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0E4CA" w14:textId="77777777" w:rsidR="006E5D6E" w:rsidRPr="00610E33" w:rsidRDefault="00350FFA" w:rsidP="009F2542">
      <w:pPr>
        <w:spacing w:line="276" w:lineRule="auto"/>
        <w:ind w:left="-1474"/>
        <w:rPr>
          <w:lang w:val="en-GB"/>
        </w:rPr>
      </w:pPr>
      <w:r w:rsidRPr="00610E33">
        <w:rPr>
          <w:noProof/>
          <w:lang w:val="en-GB" w:eastAsia="en-AU"/>
        </w:rPr>
        <w:drawing>
          <wp:anchor distT="0" distB="0" distL="114300" distR="114300" simplePos="0" relativeHeight="251658240" behindDoc="1" locked="1" layoutInCell="1" allowOverlap="1" wp14:anchorId="44A2F6E6" wp14:editId="260E63B4">
            <wp:simplePos x="0" y="0"/>
            <wp:positionH relativeFrom="page">
              <wp:align>left</wp:align>
            </wp:positionH>
            <wp:positionV relativeFrom="page">
              <wp:posOffset>-14605</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7"/>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1CED81" w14:textId="2E3BAE19" w:rsidR="003D7F40" w:rsidRPr="00610E33" w:rsidRDefault="003D7F40" w:rsidP="009F2542">
      <w:pPr>
        <w:spacing w:line="276" w:lineRule="auto"/>
        <w:rPr>
          <w:lang w:val="en-GB"/>
        </w:rPr>
      </w:pPr>
      <w:r w:rsidRPr="00610E33">
        <w:rPr>
          <w:noProof/>
          <w:lang w:val="en-GB"/>
        </w:rPr>
        <w:drawing>
          <wp:inline distT="0" distB="0" distL="0" distR="0" wp14:anchorId="4292C721" wp14:editId="24E1499F">
            <wp:extent cx="3456439" cy="957074"/>
            <wp:effectExtent l="0" t="0" r="0" b="0"/>
            <wp:docPr id="1" name="Picture 1" descr="Australian Government 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Workforce Australia"/>
                    <pic:cNvPicPr/>
                  </pic:nvPicPr>
                  <pic:blipFill>
                    <a:blip r:embed="rId8"/>
                    <a:stretch>
                      <a:fillRect/>
                    </a:stretch>
                  </pic:blipFill>
                  <pic:spPr>
                    <a:xfrm>
                      <a:off x="0" y="0"/>
                      <a:ext cx="3456439" cy="957074"/>
                    </a:xfrm>
                    <a:prstGeom prst="rect">
                      <a:avLst/>
                    </a:prstGeom>
                  </pic:spPr>
                </pic:pic>
              </a:graphicData>
            </a:graphic>
          </wp:inline>
        </w:drawing>
      </w:r>
    </w:p>
    <w:p w14:paraId="74F890B2" w14:textId="6B1308CD" w:rsidR="00930CDA" w:rsidRPr="00610E33" w:rsidRDefault="00856630" w:rsidP="009F2542">
      <w:pPr>
        <w:pStyle w:val="Title"/>
        <w:spacing w:line="276" w:lineRule="auto"/>
        <w:rPr>
          <w:lang w:val="en-GB"/>
        </w:rPr>
      </w:pPr>
      <w:r w:rsidRPr="00610E33">
        <w:rPr>
          <w:lang w:val="en-GB"/>
        </w:rPr>
        <w:t>Workforce Australia Online handbook</w:t>
      </w:r>
    </w:p>
    <w:p w14:paraId="7ED3FEE3" w14:textId="5355CCEA" w:rsidR="007855CC" w:rsidRPr="00610E33" w:rsidRDefault="00856630" w:rsidP="009F2542">
      <w:pPr>
        <w:pStyle w:val="Subtitle"/>
        <w:spacing w:before="240" w:line="276" w:lineRule="auto"/>
        <w:ind w:left="1276"/>
        <w:rPr>
          <w:noProof/>
          <w:lang w:val="en-GB" w:eastAsia="en-AU"/>
        </w:rPr>
      </w:pPr>
      <w:r w:rsidRPr="00610E33">
        <w:rPr>
          <w:noProof/>
          <w:lang w:val="en-GB" w:eastAsia="en-AU"/>
        </w:rPr>
        <w:t>Improving your experience</w:t>
      </w:r>
    </w:p>
    <w:p w14:paraId="25E63EFB" w14:textId="77777777" w:rsidR="00A13341" w:rsidRPr="00610E33" w:rsidRDefault="00A13341" w:rsidP="009F2542">
      <w:pPr>
        <w:spacing w:line="276" w:lineRule="auto"/>
        <w:rPr>
          <w:lang w:val="en-GB"/>
        </w:rPr>
      </w:pPr>
    </w:p>
    <w:p w14:paraId="0D0AE80C" w14:textId="77777777" w:rsidR="00A13341" w:rsidRPr="00610E33" w:rsidRDefault="00A13341" w:rsidP="009F2542">
      <w:pPr>
        <w:spacing w:line="276" w:lineRule="auto"/>
        <w:rPr>
          <w:lang w:val="en-GB"/>
        </w:rPr>
        <w:sectPr w:rsidR="00A13341" w:rsidRPr="00610E33" w:rsidSect="003456C4">
          <w:footerReference w:type="first" r:id="rId9"/>
          <w:type w:val="continuous"/>
          <w:pgSz w:w="11906" w:h="16838"/>
          <w:pgMar w:top="113" w:right="1247" w:bottom="1559" w:left="1247" w:header="709" w:footer="709" w:gutter="0"/>
          <w:cols w:space="708"/>
          <w:titlePg/>
          <w:docGrid w:linePitch="360"/>
        </w:sectPr>
      </w:pPr>
    </w:p>
    <w:p w14:paraId="7674C50F" w14:textId="77777777" w:rsidR="00A13341" w:rsidRPr="00610E33" w:rsidRDefault="00A13341" w:rsidP="009F2542">
      <w:pPr>
        <w:tabs>
          <w:tab w:val="left" w:pos="5856"/>
        </w:tabs>
        <w:spacing w:before="8400" w:line="276" w:lineRule="auto"/>
        <w:rPr>
          <w:lang w:val="en-GB"/>
        </w:rPr>
      </w:pPr>
      <w:bookmarkStart w:id="0" w:name="_Toc30065222"/>
    </w:p>
    <w:p w14:paraId="25F19B3A" w14:textId="36AFD111" w:rsidR="007855CC" w:rsidRPr="00610E33" w:rsidRDefault="007855CC" w:rsidP="009F2542">
      <w:pPr>
        <w:pStyle w:val="numberedpara"/>
        <w:numPr>
          <w:ilvl w:val="0"/>
          <w:numId w:val="0"/>
        </w:numPr>
        <w:spacing w:after="240" w:line="276" w:lineRule="auto"/>
        <w:rPr>
          <w:sz w:val="22"/>
          <w:szCs w:val="24"/>
          <w:lang w:val="en-GB"/>
        </w:rPr>
      </w:pPr>
      <w:r w:rsidRPr="00610E33">
        <w:rPr>
          <w:noProof/>
          <w:sz w:val="22"/>
          <w:szCs w:val="24"/>
          <w:lang w:val="en-GB"/>
        </w:rPr>
        <w:drawing>
          <wp:inline distT="0" distB="0" distL="0" distR="0" wp14:anchorId="186A8A16" wp14:editId="4A40375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0" r:link="rId11"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0DCB784" w14:textId="77777777" w:rsidR="007855CC" w:rsidRPr="00610E33" w:rsidRDefault="007855CC" w:rsidP="009F2542">
      <w:pPr>
        <w:spacing w:line="276" w:lineRule="auto"/>
        <w:rPr>
          <w:sz w:val="22"/>
          <w:szCs w:val="24"/>
          <w:lang w:val="en-GB"/>
        </w:rPr>
      </w:pPr>
      <w:r w:rsidRPr="00610E33">
        <w:rPr>
          <w:sz w:val="22"/>
          <w:szCs w:val="24"/>
          <w:lang w:val="en-GB"/>
        </w:rPr>
        <w:t xml:space="preserve">With the exception of the Commonwealth Coat of Arms, the Department’s logo, any material protected by a trade mark and where otherwise noted all material presented in this document is provided under a </w:t>
      </w:r>
      <w:hyperlink r:id="rId12" w:history="1">
        <w:r w:rsidRPr="00610E33">
          <w:rPr>
            <w:rStyle w:val="Hyperlink"/>
            <w:color w:val="0076BD" w:themeColor="text2"/>
            <w:sz w:val="22"/>
            <w:szCs w:val="24"/>
            <w:lang w:val="en-GB"/>
          </w:rPr>
          <w:t xml:space="preserve">Creative Commons Attribution </w:t>
        </w:r>
        <w:r w:rsidR="005C50EE" w:rsidRPr="00610E33">
          <w:rPr>
            <w:rStyle w:val="Hyperlink"/>
            <w:color w:val="0076BD" w:themeColor="text2"/>
            <w:sz w:val="22"/>
            <w:szCs w:val="24"/>
            <w:lang w:val="en-GB"/>
          </w:rPr>
          <w:t>4</w:t>
        </w:r>
        <w:r w:rsidRPr="00610E33">
          <w:rPr>
            <w:rStyle w:val="Hyperlink"/>
            <w:color w:val="0076BD" w:themeColor="text2"/>
            <w:sz w:val="22"/>
            <w:szCs w:val="24"/>
            <w:lang w:val="en-GB"/>
          </w:rPr>
          <w:t>.0 Australia</w:t>
        </w:r>
      </w:hyperlink>
      <w:r w:rsidRPr="00610E33">
        <w:rPr>
          <w:sz w:val="22"/>
          <w:szCs w:val="24"/>
          <w:lang w:val="en-GB"/>
        </w:rPr>
        <w:t xml:space="preserve"> licence.</w:t>
      </w:r>
      <w:r w:rsidRPr="00610E33">
        <w:rPr>
          <w:sz w:val="22"/>
          <w:szCs w:val="24"/>
          <w:lang w:val="en-GB"/>
        </w:rPr>
        <w:br/>
        <w:t xml:space="preserve">The details of the relevant licence conditions are available on the Creative Commons website (accessible using the links provided) as is the full legal code for the </w:t>
      </w:r>
      <w:hyperlink r:id="rId13" w:history="1">
        <w:r w:rsidRPr="00610E33">
          <w:rPr>
            <w:rStyle w:val="Hyperlink"/>
            <w:color w:val="0076BD" w:themeColor="text2"/>
            <w:sz w:val="22"/>
            <w:szCs w:val="24"/>
            <w:lang w:val="en-GB"/>
          </w:rPr>
          <w:t xml:space="preserve">CC BY </w:t>
        </w:r>
        <w:r w:rsidR="005C50EE" w:rsidRPr="00610E33">
          <w:rPr>
            <w:rStyle w:val="Hyperlink"/>
            <w:color w:val="0076BD" w:themeColor="text2"/>
            <w:sz w:val="22"/>
            <w:szCs w:val="24"/>
            <w:lang w:val="en-GB"/>
          </w:rPr>
          <w:t>4</w:t>
        </w:r>
        <w:r w:rsidRPr="00610E33">
          <w:rPr>
            <w:rStyle w:val="Hyperlink"/>
            <w:color w:val="0076BD" w:themeColor="text2"/>
            <w:sz w:val="22"/>
            <w:szCs w:val="24"/>
            <w:lang w:val="en-GB"/>
          </w:rPr>
          <w:t>.0 AU licence</w:t>
        </w:r>
      </w:hyperlink>
      <w:r w:rsidRPr="00610E33">
        <w:rPr>
          <w:sz w:val="22"/>
          <w:szCs w:val="24"/>
          <w:lang w:val="en-GB"/>
        </w:rPr>
        <w:t>.</w:t>
      </w:r>
    </w:p>
    <w:p w14:paraId="6E792CAD" w14:textId="33D75BE6" w:rsidR="008929C4" w:rsidRPr="00610E33" w:rsidRDefault="007855CC" w:rsidP="009F2542">
      <w:pPr>
        <w:spacing w:line="276" w:lineRule="auto"/>
        <w:rPr>
          <w:sz w:val="22"/>
          <w:szCs w:val="24"/>
          <w:lang w:val="en-GB"/>
        </w:rPr>
      </w:pPr>
      <w:r w:rsidRPr="00610E33">
        <w:rPr>
          <w:sz w:val="22"/>
          <w:szCs w:val="24"/>
          <w:lang w:val="en-GB"/>
        </w:rPr>
        <w:t xml:space="preserve">The document must be attributed as the </w:t>
      </w:r>
      <w:r w:rsidR="00C4651F" w:rsidRPr="00610E33">
        <w:rPr>
          <w:sz w:val="22"/>
          <w:szCs w:val="24"/>
          <w:lang w:val="en-GB"/>
        </w:rPr>
        <w:t>Workforce Australia Online Handbook</w:t>
      </w:r>
      <w:r w:rsidRPr="00610E33">
        <w:rPr>
          <w:sz w:val="22"/>
          <w:szCs w:val="24"/>
          <w:lang w:val="en-GB"/>
        </w:rPr>
        <w:t>.</w:t>
      </w:r>
    </w:p>
    <w:p w14:paraId="4FE3E359" w14:textId="77777777" w:rsidR="008929C4" w:rsidRPr="00610E33" w:rsidRDefault="008929C4" w:rsidP="009F2542">
      <w:pPr>
        <w:spacing w:after="160" w:line="276" w:lineRule="auto"/>
        <w:rPr>
          <w:lang w:val="en-GB"/>
        </w:rPr>
        <w:sectPr w:rsidR="008929C4" w:rsidRPr="00610E33" w:rsidSect="008929C4">
          <w:headerReference w:type="default" r:id="rId14"/>
          <w:footerReference w:type="default" r:id="rId15"/>
          <w:type w:val="continuous"/>
          <w:pgSz w:w="11906" w:h="16838"/>
          <w:pgMar w:top="1701" w:right="1440" w:bottom="1701" w:left="1440" w:header="0" w:footer="567" w:gutter="0"/>
          <w:cols w:space="708"/>
          <w:docGrid w:linePitch="360"/>
        </w:sectPr>
      </w:pPr>
    </w:p>
    <w:sdt>
      <w:sdtPr>
        <w:rPr>
          <w:rFonts w:asciiTheme="minorHAnsi" w:eastAsiaTheme="minorEastAsia" w:hAnsiTheme="minorHAnsi" w:cstheme="minorBidi"/>
          <w:b w:val="0"/>
          <w:noProof/>
          <w:color w:val="051532" w:themeColor="text1"/>
          <w:sz w:val="24"/>
          <w:szCs w:val="24"/>
          <w:lang w:val="en-GB"/>
        </w:rPr>
        <w:id w:val="-139263470"/>
        <w:docPartObj>
          <w:docPartGallery w:val="Table of Contents"/>
          <w:docPartUnique/>
        </w:docPartObj>
      </w:sdtPr>
      <w:sdtEndPr>
        <w:rPr>
          <w:b/>
          <w:color w:val="auto"/>
        </w:rPr>
      </w:sdtEndPr>
      <w:sdtContent>
        <w:p w14:paraId="41F2B83B" w14:textId="77777777" w:rsidR="007855CC" w:rsidRPr="00B26206" w:rsidRDefault="007855CC" w:rsidP="008372FF">
          <w:pPr>
            <w:pStyle w:val="TOCHeading"/>
            <w:spacing w:after="0" w:line="276" w:lineRule="auto"/>
            <w:rPr>
              <w:sz w:val="28"/>
              <w:szCs w:val="28"/>
              <w:lang w:val="en-GB"/>
            </w:rPr>
          </w:pPr>
          <w:r w:rsidRPr="00B26206">
            <w:rPr>
              <w:sz w:val="28"/>
              <w:szCs w:val="28"/>
              <w:lang w:val="en-GB"/>
            </w:rPr>
            <w:t>Contents</w:t>
          </w:r>
        </w:p>
        <w:p w14:paraId="54A1D99C" w14:textId="753A2876" w:rsidR="00377B4C" w:rsidRDefault="0095636C">
          <w:pPr>
            <w:pStyle w:val="TOC1"/>
            <w:rPr>
              <w:rFonts w:eastAsiaTheme="minorEastAsia"/>
              <w:b w:val="0"/>
              <w:kern w:val="2"/>
              <w:lang w:val="en-AU" w:eastAsia="en-AU"/>
              <w14:ligatures w14:val="standardContextual"/>
            </w:rPr>
          </w:pPr>
          <w:r w:rsidRPr="000F7B17">
            <w:rPr>
              <w:rFonts w:ascii="Calibri" w:eastAsiaTheme="majorEastAsia" w:hAnsi="Calibri" w:cstheme="majorBidi"/>
              <w:color w:val="343741"/>
            </w:rPr>
            <w:fldChar w:fldCharType="begin"/>
          </w:r>
          <w:r w:rsidRPr="000F7B17">
            <w:rPr>
              <w:rFonts w:ascii="Calibri" w:eastAsiaTheme="majorEastAsia" w:hAnsi="Calibri" w:cstheme="majorBidi"/>
              <w:color w:val="343741"/>
            </w:rPr>
            <w:instrText xml:space="preserve"> TOC \o "1-3" \h \z \u </w:instrText>
          </w:r>
          <w:r w:rsidRPr="000F7B17">
            <w:rPr>
              <w:rFonts w:ascii="Calibri" w:eastAsiaTheme="majorEastAsia" w:hAnsi="Calibri" w:cstheme="majorBidi"/>
              <w:color w:val="343741"/>
            </w:rPr>
            <w:fldChar w:fldCharType="separate"/>
          </w:r>
          <w:hyperlink w:anchor="_Toc227668452" w:history="1">
            <w:r w:rsidR="00377B4C" w:rsidRPr="00BB37D2">
              <w:rPr>
                <w:rStyle w:val="Hyperlink"/>
              </w:rPr>
              <w:t>Chapter 1. Purpose of this handbook</w:t>
            </w:r>
            <w:r w:rsidR="00377B4C">
              <w:rPr>
                <w:webHidden/>
              </w:rPr>
              <w:tab/>
            </w:r>
            <w:r w:rsidR="00377B4C">
              <w:rPr>
                <w:webHidden/>
              </w:rPr>
              <w:fldChar w:fldCharType="begin"/>
            </w:r>
            <w:r w:rsidR="00377B4C">
              <w:rPr>
                <w:webHidden/>
              </w:rPr>
              <w:instrText xml:space="preserve"> PAGEREF _Toc227668452 \h </w:instrText>
            </w:r>
            <w:r w:rsidR="00377B4C">
              <w:rPr>
                <w:webHidden/>
              </w:rPr>
            </w:r>
            <w:r w:rsidR="00377B4C">
              <w:rPr>
                <w:webHidden/>
              </w:rPr>
              <w:fldChar w:fldCharType="separate"/>
            </w:r>
            <w:r w:rsidR="007D112F">
              <w:rPr>
                <w:webHidden/>
              </w:rPr>
              <w:t>5</w:t>
            </w:r>
            <w:r w:rsidR="00377B4C">
              <w:rPr>
                <w:webHidden/>
              </w:rPr>
              <w:fldChar w:fldCharType="end"/>
            </w:r>
          </w:hyperlink>
        </w:p>
        <w:p w14:paraId="602615A7" w14:textId="5E0F5F00" w:rsidR="00377B4C" w:rsidRDefault="00377B4C">
          <w:pPr>
            <w:pStyle w:val="TOC1"/>
            <w:rPr>
              <w:rFonts w:eastAsiaTheme="minorEastAsia"/>
              <w:b w:val="0"/>
              <w:kern w:val="2"/>
              <w:lang w:val="en-AU" w:eastAsia="en-AU"/>
              <w14:ligatures w14:val="standardContextual"/>
            </w:rPr>
          </w:pPr>
          <w:hyperlink w:anchor="_Toc227668453" w:history="1">
            <w:r w:rsidRPr="00BB37D2">
              <w:rPr>
                <w:rStyle w:val="Hyperlink"/>
              </w:rPr>
              <w:t>Chapter 2. Overview of Workforce Australia Online</w:t>
            </w:r>
            <w:r>
              <w:rPr>
                <w:webHidden/>
              </w:rPr>
              <w:tab/>
            </w:r>
            <w:r>
              <w:rPr>
                <w:webHidden/>
              </w:rPr>
              <w:fldChar w:fldCharType="begin"/>
            </w:r>
            <w:r>
              <w:rPr>
                <w:webHidden/>
              </w:rPr>
              <w:instrText xml:space="preserve"> PAGEREF _Toc227668453 \h </w:instrText>
            </w:r>
            <w:r>
              <w:rPr>
                <w:webHidden/>
              </w:rPr>
            </w:r>
            <w:r>
              <w:rPr>
                <w:webHidden/>
              </w:rPr>
              <w:fldChar w:fldCharType="separate"/>
            </w:r>
            <w:r w:rsidR="007D112F">
              <w:rPr>
                <w:webHidden/>
              </w:rPr>
              <w:t>5</w:t>
            </w:r>
            <w:r>
              <w:rPr>
                <w:webHidden/>
              </w:rPr>
              <w:fldChar w:fldCharType="end"/>
            </w:r>
          </w:hyperlink>
        </w:p>
        <w:p w14:paraId="30199BA9" w14:textId="6CC3BB73"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54" w:history="1">
            <w:r w:rsidRPr="00BB37D2">
              <w:rPr>
                <w:rStyle w:val="Hyperlink"/>
                <w:noProof/>
                <w:lang w:val="en-GB"/>
              </w:rPr>
              <w:t>2.1 What to expect in Workforce Australia Online</w:t>
            </w:r>
            <w:r>
              <w:rPr>
                <w:noProof/>
                <w:webHidden/>
              </w:rPr>
              <w:tab/>
            </w:r>
            <w:r>
              <w:rPr>
                <w:noProof/>
                <w:webHidden/>
              </w:rPr>
              <w:fldChar w:fldCharType="begin"/>
            </w:r>
            <w:r>
              <w:rPr>
                <w:noProof/>
                <w:webHidden/>
              </w:rPr>
              <w:instrText xml:space="preserve"> PAGEREF _Toc227668454 \h </w:instrText>
            </w:r>
            <w:r>
              <w:rPr>
                <w:noProof/>
                <w:webHidden/>
              </w:rPr>
            </w:r>
            <w:r>
              <w:rPr>
                <w:noProof/>
                <w:webHidden/>
              </w:rPr>
              <w:fldChar w:fldCharType="separate"/>
            </w:r>
            <w:r w:rsidR="007D112F">
              <w:rPr>
                <w:noProof/>
                <w:webHidden/>
              </w:rPr>
              <w:t>5</w:t>
            </w:r>
            <w:r>
              <w:rPr>
                <w:noProof/>
                <w:webHidden/>
              </w:rPr>
              <w:fldChar w:fldCharType="end"/>
            </w:r>
          </w:hyperlink>
        </w:p>
        <w:p w14:paraId="61755CC3" w14:textId="59FAFB8D"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55" w:history="1">
            <w:r w:rsidRPr="00BB37D2">
              <w:rPr>
                <w:rStyle w:val="Hyperlink"/>
                <w:noProof/>
                <w:lang w:val="en-GB"/>
              </w:rPr>
              <w:t>2.2 Where to get help</w:t>
            </w:r>
            <w:r>
              <w:rPr>
                <w:noProof/>
                <w:webHidden/>
              </w:rPr>
              <w:tab/>
            </w:r>
            <w:r>
              <w:rPr>
                <w:noProof/>
                <w:webHidden/>
              </w:rPr>
              <w:fldChar w:fldCharType="begin"/>
            </w:r>
            <w:r>
              <w:rPr>
                <w:noProof/>
                <w:webHidden/>
              </w:rPr>
              <w:instrText xml:space="preserve"> PAGEREF _Toc227668455 \h </w:instrText>
            </w:r>
            <w:r>
              <w:rPr>
                <w:noProof/>
                <w:webHidden/>
              </w:rPr>
            </w:r>
            <w:r>
              <w:rPr>
                <w:noProof/>
                <w:webHidden/>
              </w:rPr>
              <w:fldChar w:fldCharType="separate"/>
            </w:r>
            <w:r w:rsidR="007D112F">
              <w:rPr>
                <w:noProof/>
                <w:webHidden/>
              </w:rPr>
              <w:t>6</w:t>
            </w:r>
            <w:r>
              <w:rPr>
                <w:noProof/>
                <w:webHidden/>
              </w:rPr>
              <w:fldChar w:fldCharType="end"/>
            </w:r>
          </w:hyperlink>
        </w:p>
        <w:p w14:paraId="6E7491C8" w14:textId="3C03EB93"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56" w:history="1">
            <w:r w:rsidRPr="00BB37D2">
              <w:rPr>
                <w:rStyle w:val="Hyperlink"/>
                <w:noProof/>
                <w:lang w:val="en-GB"/>
              </w:rPr>
              <w:t>2.3 Help with the cost of work-related items</w:t>
            </w:r>
            <w:r>
              <w:rPr>
                <w:noProof/>
                <w:webHidden/>
              </w:rPr>
              <w:tab/>
            </w:r>
            <w:r>
              <w:rPr>
                <w:noProof/>
                <w:webHidden/>
              </w:rPr>
              <w:fldChar w:fldCharType="begin"/>
            </w:r>
            <w:r>
              <w:rPr>
                <w:noProof/>
                <w:webHidden/>
              </w:rPr>
              <w:instrText xml:space="preserve"> PAGEREF _Toc227668456 \h </w:instrText>
            </w:r>
            <w:r>
              <w:rPr>
                <w:noProof/>
                <w:webHidden/>
              </w:rPr>
            </w:r>
            <w:r>
              <w:rPr>
                <w:noProof/>
                <w:webHidden/>
              </w:rPr>
              <w:fldChar w:fldCharType="separate"/>
            </w:r>
            <w:r w:rsidR="007D112F">
              <w:rPr>
                <w:noProof/>
                <w:webHidden/>
              </w:rPr>
              <w:t>7</w:t>
            </w:r>
            <w:r>
              <w:rPr>
                <w:noProof/>
                <w:webHidden/>
              </w:rPr>
              <w:fldChar w:fldCharType="end"/>
            </w:r>
          </w:hyperlink>
        </w:p>
        <w:p w14:paraId="0909A9E9" w14:textId="7BE2C5E4" w:rsidR="00377B4C" w:rsidRDefault="00377B4C">
          <w:pPr>
            <w:pStyle w:val="TOC1"/>
            <w:rPr>
              <w:rFonts w:eastAsiaTheme="minorEastAsia"/>
              <w:b w:val="0"/>
              <w:kern w:val="2"/>
              <w:lang w:val="en-AU" w:eastAsia="en-AU"/>
              <w14:ligatures w14:val="standardContextual"/>
            </w:rPr>
          </w:pPr>
          <w:hyperlink w:anchor="_Toc227668457" w:history="1">
            <w:r w:rsidRPr="00BB37D2">
              <w:rPr>
                <w:rStyle w:val="Hyperlink"/>
              </w:rPr>
              <w:t>Chapter 3. Eligibility, referral and commencement</w:t>
            </w:r>
            <w:r>
              <w:rPr>
                <w:webHidden/>
              </w:rPr>
              <w:tab/>
            </w:r>
            <w:r>
              <w:rPr>
                <w:webHidden/>
              </w:rPr>
              <w:fldChar w:fldCharType="begin"/>
            </w:r>
            <w:r>
              <w:rPr>
                <w:webHidden/>
              </w:rPr>
              <w:instrText xml:space="preserve"> PAGEREF _Toc227668457 \h </w:instrText>
            </w:r>
            <w:r>
              <w:rPr>
                <w:webHidden/>
              </w:rPr>
            </w:r>
            <w:r>
              <w:rPr>
                <w:webHidden/>
              </w:rPr>
              <w:fldChar w:fldCharType="separate"/>
            </w:r>
            <w:r w:rsidR="007D112F">
              <w:rPr>
                <w:webHidden/>
              </w:rPr>
              <w:t>10</w:t>
            </w:r>
            <w:r>
              <w:rPr>
                <w:webHidden/>
              </w:rPr>
              <w:fldChar w:fldCharType="end"/>
            </w:r>
          </w:hyperlink>
        </w:p>
        <w:p w14:paraId="52C7F3AF" w14:textId="27554D8D"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58" w:history="1">
            <w:r w:rsidRPr="00BB37D2">
              <w:rPr>
                <w:rStyle w:val="Hyperlink"/>
                <w:noProof/>
                <w:lang w:val="en-GB"/>
              </w:rPr>
              <w:t>3.1 Signing in to Workforce Australia Online</w:t>
            </w:r>
            <w:r>
              <w:rPr>
                <w:noProof/>
                <w:webHidden/>
              </w:rPr>
              <w:tab/>
            </w:r>
            <w:r>
              <w:rPr>
                <w:noProof/>
                <w:webHidden/>
              </w:rPr>
              <w:fldChar w:fldCharType="begin"/>
            </w:r>
            <w:r>
              <w:rPr>
                <w:noProof/>
                <w:webHidden/>
              </w:rPr>
              <w:instrText xml:space="preserve"> PAGEREF _Toc227668458 \h </w:instrText>
            </w:r>
            <w:r>
              <w:rPr>
                <w:noProof/>
                <w:webHidden/>
              </w:rPr>
            </w:r>
            <w:r>
              <w:rPr>
                <w:noProof/>
                <w:webHidden/>
              </w:rPr>
              <w:fldChar w:fldCharType="separate"/>
            </w:r>
            <w:r w:rsidR="007D112F">
              <w:rPr>
                <w:noProof/>
                <w:webHidden/>
              </w:rPr>
              <w:t>10</w:t>
            </w:r>
            <w:r>
              <w:rPr>
                <w:noProof/>
                <w:webHidden/>
              </w:rPr>
              <w:fldChar w:fldCharType="end"/>
            </w:r>
          </w:hyperlink>
        </w:p>
        <w:p w14:paraId="5BDC6893" w14:textId="4E231683"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59" w:history="1">
            <w:r w:rsidRPr="00BB37D2">
              <w:rPr>
                <w:rStyle w:val="Hyperlink"/>
                <w:noProof/>
                <w:lang w:val="en-GB"/>
              </w:rPr>
              <w:t>3.2 Differences between Workforce Australia, Services Australia and Centrelink</w:t>
            </w:r>
            <w:r>
              <w:rPr>
                <w:noProof/>
                <w:webHidden/>
              </w:rPr>
              <w:tab/>
            </w:r>
            <w:r>
              <w:rPr>
                <w:noProof/>
                <w:webHidden/>
              </w:rPr>
              <w:fldChar w:fldCharType="begin"/>
            </w:r>
            <w:r>
              <w:rPr>
                <w:noProof/>
                <w:webHidden/>
              </w:rPr>
              <w:instrText xml:space="preserve"> PAGEREF _Toc227668459 \h </w:instrText>
            </w:r>
            <w:r>
              <w:rPr>
                <w:noProof/>
                <w:webHidden/>
              </w:rPr>
            </w:r>
            <w:r>
              <w:rPr>
                <w:noProof/>
                <w:webHidden/>
              </w:rPr>
              <w:fldChar w:fldCharType="separate"/>
            </w:r>
            <w:r w:rsidR="007D112F">
              <w:rPr>
                <w:noProof/>
                <w:webHidden/>
              </w:rPr>
              <w:t>11</w:t>
            </w:r>
            <w:r>
              <w:rPr>
                <w:noProof/>
                <w:webHidden/>
              </w:rPr>
              <w:fldChar w:fldCharType="end"/>
            </w:r>
          </w:hyperlink>
        </w:p>
        <w:p w14:paraId="31A4ADBD" w14:textId="757D0588"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60" w:history="1">
            <w:r w:rsidRPr="00BB37D2">
              <w:rPr>
                <w:rStyle w:val="Hyperlink"/>
                <w:noProof/>
                <w:lang w:val="en-GB"/>
              </w:rPr>
              <w:t>3.3 Applying for income support</w:t>
            </w:r>
            <w:r>
              <w:rPr>
                <w:noProof/>
                <w:webHidden/>
              </w:rPr>
              <w:tab/>
            </w:r>
            <w:r>
              <w:rPr>
                <w:noProof/>
                <w:webHidden/>
              </w:rPr>
              <w:fldChar w:fldCharType="begin"/>
            </w:r>
            <w:r>
              <w:rPr>
                <w:noProof/>
                <w:webHidden/>
              </w:rPr>
              <w:instrText xml:space="preserve"> PAGEREF _Toc227668460 \h </w:instrText>
            </w:r>
            <w:r>
              <w:rPr>
                <w:noProof/>
                <w:webHidden/>
              </w:rPr>
            </w:r>
            <w:r>
              <w:rPr>
                <w:noProof/>
                <w:webHidden/>
              </w:rPr>
              <w:fldChar w:fldCharType="separate"/>
            </w:r>
            <w:r w:rsidR="007D112F">
              <w:rPr>
                <w:noProof/>
                <w:webHidden/>
              </w:rPr>
              <w:t>12</w:t>
            </w:r>
            <w:r>
              <w:rPr>
                <w:noProof/>
                <w:webHidden/>
              </w:rPr>
              <w:fldChar w:fldCharType="end"/>
            </w:r>
          </w:hyperlink>
        </w:p>
        <w:p w14:paraId="15A9F970" w14:textId="30790886"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61" w:history="1">
            <w:r w:rsidRPr="00BB37D2">
              <w:rPr>
                <w:rStyle w:val="Hyperlink"/>
                <w:noProof/>
                <w:lang w:val="en-GB"/>
              </w:rPr>
              <w:t>3.4 RapidConnect</w:t>
            </w:r>
            <w:r>
              <w:rPr>
                <w:noProof/>
                <w:webHidden/>
              </w:rPr>
              <w:tab/>
            </w:r>
            <w:r>
              <w:rPr>
                <w:noProof/>
                <w:webHidden/>
              </w:rPr>
              <w:fldChar w:fldCharType="begin"/>
            </w:r>
            <w:r>
              <w:rPr>
                <w:noProof/>
                <w:webHidden/>
              </w:rPr>
              <w:instrText xml:space="preserve"> PAGEREF _Toc227668461 \h </w:instrText>
            </w:r>
            <w:r>
              <w:rPr>
                <w:noProof/>
                <w:webHidden/>
              </w:rPr>
            </w:r>
            <w:r>
              <w:rPr>
                <w:noProof/>
                <w:webHidden/>
              </w:rPr>
              <w:fldChar w:fldCharType="separate"/>
            </w:r>
            <w:r w:rsidR="007D112F">
              <w:rPr>
                <w:noProof/>
                <w:webHidden/>
              </w:rPr>
              <w:t>12</w:t>
            </w:r>
            <w:r>
              <w:rPr>
                <w:noProof/>
                <w:webHidden/>
              </w:rPr>
              <w:fldChar w:fldCharType="end"/>
            </w:r>
          </w:hyperlink>
        </w:p>
        <w:p w14:paraId="34D305FF" w14:textId="3791C992"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62" w:history="1">
            <w:r w:rsidRPr="00BB37D2">
              <w:rPr>
                <w:rStyle w:val="Hyperlink"/>
                <w:noProof/>
                <w:lang w:val="en-GB"/>
              </w:rPr>
              <w:t>3.5 Assessment of your personal circumstances</w:t>
            </w:r>
            <w:r>
              <w:rPr>
                <w:noProof/>
                <w:webHidden/>
              </w:rPr>
              <w:tab/>
            </w:r>
            <w:r>
              <w:rPr>
                <w:noProof/>
                <w:webHidden/>
              </w:rPr>
              <w:fldChar w:fldCharType="begin"/>
            </w:r>
            <w:r>
              <w:rPr>
                <w:noProof/>
                <w:webHidden/>
              </w:rPr>
              <w:instrText xml:space="preserve"> PAGEREF _Toc227668462 \h </w:instrText>
            </w:r>
            <w:r>
              <w:rPr>
                <w:noProof/>
                <w:webHidden/>
              </w:rPr>
            </w:r>
            <w:r>
              <w:rPr>
                <w:noProof/>
                <w:webHidden/>
              </w:rPr>
              <w:fldChar w:fldCharType="separate"/>
            </w:r>
            <w:r w:rsidR="007D112F">
              <w:rPr>
                <w:noProof/>
                <w:webHidden/>
              </w:rPr>
              <w:t>13</w:t>
            </w:r>
            <w:r>
              <w:rPr>
                <w:noProof/>
                <w:webHidden/>
              </w:rPr>
              <w:fldChar w:fldCharType="end"/>
            </w:r>
          </w:hyperlink>
        </w:p>
        <w:p w14:paraId="1E99C5FB" w14:textId="595ABFDD"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63" w:history="1">
            <w:r w:rsidRPr="00BB37D2">
              <w:rPr>
                <w:rStyle w:val="Hyperlink"/>
                <w:noProof/>
                <w:lang w:val="en-GB"/>
              </w:rPr>
              <w:t>3.6 Commencing in Workforce Australia Online</w:t>
            </w:r>
            <w:r>
              <w:rPr>
                <w:noProof/>
                <w:webHidden/>
              </w:rPr>
              <w:tab/>
            </w:r>
            <w:r>
              <w:rPr>
                <w:noProof/>
                <w:webHidden/>
              </w:rPr>
              <w:fldChar w:fldCharType="begin"/>
            </w:r>
            <w:r>
              <w:rPr>
                <w:noProof/>
                <w:webHidden/>
              </w:rPr>
              <w:instrText xml:space="preserve"> PAGEREF _Toc227668463 \h </w:instrText>
            </w:r>
            <w:r>
              <w:rPr>
                <w:noProof/>
                <w:webHidden/>
              </w:rPr>
            </w:r>
            <w:r>
              <w:rPr>
                <w:noProof/>
                <w:webHidden/>
              </w:rPr>
              <w:fldChar w:fldCharType="separate"/>
            </w:r>
            <w:r w:rsidR="007D112F">
              <w:rPr>
                <w:noProof/>
                <w:webHidden/>
              </w:rPr>
              <w:t>14</w:t>
            </w:r>
            <w:r>
              <w:rPr>
                <w:noProof/>
                <w:webHidden/>
              </w:rPr>
              <w:fldChar w:fldCharType="end"/>
            </w:r>
          </w:hyperlink>
        </w:p>
        <w:p w14:paraId="0C4CE675" w14:textId="791F0688"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64" w:history="1">
            <w:r w:rsidRPr="00BB37D2">
              <w:rPr>
                <w:rStyle w:val="Hyperlink"/>
                <w:noProof/>
                <w:lang w:val="en-GB"/>
              </w:rPr>
              <w:t>3.7 Completing your profile</w:t>
            </w:r>
            <w:r>
              <w:rPr>
                <w:noProof/>
                <w:webHidden/>
              </w:rPr>
              <w:tab/>
            </w:r>
            <w:r>
              <w:rPr>
                <w:noProof/>
                <w:webHidden/>
              </w:rPr>
              <w:fldChar w:fldCharType="begin"/>
            </w:r>
            <w:r>
              <w:rPr>
                <w:noProof/>
                <w:webHidden/>
              </w:rPr>
              <w:instrText xml:space="preserve"> PAGEREF _Toc227668464 \h </w:instrText>
            </w:r>
            <w:r>
              <w:rPr>
                <w:noProof/>
                <w:webHidden/>
              </w:rPr>
            </w:r>
            <w:r>
              <w:rPr>
                <w:noProof/>
                <w:webHidden/>
              </w:rPr>
              <w:fldChar w:fldCharType="separate"/>
            </w:r>
            <w:r w:rsidR="007D112F">
              <w:rPr>
                <w:noProof/>
                <w:webHidden/>
              </w:rPr>
              <w:t>14</w:t>
            </w:r>
            <w:r>
              <w:rPr>
                <w:noProof/>
                <w:webHidden/>
              </w:rPr>
              <w:fldChar w:fldCharType="end"/>
            </w:r>
          </w:hyperlink>
        </w:p>
        <w:p w14:paraId="7D31D9C9" w14:textId="63467E82" w:rsidR="00377B4C" w:rsidRDefault="00377B4C">
          <w:pPr>
            <w:pStyle w:val="TOC1"/>
            <w:rPr>
              <w:rFonts w:eastAsiaTheme="minorEastAsia"/>
              <w:b w:val="0"/>
              <w:kern w:val="2"/>
              <w:lang w:val="en-AU" w:eastAsia="en-AU"/>
              <w14:ligatures w14:val="standardContextual"/>
            </w:rPr>
          </w:pPr>
          <w:hyperlink w:anchor="_Toc227668465" w:history="1">
            <w:r w:rsidRPr="00BB37D2">
              <w:rPr>
                <w:rStyle w:val="Hyperlink"/>
              </w:rPr>
              <w:t>Chapter 4. Mutual Obligation Requirements, Job Plans, points and job search</w:t>
            </w:r>
            <w:r>
              <w:rPr>
                <w:webHidden/>
              </w:rPr>
              <w:tab/>
            </w:r>
            <w:r>
              <w:rPr>
                <w:webHidden/>
              </w:rPr>
              <w:fldChar w:fldCharType="begin"/>
            </w:r>
            <w:r>
              <w:rPr>
                <w:webHidden/>
              </w:rPr>
              <w:instrText xml:space="preserve"> PAGEREF _Toc227668465 \h </w:instrText>
            </w:r>
            <w:r>
              <w:rPr>
                <w:webHidden/>
              </w:rPr>
            </w:r>
            <w:r>
              <w:rPr>
                <w:webHidden/>
              </w:rPr>
              <w:fldChar w:fldCharType="separate"/>
            </w:r>
            <w:r w:rsidR="007D112F">
              <w:rPr>
                <w:webHidden/>
              </w:rPr>
              <w:t>16</w:t>
            </w:r>
            <w:r>
              <w:rPr>
                <w:webHidden/>
              </w:rPr>
              <w:fldChar w:fldCharType="end"/>
            </w:r>
          </w:hyperlink>
        </w:p>
        <w:p w14:paraId="7C7CF890" w14:textId="41D98C34"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66" w:history="1">
            <w:r w:rsidRPr="00BB37D2">
              <w:rPr>
                <w:rStyle w:val="Hyperlink"/>
                <w:bCs/>
                <w:noProof/>
                <w:lang w:val="en-GB"/>
              </w:rPr>
              <w:t>4.1 Mutual Obligation Requirements</w:t>
            </w:r>
            <w:r>
              <w:rPr>
                <w:noProof/>
                <w:webHidden/>
              </w:rPr>
              <w:tab/>
            </w:r>
            <w:r>
              <w:rPr>
                <w:noProof/>
                <w:webHidden/>
              </w:rPr>
              <w:fldChar w:fldCharType="begin"/>
            </w:r>
            <w:r>
              <w:rPr>
                <w:noProof/>
                <w:webHidden/>
              </w:rPr>
              <w:instrText xml:space="preserve"> PAGEREF _Toc227668466 \h </w:instrText>
            </w:r>
            <w:r>
              <w:rPr>
                <w:noProof/>
                <w:webHidden/>
              </w:rPr>
            </w:r>
            <w:r>
              <w:rPr>
                <w:noProof/>
                <w:webHidden/>
              </w:rPr>
              <w:fldChar w:fldCharType="separate"/>
            </w:r>
            <w:r w:rsidR="007D112F">
              <w:rPr>
                <w:noProof/>
                <w:webHidden/>
              </w:rPr>
              <w:t>16</w:t>
            </w:r>
            <w:r>
              <w:rPr>
                <w:noProof/>
                <w:webHidden/>
              </w:rPr>
              <w:fldChar w:fldCharType="end"/>
            </w:r>
          </w:hyperlink>
        </w:p>
        <w:p w14:paraId="6158B8F4" w14:textId="43039BF2"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67" w:history="1">
            <w:r w:rsidRPr="00BB37D2">
              <w:rPr>
                <w:rStyle w:val="Hyperlink"/>
                <w:bCs/>
                <w:noProof/>
                <w:lang w:val="en-GB"/>
              </w:rPr>
              <w:t>4.2 Job Plan</w:t>
            </w:r>
            <w:r>
              <w:rPr>
                <w:noProof/>
                <w:webHidden/>
              </w:rPr>
              <w:tab/>
            </w:r>
            <w:r>
              <w:rPr>
                <w:noProof/>
                <w:webHidden/>
              </w:rPr>
              <w:fldChar w:fldCharType="begin"/>
            </w:r>
            <w:r>
              <w:rPr>
                <w:noProof/>
                <w:webHidden/>
              </w:rPr>
              <w:instrText xml:space="preserve"> PAGEREF _Toc227668467 \h </w:instrText>
            </w:r>
            <w:r>
              <w:rPr>
                <w:noProof/>
                <w:webHidden/>
              </w:rPr>
            </w:r>
            <w:r>
              <w:rPr>
                <w:noProof/>
                <w:webHidden/>
              </w:rPr>
              <w:fldChar w:fldCharType="separate"/>
            </w:r>
            <w:r w:rsidR="007D112F">
              <w:rPr>
                <w:noProof/>
                <w:webHidden/>
              </w:rPr>
              <w:t>16</w:t>
            </w:r>
            <w:r>
              <w:rPr>
                <w:noProof/>
                <w:webHidden/>
              </w:rPr>
              <w:fldChar w:fldCharType="end"/>
            </w:r>
          </w:hyperlink>
        </w:p>
        <w:p w14:paraId="23BC403C" w14:textId="3392CE47"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68" w:history="1">
            <w:r w:rsidRPr="00BB37D2">
              <w:rPr>
                <w:rStyle w:val="Hyperlink"/>
                <w:bCs/>
                <w:noProof/>
                <w:lang w:val="en-GB"/>
              </w:rPr>
              <w:t>4.3 Updating a Job Plan</w:t>
            </w:r>
            <w:r>
              <w:rPr>
                <w:noProof/>
                <w:webHidden/>
              </w:rPr>
              <w:tab/>
            </w:r>
            <w:r>
              <w:rPr>
                <w:noProof/>
                <w:webHidden/>
              </w:rPr>
              <w:fldChar w:fldCharType="begin"/>
            </w:r>
            <w:r>
              <w:rPr>
                <w:noProof/>
                <w:webHidden/>
              </w:rPr>
              <w:instrText xml:space="preserve"> PAGEREF _Toc227668468 \h </w:instrText>
            </w:r>
            <w:r>
              <w:rPr>
                <w:noProof/>
                <w:webHidden/>
              </w:rPr>
            </w:r>
            <w:r>
              <w:rPr>
                <w:noProof/>
                <w:webHidden/>
              </w:rPr>
              <w:fldChar w:fldCharType="separate"/>
            </w:r>
            <w:r w:rsidR="007D112F">
              <w:rPr>
                <w:noProof/>
                <w:webHidden/>
              </w:rPr>
              <w:t>18</w:t>
            </w:r>
            <w:r>
              <w:rPr>
                <w:noProof/>
                <w:webHidden/>
              </w:rPr>
              <w:fldChar w:fldCharType="end"/>
            </w:r>
          </w:hyperlink>
        </w:p>
        <w:p w14:paraId="07F8FE3D" w14:textId="7E4DE548"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69" w:history="1">
            <w:r w:rsidRPr="00BB37D2">
              <w:rPr>
                <w:rStyle w:val="Hyperlink"/>
                <w:bCs/>
                <w:noProof/>
                <w:lang w:val="en-GB"/>
              </w:rPr>
              <w:t>4.4 Meeting your points target and job search requirement</w:t>
            </w:r>
            <w:r>
              <w:rPr>
                <w:noProof/>
                <w:webHidden/>
              </w:rPr>
              <w:tab/>
            </w:r>
            <w:r>
              <w:rPr>
                <w:noProof/>
                <w:webHidden/>
              </w:rPr>
              <w:fldChar w:fldCharType="begin"/>
            </w:r>
            <w:r>
              <w:rPr>
                <w:noProof/>
                <w:webHidden/>
              </w:rPr>
              <w:instrText xml:space="preserve"> PAGEREF _Toc227668469 \h </w:instrText>
            </w:r>
            <w:r>
              <w:rPr>
                <w:noProof/>
                <w:webHidden/>
              </w:rPr>
            </w:r>
            <w:r>
              <w:rPr>
                <w:noProof/>
                <w:webHidden/>
              </w:rPr>
              <w:fldChar w:fldCharType="separate"/>
            </w:r>
            <w:r w:rsidR="007D112F">
              <w:rPr>
                <w:noProof/>
                <w:webHidden/>
              </w:rPr>
              <w:t>19</w:t>
            </w:r>
            <w:r>
              <w:rPr>
                <w:noProof/>
                <w:webHidden/>
              </w:rPr>
              <w:fldChar w:fldCharType="end"/>
            </w:r>
          </w:hyperlink>
        </w:p>
        <w:p w14:paraId="763E25BA" w14:textId="04FFF2A3"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70" w:history="1">
            <w:r w:rsidRPr="00BB37D2">
              <w:rPr>
                <w:rStyle w:val="Hyperlink"/>
                <w:bCs/>
                <w:noProof/>
                <w:lang w:val="en-GB"/>
              </w:rPr>
              <w:t>4.5 Reporting work, tasks and activities to earn points</w:t>
            </w:r>
            <w:r>
              <w:rPr>
                <w:noProof/>
                <w:webHidden/>
              </w:rPr>
              <w:tab/>
            </w:r>
            <w:r>
              <w:rPr>
                <w:noProof/>
                <w:webHidden/>
              </w:rPr>
              <w:fldChar w:fldCharType="begin"/>
            </w:r>
            <w:r>
              <w:rPr>
                <w:noProof/>
                <w:webHidden/>
              </w:rPr>
              <w:instrText xml:space="preserve"> PAGEREF _Toc227668470 \h </w:instrText>
            </w:r>
            <w:r>
              <w:rPr>
                <w:noProof/>
                <w:webHidden/>
              </w:rPr>
            </w:r>
            <w:r>
              <w:rPr>
                <w:noProof/>
                <w:webHidden/>
              </w:rPr>
              <w:fldChar w:fldCharType="separate"/>
            </w:r>
            <w:r w:rsidR="007D112F">
              <w:rPr>
                <w:noProof/>
                <w:webHidden/>
              </w:rPr>
              <w:t>20</w:t>
            </w:r>
            <w:r>
              <w:rPr>
                <w:noProof/>
                <w:webHidden/>
              </w:rPr>
              <w:fldChar w:fldCharType="end"/>
            </w:r>
          </w:hyperlink>
        </w:p>
        <w:p w14:paraId="493A39EB" w14:textId="68D27330"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71" w:history="1">
            <w:r w:rsidRPr="00BB37D2">
              <w:rPr>
                <w:rStyle w:val="Hyperlink"/>
                <w:bCs/>
                <w:noProof/>
                <w:lang w:val="en-GB"/>
              </w:rPr>
              <w:t>4.6 Earning points for tasks completed during an activity</w:t>
            </w:r>
            <w:r>
              <w:rPr>
                <w:noProof/>
                <w:webHidden/>
              </w:rPr>
              <w:tab/>
            </w:r>
            <w:r>
              <w:rPr>
                <w:noProof/>
                <w:webHidden/>
              </w:rPr>
              <w:fldChar w:fldCharType="begin"/>
            </w:r>
            <w:r>
              <w:rPr>
                <w:noProof/>
                <w:webHidden/>
              </w:rPr>
              <w:instrText xml:space="preserve"> PAGEREF _Toc227668471 \h </w:instrText>
            </w:r>
            <w:r>
              <w:rPr>
                <w:noProof/>
                <w:webHidden/>
              </w:rPr>
            </w:r>
            <w:r>
              <w:rPr>
                <w:noProof/>
                <w:webHidden/>
              </w:rPr>
              <w:fldChar w:fldCharType="separate"/>
            </w:r>
            <w:r w:rsidR="007D112F">
              <w:rPr>
                <w:noProof/>
                <w:webHidden/>
              </w:rPr>
              <w:t>21</w:t>
            </w:r>
            <w:r>
              <w:rPr>
                <w:noProof/>
                <w:webHidden/>
              </w:rPr>
              <w:fldChar w:fldCharType="end"/>
            </w:r>
          </w:hyperlink>
        </w:p>
        <w:p w14:paraId="59CCD532" w14:textId="6985A184"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72" w:history="1">
            <w:r w:rsidRPr="00BB37D2">
              <w:rPr>
                <w:rStyle w:val="Hyperlink"/>
                <w:bCs/>
                <w:noProof/>
                <w:lang w:val="en-GB"/>
              </w:rPr>
              <w:t>4.7 Points reporting period</w:t>
            </w:r>
            <w:r>
              <w:rPr>
                <w:noProof/>
                <w:webHidden/>
              </w:rPr>
              <w:tab/>
            </w:r>
            <w:r>
              <w:rPr>
                <w:noProof/>
                <w:webHidden/>
              </w:rPr>
              <w:fldChar w:fldCharType="begin"/>
            </w:r>
            <w:r>
              <w:rPr>
                <w:noProof/>
                <w:webHidden/>
              </w:rPr>
              <w:instrText xml:space="preserve"> PAGEREF _Toc227668472 \h </w:instrText>
            </w:r>
            <w:r>
              <w:rPr>
                <w:noProof/>
                <w:webHidden/>
              </w:rPr>
            </w:r>
            <w:r>
              <w:rPr>
                <w:noProof/>
                <w:webHidden/>
              </w:rPr>
              <w:fldChar w:fldCharType="separate"/>
            </w:r>
            <w:r w:rsidR="007D112F">
              <w:rPr>
                <w:noProof/>
                <w:webHidden/>
              </w:rPr>
              <w:t>21</w:t>
            </w:r>
            <w:r>
              <w:rPr>
                <w:noProof/>
                <w:webHidden/>
              </w:rPr>
              <w:fldChar w:fldCharType="end"/>
            </w:r>
          </w:hyperlink>
        </w:p>
        <w:p w14:paraId="221BBD6D" w14:textId="71C7BFFB"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73" w:history="1">
            <w:r w:rsidRPr="00BB37D2">
              <w:rPr>
                <w:rStyle w:val="Hyperlink"/>
                <w:bCs/>
                <w:noProof/>
                <w:lang w:val="en-GB"/>
              </w:rPr>
              <w:t>4.8 Banking additional points</w:t>
            </w:r>
            <w:r>
              <w:rPr>
                <w:noProof/>
                <w:webHidden/>
              </w:rPr>
              <w:tab/>
            </w:r>
            <w:r>
              <w:rPr>
                <w:noProof/>
                <w:webHidden/>
              </w:rPr>
              <w:fldChar w:fldCharType="begin"/>
            </w:r>
            <w:r>
              <w:rPr>
                <w:noProof/>
                <w:webHidden/>
              </w:rPr>
              <w:instrText xml:space="preserve"> PAGEREF _Toc227668473 \h </w:instrText>
            </w:r>
            <w:r>
              <w:rPr>
                <w:noProof/>
                <w:webHidden/>
              </w:rPr>
            </w:r>
            <w:r>
              <w:rPr>
                <w:noProof/>
                <w:webHidden/>
              </w:rPr>
              <w:fldChar w:fldCharType="separate"/>
            </w:r>
            <w:r w:rsidR="007D112F">
              <w:rPr>
                <w:noProof/>
                <w:webHidden/>
              </w:rPr>
              <w:t>21</w:t>
            </w:r>
            <w:r>
              <w:rPr>
                <w:noProof/>
                <w:webHidden/>
              </w:rPr>
              <w:fldChar w:fldCharType="end"/>
            </w:r>
          </w:hyperlink>
        </w:p>
        <w:p w14:paraId="1D3EC568" w14:textId="4C154533"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74" w:history="1">
            <w:r w:rsidRPr="00BB37D2">
              <w:rPr>
                <w:rStyle w:val="Hyperlink"/>
                <w:bCs/>
                <w:noProof/>
                <w:lang w:val="en-GB"/>
              </w:rPr>
              <w:t>4.9 Submit good-quality applications</w:t>
            </w:r>
            <w:r>
              <w:rPr>
                <w:noProof/>
                <w:webHidden/>
              </w:rPr>
              <w:tab/>
            </w:r>
            <w:r>
              <w:rPr>
                <w:noProof/>
                <w:webHidden/>
              </w:rPr>
              <w:fldChar w:fldCharType="begin"/>
            </w:r>
            <w:r>
              <w:rPr>
                <w:noProof/>
                <w:webHidden/>
              </w:rPr>
              <w:instrText xml:space="preserve"> PAGEREF _Toc227668474 \h </w:instrText>
            </w:r>
            <w:r>
              <w:rPr>
                <w:noProof/>
                <w:webHidden/>
              </w:rPr>
            </w:r>
            <w:r>
              <w:rPr>
                <w:noProof/>
                <w:webHidden/>
              </w:rPr>
              <w:fldChar w:fldCharType="separate"/>
            </w:r>
            <w:r w:rsidR="007D112F">
              <w:rPr>
                <w:noProof/>
                <w:webHidden/>
              </w:rPr>
              <w:t>22</w:t>
            </w:r>
            <w:r>
              <w:rPr>
                <w:noProof/>
                <w:webHidden/>
              </w:rPr>
              <w:fldChar w:fldCharType="end"/>
            </w:r>
          </w:hyperlink>
        </w:p>
        <w:p w14:paraId="0C27F336" w14:textId="65F39131"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75" w:history="1">
            <w:r w:rsidRPr="00BB37D2">
              <w:rPr>
                <w:rStyle w:val="Hyperlink"/>
                <w:bCs/>
                <w:noProof/>
                <w:lang w:val="en-GB"/>
              </w:rPr>
              <w:t>4.10 How to submit good-quality applications</w:t>
            </w:r>
            <w:r>
              <w:rPr>
                <w:noProof/>
                <w:webHidden/>
              </w:rPr>
              <w:tab/>
            </w:r>
            <w:r>
              <w:rPr>
                <w:noProof/>
                <w:webHidden/>
              </w:rPr>
              <w:fldChar w:fldCharType="begin"/>
            </w:r>
            <w:r>
              <w:rPr>
                <w:noProof/>
                <w:webHidden/>
              </w:rPr>
              <w:instrText xml:space="preserve"> PAGEREF _Toc227668475 \h </w:instrText>
            </w:r>
            <w:r>
              <w:rPr>
                <w:noProof/>
                <w:webHidden/>
              </w:rPr>
            </w:r>
            <w:r>
              <w:rPr>
                <w:noProof/>
                <w:webHidden/>
              </w:rPr>
              <w:fldChar w:fldCharType="separate"/>
            </w:r>
            <w:r w:rsidR="007D112F">
              <w:rPr>
                <w:noProof/>
                <w:webHidden/>
              </w:rPr>
              <w:t>22</w:t>
            </w:r>
            <w:r>
              <w:rPr>
                <w:noProof/>
                <w:webHidden/>
              </w:rPr>
              <w:fldChar w:fldCharType="end"/>
            </w:r>
          </w:hyperlink>
        </w:p>
        <w:p w14:paraId="73AA1C94" w14:textId="0155455D" w:rsidR="00377B4C" w:rsidRDefault="00377B4C">
          <w:pPr>
            <w:pStyle w:val="TOC1"/>
            <w:rPr>
              <w:rFonts w:eastAsiaTheme="minorEastAsia"/>
              <w:b w:val="0"/>
              <w:kern w:val="2"/>
              <w:lang w:val="en-AU" w:eastAsia="en-AU"/>
              <w14:ligatures w14:val="standardContextual"/>
            </w:rPr>
          </w:pPr>
          <w:hyperlink w:anchor="_Toc227668476" w:history="1">
            <w:r w:rsidRPr="00BB37D2">
              <w:rPr>
                <w:rStyle w:val="Hyperlink"/>
              </w:rPr>
              <w:t>Chapter 5. Activity requirement</w:t>
            </w:r>
            <w:r>
              <w:rPr>
                <w:webHidden/>
              </w:rPr>
              <w:tab/>
            </w:r>
            <w:r>
              <w:rPr>
                <w:webHidden/>
              </w:rPr>
              <w:fldChar w:fldCharType="begin"/>
            </w:r>
            <w:r>
              <w:rPr>
                <w:webHidden/>
              </w:rPr>
              <w:instrText xml:space="preserve"> PAGEREF _Toc227668476 \h </w:instrText>
            </w:r>
            <w:r>
              <w:rPr>
                <w:webHidden/>
              </w:rPr>
            </w:r>
            <w:r>
              <w:rPr>
                <w:webHidden/>
              </w:rPr>
              <w:fldChar w:fldCharType="separate"/>
            </w:r>
            <w:r w:rsidR="007D112F">
              <w:rPr>
                <w:webHidden/>
              </w:rPr>
              <w:t>22</w:t>
            </w:r>
            <w:r>
              <w:rPr>
                <w:webHidden/>
              </w:rPr>
              <w:fldChar w:fldCharType="end"/>
            </w:r>
          </w:hyperlink>
        </w:p>
        <w:p w14:paraId="60176249" w14:textId="600E8037"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77" w:history="1">
            <w:r w:rsidRPr="00BB37D2">
              <w:rPr>
                <w:rStyle w:val="Hyperlink"/>
                <w:noProof/>
                <w:lang w:val="en-GB"/>
              </w:rPr>
              <w:t>5.1 Meeting your activity requirement</w:t>
            </w:r>
            <w:r>
              <w:rPr>
                <w:noProof/>
                <w:webHidden/>
              </w:rPr>
              <w:tab/>
            </w:r>
            <w:r>
              <w:rPr>
                <w:noProof/>
                <w:webHidden/>
              </w:rPr>
              <w:fldChar w:fldCharType="begin"/>
            </w:r>
            <w:r>
              <w:rPr>
                <w:noProof/>
                <w:webHidden/>
              </w:rPr>
              <w:instrText xml:space="preserve"> PAGEREF _Toc227668477 \h </w:instrText>
            </w:r>
            <w:r>
              <w:rPr>
                <w:noProof/>
                <w:webHidden/>
              </w:rPr>
            </w:r>
            <w:r>
              <w:rPr>
                <w:noProof/>
                <w:webHidden/>
              </w:rPr>
              <w:fldChar w:fldCharType="separate"/>
            </w:r>
            <w:r w:rsidR="007D112F">
              <w:rPr>
                <w:noProof/>
                <w:webHidden/>
              </w:rPr>
              <w:t>23</w:t>
            </w:r>
            <w:r>
              <w:rPr>
                <w:noProof/>
                <w:webHidden/>
              </w:rPr>
              <w:fldChar w:fldCharType="end"/>
            </w:r>
          </w:hyperlink>
        </w:p>
        <w:p w14:paraId="7C22628F" w14:textId="3355E2A2"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78" w:history="1">
            <w:r w:rsidRPr="00BB37D2">
              <w:rPr>
                <w:rStyle w:val="Hyperlink"/>
                <w:noProof/>
                <w:lang w:val="en-GB"/>
              </w:rPr>
              <w:t>5.2 Not meeting your activity requirement</w:t>
            </w:r>
            <w:r>
              <w:rPr>
                <w:noProof/>
                <w:webHidden/>
              </w:rPr>
              <w:tab/>
            </w:r>
            <w:r>
              <w:rPr>
                <w:noProof/>
                <w:webHidden/>
              </w:rPr>
              <w:fldChar w:fldCharType="begin"/>
            </w:r>
            <w:r>
              <w:rPr>
                <w:noProof/>
                <w:webHidden/>
              </w:rPr>
              <w:instrText xml:space="preserve"> PAGEREF _Toc227668478 \h </w:instrText>
            </w:r>
            <w:r>
              <w:rPr>
                <w:noProof/>
                <w:webHidden/>
              </w:rPr>
            </w:r>
            <w:r>
              <w:rPr>
                <w:noProof/>
                <w:webHidden/>
              </w:rPr>
              <w:fldChar w:fldCharType="separate"/>
            </w:r>
            <w:r w:rsidR="007D112F">
              <w:rPr>
                <w:noProof/>
                <w:webHidden/>
              </w:rPr>
              <w:t>23</w:t>
            </w:r>
            <w:r>
              <w:rPr>
                <w:noProof/>
                <w:webHidden/>
              </w:rPr>
              <w:fldChar w:fldCharType="end"/>
            </w:r>
          </w:hyperlink>
        </w:p>
        <w:p w14:paraId="4E2BF232" w14:textId="4EFCE65A" w:rsidR="00377B4C" w:rsidRDefault="00377B4C">
          <w:pPr>
            <w:pStyle w:val="TOC1"/>
            <w:rPr>
              <w:rFonts w:eastAsiaTheme="minorEastAsia"/>
              <w:b w:val="0"/>
              <w:kern w:val="2"/>
              <w:lang w:val="en-AU" w:eastAsia="en-AU"/>
              <w14:ligatures w14:val="standardContextual"/>
            </w:rPr>
          </w:pPr>
          <w:hyperlink w:anchor="_Toc227668479" w:history="1">
            <w:r w:rsidRPr="00BB37D2">
              <w:rPr>
                <w:rStyle w:val="Hyperlink"/>
              </w:rPr>
              <w:t>Chapter 6. Targeted Compliance Framework</w:t>
            </w:r>
            <w:r>
              <w:rPr>
                <w:webHidden/>
              </w:rPr>
              <w:tab/>
            </w:r>
            <w:r>
              <w:rPr>
                <w:webHidden/>
              </w:rPr>
              <w:fldChar w:fldCharType="begin"/>
            </w:r>
            <w:r>
              <w:rPr>
                <w:webHidden/>
              </w:rPr>
              <w:instrText xml:space="preserve"> PAGEREF _Toc227668479 \h </w:instrText>
            </w:r>
            <w:r>
              <w:rPr>
                <w:webHidden/>
              </w:rPr>
            </w:r>
            <w:r>
              <w:rPr>
                <w:webHidden/>
              </w:rPr>
              <w:fldChar w:fldCharType="separate"/>
            </w:r>
            <w:r w:rsidR="007D112F">
              <w:rPr>
                <w:webHidden/>
              </w:rPr>
              <w:t>23</w:t>
            </w:r>
            <w:r>
              <w:rPr>
                <w:webHidden/>
              </w:rPr>
              <w:fldChar w:fldCharType="end"/>
            </w:r>
          </w:hyperlink>
        </w:p>
        <w:p w14:paraId="06F757E3" w14:textId="30B87A33"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80" w:history="1">
            <w:r w:rsidRPr="00BB37D2">
              <w:rPr>
                <w:rStyle w:val="Hyperlink"/>
                <w:noProof/>
                <w:lang w:val="en-GB"/>
              </w:rPr>
              <w:t>6.1 Compliance zones and symbols</w:t>
            </w:r>
            <w:r>
              <w:rPr>
                <w:noProof/>
                <w:webHidden/>
              </w:rPr>
              <w:tab/>
            </w:r>
            <w:r>
              <w:rPr>
                <w:noProof/>
                <w:webHidden/>
              </w:rPr>
              <w:fldChar w:fldCharType="begin"/>
            </w:r>
            <w:r>
              <w:rPr>
                <w:noProof/>
                <w:webHidden/>
              </w:rPr>
              <w:instrText xml:space="preserve"> PAGEREF _Toc227668480 \h </w:instrText>
            </w:r>
            <w:r>
              <w:rPr>
                <w:noProof/>
                <w:webHidden/>
              </w:rPr>
            </w:r>
            <w:r>
              <w:rPr>
                <w:noProof/>
                <w:webHidden/>
              </w:rPr>
              <w:fldChar w:fldCharType="separate"/>
            </w:r>
            <w:r w:rsidR="007D112F">
              <w:rPr>
                <w:noProof/>
                <w:webHidden/>
              </w:rPr>
              <w:t>24</w:t>
            </w:r>
            <w:r>
              <w:rPr>
                <w:noProof/>
                <w:webHidden/>
              </w:rPr>
              <w:fldChar w:fldCharType="end"/>
            </w:r>
          </w:hyperlink>
        </w:p>
        <w:p w14:paraId="59F34C45" w14:textId="7452E184"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81" w:history="1">
            <w:r w:rsidRPr="00BB37D2">
              <w:rPr>
                <w:rStyle w:val="Hyperlink"/>
                <w:noProof/>
                <w:lang w:val="en-GB"/>
              </w:rPr>
              <w:t>6.2 The first time you don’t meet a requirement</w:t>
            </w:r>
            <w:r>
              <w:rPr>
                <w:noProof/>
                <w:webHidden/>
              </w:rPr>
              <w:tab/>
            </w:r>
            <w:r>
              <w:rPr>
                <w:noProof/>
                <w:webHidden/>
              </w:rPr>
              <w:fldChar w:fldCharType="begin"/>
            </w:r>
            <w:r>
              <w:rPr>
                <w:noProof/>
                <w:webHidden/>
              </w:rPr>
              <w:instrText xml:space="preserve"> PAGEREF _Toc227668481 \h </w:instrText>
            </w:r>
            <w:r>
              <w:rPr>
                <w:noProof/>
                <w:webHidden/>
              </w:rPr>
            </w:r>
            <w:r>
              <w:rPr>
                <w:noProof/>
                <w:webHidden/>
              </w:rPr>
              <w:fldChar w:fldCharType="separate"/>
            </w:r>
            <w:r w:rsidR="007D112F">
              <w:rPr>
                <w:noProof/>
                <w:webHidden/>
              </w:rPr>
              <w:t>25</w:t>
            </w:r>
            <w:r>
              <w:rPr>
                <w:noProof/>
                <w:webHidden/>
              </w:rPr>
              <w:fldChar w:fldCharType="end"/>
            </w:r>
          </w:hyperlink>
        </w:p>
        <w:p w14:paraId="65C1E4BB" w14:textId="381D3E61"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82" w:history="1">
            <w:r w:rsidRPr="00BB37D2">
              <w:rPr>
                <w:rStyle w:val="Hyperlink"/>
                <w:noProof/>
                <w:lang w:val="en-GB"/>
              </w:rPr>
              <w:t>6.3 The first time you don’t meet your points requirement</w:t>
            </w:r>
            <w:r>
              <w:rPr>
                <w:noProof/>
                <w:webHidden/>
              </w:rPr>
              <w:tab/>
            </w:r>
            <w:r>
              <w:rPr>
                <w:noProof/>
                <w:webHidden/>
              </w:rPr>
              <w:fldChar w:fldCharType="begin"/>
            </w:r>
            <w:r>
              <w:rPr>
                <w:noProof/>
                <w:webHidden/>
              </w:rPr>
              <w:instrText xml:space="preserve"> PAGEREF _Toc227668482 \h </w:instrText>
            </w:r>
            <w:r>
              <w:rPr>
                <w:noProof/>
                <w:webHidden/>
              </w:rPr>
            </w:r>
            <w:r>
              <w:rPr>
                <w:noProof/>
                <w:webHidden/>
              </w:rPr>
              <w:fldChar w:fldCharType="separate"/>
            </w:r>
            <w:r w:rsidR="007D112F">
              <w:rPr>
                <w:noProof/>
                <w:webHidden/>
              </w:rPr>
              <w:t>25</w:t>
            </w:r>
            <w:r>
              <w:rPr>
                <w:noProof/>
                <w:webHidden/>
              </w:rPr>
              <w:fldChar w:fldCharType="end"/>
            </w:r>
          </w:hyperlink>
        </w:p>
        <w:p w14:paraId="5A70C8D4" w14:textId="6BC11DD3"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83" w:history="1">
            <w:r w:rsidRPr="00BB37D2">
              <w:rPr>
                <w:rStyle w:val="Hyperlink"/>
                <w:noProof/>
                <w:lang w:val="en-GB"/>
              </w:rPr>
              <w:t>6.4 Reconnection Requirements</w:t>
            </w:r>
            <w:r>
              <w:rPr>
                <w:noProof/>
                <w:webHidden/>
              </w:rPr>
              <w:tab/>
            </w:r>
            <w:r>
              <w:rPr>
                <w:noProof/>
                <w:webHidden/>
              </w:rPr>
              <w:fldChar w:fldCharType="begin"/>
            </w:r>
            <w:r>
              <w:rPr>
                <w:noProof/>
                <w:webHidden/>
              </w:rPr>
              <w:instrText xml:space="preserve"> PAGEREF _Toc227668483 \h </w:instrText>
            </w:r>
            <w:r>
              <w:rPr>
                <w:noProof/>
                <w:webHidden/>
              </w:rPr>
            </w:r>
            <w:r>
              <w:rPr>
                <w:noProof/>
                <w:webHidden/>
              </w:rPr>
              <w:fldChar w:fldCharType="separate"/>
            </w:r>
            <w:r w:rsidR="007D112F">
              <w:rPr>
                <w:noProof/>
                <w:webHidden/>
              </w:rPr>
              <w:t>25</w:t>
            </w:r>
            <w:r>
              <w:rPr>
                <w:noProof/>
                <w:webHidden/>
              </w:rPr>
              <w:fldChar w:fldCharType="end"/>
            </w:r>
          </w:hyperlink>
        </w:p>
        <w:p w14:paraId="33D54043" w14:textId="673C4C9F"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84" w:history="1">
            <w:r w:rsidRPr="00BB37D2">
              <w:rPr>
                <w:rStyle w:val="Hyperlink"/>
                <w:noProof/>
                <w:lang w:val="en-GB"/>
              </w:rPr>
              <w:t>6.5 Capability Interview and Capability Assessment</w:t>
            </w:r>
            <w:r>
              <w:rPr>
                <w:noProof/>
                <w:webHidden/>
              </w:rPr>
              <w:tab/>
            </w:r>
            <w:r>
              <w:rPr>
                <w:noProof/>
                <w:webHidden/>
              </w:rPr>
              <w:fldChar w:fldCharType="begin"/>
            </w:r>
            <w:r>
              <w:rPr>
                <w:noProof/>
                <w:webHidden/>
              </w:rPr>
              <w:instrText xml:space="preserve"> PAGEREF _Toc227668484 \h </w:instrText>
            </w:r>
            <w:r>
              <w:rPr>
                <w:noProof/>
                <w:webHidden/>
              </w:rPr>
            </w:r>
            <w:r>
              <w:rPr>
                <w:noProof/>
                <w:webHidden/>
              </w:rPr>
              <w:fldChar w:fldCharType="separate"/>
            </w:r>
            <w:r w:rsidR="007D112F">
              <w:rPr>
                <w:noProof/>
                <w:webHidden/>
              </w:rPr>
              <w:t>26</w:t>
            </w:r>
            <w:r>
              <w:rPr>
                <w:noProof/>
                <w:webHidden/>
              </w:rPr>
              <w:fldChar w:fldCharType="end"/>
            </w:r>
          </w:hyperlink>
        </w:p>
        <w:p w14:paraId="170F1C9D" w14:textId="30EE7B3B" w:rsidR="00377B4C" w:rsidRDefault="00377B4C">
          <w:pPr>
            <w:pStyle w:val="TOC1"/>
            <w:rPr>
              <w:rFonts w:eastAsiaTheme="minorEastAsia"/>
              <w:b w:val="0"/>
              <w:kern w:val="2"/>
              <w:lang w:val="en-AU" w:eastAsia="en-AU"/>
              <w14:ligatures w14:val="standardContextual"/>
            </w:rPr>
          </w:pPr>
          <w:hyperlink w:anchor="_Toc227668485" w:history="1">
            <w:r w:rsidRPr="00BB37D2">
              <w:rPr>
                <w:rStyle w:val="Hyperlink"/>
              </w:rPr>
              <w:t>Chapter 7. Digital Service Review</w:t>
            </w:r>
            <w:r>
              <w:rPr>
                <w:webHidden/>
              </w:rPr>
              <w:tab/>
            </w:r>
            <w:r>
              <w:rPr>
                <w:webHidden/>
              </w:rPr>
              <w:fldChar w:fldCharType="begin"/>
            </w:r>
            <w:r>
              <w:rPr>
                <w:webHidden/>
              </w:rPr>
              <w:instrText xml:space="preserve"> PAGEREF _Toc227668485 \h </w:instrText>
            </w:r>
            <w:r>
              <w:rPr>
                <w:webHidden/>
              </w:rPr>
            </w:r>
            <w:r>
              <w:rPr>
                <w:webHidden/>
              </w:rPr>
              <w:fldChar w:fldCharType="separate"/>
            </w:r>
            <w:r w:rsidR="007D112F">
              <w:rPr>
                <w:webHidden/>
              </w:rPr>
              <w:t>26</w:t>
            </w:r>
            <w:r>
              <w:rPr>
                <w:webHidden/>
              </w:rPr>
              <w:fldChar w:fldCharType="end"/>
            </w:r>
          </w:hyperlink>
        </w:p>
        <w:p w14:paraId="39C97772" w14:textId="66BA43BC" w:rsidR="00377B4C" w:rsidRDefault="00377B4C">
          <w:pPr>
            <w:pStyle w:val="TOC1"/>
            <w:rPr>
              <w:rFonts w:eastAsiaTheme="minorEastAsia"/>
              <w:b w:val="0"/>
              <w:kern w:val="2"/>
              <w:lang w:val="en-AU" w:eastAsia="en-AU"/>
              <w14:ligatures w14:val="standardContextual"/>
            </w:rPr>
          </w:pPr>
          <w:hyperlink w:anchor="_Toc227668486" w:history="1">
            <w:r w:rsidRPr="00BB37D2">
              <w:rPr>
                <w:rStyle w:val="Hyperlink"/>
              </w:rPr>
              <w:t>Chapter 8. Time in Workforce Australia Online and transfers</w:t>
            </w:r>
            <w:r>
              <w:rPr>
                <w:webHidden/>
              </w:rPr>
              <w:tab/>
            </w:r>
            <w:r>
              <w:rPr>
                <w:webHidden/>
              </w:rPr>
              <w:fldChar w:fldCharType="begin"/>
            </w:r>
            <w:r>
              <w:rPr>
                <w:webHidden/>
              </w:rPr>
              <w:instrText xml:space="preserve"> PAGEREF _Toc227668486 \h </w:instrText>
            </w:r>
            <w:r>
              <w:rPr>
                <w:webHidden/>
              </w:rPr>
            </w:r>
            <w:r>
              <w:rPr>
                <w:webHidden/>
              </w:rPr>
              <w:fldChar w:fldCharType="separate"/>
            </w:r>
            <w:r w:rsidR="007D112F">
              <w:rPr>
                <w:webHidden/>
              </w:rPr>
              <w:t>27</w:t>
            </w:r>
            <w:r>
              <w:rPr>
                <w:webHidden/>
              </w:rPr>
              <w:fldChar w:fldCharType="end"/>
            </w:r>
          </w:hyperlink>
        </w:p>
        <w:p w14:paraId="00F8240A" w14:textId="3CA64A71"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87" w:history="1">
            <w:r w:rsidRPr="00BB37D2">
              <w:rPr>
                <w:rStyle w:val="Hyperlink"/>
                <w:noProof/>
                <w:lang w:val="en-GB"/>
              </w:rPr>
              <w:t>8.1 Transfer from Workforce Australia Online to provider services</w:t>
            </w:r>
            <w:r>
              <w:rPr>
                <w:noProof/>
                <w:webHidden/>
              </w:rPr>
              <w:tab/>
            </w:r>
            <w:r>
              <w:rPr>
                <w:noProof/>
                <w:webHidden/>
              </w:rPr>
              <w:fldChar w:fldCharType="begin"/>
            </w:r>
            <w:r>
              <w:rPr>
                <w:noProof/>
                <w:webHidden/>
              </w:rPr>
              <w:instrText xml:space="preserve"> PAGEREF _Toc227668487 \h </w:instrText>
            </w:r>
            <w:r>
              <w:rPr>
                <w:noProof/>
                <w:webHidden/>
              </w:rPr>
            </w:r>
            <w:r>
              <w:rPr>
                <w:noProof/>
                <w:webHidden/>
              </w:rPr>
              <w:fldChar w:fldCharType="separate"/>
            </w:r>
            <w:r w:rsidR="007D112F">
              <w:rPr>
                <w:noProof/>
                <w:webHidden/>
              </w:rPr>
              <w:t>28</w:t>
            </w:r>
            <w:r>
              <w:rPr>
                <w:noProof/>
                <w:webHidden/>
              </w:rPr>
              <w:fldChar w:fldCharType="end"/>
            </w:r>
          </w:hyperlink>
        </w:p>
        <w:p w14:paraId="4A8B3C05" w14:textId="79DA1EE2"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88" w:history="1">
            <w:r w:rsidRPr="00BB37D2">
              <w:rPr>
                <w:rStyle w:val="Hyperlink"/>
                <w:noProof/>
                <w:lang w:val="en-GB"/>
              </w:rPr>
              <w:t>8.2 Return to Workforce Australia Online</w:t>
            </w:r>
            <w:r>
              <w:rPr>
                <w:noProof/>
                <w:webHidden/>
              </w:rPr>
              <w:tab/>
            </w:r>
            <w:r>
              <w:rPr>
                <w:noProof/>
                <w:webHidden/>
              </w:rPr>
              <w:fldChar w:fldCharType="begin"/>
            </w:r>
            <w:r>
              <w:rPr>
                <w:noProof/>
                <w:webHidden/>
              </w:rPr>
              <w:instrText xml:space="preserve"> PAGEREF _Toc227668488 \h </w:instrText>
            </w:r>
            <w:r>
              <w:rPr>
                <w:noProof/>
                <w:webHidden/>
              </w:rPr>
            </w:r>
            <w:r>
              <w:rPr>
                <w:noProof/>
                <w:webHidden/>
              </w:rPr>
              <w:fldChar w:fldCharType="separate"/>
            </w:r>
            <w:r w:rsidR="007D112F">
              <w:rPr>
                <w:noProof/>
                <w:webHidden/>
              </w:rPr>
              <w:t>29</w:t>
            </w:r>
            <w:r>
              <w:rPr>
                <w:noProof/>
                <w:webHidden/>
              </w:rPr>
              <w:fldChar w:fldCharType="end"/>
            </w:r>
          </w:hyperlink>
        </w:p>
        <w:p w14:paraId="5A8A61FC" w14:textId="0843C199" w:rsidR="00377B4C" w:rsidRDefault="00377B4C">
          <w:pPr>
            <w:pStyle w:val="TOC2"/>
            <w:tabs>
              <w:tab w:val="right" w:leader="dot" w:pos="9629"/>
            </w:tabs>
            <w:rPr>
              <w:rStyle w:val="Hyperlink"/>
              <w:noProof/>
            </w:rPr>
          </w:pPr>
          <w:hyperlink w:anchor="_Toc227668489" w:history="1">
            <w:r w:rsidRPr="00BB37D2">
              <w:rPr>
                <w:rStyle w:val="Hyperlink"/>
                <w:noProof/>
                <w:lang w:val="en-GB"/>
              </w:rPr>
              <w:t>8.3 Transfer from a provider to Workforce Australia Online</w:t>
            </w:r>
            <w:r>
              <w:rPr>
                <w:noProof/>
                <w:webHidden/>
              </w:rPr>
              <w:tab/>
            </w:r>
            <w:r>
              <w:rPr>
                <w:noProof/>
                <w:webHidden/>
              </w:rPr>
              <w:fldChar w:fldCharType="begin"/>
            </w:r>
            <w:r>
              <w:rPr>
                <w:noProof/>
                <w:webHidden/>
              </w:rPr>
              <w:instrText xml:space="preserve"> PAGEREF _Toc227668489 \h </w:instrText>
            </w:r>
            <w:r>
              <w:rPr>
                <w:noProof/>
                <w:webHidden/>
              </w:rPr>
            </w:r>
            <w:r>
              <w:rPr>
                <w:noProof/>
                <w:webHidden/>
              </w:rPr>
              <w:fldChar w:fldCharType="separate"/>
            </w:r>
            <w:r w:rsidR="007D112F">
              <w:rPr>
                <w:noProof/>
                <w:webHidden/>
              </w:rPr>
              <w:t>29</w:t>
            </w:r>
            <w:r>
              <w:rPr>
                <w:noProof/>
                <w:webHidden/>
              </w:rPr>
              <w:fldChar w:fldCharType="end"/>
            </w:r>
          </w:hyperlink>
        </w:p>
        <w:p w14:paraId="2312CA8B" w14:textId="77777777" w:rsidR="00377B4C" w:rsidRDefault="00377B4C" w:rsidP="00377B4C"/>
        <w:p w14:paraId="0F9D4383" w14:textId="77777777" w:rsidR="00377B4C" w:rsidRPr="00377B4C" w:rsidRDefault="00377B4C" w:rsidP="00377B4C"/>
        <w:p w14:paraId="09DDE182" w14:textId="4425A525" w:rsidR="00377B4C" w:rsidRDefault="00377B4C">
          <w:pPr>
            <w:pStyle w:val="TOC1"/>
            <w:rPr>
              <w:rFonts w:eastAsiaTheme="minorEastAsia"/>
              <w:b w:val="0"/>
              <w:kern w:val="2"/>
              <w:lang w:val="en-AU" w:eastAsia="en-AU"/>
              <w14:ligatures w14:val="standardContextual"/>
            </w:rPr>
          </w:pPr>
          <w:hyperlink w:anchor="_Toc227668490" w:history="1">
            <w:r w:rsidRPr="00BB37D2">
              <w:rPr>
                <w:rStyle w:val="Hyperlink"/>
              </w:rPr>
              <w:t>Chapter 9. Privacy and complaints</w:t>
            </w:r>
            <w:r>
              <w:rPr>
                <w:webHidden/>
              </w:rPr>
              <w:tab/>
            </w:r>
            <w:r>
              <w:rPr>
                <w:webHidden/>
              </w:rPr>
              <w:fldChar w:fldCharType="begin"/>
            </w:r>
            <w:r>
              <w:rPr>
                <w:webHidden/>
              </w:rPr>
              <w:instrText xml:space="preserve"> PAGEREF _Toc227668490 \h </w:instrText>
            </w:r>
            <w:r>
              <w:rPr>
                <w:webHidden/>
              </w:rPr>
            </w:r>
            <w:r>
              <w:rPr>
                <w:webHidden/>
              </w:rPr>
              <w:fldChar w:fldCharType="separate"/>
            </w:r>
            <w:r w:rsidR="007D112F">
              <w:rPr>
                <w:webHidden/>
              </w:rPr>
              <w:t>30</w:t>
            </w:r>
            <w:r>
              <w:rPr>
                <w:webHidden/>
              </w:rPr>
              <w:fldChar w:fldCharType="end"/>
            </w:r>
          </w:hyperlink>
        </w:p>
        <w:p w14:paraId="2020ED5A" w14:textId="13773615"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91" w:history="1">
            <w:r w:rsidRPr="00BB37D2">
              <w:rPr>
                <w:rStyle w:val="Hyperlink"/>
                <w:noProof/>
                <w:lang w:val="en-GB"/>
              </w:rPr>
              <w:t>9.1 Managing private information</w:t>
            </w:r>
            <w:r>
              <w:rPr>
                <w:noProof/>
                <w:webHidden/>
              </w:rPr>
              <w:tab/>
            </w:r>
            <w:r>
              <w:rPr>
                <w:noProof/>
                <w:webHidden/>
              </w:rPr>
              <w:fldChar w:fldCharType="begin"/>
            </w:r>
            <w:r>
              <w:rPr>
                <w:noProof/>
                <w:webHidden/>
              </w:rPr>
              <w:instrText xml:space="preserve"> PAGEREF _Toc227668491 \h </w:instrText>
            </w:r>
            <w:r>
              <w:rPr>
                <w:noProof/>
                <w:webHidden/>
              </w:rPr>
            </w:r>
            <w:r>
              <w:rPr>
                <w:noProof/>
                <w:webHidden/>
              </w:rPr>
              <w:fldChar w:fldCharType="separate"/>
            </w:r>
            <w:r w:rsidR="007D112F">
              <w:rPr>
                <w:noProof/>
                <w:webHidden/>
              </w:rPr>
              <w:t>30</w:t>
            </w:r>
            <w:r>
              <w:rPr>
                <w:noProof/>
                <w:webHidden/>
              </w:rPr>
              <w:fldChar w:fldCharType="end"/>
            </w:r>
          </w:hyperlink>
        </w:p>
        <w:p w14:paraId="2A3E6738" w14:textId="5EC820C1" w:rsidR="00377B4C" w:rsidRDefault="00377B4C">
          <w:pPr>
            <w:pStyle w:val="TOC2"/>
            <w:tabs>
              <w:tab w:val="right" w:leader="dot" w:pos="9629"/>
            </w:tabs>
            <w:rPr>
              <w:rFonts w:eastAsiaTheme="minorEastAsia"/>
              <w:noProof/>
              <w:kern w:val="2"/>
              <w:sz w:val="24"/>
              <w:szCs w:val="24"/>
              <w:lang w:eastAsia="en-AU"/>
              <w14:ligatures w14:val="standardContextual"/>
            </w:rPr>
          </w:pPr>
          <w:hyperlink w:anchor="_Toc227668492" w:history="1">
            <w:r w:rsidRPr="00BB37D2">
              <w:rPr>
                <w:rStyle w:val="Hyperlink"/>
                <w:noProof/>
                <w:lang w:val="en-GB"/>
              </w:rPr>
              <w:t>9.2 Complaints</w:t>
            </w:r>
            <w:r>
              <w:rPr>
                <w:noProof/>
                <w:webHidden/>
              </w:rPr>
              <w:tab/>
            </w:r>
            <w:r>
              <w:rPr>
                <w:noProof/>
                <w:webHidden/>
              </w:rPr>
              <w:fldChar w:fldCharType="begin"/>
            </w:r>
            <w:r>
              <w:rPr>
                <w:noProof/>
                <w:webHidden/>
              </w:rPr>
              <w:instrText xml:space="preserve"> PAGEREF _Toc227668492 \h </w:instrText>
            </w:r>
            <w:r>
              <w:rPr>
                <w:noProof/>
                <w:webHidden/>
              </w:rPr>
            </w:r>
            <w:r>
              <w:rPr>
                <w:noProof/>
                <w:webHidden/>
              </w:rPr>
              <w:fldChar w:fldCharType="separate"/>
            </w:r>
            <w:r w:rsidR="007D112F">
              <w:rPr>
                <w:noProof/>
                <w:webHidden/>
              </w:rPr>
              <w:t>30</w:t>
            </w:r>
            <w:r>
              <w:rPr>
                <w:noProof/>
                <w:webHidden/>
              </w:rPr>
              <w:fldChar w:fldCharType="end"/>
            </w:r>
          </w:hyperlink>
        </w:p>
        <w:p w14:paraId="370A9ACC" w14:textId="3C539A27" w:rsidR="00377B4C" w:rsidRDefault="00377B4C">
          <w:pPr>
            <w:pStyle w:val="TOC1"/>
            <w:rPr>
              <w:rFonts w:eastAsiaTheme="minorEastAsia"/>
              <w:b w:val="0"/>
              <w:kern w:val="2"/>
              <w:lang w:val="en-AU" w:eastAsia="en-AU"/>
              <w14:ligatures w14:val="standardContextual"/>
            </w:rPr>
          </w:pPr>
          <w:hyperlink w:anchor="_Toc227668493" w:history="1">
            <w:r w:rsidRPr="00BB37D2">
              <w:rPr>
                <w:rStyle w:val="Hyperlink"/>
              </w:rPr>
              <w:t>Workforce Australia Online journey</w:t>
            </w:r>
            <w:r>
              <w:rPr>
                <w:webHidden/>
              </w:rPr>
              <w:tab/>
            </w:r>
            <w:r>
              <w:rPr>
                <w:webHidden/>
              </w:rPr>
              <w:fldChar w:fldCharType="begin"/>
            </w:r>
            <w:r>
              <w:rPr>
                <w:webHidden/>
              </w:rPr>
              <w:instrText xml:space="preserve"> PAGEREF _Toc227668493 \h </w:instrText>
            </w:r>
            <w:r>
              <w:rPr>
                <w:webHidden/>
              </w:rPr>
            </w:r>
            <w:r>
              <w:rPr>
                <w:webHidden/>
              </w:rPr>
              <w:fldChar w:fldCharType="separate"/>
            </w:r>
            <w:r w:rsidR="007D112F">
              <w:rPr>
                <w:webHidden/>
              </w:rPr>
              <w:t>31</w:t>
            </w:r>
            <w:r>
              <w:rPr>
                <w:webHidden/>
              </w:rPr>
              <w:fldChar w:fldCharType="end"/>
            </w:r>
          </w:hyperlink>
        </w:p>
        <w:p w14:paraId="2CE15A94" w14:textId="30C552FD" w:rsidR="00377B4C" w:rsidRDefault="00377B4C">
          <w:pPr>
            <w:pStyle w:val="TOC1"/>
            <w:rPr>
              <w:rFonts w:eastAsiaTheme="minorEastAsia"/>
              <w:b w:val="0"/>
              <w:kern w:val="2"/>
              <w:lang w:val="en-AU" w:eastAsia="en-AU"/>
              <w14:ligatures w14:val="standardContextual"/>
            </w:rPr>
          </w:pPr>
          <w:hyperlink w:anchor="_Toc227668494" w:history="1">
            <w:r w:rsidRPr="00BB37D2">
              <w:rPr>
                <w:rStyle w:val="Hyperlink"/>
              </w:rPr>
              <w:t>Mutual obligations requirements in Workforce Australia overview</w:t>
            </w:r>
            <w:r>
              <w:rPr>
                <w:webHidden/>
              </w:rPr>
              <w:tab/>
            </w:r>
            <w:r>
              <w:rPr>
                <w:webHidden/>
              </w:rPr>
              <w:fldChar w:fldCharType="begin"/>
            </w:r>
            <w:r>
              <w:rPr>
                <w:webHidden/>
              </w:rPr>
              <w:instrText xml:space="preserve"> PAGEREF _Toc227668494 \h </w:instrText>
            </w:r>
            <w:r>
              <w:rPr>
                <w:webHidden/>
              </w:rPr>
            </w:r>
            <w:r>
              <w:rPr>
                <w:webHidden/>
              </w:rPr>
              <w:fldChar w:fldCharType="separate"/>
            </w:r>
            <w:r w:rsidR="007D112F">
              <w:rPr>
                <w:webHidden/>
              </w:rPr>
              <w:t>32</w:t>
            </w:r>
            <w:r>
              <w:rPr>
                <w:webHidden/>
              </w:rPr>
              <w:fldChar w:fldCharType="end"/>
            </w:r>
          </w:hyperlink>
        </w:p>
        <w:p w14:paraId="5C5CAAC4" w14:textId="2C5FCC49" w:rsidR="00377B4C" w:rsidRDefault="00377B4C">
          <w:pPr>
            <w:pStyle w:val="TOC1"/>
            <w:rPr>
              <w:rFonts w:eastAsiaTheme="minorEastAsia"/>
              <w:b w:val="0"/>
              <w:kern w:val="2"/>
              <w:lang w:val="en-AU" w:eastAsia="en-AU"/>
              <w14:ligatures w14:val="standardContextual"/>
            </w:rPr>
          </w:pPr>
          <w:hyperlink w:anchor="_Toc227668495" w:history="1">
            <w:r w:rsidRPr="00BB37D2">
              <w:rPr>
                <w:rStyle w:val="Hyperlink"/>
              </w:rPr>
              <w:t>Points Based Activation System overview</w:t>
            </w:r>
            <w:r>
              <w:rPr>
                <w:webHidden/>
              </w:rPr>
              <w:tab/>
            </w:r>
            <w:r>
              <w:rPr>
                <w:webHidden/>
              </w:rPr>
              <w:fldChar w:fldCharType="begin"/>
            </w:r>
            <w:r>
              <w:rPr>
                <w:webHidden/>
              </w:rPr>
              <w:instrText xml:space="preserve"> PAGEREF _Toc227668495 \h </w:instrText>
            </w:r>
            <w:r>
              <w:rPr>
                <w:webHidden/>
              </w:rPr>
            </w:r>
            <w:r>
              <w:rPr>
                <w:webHidden/>
              </w:rPr>
              <w:fldChar w:fldCharType="separate"/>
            </w:r>
            <w:r w:rsidR="007D112F">
              <w:rPr>
                <w:webHidden/>
              </w:rPr>
              <w:t>33</w:t>
            </w:r>
            <w:r>
              <w:rPr>
                <w:webHidden/>
              </w:rPr>
              <w:fldChar w:fldCharType="end"/>
            </w:r>
          </w:hyperlink>
        </w:p>
        <w:p w14:paraId="10F3978E" w14:textId="3CF906D7" w:rsidR="007855CC" w:rsidRPr="000F7B17" w:rsidRDefault="00377B4C" w:rsidP="00523651">
          <w:pPr>
            <w:pStyle w:val="TOC1"/>
          </w:pPr>
          <w:hyperlink w:anchor="_Toc227668496" w:history="1">
            <w:r w:rsidRPr="00BB37D2">
              <w:rPr>
                <w:rStyle w:val="Hyperlink"/>
              </w:rPr>
              <w:t>Online Services Task List</w:t>
            </w:r>
            <w:r>
              <w:rPr>
                <w:webHidden/>
              </w:rPr>
              <w:tab/>
            </w:r>
            <w:r>
              <w:rPr>
                <w:webHidden/>
              </w:rPr>
              <w:fldChar w:fldCharType="begin"/>
            </w:r>
            <w:r>
              <w:rPr>
                <w:webHidden/>
              </w:rPr>
              <w:instrText xml:space="preserve"> PAGEREF _Toc227668496 \h </w:instrText>
            </w:r>
            <w:r>
              <w:rPr>
                <w:webHidden/>
              </w:rPr>
            </w:r>
            <w:r>
              <w:rPr>
                <w:webHidden/>
              </w:rPr>
              <w:fldChar w:fldCharType="separate"/>
            </w:r>
            <w:r w:rsidR="007D112F">
              <w:rPr>
                <w:webHidden/>
              </w:rPr>
              <w:t>34</w:t>
            </w:r>
            <w:r>
              <w:rPr>
                <w:webHidden/>
              </w:rPr>
              <w:fldChar w:fldCharType="end"/>
            </w:r>
          </w:hyperlink>
          <w:r w:rsidR="0095636C" w:rsidRPr="000F7B17">
            <w:rPr>
              <w:rFonts w:ascii="Calibri" w:eastAsiaTheme="majorEastAsia" w:hAnsi="Calibri" w:cstheme="majorBidi"/>
              <w:b w:val="0"/>
              <w:color w:val="343741"/>
            </w:rPr>
            <w:fldChar w:fldCharType="end"/>
          </w:r>
        </w:p>
      </w:sdtContent>
    </w:sdt>
    <w:p w14:paraId="72C8CB40" w14:textId="77777777" w:rsidR="009A03A2" w:rsidRDefault="009A03A2" w:rsidP="0092536D">
      <w:pPr>
        <w:spacing w:before="240" w:line="276" w:lineRule="auto"/>
        <w:rPr>
          <w:rFonts w:ascii="Calibri" w:hAnsi="Calibri" w:cs="Calibri"/>
          <w:b/>
          <w:bCs/>
          <w:sz w:val="22"/>
        </w:rPr>
      </w:pPr>
    </w:p>
    <w:p w14:paraId="1DB11262" w14:textId="77777777" w:rsidR="009A03A2" w:rsidRDefault="009A03A2" w:rsidP="0092536D">
      <w:pPr>
        <w:spacing w:before="240" w:line="276" w:lineRule="auto"/>
        <w:rPr>
          <w:rFonts w:ascii="Calibri" w:hAnsi="Calibri" w:cs="Calibri"/>
          <w:b/>
          <w:bCs/>
          <w:sz w:val="22"/>
        </w:rPr>
      </w:pPr>
    </w:p>
    <w:p w14:paraId="7D81845F" w14:textId="77777777" w:rsidR="009A03A2" w:rsidRDefault="009A03A2" w:rsidP="0092536D">
      <w:pPr>
        <w:spacing w:before="240" w:line="276" w:lineRule="auto"/>
        <w:rPr>
          <w:rFonts w:ascii="Calibri" w:hAnsi="Calibri" w:cs="Calibri"/>
          <w:b/>
          <w:bCs/>
          <w:sz w:val="22"/>
        </w:rPr>
      </w:pPr>
    </w:p>
    <w:p w14:paraId="2638F5B6" w14:textId="77777777" w:rsidR="009A03A2" w:rsidRDefault="009A03A2" w:rsidP="0092536D">
      <w:pPr>
        <w:spacing w:before="240" w:line="276" w:lineRule="auto"/>
        <w:rPr>
          <w:rFonts w:ascii="Calibri" w:hAnsi="Calibri" w:cs="Calibri"/>
          <w:b/>
          <w:bCs/>
          <w:sz w:val="22"/>
        </w:rPr>
      </w:pPr>
    </w:p>
    <w:p w14:paraId="462C3D5E" w14:textId="77777777" w:rsidR="009A03A2" w:rsidRDefault="009A03A2" w:rsidP="0092536D">
      <w:pPr>
        <w:spacing w:before="240" w:line="276" w:lineRule="auto"/>
        <w:rPr>
          <w:rFonts w:ascii="Calibri" w:hAnsi="Calibri" w:cs="Calibri"/>
          <w:b/>
          <w:bCs/>
          <w:sz w:val="22"/>
        </w:rPr>
      </w:pPr>
    </w:p>
    <w:p w14:paraId="3942E7AF" w14:textId="77777777" w:rsidR="009A03A2" w:rsidRDefault="009A03A2" w:rsidP="0092536D">
      <w:pPr>
        <w:spacing w:before="240" w:line="276" w:lineRule="auto"/>
        <w:rPr>
          <w:rFonts w:ascii="Calibri" w:hAnsi="Calibri" w:cs="Calibri"/>
          <w:b/>
          <w:bCs/>
          <w:sz w:val="22"/>
        </w:rPr>
      </w:pPr>
    </w:p>
    <w:p w14:paraId="78CE3331" w14:textId="77777777" w:rsidR="009A03A2" w:rsidRDefault="009A03A2" w:rsidP="0092536D">
      <w:pPr>
        <w:spacing w:before="240" w:line="276" w:lineRule="auto"/>
        <w:rPr>
          <w:rFonts w:ascii="Calibri" w:hAnsi="Calibri" w:cs="Calibri"/>
          <w:b/>
          <w:bCs/>
          <w:sz w:val="22"/>
        </w:rPr>
      </w:pPr>
    </w:p>
    <w:p w14:paraId="1A21EEB3" w14:textId="77777777" w:rsidR="009A03A2" w:rsidRDefault="009A03A2" w:rsidP="0092536D">
      <w:pPr>
        <w:spacing w:before="240" w:line="276" w:lineRule="auto"/>
        <w:rPr>
          <w:rFonts w:ascii="Calibri" w:hAnsi="Calibri" w:cs="Calibri"/>
          <w:b/>
          <w:bCs/>
          <w:sz w:val="22"/>
        </w:rPr>
      </w:pPr>
    </w:p>
    <w:p w14:paraId="78E7DBF9" w14:textId="77777777" w:rsidR="009A03A2" w:rsidRDefault="009A03A2" w:rsidP="0092536D">
      <w:pPr>
        <w:spacing w:before="240" w:line="276" w:lineRule="auto"/>
        <w:rPr>
          <w:rFonts w:ascii="Calibri" w:hAnsi="Calibri" w:cs="Calibri"/>
          <w:b/>
          <w:bCs/>
          <w:sz w:val="22"/>
        </w:rPr>
      </w:pPr>
    </w:p>
    <w:p w14:paraId="730D1351" w14:textId="77777777" w:rsidR="009A03A2" w:rsidRDefault="009A03A2" w:rsidP="0092536D">
      <w:pPr>
        <w:spacing w:before="240" w:line="276" w:lineRule="auto"/>
        <w:rPr>
          <w:rFonts w:ascii="Calibri" w:hAnsi="Calibri" w:cs="Calibri"/>
          <w:b/>
          <w:bCs/>
          <w:sz w:val="22"/>
        </w:rPr>
      </w:pPr>
    </w:p>
    <w:p w14:paraId="53F24034" w14:textId="77777777" w:rsidR="009A03A2" w:rsidRDefault="009A03A2" w:rsidP="0092536D">
      <w:pPr>
        <w:spacing w:before="240" w:line="276" w:lineRule="auto"/>
        <w:rPr>
          <w:rFonts w:ascii="Calibri" w:hAnsi="Calibri" w:cs="Calibri"/>
          <w:b/>
          <w:bCs/>
          <w:sz w:val="22"/>
        </w:rPr>
      </w:pPr>
    </w:p>
    <w:p w14:paraId="08711DB3" w14:textId="77777777" w:rsidR="009A03A2" w:rsidRDefault="009A03A2" w:rsidP="0092536D">
      <w:pPr>
        <w:spacing w:before="240" w:line="276" w:lineRule="auto"/>
        <w:rPr>
          <w:rFonts w:ascii="Calibri" w:hAnsi="Calibri" w:cs="Calibri"/>
          <w:b/>
          <w:bCs/>
          <w:sz w:val="22"/>
        </w:rPr>
      </w:pPr>
    </w:p>
    <w:p w14:paraId="1BC1033D" w14:textId="77777777" w:rsidR="009A03A2" w:rsidRDefault="009A03A2" w:rsidP="0092536D">
      <w:pPr>
        <w:spacing w:before="240" w:line="276" w:lineRule="auto"/>
        <w:rPr>
          <w:rFonts w:ascii="Calibri" w:hAnsi="Calibri" w:cs="Calibri"/>
          <w:b/>
          <w:bCs/>
          <w:sz w:val="22"/>
        </w:rPr>
      </w:pPr>
    </w:p>
    <w:p w14:paraId="3705B1C9" w14:textId="77777777" w:rsidR="009A03A2" w:rsidRDefault="009A03A2" w:rsidP="0092536D">
      <w:pPr>
        <w:spacing w:before="240" w:line="276" w:lineRule="auto"/>
        <w:rPr>
          <w:rFonts w:ascii="Calibri" w:hAnsi="Calibri" w:cs="Calibri"/>
          <w:b/>
          <w:bCs/>
          <w:sz w:val="22"/>
        </w:rPr>
      </w:pPr>
    </w:p>
    <w:p w14:paraId="36A27863" w14:textId="56A5F06F" w:rsidR="003E40F6" w:rsidRPr="003E40F6" w:rsidRDefault="003E40F6" w:rsidP="0092536D">
      <w:pPr>
        <w:spacing w:before="240" w:line="276" w:lineRule="auto"/>
        <w:rPr>
          <w:rFonts w:ascii="Calibri" w:hAnsi="Calibri" w:cs="Calibri"/>
          <w:sz w:val="22"/>
        </w:rPr>
      </w:pPr>
      <w:r>
        <w:rPr>
          <w:rFonts w:ascii="Calibri" w:hAnsi="Calibri" w:cs="Calibri"/>
          <w:b/>
          <w:bCs/>
          <w:sz w:val="22"/>
        </w:rPr>
        <w:t>D</w:t>
      </w:r>
      <w:r w:rsidRPr="003E40F6">
        <w:rPr>
          <w:rFonts w:ascii="Calibri" w:hAnsi="Calibri" w:cs="Calibri"/>
          <w:b/>
          <w:bCs/>
          <w:sz w:val="22"/>
        </w:rPr>
        <w:t>ocument Control</w:t>
      </w:r>
      <w:r w:rsidRPr="003E40F6">
        <w:rPr>
          <w:rFonts w:ascii="Calibri" w:hAnsi="Calibri" w:cs="Calibri"/>
          <w:sz w:val="22"/>
        </w:rPr>
        <w:t> </w:t>
      </w:r>
    </w:p>
    <w:tbl>
      <w:tblPr>
        <w:tblW w:w="992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8"/>
        <w:gridCol w:w="6575"/>
        <w:gridCol w:w="2410"/>
      </w:tblGrid>
      <w:tr w:rsidR="003E40F6" w:rsidRPr="003E40F6" w14:paraId="4364A62A" w14:textId="77777777" w:rsidTr="00412418">
        <w:trPr>
          <w:trHeight w:val="300"/>
          <w:tblHeader/>
        </w:trPr>
        <w:tc>
          <w:tcPr>
            <w:tcW w:w="938" w:type="dxa"/>
            <w:tcBorders>
              <w:top w:val="single" w:sz="6" w:space="0" w:color="auto"/>
              <w:left w:val="single" w:sz="6" w:space="0" w:color="auto"/>
              <w:bottom w:val="single" w:sz="6" w:space="0" w:color="auto"/>
              <w:right w:val="single" w:sz="6" w:space="0" w:color="auto"/>
            </w:tcBorders>
            <w:shd w:val="clear" w:color="auto" w:fill="31343D"/>
            <w:hideMark/>
          </w:tcPr>
          <w:p w14:paraId="11F14F00" w14:textId="77777777" w:rsidR="003E40F6" w:rsidRPr="007075DE" w:rsidRDefault="003E40F6" w:rsidP="003E40F6">
            <w:pPr>
              <w:spacing w:after="0" w:line="276" w:lineRule="auto"/>
              <w:rPr>
                <w:rFonts w:ascii="Aptos" w:hAnsi="Aptos" w:cs="Calibri"/>
                <w:sz w:val="22"/>
                <w:lang w:eastAsia="en-AU"/>
              </w:rPr>
            </w:pPr>
            <w:r w:rsidRPr="007075DE">
              <w:rPr>
                <w:rFonts w:ascii="Aptos" w:hAnsi="Aptos" w:cs="Calibri"/>
                <w:sz w:val="22"/>
                <w:lang w:eastAsia="en-AU"/>
              </w:rPr>
              <w:t>Version </w:t>
            </w:r>
          </w:p>
        </w:tc>
        <w:tc>
          <w:tcPr>
            <w:tcW w:w="6575" w:type="dxa"/>
            <w:tcBorders>
              <w:top w:val="single" w:sz="6" w:space="0" w:color="auto"/>
              <w:left w:val="single" w:sz="6" w:space="0" w:color="auto"/>
              <w:bottom w:val="single" w:sz="6" w:space="0" w:color="auto"/>
              <w:right w:val="single" w:sz="6" w:space="0" w:color="auto"/>
            </w:tcBorders>
            <w:shd w:val="clear" w:color="auto" w:fill="31343D"/>
            <w:hideMark/>
          </w:tcPr>
          <w:p w14:paraId="71706F17" w14:textId="77777777" w:rsidR="003E40F6" w:rsidRPr="007075DE" w:rsidRDefault="003E40F6" w:rsidP="003E40F6">
            <w:pPr>
              <w:spacing w:after="0" w:line="276" w:lineRule="auto"/>
              <w:rPr>
                <w:rFonts w:ascii="Aptos" w:hAnsi="Aptos" w:cs="Calibri"/>
                <w:sz w:val="22"/>
                <w:lang w:eastAsia="en-AU"/>
              </w:rPr>
            </w:pPr>
            <w:r w:rsidRPr="007075DE">
              <w:rPr>
                <w:rFonts w:ascii="Aptos" w:hAnsi="Aptos" w:cs="Calibri"/>
                <w:sz w:val="22"/>
                <w:lang w:eastAsia="en-AU"/>
              </w:rPr>
              <w:t>Change Description </w:t>
            </w:r>
          </w:p>
        </w:tc>
        <w:tc>
          <w:tcPr>
            <w:tcW w:w="2410" w:type="dxa"/>
            <w:tcBorders>
              <w:top w:val="single" w:sz="6" w:space="0" w:color="auto"/>
              <w:left w:val="single" w:sz="6" w:space="0" w:color="auto"/>
              <w:bottom w:val="single" w:sz="6" w:space="0" w:color="auto"/>
              <w:right w:val="single" w:sz="6" w:space="0" w:color="auto"/>
            </w:tcBorders>
            <w:shd w:val="clear" w:color="auto" w:fill="31343D"/>
            <w:hideMark/>
          </w:tcPr>
          <w:p w14:paraId="0162B920" w14:textId="77777777" w:rsidR="003E40F6" w:rsidRPr="007075DE" w:rsidRDefault="003E40F6" w:rsidP="003E40F6">
            <w:pPr>
              <w:spacing w:after="0" w:line="276" w:lineRule="auto"/>
              <w:rPr>
                <w:rFonts w:ascii="Aptos" w:hAnsi="Aptos" w:cs="Calibri"/>
                <w:sz w:val="22"/>
                <w:lang w:eastAsia="en-AU"/>
              </w:rPr>
            </w:pPr>
            <w:r w:rsidRPr="007075DE">
              <w:rPr>
                <w:rFonts w:ascii="Aptos" w:hAnsi="Aptos" w:cs="Calibri"/>
                <w:sz w:val="22"/>
                <w:lang w:eastAsia="en-AU"/>
              </w:rPr>
              <w:t>Date </w:t>
            </w:r>
          </w:p>
        </w:tc>
      </w:tr>
      <w:tr w:rsidR="003E40F6" w:rsidRPr="003E40F6" w14:paraId="417A9C90" w14:textId="77777777" w:rsidTr="0092536D">
        <w:trPr>
          <w:trHeight w:val="300"/>
        </w:trPr>
        <w:tc>
          <w:tcPr>
            <w:tcW w:w="938" w:type="dxa"/>
            <w:tcBorders>
              <w:top w:val="single" w:sz="6" w:space="0" w:color="auto"/>
              <w:left w:val="single" w:sz="6" w:space="0" w:color="auto"/>
              <w:bottom w:val="single" w:sz="6" w:space="0" w:color="auto"/>
              <w:right w:val="single" w:sz="6" w:space="0" w:color="auto"/>
            </w:tcBorders>
            <w:hideMark/>
          </w:tcPr>
          <w:p w14:paraId="0747732D" w14:textId="002FD1DE" w:rsidR="003E40F6" w:rsidRPr="00290F1E" w:rsidRDefault="00867155" w:rsidP="003E40F6">
            <w:pPr>
              <w:spacing w:after="0" w:line="276" w:lineRule="auto"/>
              <w:rPr>
                <w:rFonts w:ascii="Aptos" w:hAnsi="Aptos" w:cs="Calibri"/>
                <w:sz w:val="18"/>
                <w:szCs w:val="18"/>
                <w:lang w:eastAsia="en-AU"/>
              </w:rPr>
            </w:pPr>
            <w:r>
              <w:rPr>
                <w:rFonts w:ascii="Aptos" w:hAnsi="Aptos" w:cs="Calibri"/>
                <w:sz w:val="18"/>
                <w:szCs w:val="18"/>
                <w:lang w:eastAsia="en-AU"/>
              </w:rPr>
              <w:t>1.0</w:t>
            </w:r>
            <w:r w:rsidR="003E40F6" w:rsidRPr="00290F1E">
              <w:rPr>
                <w:rFonts w:ascii="Aptos" w:hAnsi="Aptos" w:cs="Calibri"/>
                <w:sz w:val="18"/>
                <w:szCs w:val="18"/>
                <w:lang w:eastAsia="en-AU"/>
              </w:rPr>
              <w:t> </w:t>
            </w:r>
          </w:p>
        </w:tc>
        <w:tc>
          <w:tcPr>
            <w:tcW w:w="6575" w:type="dxa"/>
            <w:tcBorders>
              <w:top w:val="single" w:sz="6" w:space="0" w:color="auto"/>
              <w:left w:val="single" w:sz="6" w:space="0" w:color="auto"/>
              <w:bottom w:val="single" w:sz="6" w:space="0" w:color="auto"/>
              <w:right w:val="single" w:sz="6" w:space="0" w:color="auto"/>
            </w:tcBorders>
            <w:hideMark/>
          </w:tcPr>
          <w:p w14:paraId="5B1A4316" w14:textId="7514F61D" w:rsidR="003E40F6" w:rsidRPr="00290F1E" w:rsidRDefault="00014429" w:rsidP="003E40F6">
            <w:pPr>
              <w:spacing w:after="0" w:line="276" w:lineRule="auto"/>
              <w:rPr>
                <w:rFonts w:ascii="Aptos" w:hAnsi="Aptos" w:cs="Calibri"/>
                <w:sz w:val="18"/>
                <w:szCs w:val="18"/>
                <w:lang w:eastAsia="en-AU"/>
              </w:rPr>
            </w:pPr>
            <w:r>
              <w:rPr>
                <w:rFonts w:ascii="Aptos" w:hAnsi="Aptos" w:cs="Calibri"/>
                <w:sz w:val="18"/>
                <w:szCs w:val="18"/>
                <w:lang w:eastAsia="en-AU"/>
              </w:rPr>
              <w:t>D24</w:t>
            </w:r>
            <w:r w:rsidR="00680820">
              <w:rPr>
                <w:rFonts w:ascii="Aptos" w:hAnsi="Aptos" w:cs="Calibri"/>
                <w:sz w:val="18"/>
                <w:szCs w:val="18"/>
                <w:lang w:eastAsia="en-AU"/>
              </w:rPr>
              <w:t xml:space="preserve">/4096420: </w:t>
            </w:r>
            <w:r w:rsidR="00D72393" w:rsidRPr="00290F1E">
              <w:rPr>
                <w:rFonts w:ascii="Aptos" w:hAnsi="Aptos" w:cs="Calibri"/>
                <w:sz w:val="18"/>
                <w:szCs w:val="18"/>
                <w:lang w:eastAsia="en-AU"/>
              </w:rPr>
              <w:t xml:space="preserve">Initial </w:t>
            </w:r>
            <w:r w:rsidR="00373E9C" w:rsidRPr="00290F1E">
              <w:rPr>
                <w:rFonts w:ascii="Aptos" w:hAnsi="Aptos" w:cs="Calibri"/>
                <w:sz w:val="18"/>
                <w:szCs w:val="18"/>
                <w:lang w:eastAsia="en-AU"/>
              </w:rPr>
              <w:t>release</w:t>
            </w:r>
          </w:p>
        </w:tc>
        <w:tc>
          <w:tcPr>
            <w:tcW w:w="2410" w:type="dxa"/>
            <w:tcBorders>
              <w:top w:val="single" w:sz="6" w:space="0" w:color="auto"/>
              <w:left w:val="single" w:sz="6" w:space="0" w:color="auto"/>
              <w:bottom w:val="single" w:sz="6" w:space="0" w:color="auto"/>
              <w:right w:val="single" w:sz="6" w:space="0" w:color="auto"/>
            </w:tcBorders>
            <w:hideMark/>
          </w:tcPr>
          <w:p w14:paraId="198C969C" w14:textId="5A2F2B5A" w:rsidR="003E40F6" w:rsidRPr="00290F1E" w:rsidRDefault="003E40F6" w:rsidP="003E40F6">
            <w:pPr>
              <w:spacing w:after="0" w:line="276" w:lineRule="auto"/>
              <w:rPr>
                <w:rFonts w:ascii="Aptos" w:hAnsi="Aptos" w:cs="Calibri"/>
                <w:sz w:val="18"/>
                <w:szCs w:val="18"/>
                <w:lang w:eastAsia="en-AU"/>
              </w:rPr>
            </w:pPr>
            <w:r w:rsidRPr="00290F1E">
              <w:rPr>
                <w:rFonts w:ascii="Aptos" w:hAnsi="Aptos" w:cs="Calibri"/>
                <w:sz w:val="18"/>
                <w:szCs w:val="18"/>
                <w:lang w:eastAsia="en-AU"/>
              </w:rPr>
              <w:t xml:space="preserve">30 September </w:t>
            </w:r>
            <w:r w:rsidR="00373E9C" w:rsidRPr="00290F1E">
              <w:rPr>
                <w:rFonts w:ascii="Aptos" w:hAnsi="Aptos" w:cs="Calibri"/>
                <w:sz w:val="18"/>
                <w:szCs w:val="18"/>
                <w:lang w:eastAsia="en-AU"/>
              </w:rPr>
              <w:t>2024</w:t>
            </w:r>
          </w:p>
        </w:tc>
      </w:tr>
      <w:tr w:rsidR="003E40F6" w:rsidRPr="003E40F6" w14:paraId="6747DA02" w14:textId="77777777" w:rsidTr="0092536D">
        <w:trPr>
          <w:trHeight w:val="300"/>
        </w:trPr>
        <w:tc>
          <w:tcPr>
            <w:tcW w:w="938" w:type="dxa"/>
            <w:tcBorders>
              <w:top w:val="single" w:sz="6" w:space="0" w:color="auto"/>
              <w:left w:val="single" w:sz="6" w:space="0" w:color="auto"/>
              <w:bottom w:val="single" w:sz="6" w:space="0" w:color="auto"/>
              <w:right w:val="single" w:sz="6" w:space="0" w:color="auto"/>
            </w:tcBorders>
            <w:hideMark/>
          </w:tcPr>
          <w:p w14:paraId="17D51B81" w14:textId="47F01B9A" w:rsidR="003E40F6" w:rsidRPr="00290F1E" w:rsidRDefault="00867155" w:rsidP="003E40F6">
            <w:pPr>
              <w:spacing w:after="0" w:line="276" w:lineRule="auto"/>
              <w:rPr>
                <w:rFonts w:ascii="Aptos" w:hAnsi="Aptos" w:cs="Calibri"/>
                <w:sz w:val="18"/>
                <w:szCs w:val="18"/>
                <w:lang w:eastAsia="en-AU"/>
              </w:rPr>
            </w:pPr>
            <w:r>
              <w:rPr>
                <w:rFonts w:ascii="Aptos" w:hAnsi="Aptos" w:cs="Calibri"/>
                <w:sz w:val="18"/>
                <w:szCs w:val="18"/>
                <w:lang w:eastAsia="en-AU"/>
              </w:rPr>
              <w:t>1.1</w:t>
            </w:r>
            <w:r w:rsidR="003E40F6" w:rsidRPr="00290F1E">
              <w:rPr>
                <w:rFonts w:ascii="Aptos" w:hAnsi="Aptos" w:cs="Calibri"/>
                <w:sz w:val="18"/>
                <w:szCs w:val="18"/>
                <w:lang w:eastAsia="en-AU"/>
              </w:rPr>
              <w:t> </w:t>
            </w:r>
          </w:p>
        </w:tc>
        <w:tc>
          <w:tcPr>
            <w:tcW w:w="6575" w:type="dxa"/>
            <w:tcBorders>
              <w:top w:val="single" w:sz="6" w:space="0" w:color="auto"/>
              <w:left w:val="single" w:sz="6" w:space="0" w:color="auto"/>
              <w:bottom w:val="single" w:sz="6" w:space="0" w:color="auto"/>
              <w:right w:val="single" w:sz="6" w:space="0" w:color="auto"/>
            </w:tcBorders>
            <w:hideMark/>
          </w:tcPr>
          <w:p w14:paraId="658CD983" w14:textId="685A2F54" w:rsidR="003E40F6" w:rsidRPr="00290F1E" w:rsidRDefault="00D72393" w:rsidP="003E40F6">
            <w:pPr>
              <w:spacing w:after="0" w:line="276" w:lineRule="auto"/>
              <w:rPr>
                <w:rFonts w:ascii="Aptos" w:hAnsi="Aptos" w:cs="Calibri"/>
                <w:sz w:val="18"/>
                <w:szCs w:val="18"/>
                <w:lang w:eastAsia="en-AU"/>
              </w:rPr>
            </w:pPr>
            <w:r w:rsidRPr="00290F1E">
              <w:rPr>
                <w:rFonts w:ascii="Aptos" w:hAnsi="Aptos" w:cs="Calibri"/>
                <w:sz w:val="18"/>
                <w:szCs w:val="18"/>
                <w:lang w:eastAsia="en-AU"/>
              </w:rPr>
              <w:t xml:space="preserve">D25/58636: </w:t>
            </w:r>
            <w:r w:rsidR="00B859FD">
              <w:rPr>
                <w:rFonts w:ascii="Aptos" w:hAnsi="Aptos" w:cs="Calibri"/>
                <w:sz w:val="18"/>
                <w:szCs w:val="18"/>
                <w:lang w:eastAsia="en-AU"/>
              </w:rPr>
              <w:t>Added</w:t>
            </w:r>
            <w:r w:rsidRPr="00290F1E">
              <w:rPr>
                <w:rFonts w:ascii="Aptos" w:hAnsi="Aptos" w:cs="Calibri"/>
                <w:sz w:val="18"/>
                <w:szCs w:val="18"/>
                <w:lang w:eastAsia="en-AU"/>
              </w:rPr>
              <w:t xml:space="preserve"> Online Services Checklist</w:t>
            </w:r>
          </w:p>
        </w:tc>
        <w:tc>
          <w:tcPr>
            <w:tcW w:w="2410" w:type="dxa"/>
            <w:tcBorders>
              <w:top w:val="single" w:sz="6" w:space="0" w:color="auto"/>
              <w:left w:val="single" w:sz="6" w:space="0" w:color="auto"/>
              <w:bottom w:val="single" w:sz="6" w:space="0" w:color="auto"/>
              <w:right w:val="single" w:sz="6" w:space="0" w:color="auto"/>
            </w:tcBorders>
            <w:hideMark/>
          </w:tcPr>
          <w:p w14:paraId="67815286" w14:textId="19AF1B32" w:rsidR="003E40F6" w:rsidRPr="00290F1E" w:rsidRDefault="00DA6D0B" w:rsidP="003E40F6">
            <w:pPr>
              <w:spacing w:after="0" w:line="276" w:lineRule="auto"/>
              <w:rPr>
                <w:rFonts w:ascii="Aptos" w:hAnsi="Aptos" w:cs="Calibri"/>
                <w:sz w:val="18"/>
                <w:szCs w:val="18"/>
                <w:lang w:eastAsia="en-AU"/>
              </w:rPr>
            </w:pPr>
            <w:r w:rsidRPr="00290F1E">
              <w:rPr>
                <w:rFonts w:ascii="Aptos" w:hAnsi="Aptos" w:cs="Calibri"/>
                <w:sz w:val="18"/>
                <w:szCs w:val="18"/>
                <w:lang w:eastAsia="en-AU"/>
              </w:rPr>
              <w:t>8 January 2025</w:t>
            </w:r>
          </w:p>
        </w:tc>
      </w:tr>
      <w:tr w:rsidR="003E40F6" w:rsidRPr="003E40F6" w14:paraId="2B178439" w14:textId="77777777" w:rsidTr="0092536D">
        <w:trPr>
          <w:trHeight w:val="300"/>
        </w:trPr>
        <w:tc>
          <w:tcPr>
            <w:tcW w:w="938" w:type="dxa"/>
            <w:tcBorders>
              <w:top w:val="single" w:sz="6" w:space="0" w:color="auto"/>
              <w:left w:val="single" w:sz="6" w:space="0" w:color="auto"/>
              <w:bottom w:val="single" w:sz="6" w:space="0" w:color="auto"/>
              <w:right w:val="single" w:sz="6" w:space="0" w:color="auto"/>
            </w:tcBorders>
            <w:hideMark/>
          </w:tcPr>
          <w:p w14:paraId="4A837E2E" w14:textId="5DFBB04C" w:rsidR="003E40F6" w:rsidRPr="00290F1E" w:rsidRDefault="00867155" w:rsidP="003E40F6">
            <w:pPr>
              <w:spacing w:after="0" w:line="276" w:lineRule="auto"/>
              <w:rPr>
                <w:rFonts w:ascii="Aptos" w:hAnsi="Aptos" w:cs="Calibri"/>
                <w:sz w:val="18"/>
                <w:szCs w:val="18"/>
                <w:lang w:eastAsia="en-AU"/>
              </w:rPr>
            </w:pPr>
            <w:r>
              <w:rPr>
                <w:rFonts w:ascii="Aptos" w:hAnsi="Aptos" w:cs="Calibri"/>
                <w:sz w:val="18"/>
                <w:szCs w:val="18"/>
                <w:lang w:eastAsia="en-AU"/>
              </w:rPr>
              <w:t>1.2</w:t>
            </w:r>
          </w:p>
        </w:tc>
        <w:tc>
          <w:tcPr>
            <w:tcW w:w="6575" w:type="dxa"/>
            <w:tcBorders>
              <w:top w:val="single" w:sz="6" w:space="0" w:color="auto"/>
              <w:left w:val="single" w:sz="6" w:space="0" w:color="auto"/>
              <w:bottom w:val="single" w:sz="6" w:space="0" w:color="auto"/>
              <w:right w:val="single" w:sz="6" w:space="0" w:color="auto"/>
            </w:tcBorders>
            <w:hideMark/>
          </w:tcPr>
          <w:p w14:paraId="318C836D" w14:textId="62F27880" w:rsidR="003E40F6" w:rsidRPr="00290F1E" w:rsidRDefault="001F0336" w:rsidP="003E40F6">
            <w:pPr>
              <w:spacing w:after="0" w:line="276" w:lineRule="auto"/>
              <w:rPr>
                <w:rFonts w:ascii="Aptos" w:hAnsi="Aptos" w:cs="Calibri"/>
                <w:sz w:val="18"/>
                <w:szCs w:val="18"/>
                <w:lang w:eastAsia="en-AU"/>
              </w:rPr>
            </w:pPr>
            <w:r w:rsidRPr="00290F1E">
              <w:rPr>
                <w:rFonts w:ascii="Aptos" w:hAnsi="Aptos" w:cs="Calibri"/>
                <w:sz w:val="18"/>
                <w:szCs w:val="18"/>
                <w:lang w:eastAsia="en-AU"/>
              </w:rPr>
              <w:t xml:space="preserve">D25/707838: Updated TCF </w:t>
            </w:r>
            <w:r w:rsidR="00E80D88">
              <w:rPr>
                <w:rFonts w:ascii="Aptos" w:hAnsi="Aptos" w:cs="Calibri"/>
                <w:sz w:val="18"/>
                <w:szCs w:val="18"/>
                <w:lang w:eastAsia="en-AU"/>
              </w:rPr>
              <w:t>c</w:t>
            </w:r>
            <w:r w:rsidRPr="00290F1E">
              <w:rPr>
                <w:rFonts w:ascii="Aptos" w:hAnsi="Aptos" w:cs="Calibri"/>
                <w:sz w:val="18"/>
                <w:szCs w:val="18"/>
                <w:lang w:eastAsia="en-AU"/>
              </w:rPr>
              <w:t>ontent</w:t>
            </w:r>
          </w:p>
        </w:tc>
        <w:tc>
          <w:tcPr>
            <w:tcW w:w="2410" w:type="dxa"/>
            <w:tcBorders>
              <w:top w:val="single" w:sz="6" w:space="0" w:color="auto"/>
              <w:left w:val="single" w:sz="6" w:space="0" w:color="auto"/>
              <w:bottom w:val="single" w:sz="6" w:space="0" w:color="auto"/>
              <w:right w:val="single" w:sz="6" w:space="0" w:color="auto"/>
            </w:tcBorders>
            <w:hideMark/>
          </w:tcPr>
          <w:p w14:paraId="769AC8D5" w14:textId="1530CEAF" w:rsidR="003E40F6" w:rsidRPr="00290F1E" w:rsidRDefault="004212C0" w:rsidP="003E40F6">
            <w:pPr>
              <w:spacing w:after="0" w:line="276" w:lineRule="auto"/>
              <w:rPr>
                <w:rFonts w:ascii="Aptos" w:hAnsi="Aptos" w:cs="Calibri"/>
                <w:sz w:val="18"/>
                <w:szCs w:val="18"/>
                <w:lang w:eastAsia="en-AU"/>
              </w:rPr>
            </w:pPr>
            <w:r w:rsidRPr="00290F1E">
              <w:rPr>
                <w:rFonts w:ascii="Aptos" w:hAnsi="Aptos" w:cs="Calibri"/>
                <w:sz w:val="18"/>
                <w:szCs w:val="18"/>
                <w:lang w:eastAsia="en-AU"/>
              </w:rPr>
              <w:t>6 March 2025</w:t>
            </w:r>
          </w:p>
        </w:tc>
      </w:tr>
      <w:tr w:rsidR="00BD1052" w:rsidRPr="003E40F6" w14:paraId="37E0E81B" w14:textId="77777777" w:rsidTr="0092536D">
        <w:trPr>
          <w:trHeight w:val="300"/>
        </w:trPr>
        <w:tc>
          <w:tcPr>
            <w:tcW w:w="938" w:type="dxa"/>
            <w:tcBorders>
              <w:top w:val="single" w:sz="6" w:space="0" w:color="auto"/>
              <w:left w:val="single" w:sz="6" w:space="0" w:color="auto"/>
              <w:bottom w:val="single" w:sz="6" w:space="0" w:color="auto"/>
              <w:right w:val="single" w:sz="6" w:space="0" w:color="auto"/>
            </w:tcBorders>
            <w:hideMark/>
          </w:tcPr>
          <w:p w14:paraId="40384776" w14:textId="70683F0C" w:rsidR="00BD1052" w:rsidRPr="00290F1E" w:rsidRDefault="00867155" w:rsidP="00BD1052">
            <w:pPr>
              <w:spacing w:after="0" w:line="276" w:lineRule="auto"/>
              <w:rPr>
                <w:rFonts w:ascii="Aptos" w:hAnsi="Aptos" w:cs="Calibri"/>
                <w:sz w:val="18"/>
                <w:szCs w:val="18"/>
                <w:lang w:eastAsia="en-AU"/>
              </w:rPr>
            </w:pPr>
            <w:r>
              <w:rPr>
                <w:rFonts w:ascii="Aptos" w:hAnsi="Aptos" w:cs="Calibri"/>
                <w:sz w:val="18"/>
                <w:szCs w:val="18"/>
                <w:lang w:eastAsia="en-AU"/>
              </w:rPr>
              <w:t>1.3</w:t>
            </w:r>
          </w:p>
        </w:tc>
        <w:tc>
          <w:tcPr>
            <w:tcW w:w="6575" w:type="dxa"/>
            <w:tcBorders>
              <w:top w:val="single" w:sz="6" w:space="0" w:color="auto"/>
              <w:left w:val="single" w:sz="6" w:space="0" w:color="auto"/>
              <w:bottom w:val="single" w:sz="6" w:space="0" w:color="auto"/>
              <w:right w:val="single" w:sz="6" w:space="0" w:color="auto"/>
            </w:tcBorders>
            <w:hideMark/>
          </w:tcPr>
          <w:p w14:paraId="4A1A6204" w14:textId="20FDD17E" w:rsidR="00BD1052" w:rsidRPr="00290F1E" w:rsidRDefault="00D730B6" w:rsidP="00BD1052">
            <w:pPr>
              <w:spacing w:after="0" w:line="276" w:lineRule="auto"/>
              <w:rPr>
                <w:rFonts w:ascii="Aptos" w:hAnsi="Aptos" w:cs="Calibri"/>
                <w:sz w:val="18"/>
                <w:szCs w:val="18"/>
                <w:lang w:eastAsia="en-AU"/>
              </w:rPr>
            </w:pPr>
            <w:r>
              <w:rPr>
                <w:rFonts w:ascii="Aptos" w:hAnsi="Aptos" w:cs="Calibri"/>
                <w:sz w:val="18"/>
                <w:szCs w:val="18"/>
                <w:lang w:eastAsia="en-AU"/>
              </w:rPr>
              <w:t>D25/</w:t>
            </w:r>
            <w:r w:rsidR="00AA6D7A">
              <w:rPr>
                <w:rFonts w:ascii="Aptos" w:hAnsi="Aptos" w:cs="Calibri"/>
                <w:sz w:val="18"/>
                <w:szCs w:val="18"/>
                <w:lang w:eastAsia="en-AU"/>
              </w:rPr>
              <w:t>2375432</w:t>
            </w:r>
            <w:r w:rsidR="00BD1052" w:rsidRPr="00290F1E">
              <w:rPr>
                <w:rFonts w:ascii="Aptos" w:hAnsi="Aptos" w:cs="Calibri"/>
                <w:sz w:val="18"/>
                <w:szCs w:val="18"/>
                <w:lang w:eastAsia="en-AU"/>
              </w:rPr>
              <w:t xml:space="preserve">: Updated Digital EF </w:t>
            </w:r>
            <w:r w:rsidR="00E80D88">
              <w:rPr>
                <w:rFonts w:ascii="Aptos" w:hAnsi="Aptos" w:cs="Calibri"/>
                <w:sz w:val="18"/>
                <w:szCs w:val="18"/>
                <w:lang w:eastAsia="en-AU"/>
              </w:rPr>
              <w:t>c</w:t>
            </w:r>
            <w:r w:rsidR="00BD1052" w:rsidRPr="00290F1E">
              <w:rPr>
                <w:rFonts w:ascii="Aptos" w:hAnsi="Aptos" w:cs="Calibri"/>
                <w:sz w:val="18"/>
                <w:szCs w:val="18"/>
                <w:lang w:eastAsia="en-AU"/>
              </w:rPr>
              <w:t>ontent</w:t>
            </w:r>
          </w:p>
        </w:tc>
        <w:tc>
          <w:tcPr>
            <w:tcW w:w="2410" w:type="dxa"/>
            <w:tcBorders>
              <w:top w:val="single" w:sz="6" w:space="0" w:color="auto"/>
              <w:left w:val="single" w:sz="6" w:space="0" w:color="auto"/>
              <w:bottom w:val="single" w:sz="6" w:space="0" w:color="auto"/>
              <w:right w:val="single" w:sz="6" w:space="0" w:color="auto"/>
            </w:tcBorders>
            <w:hideMark/>
          </w:tcPr>
          <w:p w14:paraId="712F1FB9" w14:textId="160A5538" w:rsidR="00BD1052" w:rsidRPr="00290F1E" w:rsidRDefault="00E67459" w:rsidP="00BD1052">
            <w:pPr>
              <w:spacing w:after="0" w:line="276" w:lineRule="auto"/>
              <w:rPr>
                <w:rFonts w:ascii="Aptos" w:hAnsi="Aptos" w:cs="Calibri"/>
                <w:sz w:val="18"/>
                <w:szCs w:val="18"/>
                <w:lang w:eastAsia="en-AU"/>
              </w:rPr>
            </w:pPr>
            <w:r>
              <w:rPr>
                <w:rFonts w:ascii="Aptos" w:hAnsi="Aptos" w:cs="Calibri"/>
                <w:sz w:val="18"/>
                <w:szCs w:val="18"/>
                <w:lang w:eastAsia="en-AU"/>
              </w:rPr>
              <w:t>28</w:t>
            </w:r>
            <w:r w:rsidR="00BD1052" w:rsidRPr="00290F1E">
              <w:rPr>
                <w:rFonts w:ascii="Aptos" w:hAnsi="Aptos" w:cs="Calibri"/>
                <w:sz w:val="18"/>
                <w:szCs w:val="18"/>
                <w:lang w:eastAsia="en-AU"/>
              </w:rPr>
              <w:t xml:space="preserve"> May 2025</w:t>
            </w:r>
          </w:p>
        </w:tc>
      </w:tr>
      <w:tr w:rsidR="00422067" w:rsidRPr="003E40F6" w14:paraId="0F3AC39B" w14:textId="77777777" w:rsidTr="0092536D">
        <w:trPr>
          <w:trHeight w:val="300"/>
        </w:trPr>
        <w:tc>
          <w:tcPr>
            <w:tcW w:w="938" w:type="dxa"/>
            <w:tcBorders>
              <w:top w:val="single" w:sz="6" w:space="0" w:color="auto"/>
              <w:left w:val="single" w:sz="6" w:space="0" w:color="auto"/>
              <w:bottom w:val="single" w:sz="6" w:space="0" w:color="auto"/>
              <w:right w:val="single" w:sz="6" w:space="0" w:color="auto"/>
            </w:tcBorders>
          </w:tcPr>
          <w:p w14:paraId="1DA7313E" w14:textId="4382518F" w:rsidR="00422067" w:rsidRPr="00AF2CAE" w:rsidRDefault="00422067" w:rsidP="00BD1052">
            <w:pPr>
              <w:spacing w:after="0" w:line="276" w:lineRule="auto"/>
              <w:rPr>
                <w:rFonts w:ascii="Aptos" w:hAnsi="Aptos" w:cs="Calibri"/>
                <w:sz w:val="18"/>
                <w:szCs w:val="18"/>
                <w:lang w:eastAsia="en-AU"/>
              </w:rPr>
            </w:pPr>
            <w:r w:rsidRPr="00AF2CAE">
              <w:rPr>
                <w:rFonts w:ascii="Aptos" w:hAnsi="Aptos" w:cs="Calibri"/>
                <w:sz w:val="18"/>
                <w:szCs w:val="18"/>
                <w:lang w:eastAsia="en-AU"/>
              </w:rPr>
              <w:t>1.4</w:t>
            </w:r>
          </w:p>
        </w:tc>
        <w:tc>
          <w:tcPr>
            <w:tcW w:w="6575" w:type="dxa"/>
            <w:tcBorders>
              <w:top w:val="single" w:sz="6" w:space="0" w:color="auto"/>
              <w:left w:val="single" w:sz="6" w:space="0" w:color="auto"/>
              <w:bottom w:val="single" w:sz="6" w:space="0" w:color="auto"/>
              <w:right w:val="single" w:sz="6" w:space="0" w:color="auto"/>
            </w:tcBorders>
          </w:tcPr>
          <w:p w14:paraId="3218DBA2" w14:textId="2589B1D4" w:rsidR="00422067" w:rsidRPr="00AF2CAE" w:rsidRDefault="005670D7" w:rsidP="00BD1052">
            <w:pPr>
              <w:spacing w:after="0" w:line="276" w:lineRule="auto"/>
              <w:rPr>
                <w:rFonts w:ascii="Aptos" w:hAnsi="Aptos" w:cs="Calibri"/>
                <w:sz w:val="18"/>
                <w:szCs w:val="18"/>
                <w:lang w:eastAsia="en-AU"/>
              </w:rPr>
            </w:pPr>
            <w:r w:rsidRPr="00AF2CAE">
              <w:rPr>
                <w:rFonts w:ascii="Aptos" w:hAnsi="Aptos" w:cs="Calibri"/>
                <w:sz w:val="18"/>
                <w:szCs w:val="18"/>
                <w:lang w:eastAsia="en-AU"/>
              </w:rPr>
              <w:t>D25/</w:t>
            </w:r>
            <w:r w:rsidR="003B5BEA">
              <w:rPr>
                <w:rFonts w:ascii="Aptos" w:hAnsi="Aptos" w:cs="Calibri"/>
                <w:sz w:val="18"/>
                <w:szCs w:val="18"/>
                <w:lang w:eastAsia="en-AU"/>
              </w:rPr>
              <w:t>8287165</w:t>
            </w:r>
            <w:r w:rsidRPr="00AF2CAE">
              <w:rPr>
                <w:rFonts w:ascii="Aptos" w:hAnsi="Aptos" w:cs="Calibri"/>
                <w:sz w:val="18"/>
                <w:szCs w:val="18"/>
                <w:lang w:eastAsia="en-AU"/>
              </w:rPr>
              <w:t xml:space="preserve">: </w:t>
            </w:r>
            <w:r w:rsidR="00681894" w:rsidRPr="00AF2CAE">
              <w:rPr>
                <w:rFonts w:ascii="Aptos" w:hAnsi="Aptos" w:cs="Calibri"/>
                <w:sz w:val="18"/>
                <w:szCs w:val="18"/>
                <w:lang w:eastAsia="en-AU"/>
              </w:rPr>
              <w:t xml:space="preserve">Updated </w:t>
            </w:r>
            <w:r w:rsidR="00F3578F">
              <w:rPr>
                <w:rFonts w:ascii="Aptos" w:hAnsi="Aptos" w:cs="Calibri"/>
                <w:sz w:val="18"/>
                <w:szCs w:val="18"/>
                <w:lang w:eastAsia="en-AU"/>
              </w:rPr>
              <w:t xml:space="preserve">Digital </w:t>
            </w:r>
            <w:r w:rsidR="00F933EE">
              <w:rPr>
                <w:rFonts w:ascii="Aptos" w:hAnsi="Aptos" w:cs="Calibri"/>
                <w:sz w:val="18"/>
                <w:szCs w:val="18"/>
                <w:lang w:eastAsia="en-AU"/>
              </w:rPr>
              <w:t>EF</w:t>
            </w:r>
            <w:r w:rsidR="0049382B">
              <w:rPr>
                <w:rFonts w:ascii="Aptos" w:hAnsi="Aptos" w:cs="Calibri"/>
                <w:sz w:val="18"/>
                <w:szCs w:val="18"/>
                <w:lang w:eastAsia="en-AU"/>
              </w:rPr>
              <w:t xml:space="preserve"> </w:t>
            </w:r>
            <w:r w:rsidR="00BB158C">
              <w:rPr>
                <w:rFonts w:ascii="Aptos" w:hAnsi="Aptos" w:cs="Calibri"/>
                <w:sz w:val="18"/>
                <w:szCs w:val="18"/>
                <w:lang w:eastAsia="en-AU"/>
              </w:rPr>
              <w:t>and</w:t>
            </w:r>
            <w:r w:rsidR="0049382B">
              <w:rPr>
                <w:rFonts w:ascii="Aptos" w:hAnsi="Aptos" w:cs="Calibri"/>
                <w:sz w:val="18"/>
                <w:szCs w:val="18"/>
                <w:lang w:eastAsia="en-AU"/>
              </w:rPr>
              <w:t xml:space="preserve"> </w:t>
            </w:r>
            <w:r w:rsidR="00681894" w:rsidRPr="00AF2CAE">
              <w:rPr>
                <w:rFonts w:ascii="Aptos" w:hAnsi="Aptos" w:cs="Calibri"/>
                <w:sz w:val="18"/>
                <w:szCs w:val="18"/>
                <w:lang w:eastAsia="en-AU"/>
              </w:rPr>
              <w:t xml:space="preserve">TCF </w:t>
            </w:r>
            <w:r w:rsidR="00E80D88" w:rsidRPr="00AF2CAE">
              <w:rPr>
                <w:rFonts w:ascii="Aptos" w:hAnsi="Aptos" w:cs="Calibri"/>
                <w:sz w:val="18"/>
                <w:szCs w:val="18"/>
                <w:lang w:eastAsia="en-AU"/>
              </w:rPr>
              <w:t>c</w:t>
            </w:r>
            <w:r w:rsidR="00681894" w:rsidRPr="00AF2CAE">
              <w:rPr>
                <w:rFonts w:ascii="Aptos" w:hAnsi="Aptos" w:cs="Calibri"/>
                <w:sz w:val="18"/>
                <w:szCs w:val="18"/>
                <w:lang w:eastAsia="en-AU"/>
              </w:rPr>
              <w:t>ontent</w:t>
            </w:r>
          </w:p>
        </w:tc>
        <w:tc>
          <w:tcPr>
            <w:tcW w:w="2410" w:type="dxa"/>
            <w:tcBorders>
              <w:top w:val="single" w:sz="6" w:space="0" w:color="auto"/>
              <w:left w:val="single" w:sz="6" w:space="0" w:color="auto"/>
              <w:bottom w:val="single" w:sz="6" w:space="0" w:color="auto"/>
              <w:right w:val="single" w:sz="6" w:space="0" w:color="auto"/>
            </w:tcBorders>
          </w:tcPr>
          <w:p w14:paraId="7EAEB3F5" w14:textId="6019454A" w:rsidR="00422067" w:rsidRPr="00A452B0" w:rsidRDefault="00ED6C3E" w:rsidP="00BD1052">
            <w:pPr>
              <w:spacing w:after="0" w:line="276" w:lineRule="auto"/>
              <w:rPr>
                <w:rFonts w:ascii="Aptos" w:hAnsi="Aptos" w:cs="Calibri"/>
                <w:sz w:val="18"/>
                <w:szCs w:val="18"/>
                <w:highlight w:val="yellow"/>
                <w:lang w:eastAsia="en-AU"/>
              </w:rPr>
            </w:pPr>
            <w:r>
              <w:rPr>
                <w:rFonts w:ascii="Aptos" w:hAnsi="Aptos" w:cs="Calibri"/>
                <w:sz w:val="18"/>
                <w:szCs w:val="18"/>
                <w:lang w:eastAsia="en-AU"/>
              </w:rPr>
              <w:t>6</w:t>
            </w:r>
            <w:r w:rsidR="003B5BEA" w:rsidRPr="003B5BEA">
              <w:rPr>
                <w:rFonts w:ascii="Aptos" w:hAnsi="Aptos" w:cs="Calibri"/>
                <w:sz w:val="18"/>
                <w:szCs w:val="18"/>
                <w:lang w:eastAsia="en-AU"/>
              </w:rPr>
              <w:t xml:space="preserve"> November 2025</w:t>
            </w:r>
          </w:p>
        </w:tc>
      </w:tr>
      <w:tr w:rsidR="00D93EE8" w:rsidRPr="003E40F6" w14:paraId="370B1CD7" w14:textId="77777777" w:rsidTr="0092536D">
        <w:trPr>
          <w:trHeight w:val="300"/>
        </w:trPr>
        <w:tc>
          <w:tcPr>
            <w:tcW w:w="938" w:type="dxa"/>
            <w:tcBorders>
              <w:top w:val="single" w:sz="6" w:space="0" w:color="auto"/>
              <w:left w:val="single" w:sz="6" w:space="0" w:color="auto"/>
              <w:bottom w:val="single" w:sz="6" w:space="0" w:color="auto"/>
              <w:right w:val="single" w:sz="6" w:space="0" w:color="auto"/>
            </w:tcBorders>
          </w:tcPr>
          <w:p w14:paraId="213DE9E4" w14:textId="49B1E9F1" w:rsidR="00D93EE8" w:rsidRPr="00AF2CAE" w:rsidRDefault="00D93EE8" w:rsidP="00BD1052">
            <w:pPr>
              <w:spacing w:after="0" w:line="276" w:lineRule="auto"/>
              <w:rPr>
                <w:rFonts w:ascii="Aptos" w:hAnsi="Aptos" w:cs="Calibri"/>
                <w:sz w:val="18"/>
                <w:szCs w:val="18"/>
                <w:lang w:eastAsia="en-AU"/>
              </w:rPr>
            </w:pPr>
            <w:r>
              <w:rPr>
                <w:rFonts w:ascii="Aptos" w:hAnsi="Aptos" w:cs="Calibri"/>
                <w:sz w:val="18"/>
                <w:szCs w:val="18"/>
                <w:lang w:eastAsia="en-AU"/>
              </w:rPr>
              <w:t>1.5</w:t>
            </w:r>
          </w:p>
        </w:tc>
        <w:tc>
          <w:tcPr>
            <w:tcW w:w="6575" w:type="dxa"/>
            <w:tcBorders>
              <w:top w:val="single" w:sz="6" w:space="0" w:color="auto"/>
              <w:left w:val="single" w:sz="6" w:space="0" w:color="auto"/>
              <w:bottom w:val="single" w:sz="6" w:space="0" w:color="auto"/>
              <w:right w:val="single" w:sz="6" w:space="0" w:color="auto"/>
            </w:tcBorders>
          </w:tcPr>
          <w:p w14:paraId="5F428A58" w14:textId="206A7538" w:rsidR="00D93EE8" w:rsidRPr="00C10FFC" w:rsidRDefault="00EA2362" w:rsidP="00BD1052">
            <w:pPr>
              <w:spacing w:after="0" w:line="276" w:lineRule="auto"/>
              <w:rPr>
                <w:rFonts w:ascii="Aptos" w:hAnsi="Aptos" w:cs="Calibri"/>
                <w:sz w:val="18"/>
                <w:szCs w:val="18"/>
                <w:lang w:eastAsia="en-AU"/>
              </w:rPr>
            </w:pPr>
            <w:r w:rsidRPr="00EA2362">
              <w:rPr>
                <w:rFonts w:ascii="Aptos" w:hAnsi="Aptos" w:cs="Calibri"/>
                <w:sz w:val="18"/>
                <w:szCs w:val="18"/>
                <w:lang w:eastAsia="en-AU"/>
              </w:rPr>
              <w:t>D26/2020358</w:t>
            </w:r>
            <w:r w:rsidR="00925E70" w:rsidRPr="00C10FFC">
              <w:rPr>
                <w:rFonts w:ascii="Aptos" w:hAnsi="Aptos" w:cs="Calibri"/>
                <w:sz w:val="18"/>
                <w:szCs w:val="18"/>
                <w:lang w:eastAsia="en-AU"/>
              </w:rPr>
              <w:t xml:space="preserve">: Updated </w:t>
            </w:r>
            <w:r w:rsidR="00333A98" w:rsidRPr="00C10FFC">
              <w:rPr>
                <w:rFonts w:ascii="Aptos" w:hAnsi="Aptos" w:cs="Calibri"/>
                <w:sz w:val="18"/>
                <w:szCs w:val="18"/>
                <w:lang w:eastAsia="en-AU"/>
              </w:rPr>
              <w:t>A</w:t>
            </w:r>
            <w:r w:rsidR="00A33039" w:rsidRPr="00C10FFC">
              <w:rPr>
                <w:rFonts w:ascii="Aptos" w:hAnsi="Aptos" w:cs="Calibri"/>
                <w:sz w:val="18"/>
                <w:szCs w:val="18"/>
                <w:lang w:eastAsia="en-AU"/>
              </w:rPr>
              <w:t>ssessments</w:t>
            </w:r>
            <w:r w:rsidR="00333A98" w:rsidRPr="00C10FFC">
              <w:rPr>
                <w:rFonts w:ascii="Aptos" w:hAnsi="Aptos" w:cs="Calibri"/>
                <w:sz w:val="18"/>
                <w:szCs w:val="18"/>
                <w:lang w:eastAsia="en-AU"/>
              </w:rPr>
              <w:t xml:space="preserve"> </w:t>
            </w:r>
            <w:r w:rsidR="00987BB5" w:rsidRPr="00C10FFC">
              <w:rPr>
                <w:rFonts w:ascii="Aptos" w:hAnsi="Aptos" w:cs="Calibri"/>
                <w:sz w:val="18"/>
                <w:szCs w:val="18"/>
                <w:lang w:eastAsia="en-AU"/>
              </w:rPr>
              <w:t>content</w:t>
            </w:r>
          </w:p>
        </w:tc>
        <w:tc>
          <w:tcPr>
            <w:tcW w:w="2410" w:type="dxa"/>
            <w:tcBorders>
              <w:top w:val="single" w:sz="6" w:space="0" w:color="auto"/>
              <w:left w:val="single" w:sz="6" w:space="0" w:color="auto"/>
              <w:bottom w:val="single" w:sz="6" w:space="0" w:color="auto"/>
              <w:right w:val="single" w:sz="6" w:space="0" w:color="auto"/>
            </w:tcBorders>
          </w:tcPr>
          <w:p w14:paraId="16C24CDB" w14:textId="3B0C17AE" w:rsidR="00D93EE8" w:rsidRPr="00C10FFC" w:rsidRDefault="00C10FFC" w:rsidP="00BD1052">
            <w:pPr>
              <w:spacing w:after="0" w:line="276" w:lineRule="auto"/>
              <w:rPr>
                <w:rFonts w:ascii="Aptos" w:hAnsi="Aptos" w:cs="Calibri"/>
                <w:sz w:val="18"/>
                <w:szCs w:val="18"/>
                <w:lang w:eastAsia="en-AU"/>
              </w:rPr>
            </w:pPr>
            <w:r w:rsidRPr="00C10FFC">
              <w:rPr>
                <w:rFonts w:ascii="Aptos" w:hAnsi="Aptos" w:cs="Calibri"/>
                <w:sz w:val="18"/>
                <w:szCs w:val="18"/>
                <w:lang w:eastAsia="en-AU"/>
              </w:rPr>
              <w:t>10 April 2026</w:t>
            </w:r>
          </w:p>
        </w:tc>
      </w:tr>
    </w:tbl>
    <w:p w14:paraId="6622CA6F" w14:textId="77777777" w:rsidR="003E40F6" w:rsidRPr="003E40F6" w:rsidRDefault="003E40F6" w:rsidP="003E40F6">
      <w:pPr>
        <w:spacing w:before="240" w:line="276" w:lineRule="auto"/>
        <w:rPr>
          <w:rFonts w:ascii="Calibri" w:hAnsi="Calibri" w:cs="Calibri"/>
          <w:sz w:val="22"/>
        </w:rPr>
      </w:pPr>
      <w:r w:rsidRPr="003E40F6">
        <w:rPr>
          <w:rFonts w:ascii="Calibri" w:hAnsi="Calibri" w:cs="Calibri"/>
          <w:b/>
          <w:bCs/>
          <w:sz w:val="22"/>
        </w:rPr>
        <w:t>NOTE:</w:t>
      </w:r>
      <w:r w:rsidRPr="003E40F6">
        <w:rPr>
          <w:rFonts w:ascii="Calibri" w:hAnsi="Calibri" w:cs="Calibri"/>
          <w:sz w:val="22"/>
        </w:rPr>
        <w:t xml:space="preserve"> This version of this document was valid at the time it was printed. Please regularly check for any updated versions. </w:t>
      </w:r>
    </w:p>
    <w:p w14:paraId="2DBA80B2" w14:textId="77777777" w:rsidR="00FA4F1E" w:rsidRPr="008B65B7" w:rsidRDefault="00FA4F1E" w:rsidP="00FA4F1E">
      <w:pPr>
        <w:spacing w:before="240" w:line="276" w:lineRule="auto"/>
        <w:rPr>
          <w:rFonts w:ascii="Calibri" w:hAnsi="Calibri" w:cs="Calibri"/>
          <w:sz w:val="22"/>
        </w:rPr>
      </w:pPr>
    </w:p>
    <w:p w14:paraId="792F13EE" w14:textId="77777777" w:rsidR="00847334" w:rsidRPr="00610E33" w:rsidRDefault="00847334" w:rsidP="00B232E7">
      <w:pPr>
        <w:pStyle w:val="Heading1"/>
        <w:rPr>
          <w:lang w:val="en-GB"/>
        </w:rPr>
      </w:pPr>
      <w:bookmarkStart w:id="1" w:name="_Toc227668452"/>
      <w:bookmarkEnd w:id="0"/>
      <w:r w:rsidRPr="00610E33">
        <w:rPr>
          <w:lang w:val="en-GB"/>
        </w:rPr>
        <w:lastRenderedPageBreak/>
        <w:t>Chapter 1. Purpose of this handbook</w:t>
      </w:r>
      <w:bookmarkEnd w:id="1"/>
    </w:p>
    <w:p w14:paraId="296765B6" w14:textId="65D0D837" w:rsidR="005B385A" w:rsidRPr="00610E33" w:rsidRDefault="005B385A" w:rsidP="00523651">
      <w:pPr>
        <w:spacing w:after="0" w:line="276" w:lineRule="auto"/>
        <w:rPr>
          <w:sz w:val="22"/>
          <w:lang w:val="en-GB"/>
        </w:rPr>
      </w:pPr>
      <w:r w:rsidRPr="55576C25">
        <w:rPr>
          <w:sz w:val="22"/>
          <w:lang w:val="en-GB"/>
        </w:rPr>
        <w:t xml:space="preserve">This handbook provides consolidated information about Workforce Australia Online. It is designed to help people who have been referred to Workforce Australia Online for support. </w:t>
      </w:r>
    </w:p>
    <w:p w14:paraId="6E40075D" w14:textId="03737045" w:rsidR="005B385A" w:rsidRPr="00610E33" w:rsidRDefault="005B385A" w:rsidP="00523651">
      <w:pPr>
        <w:spacing w:after="0" w:line="276" w:lineRule="auto"/>
        <w:rPr>
          <w:sz w:val="22"/>
          <w:lang w:val="en-GB"/>
        </w:rPr>
      </w:pPr>
      <w:r w:rsidRPr="00610E33">
        <w:rPr>
          <w:sz w:val="22"/>
          <w:lang w:val="en-GB"/>
        </w:rPr>
        <w:t xml:space="preserve">You can send any suggestions for improving this document to </w:t>
      </w:r>
      <w:hyperlink r:id="rId16" w:history="1">
        <w:r w:rsidRPr="00610E33">
          <w:rPr>
            <w:rStyle w:val="Hyperlink"/>
            <w:rFonts w:eastAsiaTheme="minorEastAsia"/>
            <w:kern w:val="2"/>
            <w:sz w:val="22"/>
            <w:lang w:val="en-GB"/>
            <w14:ligatures w14:val="standardContextual"/>
          </w:rPr>
          <w:t>onlineemploymentservice@dewr.gov.au</w:t>
        </w:r>
      </w:hyperlink>
      <w:r w:rsidRPr="00610E33">
        <w:rPr>
          <w:sz w:val="22"/>
          <w:lang w:val="en-GB"/>
        </w:rPr>
        <w:t xml:space="preserve">. We value your feedback. This handbook is not a stand-alone document and does not contain </w:t>
      </w:r>
      <w:r w:rsidR="009F4FBB" w:rsidRPr="00610E33">
        <w:rPr>
          <w:sz w:val="22"/>
          <w:lang w:val="en-GB"/>
        </w:rPr>
        <w:t>all</w:t>
      </w:r>
      <w:r w:rsidRPr="00610E33">
        <w:rPr>
          <w:sz w:val="22"/>
          <w:lang w:val="en-GB"/>
        </w:rPr>
        <w:t xml:space="preserve"> policies and procedures relating to Workforce Australia Online delivered by the Department of Employment and Workplace Relations. We aim to provide the most up-to-date information in this handbook, however, policies and procedures can change. We encourage you to visit </w:t>
      </w:r>
      <w:hyperlink r:id="rId17" w:history="1">
        <w:r w:rsidRPr="00610E33">
          <w:rPr>
            <w:rStyle w:val="Hyperlink"/>
            <w:rFonts w:eastAsiaTheme="minorEastAsia"/>
            <w:kern w:val="2"/>
            <w:sz w:val="22"/>
            <w:lang w:val="en-GB"/>
            <w14:ligatures w14:val="standardContextual"/>
          </w:rPr>
          <w:t xml:space="preserve">workforceaustralia.gov.au </w:t>
        </w:r>
      </w:hyperlink>
      <w:r w:rsidRPr="00610E33">
        <w:rPr>
          <w:sz w:val="22"/>
          <w:lang w:val="en-GB"/>
        </w:rPr>
        <w:t>for the latest updates.</w:t>
      </w:r>
    </w:p>
    <w:p w14:paraId="3E88FEC7" w14:textId="17CCAA1E" w:rsidR="00B27138" w:rsidRPr="00610E33" w:rsidRDefault="00B27138" w:rsidP="00B232E7">
      <w:pPr>
        <w:pStyle w:val="Heading1"/>
        <w:spacing w:before="360"/>
        <w:rPr>
          <w:lang w:val="en-GB"/>
        </w:rPr>
      </w:pPr>
      <w:bookmarkStart w:id="2" w:name="_Toc168565236"/>
      <w:bookmarkStart w:id="3" w:name="_Toc227668453"/>
      <w:r w:rsidRPr="00610E33">
        <w:rPr>
          <w:lang w:val="en-GB"/>
        </w:rPr>
        <w:t>Chapter 2. Overview of Workforce Australia Online</w:t>
      </w:r>
      <w:bookmarkEnd w:id="2"/>
      <w:bookmarkEnd w:id="3"/>
    </w:p>
    <w:p w14:paraId="28A2DEF4" w14:textId="59010493" w:rsidR="00B27138" w:rsidRPr="00610E33" w:rsidRDefault="00B27138" w:rsidP="009F2542">
      <w:pPr>
        <w:spacing w:line="276" w:lineRule="auto"/>
        <w:rPr>
          <w:sz w:val="22"/>
          <w:szCs w:val="24"/>
          <w:lang w:val="en-GB"/>
        </w:rPr>
      </w:pPr>
      <w:r w:rsidRPr="00610E33">
        <w:rPr>
          <w:sz w:val="22"/>
          <w:szCs w:val="24"/>
          <w:lang w:val="en-GB"/>
        </w:rPr>
        <w:t>Workforce Australia is the Australia</w:t>
      </w:r>
      <w:r w:rsidR="00636ADB">
        <w:rPr>
          <w:sz w:val="22"/>
          <w:szCs w:val="24"/>
          <w:lang w:val="en-GB"/>
        </w:rPr>
        <w:t>n</w:t>
      </w:r>
      <w:r w:rsidRPr="00610E33">
        <w:rPr>
          <w:sz w:val="22"/>
          <w:szCs w:val="24"/>
          <w:lang w:val="en-GB"/>
        </w:rPr>
        <w:t xml:space="preserve"> Government’s employment service. It includes Workforce Australia Online and a network of providers to deliver personalised support (Workforce Australia Services). </w:t>
      </w:r>
    </w:p>
    <w:p w14:paraId="0B4FF522" w14:textId="77777777" w:rsidR="00B27138" w:rsidRPr="00610E33" w:rsidRDefault="00B27138" w:rsidP="009F2542">
      <w:pPr>
        <w:spacing w:line="276" w:lineRule="auto"/>
        <w:rPr>
          <w:sz w:val="22"/>
          <w:szCs w:val="24"/>
          <w:lang w:val="en-GB"/>
        </w:rPr>
      </w:pPr>
      <w:r w:rsidRPr="00610E33">
        <w:rPr>
          <w:sz w:val="22"/>
          <w:szCs w:val="24"/>
          <w:lang w:val="en-GB"/>
        </w:rPr>
        <w:t xml:space="preserve">You are generally eligible for Workforce Australia Online if you: </w:t>
      </w:r>
    </w:p>
    <w:p w14:paraId="157BDF90" w14:textId="77777777" w:rsidR="00B27138" w:rsidRPr="00610E33" w:rsidRDefault="00B27138" w:rsidP="009F2542">
      <w:pPr>
        <w:pStyle w:val="ListParagraph"/>
        <w:numPr>
          <w:ilvl w:val="0"/>
          <w:numId w:val="8"/>
        </w:numPr>
        <w:spacing w:line="276" w:lineRule="auto"/>
        <w:rPr>
          <w:sz w:val="22"/>
          <w:szCs w:val="24"/>
          <w:lang w:val="en-GB"/>
        </w:rPr>
      </w:pPr>
      <w:r w:rsidRPr="00610E33">
        <w:rPr>
          <w:sz w:val="22"/>
          <w:szCs w:val="24"/>
          <w:lang w:val="en-GB"/>
        </w:rPr>
        <w:t xml:space="preserve">are receiving government income support (a Centrelink payment) </w:t>
      </w:r>
    </w:p>
    <w:p w14:paraId="4C3C525B" w14:textId="77777777" w:rsidR="00B27138" w:rsidRPr="00610E33" w:rsidRDefault="00B27138" w:rsidP="009F2542">
      <w:pPr>
        <w:pStyle w:val="ListParagraph"/>
        <w:numPr>
          <w:ilvl w:val="0"/>
          <w:numId w:val="8"/>
        </w:numPr>
        <w:spacing w:line="276" w:lineRule="auto"/>
        <w:rPr>
          <w:sz w:val="22"/>
          <w:szCs w:val="24"/>
          <w:lang w:val="en-GB"/>
        </w:rPr>
      </w:pPr>
      <w:r w:rsidRPr="00610E33">
        <w:rPr>
          <w:sz w:val="22"/>
          <w:szCs w:val="24"/>
          <w:lang w:val="en-GB"/>
        </w:rPr>
        <w:t xml:space="preserve">have mutual obligation requirements </w:t>
      </w:r>
    </w:p>
    <w:p w14:paraId="41304BFE" w14:textId="683CDA97" w:rsidR="00B27138" w:rsidRPr="00610E33" w:rsidRDefault="00B27138" w:rsidP="009F2542">
      <w:pPr>
        <w:pStyle w:val="ListParagraph"/>
        <w:numPr>
          <w:ilvl w:val="0"/>
          <w:numId w:val="8"/>
        </w:numPr>
        <w:spacing w:line="276" w:lineRule="auto"/>
        <w:rPr>
          <w:sz w:val="22"/>
          <w:lang w:val="en-GB"/>
        </w:rPr>
      </w:pPr>
      <w:r w:rsidRPr="14E53CF9">
        <w:rPr>
          <w:sz w:val="22"/>
          <w:lang w:val="en-GB"/>
        </w:rPr>
        <w:t xml:space="preserve">have been assessed as </w:t>
      </w:r>
      <w:r w:rsidR="00AC7F03">
        <w:rPr>
          <w:sz w:val="22"/>
          <w:lang w:val="en-GB"/>
        </w:rPr>
        <w:t xml:space="preserve">digitally capable, </w:t>
      </w:r>
      <w:r w:rsidRPr="14E53CF9">
        <w:rPr>
          <w:sz w:val="22"/>
          <w:lang w:val="en-GB"/>
        </w:rPr>
        <w:t>job-ready and capable of finding work without help from a provider</w:t>
      </w:r>
      <w:r w:rsidR="0888B993" w:rsidRPr="14E53CF9">
        <w:rPr>
          <w:sz w:val="22"/>
          <w:lang w:val="en-GB"/>
        </w:rPr>
        <w:t>.</w:t>
      </w:r>
      <w:r w:rsidRPr="14E53CF9">
        <w:rPr>
          <w:sz w:val="22"/>
          <w:lang w:val="en-GB"/>
        </w:rPr>
        <w:t xml:space="preserve"> </w:t>
      </w:r>
    </w:p>
    <w:p w14:paraId="74E02E6E" w14:textId="38E0CFDE" w:rsidR="00B27138" w:rsidRPr="00610E33" w:rsidRDefault="00B27138" w:rsidP="009F2542">
      <w:pPr>
        <w:spacing w:line="276" w:lineRule="auto"/>
        <w:rPr>
          <w:sz w:val="22"/>
          <w:szCs w:val="24"/>
          <w:lang w:val="en-GB"/>
        </w:rPr>
      </w:pPr>
      <w:r w:rsidRPr="00610E33">
        <w:rPr>
          <w:sz w:val="22"/>
          <w:szCs w:val="24"/>
          <w:lang w:val="en-GB"/>
        </w:rPr>
        <w:t xml:space="preserve">Workforce Australia Online gives you a level of autonomy and flexibility on how and when you interact with </w:t>
      </w:r>
      <w:r w:rsidR="0046038D">
        <w:rPr>
          <w:sz w:val="22"/>
          <w:szCs w:val="24"/>
          <w:lang w:val="en-GB"/>
        </w:rPr>
        <w:t>e</w:t>
      </w:r>
      <w:r w:rsidRPr="00610E33">
        <w:rPr>
          <w:sz w:val="22"/>
          <w:szCs w:val="24"/>
          <w:lang w:val="en-GB"/>
        </w:rPr>
        <w:t xml:space="preserve">mployment services. For example, you can report on the study you’re doing and search for tips on attending interviews. While a range of support is available when you participate in Workforce Australia Online, there is a lot more support available in </w:t>
      </w:r>
      <w:hyperlink r:id="rId18" w:history="1">
        <w:r w:rsidRPr="00610E33">
          <w:rPr>
            <w:rStyle w:val="Hyperlink"/>
            <w:rFonts w:eastAsiaTheme="minorEastAsia"/>
            <w:kern w:val="2"/>
            <w:sz w:val="22"/>
            <w:lang w:val="en-GB"/>
            <w14:ligatures w14:val="standardContextual"/>
          </w:rPr>
          <w:t>Workforce Australia Services with a provider</w:t>
        </w:r>
      </w:hyperlink>
      <w:r w:rsidRPr="00610E33">
        <w:rPr>
          <w:sz w:val="22"/>
          <w:szCs w:val="24"/>
          <w:lang w:val="en-GB"/>
        </w:rPr>
        <w:t xml:space="preserve">. </w:t>
      </w:r>
    </w:p>
    <w:p w14:paraId="57622606" w14:textId="4259B164" w:rsidR="00B27138" w:rsidRPr="00610E33" w:rsidRDefault="00B27138" w:rsidP="009F2542">
      <w:pPr>
        <w:spacing w:line="276" w:lineRule="auto"/>
        <w:rPr>
          <w:sz w:val="22"/>
          <w:szCs w:val="24"/>
          <w:lang w:val="en-GB"/>
        </w:rPr>
      </w:pPr>
      <w:r w:rsidRPr="00610E33">
        <w:rPr>
          <w:sz w:val="22"/>
          <w:szCs w:val="24"/>
          <w:lang w:val="en-GB"/>
        </w:rPr>
        <w:t xml:space="preserve">Most of the support and reporting you’ll have in Workforce Australia Online is done through the Workforce Australia platform. You can transfer to </w:t>
      </w:r>
      <w:r w:rsidR="00AC7F03">
        <w:rPr>
          <w:sz w:val="22"/>
          <w:szCs w:val="24"/>
          <w:lang w:val="en-GB"/>
        </w:rPr>
        <w:t xml:space="preserve">a </w:t>
      </w:r>
      <w:r w:rsidRPr="00610E33">
        <w:rPr>
          <w:sz w:val="22"/>
          <w:szCs w:val="24"/>
          <w:lang w:val="en-GB"/>
        </w:rPr>
        <w:t xml:space="preserve">Workforce Australia Services </w:t>
      </w:r>
      <w:r w:rsidR="00AC7F03">
        <w:rPr>
          <w:sz w:val="22"/>
          <w:szCs w:val="24"/>
          <w:lang w:val="en-GB"/>
        </w:rPr>
        <w:t xml:space="preserve">provider </w:t>
      </w:r>
      <w:r w:rsidRPr="00610E33">
        <w:rPr>
          <w:sz w:val="22"/>
          <w:szCs w:val="24"/>
          <w:lang w:val="en-GB"/>
        </w:rPr>
        <w:t>at any time, if you feel that provider servicing is more suited to you.</w:t>
      </w:r>
    </w:p>
    <w:p w14:paraId="6B599BF4" w14:textId="1615DB07" w:rsidR="00B27138" w:rsidRDefault="00B27138" w:rsidP="009F2542">
      <w:pPr>
        <w:spacing w:line="276" w:lineRule="auto"/>
        <w:rPr>
          <w:sz w:val="22"/>
          <w:szCs w:val="24"/>
          <w:lang w:val="en-GB"/>
        </w:rPr>
      </w:pPr>
      <w:r w:rsidRPr="00610E33">
        <w:rPr>
          <w:sz w:val="22"/>
          <w:szCs w:val="24"/>
          <w:lang w:val="en-GB"/>
        </w:rPr>
        <w:t xml:space="preserve">In Workforce Australia Online you’re supported by the Digital Services Contact Centre, which is more than just a help desk. They also help you manage your participation in Workforce Australia Online. For example, they may be able to adjust your reporting requirements if your circumstances change or help you to access additional support. For more information, see the </w:t>
      </w:r>
      <w:hyperlink w:anchor="_The_Digital_Services" w:history="1">
        <w:r w:rsidR="005C0ADA" w:rsidRPr="00610E33">
          <w:rPr>
            <w:rStyle w:val="Hyperlink"/>
            <w:rFonts w:eastAsiaTheme="minorEastAsia"/>
            <w:kern w:val="2"/>
            <w:sz w:val="22"/>
            <w:lang w:val="en-GB"/>
            <w14:ligatures w14:val="standardContextual"/>
          </w:rPr>
          <w:t>Where to get help section</w:t>
        </w:r>
      </w:hyperlink>
      <w:r w:rsidRPr="00610E33">
        <w:rPr>
          <w:sz w:val="22"/>
          <w:szCs w:val="24"/>
          <w:lang w:val="en-GB"/>
        </w:rPr>
        <w:t xml:space="preserve">.  </w:t>
      </w:r>
    </w:p>
    <w:p w14:paraId="3AB643E7" w14:textId="66A9FC1A" w:rsidR="008D148E" w:rsidRPr="00610E33" w:rsidRDefault="002D67AD" w:rsidP="009F2542">
      <w:pPr>
        <w:spacing w:line="276" w:lineRule="auto"/>
        <w:rPr>
          <w:sz w:val="22"/>
          <w:szCs w:val="24"/>
          <w:lang w:val="en-GB"/>
        </w:rPr>
      </w:pPr>
      <w:hyperlink w:anchor="_Online_Services_Task" w:history="1">
        <w:r w:rsidRPr="00AD2597">
          <w:rPr>
            <w:rStyle w:val="Hyperlink"/>
            <w:sz w:val="22"/>
            <w:szCs w:val="24"/>
            <w:lang w:val="en-GB"/>
          </w:rPr>
          <w:t>Online Services Task List</w:t>
        </w:r>
      </w:hyperlink>
      <w:r>
        <w:rPr>
          <w:sz w:val="22"/>
          <w:szCs w:val="24"/>
          <w:lang w:val="en-GB"/>
        </w:rPr>
        <w:t xml:space="preserve"> </w:t>
      </w:r>
      <w:r w:rsidR="001F15E0">
        <w:rPr>
          <w:sz w:val="22"/>
          <w:szCs w:val="24"/>
          <w:lang w:val="en-GB"/>
        </w:rPr>
        <w:t xml:space="preserve">will help you remember what you need to do </w:t>
      </w:r>
      <w:r w:rsidR="00A672E7">
        <w:rPr>
          <w:sz w:val="22"/>
          <w:szCs w:val="24"/>
          <w:lang w:val="en-GB"/>
        </w:rPr>
        <w:t xml:space="preserve">during your 12 months in </w:t>
      </w:r>
      <w:r w:rsidR="00AD2597">
        <w:rPr>
          <w:sz w:val="22"/>
          <w:szCs w:val="24"/>
          <w:lang w:val="en-GB"/>
        </w:rPr>
        <w:t xml:space="preserve">Online Services. </w:t>
      </w:r>
      <w:r w:rsidR="00B27138" w:rsidRPr="00610E33">
        <w:rPr>
          <w:sz w:val="22"/>
          <w:szCs w:val="24"/>
          <w:lang w:val="en-GB"/>
        </w:rPr>
        <w:t xml:space="preserve">The </w:t>
      </w:r>
      <w:hyperlink w:anchor="_My_Workforce_Australia" w:history="1">
        <w:r w:rsidR="00B27138" w:rsidRPr="00610E33">
          <w:rPr>
            <w:rStyle w:val="Hyperlink"/>
            <w:rFonts w:eastAsiaTheme="minorEastAsia"/>
            <w:kern w:val="2"/>
            <w:sz w:val="22"/>
            <w:lang w:val="en-GB"/>
            <w14:ligatures w14:val="standardContextual"/>
          </w:rPr>
          <w:t>Workforce Australia Online journey flow chart</w:t>
        </w:r>
      </w:hyperlink>
      <w:r w:rsidR="00B27138" w:rsidRPr="00610E33">
        <w:rPr>
          <w:sz w:val="22"/>
          <w:szCs w:val="24"/>
          <w:lang w:val="en-GB"/>
        </w:rPr>
        <w:t xml:space="preserve"> outlines features of the service at a high-level.</w:t>
      </w:r>
    </w:p>
    <w:p w14:paraId="6DE8FE75" w14:textId="19FD68A4" w:rsidR="005817F1" w:rsidRPr="00610E33" w:rsidRDefault="008B65DC" w:rsidP="009F2542">
      <w:pPr>
        <w:pStyle w:val="Heading2"/>
        <w:spacing w:before="360" w:line="276" w:lineRule="auto"/>
        <w:rPr>
          <w:lang w:val="en-GB"/>
        </w:rPr>
      </w:pPr>
      <w:bookmarkStart w:id="4" w:name="_Toc168565237"/>
      <w:bookmarkStart w:id="5" w:name="_Toc227668454"/>
      <w:r w:rsidRPr="00610E33">
        <w:rPr>
          <w:lang w:val="en-GB"/>
        </w:rPr>
        <w:t xml:space="preserve">2.1 </w:t>
      </w:r>
      <w:r w:rsidR="008D148E" w:rsidRPr="00610E33">
        <w:rPr>
          <w:lang w:val="en-GB"/>
        </w:rPr>
        <w:t>What to expect in Workforce Australia Online</w:t>
      </w:r>
      <w:bookmarkEnd w:id="4"/>
      <w:bookmarkEnd w:id="5"/>
    </w:p>
    <w:p w14:paraId="4356B35D" w14:textId="77777777" w:rsidR="008D148E" w:rsidRPr="00610E33" w:rsidRDefault="008D148E" w:rsidP="009F2542">
      <w:pPr>
        <w:spacing w:line="276" w:lineRule="auto"/>
        <w:rPr>
          <w:sz w:val="22"/>
          <w:lang w:val="en-GB"/>
        </w:rPr>
      </w:pPr>
      <w:r w:rsidRPr="00610E33">
        <w:rPr>
          <w:sz w:val="22"/>
          <w:lang w:val="en-GB"/>
        </w:rPr>
        <w:t>In Workforce Australia Online, there’s a range of information, tools and resources online to help you find a job. The Workforce Australia website allows you to:</w:t>
      </w:r>
    </w:p>
    <w:p w14:paraId="702BBF63" w14:textId="2B26DC72" w:rsidR="008D148E" w:rsidRPr="00610E33" w:rsidRDefault="008D148E" w:rsidP="009F2542">
      <w:pPr>
        <w:pStyle w:val="ListParagraph"/>
        <w:numPr>
          <w:ilvl w:val="0"/>
          <w:numId w:val="29"/>
        </w:numPr>
        <w:spacing w:line="276" w:lineRule="auto"/>
        <w:rPr>
          <w:sz w:val="22"/>
          <w:lang w:val="en-GB"/>
        </w:rPr>
      </w:pPr>
      <w:r w:rsidRPr="00610E33">
        <w:rPr>
          <w:sz w:val="22"/>
          <w:lang w:val="en-GB"/>
        </w:rPr>
        <w:t>build a profile highlighting your skills, experience and qualifications, which registered employers can view</w:t>
      </w:r>
    </w:p>
    <w:p w14:paraId="3897DEEC" w14:textId="5767C373" w:rsidR="00B63D23" w:rsidRPr="00610E33" w:rsidRDefault="0080216A" w:rsidP="009F2542">
      <w:pPr>
        <w:pStyle w:val="ListParagraph"/>
        <w:numPr>
          <w:ilvl w:val="0"/>
          <w:numId w:val="29"/>
        </w:numPr>
        <w:spacing w:line="276" w:lineRule="auto"/>
        <w:rPr>
          <w:sz w:val="22"/>
          <w:lang w:val="en-GB"/>
        </w:rPr>
      </w:pPr>
      <w:r w:rsidRPr="00610E33">
        <w:rPr>
          <w:sz w:val="22"/>
          <w:lang w:val="en-GB"/>
        </w:rPr>
        <w:t>agree to</w:t>
      </w:r>
      <w:r w:rsidR="00B63D23" w:rsidRPr="00610E33">
        <w:rPr>
          <w:sz w:val="22"/>
          <w:lang w:val="en-GB"/>
        </w:rPr>
        <w:t xml:space="preserve">, and update, your </w:t>
      </w:r>
      <w:r w:rsidRPr="00610E33">
        <w:rPr>
          <w:sz w:val="22"/>
          <w:lang w:val="en-GB"/>
        </w:rPr>
        <w:t xml:space="preserve">Job Plan, which details </w:t>
      </w:r>
      <w:r w:rsidR="00B63D23" w:rsidRPr="00610E33">
        <w:rPr>
          <w:sz w:val="22"/>
          <w:lang w:val="en-GB"/>
        </w:rPr>
        <w:t xml:space="preserve">what </w:t>
      </w:r>
      <w:r w:rsidRPr="00610E33">
        <w:rPr>
          <w:sz w:val="22"/>
          <w:lang w:val="en-GB"/>
        </w:rPr>
        <w:t>you’ve agreed to do in return for your Centrelink payment</w:t>
      </w:r>
    </w:p>
    <w:p w14:paraId="595A398A" w14:textId="79331ACB" w:rsidR="008D148E" w:rsidRPr="00610E33" w:rsidRDefault="008D148E" w:rsidP="009F2542">
      <w:pPr>
        <w:pStyle w:val="ListParagraph"/>
        <w:numPr>
          <w:ilvl w:val="0"/>
          <w:numId w:val="29"/>
        </w:numPr>
        <w:spacing w:line="276" w:lineRule="auto"/>
        <w:rPr>
          <w:sz w:val="22"/>
          <w:lang w:val="en-GB"/>
        </w:rPr>
      </w:pPr>
      <w:r w:rsidRPr="00610E33">
        <w:rPr>
          <w:sz w:val="22"/>
          <w:lang w:val="en-GB"/>
        </w:rPr>
        <w:t xml:space="preserve">get information about how to meet your mutual obligation requirements and report them (if applicable) </w:t>
      </w:r>
    </w:p>
    <w:p w14:paraId="755E57A5" w14:textId="77777777" w:rsidR="008D148E" w:rsidRPr="00610E33" w:rsidRDefault="008D148E" w:rsidP="009F2542">
      <w:pPr>
        <w:pStyle w:val="ListParagraph"/>
        <w:numPr>
          <w:ilvl w:val="0"/>
          <w:numId w:val="29"/>
        </w:numPr>
        <w:spacing w:line="276" w:lineRule="auto"/>
        <w:rPr>
          <w:sz w:val="22"/>
          <w:lang w:val="en-GB"/>
        </w:rPr>
      </w:pPr>
      <w:r w:rsidRPr="00610E33">
        <w:rPr>
          <w:sz w:val="22"/>
          <w:lang w:val="en-GB"/>
        </w:rPr>
        <w:t xml:space="preserve">learn about the Points Based Activation System, and how to </w:t>
      </w:r>
      <w:hyperlink r:id="rId19" w:history="1">
        <w:r w:rsidRPr="00610E33">
          <w:rPr>
            <w:sz w:val="22"/>
            <w:lang w:val="en-GB"/>
          </w:rPr>
          <w:t>report your activities</w:t>
        </w:r>
      </w:hyperlink>
      <w:r w:rsidRPr="00610E33">
        <w:rPr>
          <w:sz w:val="22"/>
          <w:lang w:val="en-GB"/>
        </w:rPr>
        <w:t xml:space="preserve"> </w:t>
      </w:r>
    </w:p>
    <w:p w14:paraId="3F554017" w14:textId="77777777" w:rsidR="008D148E" w:rsidRPr="00610E33" w:rsidRDefault="008D148E" w:rsidP="009F2542">
      <w:pPr>
        <w:pStyle w:val="ListParagraph"/>
        <w:numPr>
          <w:ilvl w:val="0"/>
          <w:numId w:val="29"/>
        </w:numPr>
        <w:spacing w:line="276" w:lineRule="auto"/>
        <w:rPr>
          <w:sz w:val="22"/>
          <w:lang w:val="en-GB"/>
        </w:rPr>
      </w:pPr>
      <w:r w:rsidRPr="00610E33">
        <w:rPr>
          <w:sz w:val="22"/>
          <w:lang w:val="en-GB"/>
        </w:rPr>
        <w:lastRenderedPageBreak/>
        <w:t>use information included in your profile to create a resume</w:t>
      </w:r>
    </w:p>
    <w:p w14:paraId="4488829B" w14:textId="77777777" w:rsidR="008D148E" w:rsidRPr="00610E33" w:rsidRDefault="008D148E" w:rsidP="009F2542">
      <w:pPr>
        <w:pStyle w:val="ListParagraph"/>
        <w:numPr>
          <w:ilvl w:val="0"/>
          <w:numId w:val="29"/>
        </w:numPr>
        <w:spacing w:line="276" w:lineRule="auto"/>
        <w:rPr>
          <w:sz w:val="22"/>
          <w:lang w:val="en-GB"/>
        </w:rPr>
      </w:pPr>
      <w:r w:rsidRPr="00610E33">
        <w:rPr>
          <w:sz w:val="22"/>
          <w:lang w:val="en-GB"/>
        </w:rPr>
        <w:t>get job alerts based on information in your profile and your job preferences</w:t>
      </w:r>
    </w:p>
    <w:p w14:paraId="4E6419B2" w14:textId="739AE02C" w:rsidR="004A7F45" w:rsidRPr="00610E33" w:rsidRDefault="008D148E" w:rsidP="009F2542">
      <w:pPr>
        <w:pStyle w:val="ListParagraph"/>
        <w:numPr>
          <w:ilvl w:val="0"/>
          <w:numId w:val="29"/>
        </w:numPr>
        <w:spacing w:after="160" w:line="276" w:lineRule="auto"/>
        <w:rPr>
          <w:lang w:val="en-GB"/>
        </w:rPr>
      </w:pPr>
      <w:r w:rsidRPr="00610E33">
        <w:rPr>
          <w:sz w:val="22"/>
          <w:lang w:val="en-GB"/>
        </w:rPr>
        <w:t>read inbox messages and SMS, based on your preference, and monitor employer notifications about job vacancies.</w:t>
      </w:r>
    </w:p>
    <w:p w14:paraId="64A49820" w14:textId="3F0C1A92" w:rsidR="008D148E" w:rsidRPr="00610E33" w:rsidRDefault="008D148E" w:rsidP="009F2542">
      <w:pPr>
        <w:spacing w:line="276" w:lineRule="auto"/>
        <w:contextualSpacing/>
        <w:rPr>
          <w:sz w:val="22"/>
          <w:lang w:val="en-GB"/>
        </w:rPr>
      </w:pPr>
      <w:r w:rsidRPr="0BE2F56D">
        <w:rPr>
          <w:sz w:val="22"/>
          <w:lang w:val="en-GB"/>
        </w:rPr>
        <w:t>Some popular resources on the Workforce Australia website are:</w:t>
      </w:r>
    </w:p>
    <w:p w14:paraId="196CEEA0" w14:textId="77777777" w:rsidR="008D148E" w:rsidRPr="00610E33" w:rsidRDefault="008D148E" w:rsidP="009F2542">
      <w:pPr>
        <w:pStyle w:val="ListParagraph"/>
        <w:numPr>
          <w:ilvl w:val="0"/>
          <w:numId w:val="20"/>
        </w:numPr>
        <w:spacing w:line="276" w:lineRule="auto"/>
        <w:ind w:left="714" w:hanging="357"/>
        <w:rPr>
          <w:sz w:val="22"/>
          <w:szCs w:val="24"/>
          <w:lang w:val="en-GB"/>
        </w:rPr>
      </w:pPr>
      <w:hyperlink r:id="rId20">
        <w:r w:rsidRPr="00610E33">
          <w:rPr>
            <w:rStyle w:val="Hyperlink"/>
            <w:sz w:val="22"/>
            <w:szCs w:val="24"/>
            <w:lang w:val="en-GB"/>
          </w:rPr>
          <w:t>Find a job</w:t>
        </w:r>
      </w:hyperlink>
    </w:p>
    <w:p w14:paraId="030B324A" w14:textId="77777777" w:rsidR="008D148E" w:rsidRPr="00610E33" w:rsidRDefault="008D148E" w:rsidP="009F2542">
      <w:pPr>
        <w:pStyle w:val="ListParagraph"/>
        <w:numPr>
          <w:ilvl w:val="0"/>
          <w:numId w:val="20"/>
        </w:numPr>
        <w:spacing w:line="276" w:lineRule="auto"/>
        <w:ind w:left="714" w:hanging="357"/>
        <w:rPr>
          <w:sz w:val="22"/>
          <w:szCs w:val="24"/>
          <w:lang w:val="en-GB"/>
        </w:rPr>
      </w:pPr>
      <w:hyperlink r:id="rId21" w:history="1">
        <w:r w:rsidRPr="00610E33">
          <w:rPr>
            <w:rStyle w:val="Hyperlink"/>
            <w:sz w:val="22"/>
            <w:szCs w:val="24"/>
            <w:lang w:val="en-GB"/>
          </w:rPr>
          <w:t>How to search and apply for jobs on Workforce Australia</w:t>
        </w:r>
      </w:hyperlink>
    </w:p>
    <w:p w14:paraId="5F950345" w14:textId="77777777" w:rsidR="008D148E" w:rsidRPr="00610E33" w:rsidRDefault="008D148E" w:rsidP="009F2542">
      <w:pPr>
        <w:pStyle w:val="ListParagraph"/>
        <w:numPr>
          <w:ilvl w:val="0"/>
          <w:numId w:val="20"/>
        </w:numPr>
        <w:spacing w:line="276" w:lineRule="auto"/>
        <w:ind w:left="714" w:hanging="357"/>
        <w:rPr>
          <w:sz w:val="22"/>
          <w:szCs w:val="24"/>
          <w:lang w:val="en-GB"/>
        </w:rPr>
      </w:pPr>
      <w:hyperlink r:id="rId22" w:history="1">
        <w:r w:rsidRPr="00610E33">
          <w:rPr>
            <w:rStyle w:val="Hyperlink"/>
            <w:sz w:val="22"/>
            <w:szCs w:val="24"/>
            <w:lang w:val="en-GB"/>
          </w:rPr>
          <w:t>Job Switch</w:t>
        </w:r>
      </w:hyperlink>
      <w:r w:rsidRPr="00610E33">
        <w:rPr>
          <w:sz w:val="22"/>
          <w:szCs w:val="24"/>
          <w:lang w:val="en-GB"/>
        </w:rPr>
        <w:t xml:space="preserve"> </w:t>
      </w:r>
    </w:p>
    <w:p w14:paraId="72AB455C" w14:textId="77777777" w:rsidR="008D148E" w:rsidRPr="00610E33" w:rsidRDefault="008D148E" w:rsidP="009F2542">
      <w:pPr>
        <w:pStyle w:val="ListParagraph"/>
        <w:numPr>
          <w:ilvl w:val="0"/>
          <w:numId w:val="20"/>
        </w:numPr>
        <w:spacing w:line="276" w:lineRule="auto"/>
        <w:ind w:left="714" w:hanging="357"/>
        <w:rPr>
          <w:rStyle w:val="Hyperlink"/>
          <w:sz w:val="22"/>
          <w:szCs w:val="24"/>
          <w:lang w:val="en-GB"/>
        </w:rPr>
      </w:pPr>
      <w:hyperlink r:id="rId23">
        <w:r w:rsidRPr="00610E33">
          <w:rPr>
            <w:rStyle w:val="Hyperlink"/>
            <w:sz w:val="22"/>
            <w:szCs w:val="24"/>
            <w:lang w:val="en-GB"/>
          </w:rPr>
          <w:t>Online learning modules</w:t>
        </w:r>
      </w:hyperlink>
    </w:p>
    <w:p w14:paraId="2F90BC5B" w14:textId="77777777" w:rsidR="008D148E" w:rsidRPr="00610E33" w:rsidRDefault="008D148E" w:rsidP="009F2542">
      <w:pPr>
        <w:pStyle w:val="ListParagraph"/>
        <w:numPr>
          <w:ilvl w:val="0"/>
          <w:numId w:val="20"/>
        </w:numPr>
        <w:spacing w:line="276" w:lineRule="auto"/>
        <w:ind w:left="714" w:hanging="357"/>
        <w:rPr>
          <w:sz w:val="22"/>
          <w:lang w:val="en-GB"/>
        </w:rPr>
      </w:pPr>
      <w:hyperlink r:id="rId24">
        <w:r w:rsidRPr="0BE2F56D">
          <w:rPr>
            <w:rStyle w:val="Hyperlink"/>
            <w:sz w:val="22"/>
            <w:lang w:val="en-GB"/>
          </w:rPr>
          <w:t>Activities</w:t>
        </w:r>
      </w:hyperlink>
    </w:p>
    <w:p w14:paraId="5E96B21E" w14:textId="77777777" w:rsidR="008D148E" w:rsidRPr="008F2A9F" w:rsidRDefault="008D148E" w:rsidP="009F2542">
      <w:pPr>
        <w:pStyle w:val="ListParagraph"/>
        <w:numPr>
          <w:ilvl w:val="0"/>
          <w:numId w:val="20"/>
        </w:numPr>
        <w:spacing w:line="276" w:lineRule="auto"/>
        <w:ind w:left="714" w:hanging="357"/>
        <w:rPr>
          <w:rStyle w:val="Hyperlink"/>
          <w:color w:val="auto"/>
          <w:sz w:val="22"/>
          <w:szCs w:val="24"/>
          <w:u w:val="none"/>
          <w:lang w:val="en-GB"/>
        </w:rPr>
      </w:pPr>
      <w:hyperlink r:id="rId25">
        <w:r w:rsidRPr="00610E33">
          <w:rPr>
            <w:rStyle w:val="Hyperlink"/>
            <w:sz w:val="22"/>
            <w:szCs w:val="24"/>
            <w:lang w:val="en-GB"/>
          </w:rPr>
          <w:t>Explore training options</w:t>
        </w:r>
      </w:hyperlink>
      <w:r w:rsidRPr="00610E33">
        <w:rPr>
          <w:rStyle w:val="Hyperlink"/>
          <w:sz w:val="22"/>
          <w:szCs w:val="24"/>
          <w:lang w:val="en-GB"/>
        </w:rPr>
        <w:t xml:space="preserve"> </w:t>
      </w:r>
    </w:p>
    <w:p w14:paraId="00AF5174" w14:textId="5CFBF50C" w:rsidR="00221ABD" w:rsidRDefault="00221ABD" w:rsidP="009F2542">
      <w:pPr>
        <w:pStyle w:val="ListParagraph"/>
        <w:numPr>
          <w:ilvl w:val="0"/>
          <w:numId w:val="20"/>
        </w:numPr>
        <w:spacing w:line="276" w:lineRule="auto"/>
        <w:ind w:left="714" w:hanging="357"/>
        <w:rPr>
          <w:sz w:val="22"/>
          <w:szCs w:val="24"/>
          <w:lang w:val="en-GB"/>
        </w:rPr>
      </w:pPr>
      <w:hyperlink r:id="rId26" w:history="1">
        <w:r w:rsidRPr="00221ABD">
          <w:rPr>
            <w:rStyle w:val="Hyperlink"/>
            <w:sz w:val="22"/>
            <w:szCs w:val="24"/>
          </w:rPr>
          <w:t>What are mutual obligation requirements?</w:t>
        </w:r>
      </w:hyperlink>
    </w:p>
    <w:p w14:paraId="48A4455B" w14:textId="1537D45D" w:rsidR="00221ABD" w:rsidRPr="00610E33" w:rsidRDefault="00221ABD" w:rsidP="009F2542">
      <w:pPr>
        <w:pStyle w:val="ListParagraph"/>
        <w:numPr>
          <w:ilvl w:val="0"/>
          <w:numId w:val="20"/>
        </w:numPr>
        <w:spacing w:line="276" w:lineRule="auto"/>
        <w:ind w:left="714" w:hanging="357"/>
        <w:rPr>
          <w:sz w:val="22"/>
          <w:szCs w:val="24"/>
          <w:lang w:val="en-GB"/>
        </w:rPr>
      </w:pPr>
      <w:hyperlink r:id="rId27" w:history="1">
        <w:r w:rsidRPr="00221ABD">
          <w:rPr>
            <w:rStyle w:val="Hyperlink"/>
            <w:sz w:val="22"/>
            <w:szCs w:val="24"/>
          </w:rPr>
          <w:t>If you have a points target</w:t>
        </w:r>
      </w:hyperlink>
    </w:p>
    <w:p w14:paraId="563C188A" w14:textId="43B041E5" w:rsidR="008D148E" w:rsidRPr="00610E33" w:rsidRDefault="008D148E" w:rsidP="009F2542">
      <w:pPr>
        <w:spacing w:before="240" w:after="240" w:line="276" w:lineRule="auto"/>
        <w:rPr>
          <w:sz w:val="22"/>
          <w:szCs w:val="24"/>
          <w:lang w:val="en-GB"/>
        </w:rPr>
      </w:pPr>
      <w:r w:rsidRPr="00610E33">
        <w:rPr>
          <w:sz w:val="22"/>
          <w:szCs w:val="24"/>
          <w:lang w:val="en-GB"/>
        </w:rPr>
        <w:t xml:space="preserve">If this handbook doesn’t answer all your questions, visit the </w:t>
      </w:r>
      <w:hyperlink r:id="rId28">
        <w:r w:rsidRPr="00610E33">
          <w:rPr>
            <w:rStyle w:val="Hyperlink"/>
            <w:sz w:val="22"/>
            <w:szCs w:val="24"/>
            <w:lang w:val="en-GB"/>
          </w:rPr>
          <w:t>Workforce Australia website</w:t>
        </w:r>
      </w:hyperlink>
      <w:r w:rsidRPr="00610E33">
        <w:rPr>
          <w:sz w:val="22"/>
          <w:szCs w:val="24"/>
          <w:lang w:val="en-GB"/>
        </w:rPr>
        <w:t xml:space="preserve"> or contact the </w:t>
      </w:r>
      <w:hyperlink r:id="rId29" w:history="1">
        <w:r w:rsidRPr="00610E33">
          <w:rPr>
            <w:rStyle w:val="Hyperlink"/>
            <w:sz w:val="22"/>
            <w:szCs w:val="24"/>
            <w:lang w:val="en-GB"/>
          </w:rPr>
          <w:t>Digital Services Contact Centre</w:t>
        </w:r>
      </w:hyperlink>
      <w:r w:rsidRPr="00610E33">
        <w:rPr>
          <w:sz w:val="22"/>
          <w:szCs w:val="24"/>
          <w:lang w:val="en-GB"/>
        </w:rPr>
        <w:t xml:space="preserve"> on </w:t>
      </w:r>
      <w:r w:rsidRPr="00610E33">
        <w:rPr>
          <w:b/>
          <w:bCs/>
          <w:sz w:val="22"/>
          <w:szCs w:val="24"/>
          <w:lang w:val="en-GB"/>
        </w:rPr>
        <w:t xml:space="preserve">1800 314 677 </w:t>
      </w:r>
      <w:r w:rsidRPr="00610E33">
        <w:rPr>
          <w:sz w:val="22"/>
          <w:szCs w:val="24"/>
          <w:lang w:val="en-GB"/>
        </w:rPr>
        <w:t xml:space="preserve">or </w:t>
      </w:r>
      <w:hyperlink r:id="rId30">
        <w:r w:rsidRPr="00610E33">
          <w:rPr>
            <w:rStyle w:val="Hyperlink"/>
            <w:sz w:val="22"/>
            <w:szCs w:val="24"/>
            <w:lang w:val="en-GB"/>
          </w:rPr>
          <w:t>DigitalServices@dewr.gov.au</w:t>
        </w:r>
      </w:hyperlink>
    </w:p>
    <w:p w14:paraId="3F8F1AA8" w14:textId="5F806A97" w:rsidR="00F52309" w:rsidRPr="00610E33" w:rsidRDefault="00F52309" w:rsidP="009F2542">
      <w:pPr>
        <w:pStyle w:val="Heading2"/>
        <w:spacing w:before="360" w:line="276" w:lineRule="auto"/>
        <w:rPr>
          <w:lang w:val="en-GB"/>
        </w:rPr>
      </w:pPr>
      <w:bookmarkStart w:id="6" w:name="_The_Digital_Services"/>
      <w:bookmarkStart w:id="7" w:name="_Toc227668455"/>
      <w:bookmarkEnd w:id="6"/>
      <w:r w:rsidRPr="00610E33">
        <w:rPr>
          <w:lang w:val="en-GB"/>
        </w:rPr>
        <w:t>2.2 Where to get help</w:t>
      </w:r>
      <w:bookmarkEnd w:id="7"/>
    </w:p>
    <w:p w14:paraId="6F059A73" w14:textId="0CE3D94F" w:rsidR="008D148E" w:rsidRPr="00610E33" w:rsidRDefault="008D148E" w:rsidP="009F2542">
      <w:pPr>
        <w:spacing w:before="240" w:line="276" w:lineRule="auto"/>
        <w:rPr>
          <w:color w:val="051532" w:themeColor="text1"/>
          <w:sz w:val="22"/>
          <w:lang w:val="en-GB"/>
        </w:rPr>
      </w:pPr>
      <w:r w:rsidRPr="55576C25">
        <w:rPr>
          <w:color w:val="051532" w:themeColor="accent1"/>
          <w:sz w:val="22"/>
          <w:lang w:val="en-GB"/>
        </w:rPr>
        <w:t>The</w:t>
      </w:r>
      <w:r w:rsidRPr="00610E33">
        <w:rPr>
          <w:sz w:val="22"/>
          <w:lang w:val="en-GB"/>
        </w:rPr>
        <w:t xml:space="preserve"> Digital Services</w:t>
      </w:r>
      <w:r w:rsidRPr="55576C25">
        <w:rPr>
          <w:color w:val="051532" w:themeColor="accent1"/>
          <w:sz w:val="22"/>
          <w:lang w:val="en-GB"/>
        </w:rPr>
        <w:t xml:space="preserve"> Contact Centre supports you by providing information and assistance.  When you call the</w:t>
      </w:r>
      <w:r w:rsidRPr="00610E33">
        <w:rPr>
          <w:sz w:val="22"/>
          <w:lang w:val="en-GB"/>
        </w:rPr>
        <w:t xml:space="preserve"> Digital Services</w:t>
      </w:r>
      <w:r w:rsidRPr="55576C25">
        <w:rPr>
          <w:color w:val="051532" w:themeColor="accent1"/>
          <w:sz w:val="22"/>
          <w:lang w:val="en-GB"/>
        </w:rPr>
        <w:t xml:space="preserve"> Contact Centre, you can discuss your personal circumstances, ask to waive or reduce your job search requirements or assess whether Workforce Australia Online is the right fit for you. You can call or email the </w:t>
      </w:r>
      <w:r w:rsidRPr="00610E33">
        <w:rPr>
          <w:sz w:val="22"/>
          <w:lang w:val="en-GB"/>
        </w:rPr>
        <w:t>Digital Services</w:t>
      </w:r>
      <w:r w:rsidRPr="55576C25">
        <w:rPr>
          <w:color w:val="051532" w:themeColor="accent1"/>
          <w:sz w:val="22"/>
          <w:lang w:val="en-GB"/>
        </w:rPr>
        <w:t xml:space="preserve"> Contact Centre at any time in Workforce Australia Online. The Digital Services Contact Centre can also call you directly in some situations.</w:t>
      </w:r>
    </w:p>
    <w:p w14:paraId="45031C4C" w14:textId="77777777" w:rsidR="008D148E" w:rsidRPr="00610E33" w:rsidRDefault="008D148E" w:rsidP="009F2542">
      <w:pPr>
        <w:spacing w:before="240" w:line="276" w:lineRule="auto"/>
        <w:rPr>
          <w:rFonts w:cstheme="minorHAnsi"/>
          <w:sz w:val="22"/>
          <w:lang w:val="en-GB"/>
        </w:rPr>
      </w:pPr>
      <w:r w:rsidRPr="00610E33">
        <w:rPr>
          <w:rFonts w:cstheme="minorHAnsi"/>
          <w:sz w:val="22"/>
          <w:lang w:val="en-GB"/>
        </w:rPr>
        <w:t>The Digital Services Contact Centre can:</w:t>
      </w:r>
    </w:p>
    <w:p w14:paraId="23616674" w14:textId="77777777" w:rsidR="008D148E" w:rsidRPr="00610E33" w:rsidRDefault="008D148E" w:rsidP="00A92097">
      <w:pPr>
        <w:pStyle w:val="ListParagraph"/>
        <w:numPr>
          <w:ilvl w:val="0"/>
          <w:numId w:val="10"/>
        </w:numPr>
        <w:spacing w:line="276" w:lineRule="auto"/>
        <w:ind w:left="709" w:hanging="357"/>
        <w:rPr>
          <w:sz w:val="22"/>
          <w:lang w:val="en-GB"/>
        </w:rPr>
      </w:pPr>
      <w:r w:rsidRPr="00610E33">
        <w:rPr>
          <w:sz w:val="22"/>
          <w:lang w:val="en-GB"/>
        </w:rPr>
        <w:t>connect you to complementary programs, activities and other support services</w:t>
      </w:r>
    </w:p>
    <w:p w14:paraId="6AA4379F" w14:textId="2B104505" w:rsidR="008D148E" w:rsidRPr="00610E33" w:rsidRDefault="008D148E" w:rsidP="00A92097">
      <w:pPr>
        <w:pStyle w:val="ListParagraph"/>
        <w:numPr>
          <w:ilvl w:val="0"/>
          <w:numId w:val="10"/>
        </w:numPr>
        <w:spacing w:line="276" w:lineRule="auto"/>
        <w:ind w:left="709" w:hanging="357"/>
        <w:rPr>
          <w:sz w:val="22"/>
          <w:lang w:val="en-GB"/>
        </w:rPr>
      </w:pPr>
      <w:r w:rsidRPr="00610E33">
        <w:rPr>
          <w:sz w:val="22"/>
          <w:lang w:val="en-GB"/>
        </w:rPr>
        <w:t xml:space="preserve">help </w:t>
      </w:r>
      <w:r w:rsidR="00BD485C" w:rsidRPr="00610E33">
        <w:rPr>
          <w:sz w:val="22"/>
          <w:lang w:val="en-GB"/>
        </w:rPr>
        <w:t xml:space="preserve">with the </w:t>
      </w:r>
      <w:hyperlink w:anchor="_Chapter_9._Financial" w:history="1">
        <w:r w:rsidR="008A56F5" w:rsidRPr="00610E33">
          <w:rPr>
            <w:rStyle w:val="Hyperlink"/>
            <w:sz w:val="22"/>
            <w:lang w:val="en-GB"/>
          </w:rPr>
          <w:t>cost of certain items</w:t>
        </w:r>
      </w:hyperlink>
      <w:r w:rsidR="00BD485C" w:rsidRPr="00610E33">
        <w:rPr>
          <w:sz w:val="22"/>
          <w:lang w:val="en-GB"/>
        </w:rPr>
        <w:t xml:space="preserve"> to find and start a job, or to move for a new job</w:t>
      </w:r>
    </w:p>
    <w:p w14:paraId="38F6B38B" w14:textId="4CEFEA18" w:rsidR="008D148E" w:rsidRPr="00610E33" w:rsidRDefault="008D148E" w:rsidP="00A92097">
      <w:pPr>
        <w:pStyle w:val="ListParagraph"/>
        <w:numPr>
          <w:ilvl w:val="0"/>
          <w:numId w:val="10"/>
        </w:numPr>
        <w:spacing w:line="276" w:lineRule="auto"/>
        <w:ind w:left="709" w:hanging="357"/>
        <w:rPr>
          <w:sz w:val="22"/>
          <w:lang w:val="en-GB"/>
        </w:rPr>
      </w:pPr>
      <w:r w:rsidRPr="00610E33">
        <w:rPr>
          <w:sz w:val="22"/>
          <w:lang w:val="en-GB"/>
        </w:rPr>
        <w:t xml:space="preserve">explain and, if needed, adjust your </w:t>
      </w:r>
      <w:hyperlink w:anchor="_Chapter_4._Job" w:history="1">
        <w:r w:rsidRPr="00610E33">
          <w:rPr>
            <w:rStyle w:val="Hyperlink"/>
            <w:sz w:val="22"/>
            <w:lang w:val="en-GB"/>
          </w:rPr>
          <w:t>mutual obligation and points requirements</w:t>
        </w:r>
      </w:hyperlink>
      <w:r w:rsidRPr="00610E33">
        <w:rPr>
          <w:sz w:val="22"/>
          <w:lang w:val="en-GB"/>
        </w:rPr>
        <w:t xml:space="preserve"> and the support available to you </w:t>
      </w:r>
    </w:p>
    <w:p w14:paraId="6B529ABC" w14:textId="77777777" w:rsidR="008D148E" w:rsidRDefault="008D148E" w:rsidP="00A92097">
      <w:pPr>
        <w:pStyle w:val="ListParagraph"/>
        <w:numPr>
          <w:ilvl w:val="0"/>
          <w:numId w:val="10"/>
        </w:numPr>
        <w:spacing w:line="276" w:lineRule="auto"/>
        <w:ind w:left="709" w:hanging="357"/>
        <w:rPr>
          <w:sz w:val="22"/>
          <w:lang w:val="en-GB"/>
        </w:rPr>
      </w:pPr>
      <w:r w:rsidRPr="00A92097">
        <w:rPr>
          <w:rFonts w:cstheme="minorHAnsi"/>
          <w:sz w:val="22"/>
          <w:lang w:val="en-GB"/>
        </w:rPr>
        <w:t>check whether</w:t>
      </w:r>
      <w:r w:rsidRPr="00610E33">
        <w:rPr>
          <w:sz w:val="22"/>
          <w:lang w:val="en-GB"/>
        </w:rPr>
        <w:t xml:space="preserve"> the online service is suitable for you and help if you want to move to provider servicing.</w:t>
      </w:r>
    </w:p>
    <w:p w14:paraId="1441E5DB" w14:textId="178D4057" w:rsidR="005C3690" w:rsidRDefault="00E0316A" w:rsidP="00CF0B19">
      <w:pPr>
        <w:rPr>
          <w:sz w:val="22"/>
          <w:lang w:val="en-GB"/>
        </w:rPr>
      </w:pPr>
      <w:r w:rsidRPr="00E0316A">
        <w:rPr>
          <w:sz w:val="22"/>
          <w:lang w:val="en-GB"/>
        </w:rPr>
        <w:t>You can also</w:t>
      </w:r>
      <w:r>
        <w:rPr>
          <w:sz w:val="22"/>
          <w:lang w:val="en-GB"/>
        </w:rPr>
        <w:t xml:space="preserve"> search</w:t>
      </w:r>
      <w:r>
        <w:t xml:space="preserve"> </w:t>
      </w:r>
      <w:r w:rsidR="00F94E91">
        <w:t xml:space="preserve">the </w:t>
      </w:r>
      <w:hyperlink r:id="rId31" w:history="1">
        <w:r w:rsidR="00CF0B19" w:rsidRPr="00FB7BA7">
          <w:rPr>
            <w:rStyle w:val="Hyperlink"/>
            <w:sz w:val="22"/>
            <w:lang w:val="en-GB"/>
          </w:rPr>
          <w:t>Ask Izzy</w:t>
        </w:r>
      </w:hyperlink>
      <w:r w:rsidR="00CF0B19" w:rsidRPr="00FB7BA7">
        <w:rPr>
          <w:sz w:val="22"/>
          <w:lang w:val="en-GB"/>
        </w:rPr>
        <w:t xml:space="preserve"> website that connects people in need with housing, a meal, money help, family violence support, counselling and much more.</w:t>
      </w:r>
      <w:r w:rsidR="00D664B8" w:rsidRPr="00FB7BA7">
        <w:rPr>
          <w:sz w:val="22"/>
          <w:lang w:val="en-GB"/>
        </w:rPr>
        <w:t xml:space="preserve"> </w:t>
      </w:r>
      <w:r w:rsidR="00CF0B19" w:rsidRPr="00FB7BA7">
        <w:rPr>
          <w:sz w:val="22"/>
          <w:lang w:val="en-GB"/>
        </w:rPr>
        <w:t>It is free and anonymous, with thousands of services listed across Australia.</w:t>
      </w:r>
    </w:p>
    <w:p w14:paraId="755D483C" w14:textId="7E9F5F3E" w:rsidR="005C3690" w:rsidRDefault="005C3690">
      <w:pPr>
        <w:spacing w:after="160" w:line="259" w:lineRule="auto"/>
        <w:rPr>
          <w:sz w:val="22"/>
          <w:lang w:val="en-GB"/>
        </w:rPr>
      </w:pPr>
    </w:p>
    <w:p w14:paraId="0055398C" w14:textId="77777777" w:rsidR="00804792" w:rsidRDefault="00804792">
      <w:pPr>
        <w:spacing w:after="160" w:line="259" w:lineRule="auto"/>
        <w:rPr>
          <w:sz w:val="22"/>
          <w:lang w:val="en-GB"/>
        </w:rPr>
      </w:pPr>
    </w:p>
    <w:p w14:paraId="581005D1" w14:textId="77777777" w:rsidR="001278A2" w:rsidRDefault="001278A2">
      <w:pPr>
        <w:spacing w:after="160" w:line="259" w:lineRule="auto"/>
        <w:rPr>
          <w:sz w:val="22"/>
          <w:lang w:val="en-GB"/>
        </w:rPr>
      </w:pPr>
    </w:p>
    <w:p w14:paraId="3B7261A9" w14:textId="77777777" w:rsidR="001278A2" w:rsidRDefault="001278A2">
      <w:pPr>
        <w:spacing w:after="160" w:line="259" w:lineRule="auto"/>
        <w:rPr>
          <w:sz w:val="22"/>
          <w:lang w:val="en-GB"/>
        </w:rPr>
      </w:pPr>
    </w:p>
    <w:p w14:paraId="62692CD3" w14:textId="77777777" w:rsidR="001278A2" w:rsidRDefault="001278A2">
      <w:pPr>
        <w:spacing w:after="160" w:line="259" w:lineRule="auto"/>
        <w:rPr>
          <w:sz w:val="22"/>
          <w:lang w:val="en-GB"/>
        </w:rPr>
      </w:pPr>
    </w:p>
    <w:p w14:paraId="4D6428D8" w14:textId="1C03C684" w:rsidR="00944AEC" w:rsidRPr="00610E33" w:rsidRDefault="006C37A7" w:rsidP="009F2542">
      <w:pPr>
        <w:pStyle w:val="Heading2"/>
        <w:spacing w:line="276" w:lineRule="auto"/>
        <w:rPr>
          <w:lang w:val="en-GB"/>
        </w:rPr>
      </w:pPr>
      <w:bookmarkStart w:id="8" w:name="_Toc227668456"/>
      <w:r w:rsidRPr="00610E33">
        <w:rPr>
          <w:lang w:val="en-GB"/>
        </w:rPr>
        <w:lastRenderedPageBreak/>
        <w:t>2</w:t>
      </w:r>
      <w:r w:rsidR="009D4DF6" w:rsidRPr="00610E33">
        <w:rPr>
          <w:lang w:val="en-GB"/>
        </w:rPr>
        <w:t>.</w:t>
      </w:r>
      <w:r w:rsidR="00C92281">
        <w:rPr>
          <w:lang w:val="en-GB"/>
        </w:rPr>
        <w:t>3</w:t>
      </w:r>
      <w:r w:rsidR="009D4DF6" w:rsidRPr="00610E33">
        <w:rPr>
          <w:lang w:val="en-GB"/>
        </w:rPr>
        <w:t xml:space="preserve"> </w:t>
      </w:r>
      <w:r w:rsidR="002A5C5B" w:rsidRPr="00610E33">
        <w:rPr>
          <w:lang w:val="en-GB"/>
        </w:rPr>
        <w:t>Help with the cost of work-related items</w:t>
      </w:r>
      <w:bookmarkEnd w:id="8"/>
    </w:p>
    <w:p w14:paraId="35861291" w14:textId="574B7884" w:rsidR="00995ACB" w:rsidRPr="00C92D99" w:rsidRDefault="00995ACB" w:rsidP="00995ACB">
      <w:pPr>
        <w:spacing w:before="240" w:line="276" w:lineRule="auto"/>
        <w:rPr>
          <w:rFonts w:eastAsia="Calibri" w:cs="Calibri"/>
          <w:sz w:val="22"/>
          <w:lang w:val="en-GB"/>
        </w:rPr>
      </w:pPr>
      <w:r w:rsidRPr="1F91B5AF">
        <w:rPr>
          <w:sz w:val="22"/>
          <w:lang w:val="en-GB"/>
        </w:rPr>
        <w:t xml:space="preserve">People in Workforce Australia Online can </w:t>
      </w:r>
      <w:r>
        <w:rPr>
          <w:sz w:val="22"/>
          <w:lang w:val="en-GB"/>
        </w:rPr>
        <w:t>request</w:t>
      </w:r>
      <w:r w:rsidRPr="1F91B5AF">
        <w:rPr>
          <w:sz w:val="22"/>
          <w:lang w:val="en-GB"/>
        </w:rPr>
        <w:t xml:space="preserve"> help with the cost of certain items to find and start a job, or to move for a new job. </w:t>
      </w:r>
      <w:r w:rsidRPr="00C92D99">
        <w:rPr>
          <w:rFonts w:eastAsia="Calibri" w:cs="Calibri"/>
          <w:sz w:val="22"/>
          <w:lang w:val="en-GB"/>
        </w:rPr>
        <w:t>The type and amount of support you can get depends on your circumstances.</w:t>
      </w:r>
    </w:p>
    <w:p w14:paraId="7383154C" w14:textId="77777777" w:rsidR="00995ACB" w:rsidRDefault="00995ACB" w:rsidP="00995ACB">
      <w:pPr>
        <w:rPr>
          <w:rFonts w:eastAsia="Calibri" w:cs="Calibri"/>
          <w:sz w:val="22"/>
          <w:lang w:val="en-GB"/>
        </w:rPr>
      </w:pPr>
      <w:r w:rsidRPr="00C92D99">
        <w:rPr>
          <w:rFonts w:eastAsia="Calibri" w:cs="Calibri"/>
          <w:sz w:val="22"/>
          <w:lang w:val="en-GB"/>
        </w:rPr>
        <w:t xml:space="preserve">Items that may be supported, depending on your eligibility, the discretion of the Digital Service Contact Centre, documentary evidence and relevance, include: </w:t>
      </w:r>
    </w:p>
    <w:p w14:paraId="06D4EF89" w14:textId="77777777" w:rsidR="00995ACB" w:rsidRPr="009F2FDA" w:rsidRDefault="00995ACB" w:rsidP="00523651">
      <w:pPr>
        <w:pStyle w:val="ListParagraph"/>
        <w:numPr>
          <w:ilvl w:val="0"/>
          <w:numId w:val="13"/>
        </w:numPr>
        <w:spacing w:line="240" w:lineRule="auto"/>
        <w:ind w:left="714" w:hanging="357"/>
        <w:rPr>
          <w:rFonts w:cstheme="minorHAnsi"/>
          <w:sz w:val="22"/>
          <w:lang w:val="en-GB"/>
        </w:rPr>
      </w:pPr>
      <w:r w:rsidRPr="009F2FDA">
        <w:rPr>
          <w:rFonts w:cstheme="minorHAnsi"/>
          <w:sz w:val="22"/>
          <w:lang w:val="en-GB"/>
        </w:rPr>
        <w:t>accredited training</w:t>
      </w:r>
    </w:p>
    <w:p w14:paraId="31F6160A" w14:textId="77777777" w:rsidR="00995ACB" w:rsidRPr="00610E33" w:rsidRDefault="00995ACB" w:rsidP="00523651">
      <w:pPr>
        <w:pStyle w:val="ListParagraph"/>
        <w:numPr>
          <w:ilvl w:val="0"/>
          <w:numId w:val="13"/>
        </w:numPr>
        <w:spacing w:line="240" w:lineRule="auto"/>
        <w:ind w:left="714" w:hanging="357"/>
        <w:rPr>
          <w:rFonts w:cstheme="minorHAnsi"/>
          <w:sz w:val="22"/>
          <w:lang w:val="en-GB"/>
        </w:rPr>
      </w:pPr>
      <w:r w:rsidRPr="00610E33">
        <w:rPr>
          <w:rFonts w:cstheme="minorHAnsi"/>
          <w:sz w:val="22"/>
          <w:lang w:val="en-GB"/>
        </w:rPr>
        <w:t>clothing and personal protective equipment</w:t>
      </w:r>
    </w:p>
    <w:p w14:paraId="19406159" w14:textId="77777777" w:rsidR="001C04ED" w:rsidRDefault="003A42DE" w:rsidP="00523651">
      <w:pPr>
        <w:pStyle w:val="ListParagraph"/>
        <w:numPr>
          <w:ilvl w:val="0"/>
          <w:numId w:val="13"/>
        </w:numPr>
        <w:spacing w:line="240" w:lineRule="auto"/>
        <w:ind w:left="714" w:hanging="357"/>
        <w:rPr>
          <w:sz w:val="22"/>
          <w:lang w:val="en-GB"/>
        </w:rPr>
      </w:pPr>
      <w:r w:rsidRPr="00610E33">
        <w:rPr>
          <w:sz w:val="22"/>
          <w:lang w:val="en-GB"/>
        </w:rPr>
        <w:t>driver’s licence, including licence test</w:t>
      </w:r>
      <w:r>
        <w:rPr>
          <w:sz w:val="22"/>
          <w:lang w:val="en-GB"/>
        </w:rPr>
        <w:t xml:space="preserve"> fees</w:t>
      </w:r>
      <w:r w:rsidRPr="00610E33">
        <w:rPr>
          <w:sz w:val="22"/>
          <w:lang w:val="en-GB"/>
        </w:rPr>
        <w:t>, licence fee</w:t>
      </w:r>
      <w:r>
        <w:rPr>
          <w:sz w:val="22"/>
          <w:lang w:val="en-GB"/>
        </w:rPr>
        <w:t>s</w:t>
      </w:r>
      <w:r w:rsidRPr="00610E33">
        <w:rPr>
          <w:sz w:val="22"/>
          <w:lang w:val="en-GB"/>
        </w:rPr>
        <w:t xml:space="preserve"> and renewal of licence</w:t>
      </w:r>
      <w:r>
        <w:rPr>
          <w:sz w:val="22"/>
          <w:lang w:val="en-GB"/>
        </w:rPr>
        <w:t>s</w:t>
      </w:r>
      <w:r w:rsidRPr="00610E33">
        <w:rPr>
          <w:sz w:val="22"/>
          <w:lang w:val="en-GB"/>
        </w:rPr>
        <w:t xml:space="preserve"> for classification</w:t>
      </w:r>
      <w:r>
        <w:rPr>
          <w:sz w:val="22"/>
          <w:lang w:val="en-GB"/>
        </w:rPr>
        <w:t>s</w:t>
      </w:r>
      <w:r w:rsidRPr="00610E33">
        <w:rPr>
          <w:sz w:val="22"/>
          <w:lang w:val="en-GB"/>
        </w:rPr>
        <w:t xml:space="preserve"> </w:t>
      </w:r>
    </w:p>
    <w:p w14:paraId="48B84B1C" w14:textId="055B43B0" w:rsidR="003A42DE" w:rsidRPr="00610E33" w:rsidRDefault="003A42DE" w:rsidP="00523651">
      <w:pPr>
        <w:pStyle w:val="ListParagraph"/>
        <w:spacing w:line="240" w:lineRule="auto"/>
        <w:ind w:left="714"/>
        <w:rPr>
          <w:sz w:val="22"/>
          <w:lang w:val="en-GB"/>
        </w:rPr>
      </w:pPr>
      <w:r w:rsidRPr="00610E33">
        <w:rPr>
          <w:sz w:val="22"/>
          <w:lang w:val="en-GB"/>
        </w:rPr>
        <w:t>C (car) and R (motorcycle)</w:t>
      </w:r>
    </w:p>
    <w:p w14:paraId="612643F7" w14:textId="77777777" w:rsidR="00995ACB" w:rsidRPr="00610E33" w:rsidRDefault="00995ACB" w:rsidP="00523651">
      <w:pPr>
        <w:pStyle w:val="ListParagraph"/>
        <w:numPr>
          <w:ilvl w:val="0"/>
          <w:numId w:val="13"/>
        </w:numPr>
        <w:spacing w:line="240" w:lineRule="auto"/>
        <w:ind w:left="714" w:hanging="357"/>
        <w:rPr>
          <w:sz w:val="22"/>
          <w:lang w:val="en-GB"/>
        </w:rPr>
      </w:pPr>
      <w:r w:rsidRPr="00610E33">
        <w:rPr>
          <w:sz w:val="22"/>
          <w:lang w:val="en-GB"/>
        </w:rPr>
        <w:t>petrol vouchers</w:t>
      </w:r>
    </w:p>
    <w:p w14:paraId="140A4FEC" w14:textId="77777777" w:rsidR="00995ACB" w:rsidRPr="00610E33" w:rsidRDefault="00995ACB" w:rsidP="00523651">
      <w:pPr>
        <w:pStyle w:val="ListParagraph"/>
        <w:numPr>
          <w:ilvl w:val="0"/>
          <w:numId w:val="13"/>
        </w:numPr>
        <w:spacing w:line="240" w:lineRule="auto"/>
        <w:ind w:left="714" w:hanging="357"/>
        <w:rPr>
          <w:rFonts w:cstheme="minorHAnsi"/>
          <w:sz w:val="22"/>
          <w:lang w:val="en-GB"/>
        </w:rPr>
      </w:pPr>
      <w:r w:rsidRPr="00610E33">
        <w:rPr>
          <w:rFonts w:cstheme="minorHAnsi"/>
          <w:sz w:val="22"/>
          <w:lang w:val="en-GB"/>
        </w:rPr>
        <w:t>phone credit and internet data</w:t>
      </w:r>
    </w:p>
    <w:p w14:paraId="6AA8C781" w14:textId="77777777" w:rsidR="00995ACB" w:rsidRPr="00610E33" w:rsidRDefault="00995ACB" w:rsidP="00523651">
      <w:pPr>
        <w:pStyle w:val="ListParagraph"/>
        <w:numPr>
          <w:ilvl w:val="0"/>
          <w:numId w:val="13"/>
        </w:numPr>
        <w:spacing w:line="240" w:lineRule="auto"/>
        <w:ind w:left="714" w:hanging="357"/>
        <w:rPr>
          <w:sz w:val="22"/>
          <w:lang w:val="en-GB"/>
        </w:rPr>
      </w:pPr>
      <w:r w:rsidRPr="1F192870">
        <w:rPr>
          <w:sz w:val="22"/>
          <w:lang w:val="en-GB"/>
        </w:rPr>
        <w:t>police check</w:t>
      </w:r>
    </w:p>
    <w:p w14:paraId="67FA9799" w14:textId="77777777" w:rsidR="00995ACB" w:rsidRDefault="00995ACB" w:rsidP="00523651">
      <w:pPr>
        <w:pStyle w:val="ListParagraph"/>
        <w:numPr>
          <w:ilvl w:val="0"/>
          <w:numId w:val="13"/>
        </w:numPr>
        <w:spacing w:line="240" w:lineRule="auto"/>
        <w:ind w:left="714" w:hanging="357"/>
        <w:rPr>
          <w:sz w:val="22"/>
          <w:lang w:val="en-GB"/>
        </w:rPr>
      </w:pPr>
      <w:r>
        <w:rPr>
          <w:sz w:val="22"/>
          <w:lang w:val="en-GB"/>
        </w:rPr>
        <w:t>p</w:t>
      </w:r>
      <w:r w:rsidRPr="1F192870">
        <w:rPr>
          <w:sz w:val="22"/>
          <w:lang w:val="en-GB"/>
        </w:rPr>
        <w:t>ublic transport</w:t>
      </w:r>
      <w:r>
        <w:rPr>
          <w:sz w:val="22"/>
          <w:lang w:val="en-GB"/>
        </w:rPr>
        <w:t xml:space="preserve"> cards and top ups</w:t>
      </w:r>
    </w:p>
    <w:p w14:paraId="1396AC77" w14:textId="77777777" w:rsidR="00995ACB" w:rsidRPr="00610E33" w:rsidRDefault="00995ACB" w:rsidP="00523651">
      <w:pPr>
        <w:pStyle w:val="ListParagraph"/>
        <w:numPr>
          <w:ilvl w:val="0"/>
          <w:numId w:val="13"/>
        </w:numPr>
        <w:spacing w:line="240" w:lineRule="auto"/>
        <w:ind w:left="714" w:hanging="357"/>
        <w:rPr>
          <w:sz w:val="22"/>
          <w:lang w:val="en-GB"/>
        </w:rPr>
      </w:pPr>
      <w:r w:rsidRPr="2EAF5C54">
        <w:rPr>
          <w:sz w:val="22"/>
          <w:lang w:val="en-GB"/>
        </w:rPr>
        <w:t xml:space="preserve">relocation </w:t>
      </w:r>
      <w:r>
        <w:rPr>
          <w:sz w:val="22"/>
          <w:lang w:val="en-GB"/>
        </w:rPr>
        <w:t>assistance</w:t>
      </w:r>
      <w:r w:rsidRPr="2EAF5C54">
        <w:rPr>
          <w:sz w:val="22"/>
          <w:lang w:val="en-GB"/>
        </w:rPr>
        <w:t>, including short-term accommodation, disturbance costs, removalist costs and travel costs</w:t>
      </w:r>
    </w:p>
    <w:p w14:paraId="16630994" w14:textId="77777777" w:rsidR="00995ACB" w:rsidRPr="00610E33" w:rsidRDefault="00995ACB" w:rsidP="00523651">
      <w:pPr>
        <w:pStyle w:val="ListParagraph"/>
        <w:numPr>
          <w:ilvl w:val="0"/>
          <w:numId w:val="13"/>
        </w:numPr>
        <w:spacing w:line="240" w:lineRule="auto"/>
        <w:ind w:left="714" w:hanging="357"/>
        <w:rPr>
          <w:sz w:val="22"/>
          <w:lang w:val="en-GB"/>
        </w:rPr>
      </w:pPr>
      <w:r w:rsidRPr="00610E33">
        <w:rPr>
          <w:sz w:val="22"/>
          <w:lang w:val="en-GB"/>
        </w:rPr>
        <w:t>workplace checks, including Working with Children, Working with Vulnerable People, and Aged Care Sector checks, or National Disability Insurance Scheme Worker screening checks</w:t>
      </w:r>
    </w:p>
    <w:p w14:paraId="70733D04" w14:textId="77777777" w:rsidR="003A42DE" w:rsidRPr="00610E33" w:rsidRDefault="003A42DE" w:rsidP="00523651">
      <w:pPr>
        <w:pStyle w:val="ListParagraph"/>
        <w:numPr>
          <w:ilvl w:val="0"/>
          <w:numId w:val="13"/>
        </w:numPr>
        <w:spacing w:line="240" w:lineRule="auto"/>
        <w:ind w:left="714" w:hanging="357"/>
        <w:rPr>
          <w:sz w:val="22"/>
          <w:lang w:val="en-GB"/>
        </w:rPr>
      </w:pPr>
      <w:r w:rsidRPr="00610E33">
        <w:rPr>
          <w:sz w:val="22"/>
          <w:lang w:val="en-GB"/>
        </w:rPr>
        <w:t>work</w:t>
      </w:r>
      <w:r>
        <w:rPr>
          <w:sz w:val="22"/>
          <w:lang w:val="en-GB"/>
        </w:rPr>
        <w:t>-</w:t>
      </w:r>
      <w:r w:rsidRPr="00610E33">
        <w:rPr>
          <w:sz w:val="22"/>
          <w:lang w:val="en-GB"/>
        </w:rPr>
        <w:t>related licen</w:t>
      </w:r>
      <w:r>
        <w:rPr>
          <w:sz w:val="22"/>
          <w:lang w:val="en-GB"/>
        </w:rPr>
        <w:t xml:space="preserve">ces </w:t>
      </w:r>
    </w:p>
    <w:p w14:paraId="0FF8C2E2" w14:textId="77777777" w:rsidR="003A42DE" w:rsidRPr="00610E33" w:rsidRDefault="003A42DE" w:rsidP="00523651">
      <w:pPr>
        <w:pStyle w:val="ListParagraph"/>
        <w:numPr>
          <w:ilvl w:val="0"/>
          <w:numId w:val="13"/>
        </w:numPr>
        <w:spacing w:after="160" w:line="240" w:lineRule="auto"/>
        <w:ind w:left="714" w:hanging="357"/>
        <w:rPr>
          <w:b/>
          <w:bCs/>
          <w:lang w:val="en-GB"/>
        </w:rPr>
      </w:pPr>
      <w:r w:rsidRPr="00610E33">
        <w:rPr>
          <w:sz w:val="22"/>
          <w:lang w:val="en-GB"/>
        </w:rPr>
        <w:t>work</w:t>
      </w:r>
      <w:r>
        <w:rPr>
          <w:sz w:val="22"/>
          <w:lang w:val="en-GB"/>
        </w:rPr>
        <w:t>-</w:t>
      </w:r>
      <w:r w:rsidRPr="00610E33">
        <w:rPr>
          <w:sz w:val="22"/>
          <w:lang w:val="en-GB"/>
        </w:rPr>
        <w:t xml:space="preserve">related training, including </w:t>
      </w:r>
      <w:r>
        <w:rPr>
          <w:sz w:val="22"/>
          <w:lang w:val="en-GB"/>
        </w:rPr>
        <w:t xml:space="preserve">but not limited to </w:t>
      </w:r>
      <w:r w:rsidRPr="00610E33">
        <w:rPr>
          <w:sz w:val="22"/>
          <w:lang w:val="en-GB"/>
        </w:rPr>
        <w:t xml:space="preserve">barista training, asbestos awareness and other non-accredited training. </w:t>
      </w:r>
    </w:p>
    <w:p w14:paraId="55591877" w14:textId="77777777" w:rsidR="003A42DE" w:rsidRPr="00F17878" w:rsidRDefault="003A42DE" w:rsidP="003A42DE">
      <w:pPr>
        <w:spacing w:before="240" w:line="276" w:lineRule="auto"/>
        <w:rPr>
          <w:b/>
          <w:bCs/>
          <w:sz w:val="22"/>
          <w:lang w:val="en-GB"/>
        </w:rPr>
      </w:pPr>
      <w:r w:rsidRPr="003D480A">
        <w:rPr>
          <w:sz w:val="22"/>
          <w:lang w:val="en-GB"/>
        </w:rPr>
        <w:t>Further information is available in Workforce Australia</w:t>
      </w:r>
      <w:r>
        <w:rPr>
          <w:sz w:val="22"/>
          <w:lang w:val="en-GB"/>
        </w:rPr>
        <w:t>. Follow the steps below</w:t>
      </w:r>
      <w:r w:rsidRPr="003D480A">
        <w:rPr>
          <w:sz w:val="22"/>
          <w:lang w:val="en-GB"/>
        </w:rPr>
        <w:t>:</w:t>
      </w:r>
    </w:p>
    <w:p w14:paraId="560C6831" w14:textId="77777777" w:rsidR="00995ACB" w:rsidRPr="003D480A" w:rsidRDefault="00995ACB" w:rsidP="00523651">
      <w:pPr>
        <w:pStyle w:val="ListParagraph"/>
        <w:numPr>
          <w:ilvl w:val="0"/>
          <w:numId w:val="49"/>
        </w:numPr>
        <w:spacing w:after="200" w:line="240" w:lineRule="auto"/>
        <w:rPr>
          <w:rFonts w:eastAsia="Calibri" w:cs="Calibri"/>
          <w:sz w:val="22"/>
          <w:lang w:val="en-US"/>
        </w:rPr>
      </w:pPr>
      <w:r w:rsidRPr="003D480A">
        <w:rPr>
          <w:rFonts w:eastAsia="Calibri" w:cs="Calibri"/>
          <w:sz w:val="22"/>
          <w:lang w:val="en-US"/>
        </w:rPr>
        <w:t xml:space="preserve">Sign in to </w:t>
      </w:r>
      <w:r w:rsidRPr="003D480A">
        <w:rPr>
          <w:rFonts w:eastAsia="Calibri" w:cs="Calibri"/>
          <w:b/>
          <w:bCs/>
          <w:sz w:val="22"/>
          <w:lang w:val="en-US"/>
        </w:rPr>
        <w:t>Workforce Australia</w:t>
      </w:r>
      <w:r w:rsidRPr="003D480A">
        <w:rPr>
          <w:rFonts w:eastAsia="Calibri" w:cs="Calibri"/>
          <w:sz w:val="22"/>
          <w:lang w:val="en-US"/>
        </w:rPr>
        <w:t xml:space="preserve"> via myGov.</w:t>
      </w:r>
    </w:p>
    <w:p w14:paraId="35060D46" w14:textId="77777777" w:rsidR="00995ACB" w:rsidRPr="003D480A" w:rsidRDefault="00995ACB" w:rsidP="00523651">
      <w:pPr>
        <w:pStyle w:val="ListParagraph"/>
        <w:numPr>
          <w:ilvl w:val="0"/>
          <w:numId w:val="49"/>
        </w:numPr>
        <w:spacing w:after="200" w:line="240" w:lineRule="auto"/>
        <w:rPr>
          <w:rFonts w:eastAsia="Calibri" w:cs="Calibri"/>
          <w:sz w:val="22"/>
          <w:lang w:val="en-US"/>
        </w:rPr>
      </w:pPr>
      <w:r w:rsidRPr="003D480A">
        <w:rPr>
          <w:rFonts w:eastAsia="Calibri" w:cs="Calibri"/>
          <w:sz w:val="22"/>
          <w:lang w:val="en-US"/>
        </w:rPr>
        <w:t xml:space="preserve">Go to </w:t>
      </w:r>
      <w:r w:rsidRPr="003D480A">
        <w:rPr>
          <w:rFonts w:eastAsia="Calibri" w:cs="Calibri"/>
          <w:b/>
          <w:bCs/>
          <w:sz w:val="22"/>
          <w:lang w:val="en-US"/>
        </w:rPr>
        <w:t>Coaching and Support</w:t>
      </w:r>
      <w:r w:rsidRPr="003D480A">
        <w:rPr>
          <w:rFonts w:eastAsia="Calibri" w:cs="Calibri"/>
          <w:color w:val="09255A" w:themeColor="accent1" w:themeTint="E6"/>
          <w:sz w:val="22"/>
          <w:lang w:val="en-US"/>
        </w:rPr>
        <w:t xml:space="preserve"> </w:t>
      </w:r>
      <w:r w:rsidRPr="003D480A">
        <w:rPr>
          <w:rFonts w:eastAsia="Calibri" w:cs="Calibri"/>
          <w:sz w:val="22"/>
          <w:lang w:val="en-US"/>
        </w:rPr>
        <w:t>in the main menu</w:t>
      </w:r>
      <w:r w:rsidR="003A42DE">
        <w:rPr>
          <w:rFonts w:eastAsia="Calibri" w:cs="Calibri"/>
          <w:sz w:val="22"/>
          <w:lang w:val="en-US"/>
        </w:rPr>
        <w:t>.</w:t>
      </w:r>
    </w:p>
    <w:p w14:paraId="4437F85E" w14:textId="77777777" w:rsidR="003A42DE" w:rsidRPr="003D480A" w:rsidRDefault="003A42DE" w:rsidP="00523651">
      <w:pPr>
        <w:pStyle w:val="ListParagraph"/>
        <w:numPr>
          <w:ilvl w:val="0"/>
          <w:numId w:val="49"/>
        </w:numPr>
        <w:spacing w:after="200" w:line="240" w:lineRule="auto"/>
        <w:rPr>
          <w:rFonts w:eastAsia="Calibri" w:cs="Calibri"/>
          <w:sz w:val="22"/>
          <w:lang w:val="en-US"/>
        </w:rPr>
      </w:pPr>
      <w:r w:rsidRPr="003D480A">
        <w:rPr>
          <w:rFonts w:eastAsia="Calibri" w:cs="Calibri"/>
          <w:sz w:val="22"/>
          <w:lang w:val="en-US"/>
        </w:rPr>
        <w:t xml:space="preserve">Select </w:t>
      </w:r>
      <w:r w:rsidRPr="003D480A">
        <w:rPr>
          <w:rFonts w:eastAsia="Calibri" w:cs="Calibri"/>
          <w:b/>
          <w:bCs/>
          <w:sz w:val="22"/>
          <w:lang w:val="en-US"/>
        </w:rPr>
        <w:t>Government Payments and Assistance</w:t>
      </w:r>
      <w:r>
        <w:rPr>
          <w:rFonts w:eastAsia="Calibri" w:cs="Calibri"/>
          <w:b/>
          <w:bCs/>
          <w:sz w:val="22"/>
          <w:lang w:val="en-US"/>
        </w:rPr>
        <w:t>.</w:t>
      </w:r>
    </w:p>
    <w:p w14:paraId="324001FF" w14:textId="77777777" w:rsidR="00995ACB" w:rsidRPr="003D480A" w:rsidRDefault="00995ACB" w:rsidP="00523651">
      <w:pPr>
        <w:pStyle w:val="ListParagraph"/>
        <w:numPr>
          <w:ilvl w:val="0"/>
          <w:numId w:val="49"/>
        </w:numPr>
        <w:spacing w:after="200" w:line="240" w:lineRule="auto"/>
        <w:rPr>
          <w:rFonts w:eastAsia="Calibri" w:cs="Calibri"/>
          <w:sz w:val="22"/>
          <w:lang w:val="en-US"/>
        </w:rPr>
      </w:pPr>
      <w:r w:rsidRPr="003D480A">
        <w:rPr>
          <w:rFonts w:eastAsia="Calibri" w:cs="Calibri"/>
          <w:sz w:val="22"/>
          <w:lang w:val="en-US"/>
        </w:rPr>
        <w:t xml:space="preserve">Select </w:t>
      </w:r>
      <w:hyperlink r:id="rId32" w:history="1">
        <w:r w:rsidRPr="00372403">
          <w:rPr>
            <w:rStyle w:val="Hyperlink"/>
            <w:b/>
            <w:sz w:val="22"/>
          </w:rPr>
          <w:t>Request help with costs for work items, training, or relocation</w:t>
        </w:r>
      </w:hyperlink>
      <w:r w:rsidRPr="00372403">
        <w:rPr>
          <w:rFonts w:eastAsia="Calibri" w:cs="Calibri"/>
          <w:b/>
          <w:sz w:val="22"/>
          <w:lang w:val="en-US"/>
        </w:rPr>
        <w:t>.</w:t>
      </w:r>
    </w:p>
    <w:p w14:paraId="5C9950ED" w14:textId="77777777" w:rsidR="00995ACB" w:rsidRPr="003D480A" w:rsidRDefault="00995ACB" w:rsidP="00995ACB">
      <w:pPr>
        <w:spacing w:line="257" w:lineRule="auto"/>
        <w:rPr>
          <w:rFonts w:eastAsia="Calibri" w:cs="Calibri"/>
          <w:sz w:val="22"/>
          <w:lang w:val="en-US"/>
        </w:rPr>
      </w:pPr>
      <w:r w:rsidRPr="003D480A">
        <w:rPr>
          <w:rFonts w:eastAsia="Calibri" w:cs="Calibri"/>
          <w:sz w:val="22"/>
          <w:lang w:val="en-US"/>
        </w:rPr>
        <w:t xml:space="preserve">On this page you </w:t>
      </w:r>
      <w:r w:rsidR="003A42DE">
        <w:rPr>
          <w:rFonts w:eastAsia="Calibri" w:cs="Calibri"/>
          <w:sz w:val="22"/>
          <w:lang w:val="en-US"/>
        </w:rPr>
        <w:t>will</w:t>
      </w:r>
      <w:r w:rsidRPr="003D480A">
        <w:rPr>
          <w:rFonts w:eastAsia="Calibri" w:cs="Calibri"/>
          <w:sz w:val="22"/>
          <w:lang w:val="en-US"/>
        </w:rPr>
        <w:t xml:space="preserve"> find:</w:t>
      </w:r>
    </w:p>
    <w:p w14:paraId="00C28445" w14:textId="77777777" w:rsidR="00995ACB" w:rsidRPr="003D480A" w:rsidRDefault="00995ACB" w:rsidP="00523651">
      <w:pPr>
        <w:pStyle w:val="ListParagraph"/>
        <w:numPr>
          <w:ilvl w:val="0"/>
          <w:numId w:val="44"/>
        </w:numPr>
        <w:spacing w:after="200" w:line="240" w:lineRule="auto"/>
        <w:rPr>
          <w:rFonts w:eastAsia="Calibri" w:cs="Calibri"/>
          <w:sz w:val="22"/>
          <w:lang w:val="en-US"/>
        </w:rPr>
      </w:pPr>
      <w:r w:rsidRPr="003D480A">
        <w:rPr>
          <w:rFonts w:eastAsia="Calibri" w:cs="Calibri"/>
          <w:sz w:val="22"/>
          <w:lang w:val="en-US"/>
        </w:rPr>
        <w:t>eligibility information</w:t>
      </w:r>
    </w:p>
    <w:p w14:paraId="4158FB52" w14:textId="77777777" w:rsidR="003A42DE" w:rsidRDefault="003A42DE" w:rsidP="00523651">
      <w:pPr>
        <w:pStyle w:val="ListParagraph"/>
        <w:numPr>
          <w:ilvl w:val="0"/>
          <w:numId w:val="44"/>
        </w:numPr>
        <w:spacing w:after="200" w:line="240" w:lineRule="auto"/>
        <w:rPr>
          <w:rFonts w:eastAsia="Calibri" w:cs="Calibri"/>
          <w:sz w:val="22"/>
          <w:lang w:val="en-US"/>
        </w:rPr>
      </w:pPr>
      <w:r>
        <w:rPr>
          <w:rFonts w:eastAsia="Calibri" w:cs="Calibri"/>
          <w:sz w:val="22"/>
          <w:lang w:val="en-US"/>
        </w:rPr>
        <w:t>the goods and services</w:t>
      </w:r>
      <w:r w:rsidRPr="003D480A">
        <w:rPr>
          <w:rFonts w:eastAsia="Calibri" w:cs="Calibri"/>
          <w:sz w:val="22"/>
          <w:lang w:val="en-US"/>
        </w:rPr>
        <w:t xml:space="preserve"> you can request</w:t>
      </w:r>
      <w:r>
        <w:rPr>
          <w:rFonts w:eastAsia="Calibri" w:cs="Calibri"/>
          <w:sz w:val="22"/>
          <w:lang w:val="en-US"/>
        </w:rPr>
        <w:t xml:space="preserve"> help with</w:t>
      </w:r>
    </w:p>
    <w:p w14:paraId="0DAE51BC" w14:textId="77777777" w:rsidR="003A42DE" w:rsidRPr="003D480A" w:rsidRDefault="003A42DE" w:rsidP="00523651">
      <w:pPr>
        <w:pStyle w:val="ListParagraph"/>
        <w:numPr>
          <w:ilvl w:val="0"/>
          <w:numId w:val="44"/>
        </w:numPr>
        <w:spacing w:after="200" w:line="240" w:lineRule="auto"/>
        <w:rPr>
          <w:rFonts w:eastAsia="Calibri" w:cs="Calibri"/>
          <w:sz w:val="22"/>
          <w:lang w:val="en-US"/>
        </w:rPr>
      </w:pPr>
      <w:r>
        <w:rPr>
          <w:rFonts w:eastAsia="Calibri" w:cs="Calibri"/>
          <w:sz w:val="22"/>
          <w:lang w:val="en-US"/>
        </w:rPr>
        <w:t>online forms to request help under various categories</w:t>
      </w:r>
    </w:p>
    <w:p w14:paraId="7382492C" w14:textId="77777777" w:rsidR="003A42DE" w:rsidRDefault="003A42DE" w:rsidP="00523651">
      <w:pPr>
        <w:pStyle w:val="ListParagraph"/>
        <w:numPr>
          <w:ilvl w:val="0"/>
          <w:numId w:val="44"/>
        </w:numPr>
        <w:spacing w:after="200" w:line="240" w:lineRule="auto"/>
        <w:rPr>
          <w:rFonts w:eastAsia="Calibri" w:cs="Calibri"/>
          <w:sz w:val="22"/>
          <w:lang w:val="en-US"/>
        </w:rPr>
      </w:pPr>
      <w:r w:rsidRPr="003D480A">
        <w:rPr>
          <w:rFonts w:eastAsia="Calibri" w:cs="Calibri"/>
          <w:sz w:val="22"/>
          <w:lang w:val="en-US"/>
        </w:rPr>
        <w:t>information about requests you’ve submitted</w:t>
      </w:r>
      <w:r>
        <w:rPr>
          <w:rFonts w:eastAsia="Calibri" w:cs="Calibri"/>
          <w:sz w:val="22"/>
          <w:lang w:val="en-US"/>
        </w:rPr>
        <w:t>.</w:t>
      </w:r>
    </w:p>
    <w:p w14:paraId="683E1FCF" w14:textId="77777777" w:rsidR="003A42DE" w:rsidRDefault="003A42DE" w:rsidP="003A42DE">
      <w:pPr>
        <w:spacing w:line="276" w:lineRule="auto"/>
        <w:rPr>
          <w:rFonts w:eastAsia="Calibri" w:cs="Calibri"/>
          <w:sz w:val="22"/>
        </w:rPr>
      </w:pPr>
      <w:r>
        <w:rPr>
          <w:rFonts w:eastAsia="Calibri" w:cs="Calibri"/>
          <w:sz w:val="22"/>
        </w:rPr>
        <w:t>To make a request you can either:</w:t>
      </w:r>
    </w:p>
    <w:p w14:paraId="325727BC" w14:textId="221B0E59" w:rsidR="003A42DE" w:rsidRPr="006253C5" w:rsidRDefault="003A42DE" w:rsidP="003A42DE">
      <w:pPr>
        <w:pStyle w:val="ListParagraph"/>
        <w:numPr>
          <w:ilvl w:val="0"/>
          <w:numId w:val="44"/>
        </w:numPr>
        <w:spacing w:after="200" w:line="257" w:lineRule="auto"/>
        <w:rPr>
          <w:rFonts w:eastAsia="Calibri" w:cs="Calibri"/>
          <w:sz w:val="22"/>
        </w:rPr>
      </w:pPr>
      <w:r>
        <w:rPr>
          <w:rFonts w:eastAsia="Calibri" w:cs="Calibri"/>
          <w:sz w:val="22"/>
        </w:rPr>
        <w:t xml:space="preserve">contact the </w:t>
      </w:r>
      <w:r w:rsidRPr="00C92D99">
        <w:rPr>
          <w:rFonts w:eastAsia="Calibri" w:cs="Calibri"/>
          <w:sz w:val="22"/>
          <w:lang w:val="en-GB"/>
        </w:rPr>
        <w:t>Digital Service Contact Centre</w:t>
      </w:r>
      <w:r>
        <w:rPr>
          <w:rFonts w:eastAsia="Calibri" w:cs="Calibri"/>
          <w:sz w:val="22"/>
          <w:lang w:val="en-GB"/>
        </w:rPr>
        <w:t xml:space="preserve"> </w:t>
      </w:r>
      <w:r w:rsidR="009C79E7">
        <w:rPr>
          <w:rFonts w:eastAsia="Calibri" w:cs="Calibri"/>
          <w:sz w:val="22"/>
          <w:lang w:val="en-GB"/>
        </w:rPr>
        <w:t>(</w:t>
      </w:r>
      <w:r w:rsidR="004F0EB3">
        <w:rPr>
          <w:rFonts w:eastAsia="Calibri" w:cs="Calibri"/>
          <w:sz w:val="22"/>
          <w:lang w:val="en-GB"/>
        </w:rPr>
        <w:t xml:space="preserve">DSCC) </w:t>
      </w:r>
      <w:r>
        <w:rPr>
          <w:rFonts w:eastAsia="Calibri" w:cs="Calibri"/>
          <w:sz w:val="22"/>
          <w:lang w:val="en-GB"/>
        </w:rPr>
        <w:t xml:space="preserve">on </w:t>
      </w:r>
      <w:r w:rsidRPr="006253C5">
        <w:rPr>
          <w:rFonts w:eastAsia="Calibri" w:cs="Calibri"/>
          <w:sz w:val="22"/>
          <w:lang w:val="en-GB"/>
        </w:rPr>
        <w:t>1800 314 677</w:t>
      </w:r>
      <w:r>
        <w:rPr>
          <w:rFonts w:eastAsia="Calibri" w:cs="Calibri"/>
          <w:sz w:val="22"/>
          <w:lang w:val="en-GB"/>
        </w:rPr>
        <w:t>, or</w:t>
      </w:r>
    </w:p>
    <w:p w14:paraId="549C217A" w14:textId="77777777" w:rsidR="003A42DE" w:rsidRPr="006253C5" w:rsidRDefault="003A42DE" w:rsidP="003A42DE">
      <w:pPr>
        <w:pStyle w:val="ListParagraph"/>
        <w:numPr>
          <w:ilvl w:val="0"/>
          <w:numId w:val="44"/>
        </w:numPr>
        <w:spacing w:after="200" w:line="257" w:lineRule="auto"/>
        <w:rPr>
          <w:rFonts w:eastAsia="Calibri" w:cs="Calibri"/>
          <w:sz w:val="22"/>
        </w:rPr>
      </w:pPr>
      <w:r w:rsidRPr="006253C5">
        <w:rPr>
          <w:rFonts w:eastAsia="Calibri" w:cs="Calibri"/>
          <w:sz w:val="22"/>
        </w:rPr>
        <w:t>submit your request for help online.</w:t>
      </w:r>
    </w:p>
    <w:p w14:paraId="04BD186B" w14:textId="77777777" w:rsidR="003A42DE" w:rsidRPr="00E07729" w:rsidRDefault="003A42DE" w:rsidP="003A42DE">
      <w:pPr>
        <w:spacing w:line="276" w:lineRule="auto"/>
        <w:rPr>
          <w:rFonts w:eastAsia="Calibri" w:cs="Calibri"/>
          <w:sz w:val="22"/>
        </w:rPr>
      </w:pPr>
      <w:r>
        <w:rPr>
          <w:rFonts w:eastAsia="Calibri" w:cs="Calibri"/>
          <w:sz w:val="22"/>
        </w:rPr>
        <w:t>To submit your request for help online, follow the below steps:</w:t>
      </w:r>
    </w:p>
    <w:p w14:paraId="655E8534" w14:textId="77777777" w:rsidR="003A42DE" w:rsidRPr="00372403" w:rsidRDefault="003A42DE" w:rsidP="003A42DE">
      <w:pPr>
        <w:numPr>
          <w:ilvl w:val="0"/>
          <w:numId w:val="47"/>
        </w:numPr>
        <w:spacing w:after="0" w:line="276" w:lineRule="auto"/>
        <w:ind w:left="714" w:hanging="357"/>
        <w:rPr>
          <w:rFonts w:eastAsia="Calibri" w:cs="Calibri"/>
          <w:sz w:val="22"/>
        </w:rPr>
      </w:pPr>
      <w:r>
        <w:rPr>
          <w:rFonts w:eastAsia="Calibri" w:cs="Calibri"/>
          <w:sz w:val="22"/>
        </w:rPr>
        <w:t>Go to</w:t>
      </w:r>
      <w:r w:rsidRPr="00760446">
        <w:rPr>
          <w:rFonts w:eastAsia="Calibri" w:cs="Calibri"/>
          <w:sz w:val="22"/>
        </w:rPr>
        <w:t> </w:t>
      </w:r>
      <w:r w:rsidRPr="00760446">
        <w:rPr>
          <w:rFonts w:eastAsia="Calibri" w:cs="Calibri"/>
          <w:b/>
          <w:bCs/>
          <w:sz w:val="22"/>
        </w:rPr>
        <w:t>Request help with costs for work items, training, or relocation</w:t>
      </w:r>
      <w:r>
        <w:rPr>
          <w:rFonts w:eastAsia="Calibri" w:cs="Calibri"/>
          <w:b/>
          <w:bCs/>
          <w:sz w:val="22"/>
        </w:rPr>
        <w:t>.</w:t>
      </w:r>
      <w:r w:rsidRPr="00760446">
        <w:rPr>
          <w:rFonts w:eastAsia="Calibri" w:cs="Calibri"/>
          <w:b/>
          <w:bCs/>
          <w:sz w:val="22"/>
        </w:rPr>
        <w:t xml:space="preserve"> </w:t>
      </w:r>
    </w:p>
    <w:p w14:paraId="76290EE7" w14:textId="77777777" w:rsidR="003A42DE" w:rsidRPr="00760446" w:rsidRDefault="003A42DE" w:rsidP="003A42DE">
      <w:pPr>
        <w:numPr>
          <w:ilvl w:val="0"/>
          <w:numId w:val="47"/>
        </w:numPr>
        <w:spacing w:after="0" w:line="276" w:lineRule="auto"/>
        <w:ind w:left="714" w:hanging="357"/>
        <w:rPr>
          <w:rFonts w:eastAsia="Calibri" w:cs="Calibri"/>
          <w:sz w:val="22"/>
        </w:rPr>
      </w:pPr>
      <w:r>
        <w:rPr>
          <w:rFonts w:eastAsia="Calibri" w:cs="Calibri"/>
          <w:sz w:val="22"/>
        </w:rPr>
        <w:t>S</w:t>
      </w:r>
      <w:r w:rsidRPr="00760446">
        <w:rPr>
          <w:rFonts w:eastAsia="Calibri" w:cs="Calibri"/>
          <w:sz w:val="22"/>
        </w:rPr>
        <w:t>elect the </w:t>
      </w:r>
      <w:r w:rsidRPr="00760446">
        <w:rPr>
          <w:rFonts w:eastAsia="Calibri" w:cs="Calibri"/>
          <w:b/>
          <w:bCs/>
          <w:sz w:val="22"/>
        </w:rPr>
        <w:t>What you can request</w:t>
      </w:r>
      <w:r>
        <w:rPr>
          <w:rFonts w:eastAsia="Calibri" w:cs="Calibri"/>
          <w:sz w:val="22"/>
        </w:rPr>
        <w:t>.</w:t>
      </w:r>
    </w:p>
    <w:p w14:paraId="202DAD27" w14:textId="77777777" w:rsidR="003A42DE" w:rsidRDefault="003A42DE" w:rsidP="003A42DE">
      <w:pPr>
        <w:numPr>
          <w:ilvl w:val="0"/>
          <w:numId w:val="47"/>
        </w:numPr>
        <w:spacing w:line="276" w:lineRule="auto"/>
        <w:ind w:left="714" w:hanging="357"/>
        <w:rPr>
          <w:rFonts w:eastAsia="Calibri" w:cs="Calibri"/>
          <w:sz w:val="22"/>
        </w:rPr>
      </w:pPr>
      <w:r w:rsidRPr="00E07729">
        <w:rPr>
          <w:rFonts w:eastAsia="Calibri" w:cs="Calibri"/>
          <w:sz w:val="22"/>
        </w:rPr>
        <w:t xml:space="preserve">Click on the relevant </w:t>
      </w:r>
      <w:r>
        <w:rPr>
          <w:rFonts w:eastAsia="Calibri" w:cs="Calibri"/>
          <w:sz w:val="22"/>
        </w:rPr>
        <w:t>category</w:t>
      </w:r>
      <w:r w:rsidRPr="00E07729">
        <w:rPr>
          <w:rFonts w:eastAsia="Calibri" w:cs="Calibri"/>
          <w:sz w:val="22"/>
        </w:rPr>
        <w:t xml:space="preserve"> and follow the instructions </w:t>
      </w:r>
      <w:r>
        <w:rPr>
          <w:rFonts w:eastAsia="Calibri" w:cs="Calibri"/>
          <w:sz w:val="22"/>
        </w:rPr>
        <w:t>within the form to make your request</w:t>
      </w:r>
      <w:r w:rsidRPr="00E07729">
        <w:rPr>
          <w:rFonts w:eastAsia="Calibri" w:cs="Calibri"/>
          <w:sz w:val="22"/>
        </w:rPr>
        <w:t>.</w:t>
      </w:r>
    </w:p>
    <w:p w14:paraId="1358871D" w14:textId="77777777" w:rsidR="003A42DE" w:rsidRDefault="003A42DE" w:rsidP="003A42DE">
      <w:pPr>
        <w:spacing w:line="276" w:lineRule="auto"/>
        <w:rPr>
          <w:sz w:val="22"/>
        </w:rPr>
      </w:pPr>
      <w:r w:rsidRPr="00372403">
        <w:rPr>
          <w:rFonts w:eastAsia="Calibri" w:cs="Calibri"/>
          <w:sz w:val="22"/>
        </w:rPr>
        <w:t>You</w:t>
      </w:r>
      <w:r w:rsidRPr="005B49E4">
        <w:rPr>
          <w:sz w:val="22"/>
        </w:rPr>
        <w:t xml:space="preserve"> can </w:t>
      </w:r>
      <w:r w:rsidRPr="005B49E4">
        <w:rPr>
          <w:b/>
          <w:bCs/>
          <w:sz w:val="22"/>
        </w:rPr>
        <w:t>Save and continue</w:t>
      </w:r>
      <w:r w:rsidRPr="005B49E4">
        <w:rPr>
          <w:sz w:val="22"/>
        </w:rPr>
        <w:t xml:space="preserve"> or </w:t>
      </w:r>
      <w:r w:rsidRPr="005B49E4">
        <w:rPr>
          <w:b/>
          <w:bCs/>
          <w:sz w:val="22"/>
        </w:rPr>
        <w:t>Save and exit</w:t>
      </w:r>
      <w:r w:rsidRPr="005B49E4">
        <w:rPr>
          <w:sz w:val="22"/>
        </w:rPr>
        <w:t xml:space="preserve"> at any time.</w:t>
      </w:r>
    </w:p>
    <w:p w14:paraId="12750F52" w14:textId="77777777" w:rsidR="000F120A" w:rsidRDefault="000F120A" w:rsidP="003A42DE">
      <w:pPr>
        <w:spacing w:line="276" w:lineRule="auto"/>
        <w:rPr>
          <w:sz w:val="22"/>
        </w:rPr>
      </w:pPr>
    </w:p>
    <w:p w14:paraId="10C7E715" w14:textId="77777777" w:rsidR="001B4C18" w:rsidRDefault="001B4C18" w:rsidP="003E3792">
      <w:pPr>
        <w:spacing w:before="240" w:line="276" w:lineRule="auto"/>
        <w:rPr>
          <w:b/>
          <w:bCs/>
          <w:sz w:val="22"/>
          <w:szCs w:val="24"/>
          <w:lang w:val="en-GB"/>
        </w:rPr>
      </w:pPr>
    </w:p>
    <w:p w14:paraId="432218F9" w14:textId="641E425B" w:rsidR="000F120A" w:rsidRPr="005B49E4" w:rsidRDefault="003E3792" w:rsidP="009A1C2D">
      <w:pPr>
        <w:spacing w:before="240" w:line="360" w:lineRule="auto"/>
        <w:rPr>
          <w:sz w:val="22"/>
        </w:rPr>
      </w:pPr>
      <w:r w:rsidRPr="00610E33">
        <w:rPr>
          <w:b/>
          <w:bCs/>
          <w:sz w:val="22"/>
          <w:szCs w:val="24"/>
          <w:lang w:val="en-GB"/>
        </w:rPr>
        <w:lastRenderedPageBreak/>
        <w:t xml:space="preserve">Figure </w:t>
      </w:r>
      <w:r>
        <w:rPr>
          <w:b/>
          <w:bCs/>
          <w:sz w:val="22"/>
          <w:szCs w:val="24"/>
          <w:lang w:val="en-GB"/>
        </w:rPr>
        <w:t>1</w:t>
      </w:r>
      <w:r w:rsidRPr="00610E33">
        <w:rPr>
          <w:b/>
          <w:bCs/>
          <w:sz w:val="22"/>
          <w:szCs w:val="24"/>
          <w:lang w:val="en-GB"/>
        </w:rPr>
        <w:t xml:space="preserve">: </w:t>
      </w:r>
      <w:r w:rsidR="001A500F">
        <w:rPr>
          <w:b/>
          <w:bCs/>
          <w:sz w:val="22"/>
          <w:szCs w:val="24"/>
          <w:lang w:val="en-GB"/>
        </w:rPr>
        <w:t>What you can request</w:t>
      </w:r>
      <w:r w:rsidR="001B4C18" w:rsidRPr="00E07729">
        <w:rPr>
          <w:noProof/>
        </w:rPr>
        <w:drawing>
          <wp:inline distT="0" distB="0" distL="0" distR="0" wp14:anchorId="77F9ED5D" wp14:editId="4CEDC8EA">
            <wp:extent cx="4784140" cy="4110941"/>
            <wp:effectExtent l="0" t="0" r="0" b="4445"/>
            <wp:docPr id="179018576" name="Picture 1" descr="Screenshot of a government webpage titled &quot;Request help with costs for work items, training, or relocation,&quot; &#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8576" name="Picture 1" descr="Screenshot of a government webpage titled &quot;Request help with costs for work items, training, or relocation,&quot; &#10;&#10;">
                      <a:extLst>
                        <a:ext uri="{C183D7F6-B498-43B3-948B-1728B52AA6E4}">
                          <adec:decorative xmlns:adec="http://schemas.microsoft.com/office/drawing/2017/decorative" val="0"/>
                        </a:ext>
                      </a:extLst>
                    </pic:cNvPr>
                    <pic:cNvPicPr/>
                  </pic:nvPicPr>
                  <pic:blipFill rotWithShape="1">
                    <a:blip r:embed="rId33"/>
                    <a:srcRect t="-1" b="65"/>
                    <a:stretch>
                      <a:fillRect/>
                    </a:stretch>
                  </pic:blipFill>
                  <pic:spPr bwMode="auto">
                    <a:xfrm>
                      <a:off x="0" y="0"/>
                      <a:ext cx="4802544" cy="4126755"/>
                    </a:xfrm>
                    <a:prstGeom prst="rect">
                      <a:avLst/>
                    </a:prstGeom>
                    <a:ln>
                      <a:noFill/>
                    </a:ln>
                    <a:extLst>
                      <a:ext uri="{53640926-AAD7-44D8-BBD7-CCE9431645EC}">
                        <a14:shadowObscured xmlns:a14="http://schemas.microsoft.com/office/drawing/2010/main"/>
                      </a:ext>
                    </a:extLst>
                  </pic:spPr>
                </pic:pic>
              </a:graphicData>
            </a:graphic>
          </wp:inline>
        </w:drawing>
      </w:r>
    </w:p>
    <w:p w14:paraId="46442420" w14:textId="1E4F972A" w:rsidR="003A42DE" w:rsidRDefault="00B71DCD" w:rsidP="003A42DE">
      <w:pPr>
        <w:spacing w:before="240" w:line="276" w:lineRule="auto"/>
        <w:rPr>
          <w:rFonts w:eastAsia="Calibri" w:cs="Calibri"/>
          <w:sz w:val="22"/>
          <w:lang w:val="en-US"/>
        </w:rPr>
      </w:pPr>
      <w:r w:rsidRPr="00E07729">
        <w:rPr>
          <w:noProof/>
        </w:rPr>
        <w:drawing>
          <wp:inline distT="0" distB="0" distL="0" distR="0" wp14:anchorId="6E66F4DB" wp14:editId="55D26A1A">
            <wp:extent cx="4751408" cy="4740881"/>
            <wp:effectExtent l="0" t="0" r="0" b="3175"/>
            <wp:docPr id="365042766" name="Picture 1" descr="A screenshot of a government services portal displaying nine service options arranged in a 3x3 grid, each with an icon, title, brief description, and links to &quot;Request online&quot; and &quot;Start request.&quot; Services include petrol vouchers, phone credit, police checks, public transport cards, relocation assistance, work-related licenses, training courses, and workplace chec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42766" name="Picture 1" descr="A screenshot of a government services portal displaying nine service options arranged in a 3x3 grid, each with an icon, title, brief description, and links to &quot;Request online&quot; and &quot;Start request.&quot; Services include petrol vouchers, phone credit, police checks, public transport cards, relocation assistance, work-related licenses, training courses, and workplace checks.&#10;"/>
                    <pic:cNvPicPr/>
                  </pic:nvPicPr>
                  <pic:blipFill>
                    <a:blip r:embed="rId34"/>
                    <a:stretch>
                      <a:fillRect/>
                    </a:stretch>
                  </pic:blipFill>
                  <pic:spPr>
                    <a:xfrm>
                      <a:off x="0" y="0"/>
                      <a:ext cx="4752425" cy="4741896"/>
                    </a:xfrm>
                    <a:prstGeom prst="rect">
                      <a:avLst/>
                    </a:prstGeom>
                  </pic:spPr>
                </pic:pic>
              </a:graphicData>
            </a:graphic>
          </wp:inline>
        </w:drawing>
      </w:r>
    </w:p>
    <w:p w14:paraId="3F2AA921" w14:textId="77777777" w:rsidR="003A42DE" w:rsidRPr="00E07729" w:rsidRDefault="003A42DE" w:rsidP="003A42DE">
      <w:pPr>
        <w:spacing w:line="276" w:lineRule="auto"/>
        <w:rPr>
          <w:sz w:val="22"/>
        </w:rPr>
      </w:pPr>
      <w:r w:rsidRPr="00E07729">
        <w:rPr>
          <w:sz w:val="22"/>
        </w:rPr>
        <w:lastRenderedPageBreak/>
        <w:t>You may be asked to provide additional information or supply quotes for the item or service before a decision can be made. You can do this online by following these steps:</w:t>
      </w:r>
    </w:p>
    <w:p w14:paraId="62A73818" w14:textId="77777777" w:rsidR="003A42DE" w:rsidRPr="00E07729" w:rsidRDefault="003A42DE" w:rsidP="003A42DE">
      <w:pPr>
        <w:numPr>
          <w:ilvl w:val="0"/>
          <w:numId w:val="48"/>
        </w:numPr>
        <w:spacing w:line="276" w:lineRule="auto"/>
        <w:ind w:left="714" w:hanging="357"/>
        <w:contextualSpacing/>
        <w:rPr>
          <w:sz w:val="22"/>
        </w:rPr>
      </w:pPr>
      <w:r>
        <w:rPr>
          <w:sz w:val="22"/>
        </w:rPr>
        <w:t xml:space="preserve">Go to </w:t>
      </w:r>
      <w:r w:rsidRPr="00760446">
        <w:rPr>
          <w:b/>
          <w:bCs/>
          <w:sz w:val="22"/>
        </w:rPr>
        <w:t>Request help with costs for work items, training, or relocation</w:t>
      </w:r>
      <w:r>
        <w:rPr>
          <w:b/>
          <w:bCs/>
          <w:sz w:val="22"/>
        </w:rPr>
        <w:t>.</w:t>
      </w:r>
      <w:r w:rsidRPr="00760446">
        <w:rPr>
          <w:sz w:val="22"/>
        </w:rPr>
        <w:t xml:space="preserve">  </w:t>
      </w:r>
    </w:p>
    <w:p w14:paraId="441FDA25" w14:textId="7D5D1B81" w:rsidR="003A42DE" w:rsidRPr="00760446" w:rsidRDefault="003A42DE" w:rsidP="003A42DE">
      <w:pPr>
        <w:numPr>
          <w:ilvl w:val="0"/>
          <w:numId w:val="48"/>
        </w:numPr>
        <w:spacing w:line="276" w:lineRule="auto"/>
        <w:ind w:left="714" w:hanging="357"/>
        <w:contextualSpacing/>
        <w:rPr>
          <w:sz w:val="22"/>
        </w:rPr>
      </w:pPr>
      <w:r>
        <w:rPr>
          <w:sz w:val="22"/>
        </w:rPr>
        <w:t>S</w:t>
      </w:r>
      <w:r w:rsidRPr="00760446">
        <w:rPr>
          <w:sz w:val="22"/>
        </w:rPr>
        <w:t>elect </w:t>
      </w:r>
      <w:r w:rsidRPr="00760446">
        <w:rPr>
          <w:b/>
          <w:bCs/>
          <w:sz w:val="22"/>
        </w:rPr>
        <w:t>My requests</w:t>
      </w:r>
      <w:r w:rsidRPr="00760446">
        <w:rPr>
          <w:sz w:val="22"/>
        </w:rPr>
        <w:t>.</w:t>
      </w:r>
    </w:p>
    <w:p w14:paraId="150086B9" w14:textId="6113CFBF" w:rsidR="003A42DE" w:rsidRDefault="003A42DE" w:rsidP="003A42DE">
      <w:pPr>
        <w:numPr>
          <w:ilvl w:val="0"/>
          <w:numId w:val="48"/>
        </w:numPr>
        <w:spacing w:line="276" w:lineRule="auto"/>
        <w:ind w:left="714" w:hanging="357"/>
        <w:contextualSpacing/>
        <w:rPr>
          <w:sz w:val="22"/>
        </w:rPr>
      </w:pPr>
      <w:r w:rsidRPr="00E07729">
        <w:rPr>
          <w:sz w:val="22"/>
        </w:rPr>
        <w:t>Find your request in the list</w:t>
      </w:r>
      <w:r w:rsidR="00F94E91">
        <w:rPr>
          <w:sz w:val="22"/>
        </w:rPr>
        <w:t>. R</w:t>
      </w:r>
      <w:r>
        <w:rPr>
          <w:sz w:val="22"/>
        </w:rPr>
        <w:t xml:space="preserve">equests that require </w:t>
      </w:r>
      <w:r w:rsidRPr="00E07729">
        <w:rPr>
          <w:sz w:val="22"/>
        </w:rPr>
        <w:t>additional information or quotes</w:t>
      </w:r>
      <w:r>
        <w:rPr>
          <w:sz w:val="22"/>
        </w:rPr>
        <w:t xml:space="preserve"> will have</w:t>
      </w:r>
      <w:r w:rsidRPr="00E07729">
        <w:rPr>
          <w:sz w:val="22"/>
        </w:rPr>
        <w:t> </w:t>
      </w:r>
      <w:r w:rsidRPr="00E07729">
        <w:rPr>
          <w:b/>
          <w:bCs/>
          <w:sz w:val="22"/>
        </w:rPr>
        <w:t>Quotes required</w:t>
      </w:r>
      <w:r w:rsidRPr="00E07729">
        <w:rPr>
          <w:sz w:val="22"/>
        </w:rPr>
        <w:t> and </w:t>
      </w:r>
      <w:r w:rsidRPr="00E07729">
        <w:rPr>
          <w:b/>
          <w:bCs/>
          <w:sz w:val="22"/>
        </w:rPr>
        <w:t>More information needed</w:t>
      </w:r>
      <w:r>
        <w:rPr>
          <w:b/>
          <w:bCs/>
          <w:sz w:val="22"/>
        </w:rPr>
        <w:t xml:space="preserve"> </w:t>
      </w:r>
      <w:r w:rsidRPr="00372403">
        <w:rPr>
          <w:sz w:val="22"/>
        </w:rPr>
        <w:t>flags</w:t>
      </w:r>
      <w:r w:rsidRPr="00E07729">
        <w:rPr>
          <w:sz w:val="22"/>
        </w:rPr>
        <w:t>.</w:t>
      </w:r>
      <w:r>
        <w:rPr>
          <w:sz w:val="22"/>
        </w:rPr>
        <w:t xml:space="preserve"> Example below.</w:t>
      </w:r>
    </w:p>
    <w:p w14:paraId="503D3369" w14:textId="3A1A7D07" w:rsidR="003A42DE" w:rsidRPr="00E07729" w:rsidRDefault="003A42DE" w:rsidP="003A42DE">
      <w:pPr>
        <w:numPr>
          <w:ilvl w:val="0"/>
          <w:numId w:val="48"/>
        </w:numPr>
        <w:spacing w:line="276" w:lineRule="auto"/>
        <w:ind w:left="714" w:hanging="357"/>
        <w:contextualSpacing/>
        <w:rPr>
          <w:sz w:val="22"/>
        </w:rPr>
      </w:pPr>
      <w:r w:rsidRPr="00E07729">
        <w:rPr>
          <w:sz w:val="22"/>
        </w:rPr>
        <w:t>Select the </w:t>
      </w:r>
      <w:r w:rsidR="007F29D1">
        <w:rPr>
          <w:b/>
          <w:bCs/>
          <w:sz w:val="22"/>
        </w:rPr>
        <w:t>3</w:t>
      </w:r>
      <w:r w:rsidR="007F29D1" w:rsidRPr="00E07729">
        <w:rPr>
          <w:b/>
          <w:bCs/>
          <w:sz w:val="22"/>
        </w:rPr>
        <w:t xml:space="preserve"> </w:t>
      </w:r>
      <w:r w:rsidRPr="00E07729">
        <w:rPr>
          <w:b/>
          <w:bCs/>
          <w:sz w:val="22"/>
        </w:rPr>
        <w:t>dots</w:t>
      </w:r>
      <w:r w:rsidRPr="00E07729">
        <w:rPr>
          <w:sz w:val="22"/>
        </w:rPr>
        <w:t> on the right side of the request.</w:t>
      </w:r>
    </w:p>
    <w:p w14:paraId="56EA1291" w14:textId="77777777" w:rsidR="003A42DE" w:rsidRPr="00E07729" w:rsidRDefault="003A42DE" w:rsidP="003A42DE">
      <w:pPr>
        <w:numPr>
          <w:ilvl w:val="0"/>
          <w:numId w:val="48"/>
        </w:numPr>
        <w:spacing w:line="276" w:lineRule="auto"/>
        <w:ind w:left="714" w:hanging="357"/>
        <w:contextualSpacing/>
        <w:rPr>
          <w:sz w:val="22"/>
        </w:rPr>
      </w:pPr>
      <w:r w:rsidRPr="00E07729">
        <w:rPr>
          <w:sz w:val="22"/>
        </w:rPr>
        <w:t>Select </w:t>
      </w:r>
      <w:r w:rsidRPr="00E07729">
        <w:rPr>
          <w:b/>
          <w:bCs/>
          <w:sz w:val="22"/>
        </w:rPr>
        <w:t>Provide quotes</w:t>
      </w:r>
      <w:r w:rsidRPr="00E07729">
        <w:rPr>
          <w:sz w:val="22"/>
        </w:rPr>
        <w:t>.</w:t>
      </w:r>
    </w:p>
    <w:p w14:paraId="6CD73331" w14:textId="77777777" w:rsidR="003A42DE" w:rsidRDefault="003A42DE" w:rsidP="003A42DE">
      <w:pPr>
        <w:numPr>
          <w:ilvl w:val="0"/>
          <w:numId w:val="48"/>
        </w:numPr>
        <w:spacing w:line="276" w:lineRule="auto"/>
        <w:ind w:left="714" w:hanging="357"/>
        <w:rPr>
          <w:sz w:val="22"/>
        </w:rPr>
      </w:pPr>
      <w:r w:rsidRPr="00E07729">
        <w:rPr>
          <w:sz w:val="22"/>
        </w:rPr>
        <w:t>Once you’ve uploaded the relevant quotes, select </w:t>
      </w:r>
      <w:r w:rsidRPr="00E07729">
        <w:rPr>
          <w:b/>
          <w:bCs/>
          <w:sz w:val="22"/>
        </w:rPr>
        <w:t>Submit</w:t>
      </w:r>
      <w:r w:rsidRPr="00E07729">
        <w:rPr>
          <w:sz w:val="22"/>
        </w:rPr>
        <w:t> to have your request assessed.</w:t>
      </w:r>
    </w:p>
    <w:p w14:paraId="16D3DBEF" w14:textId="77777777" w:rsidR="003A42DE" w:rsidRDefault="003A42DE" w:rsidP="003A42DE">
      <w:pPr>
        <w:spacing w:before="120" w:line="276" w:lineRule="auto"/>
        <w:rPr>
          <w:sz w:val="22"/>
        </w:rPr>
      </w:pPr>
      <w:r>
        <w:rPr>
          <w:sz w:val="22"/>
        </w:rPr>
        <w:t xml:space="preserve">You can </w:t>
      </w:r>
      <w:r w:rsidRPr="005B49E4">
        <w:rPr>
          <w:b/>
          <w:bCs/>
          <w:sz w:val="22"/>
        </w:rPr>
        <w:t>Save and continue</w:t>
      </w:r>
      <w:r>
        <w:rPr>
          <w:sz w:val="22"/>
        </w:rPr>
        <w:t xml:space="preserve"> or </w:t>
      </w:r>
      <w:r w:rsidRPr="005B49E4">
        <w:rPr>
          <w:b/>
          <w:bCs/>
          <w:sz w:val="22"/>
        </w:rPr>
        <w:t>Save an</w:t>
      </w:r>
      <w:r>
        <w:rPr>
          <w:b/>
          <w:bCs/>
          <w:sz w:val="22"/>
        </w:rPr>
        <w:t>d</w:t>
      </w:r>
      <w:r w:rsidRPr="005B49E4">
        <w:rPr>
          <w:b/>
          <w:bCs/>
          <w:sz w:val="22"/>
        </w:rPr>
        <w:t xml:space="preserve"> exit</w:t>
      </w:r>
      <w:r>
        <w:rPr>
          <w:sz w:val="22"/>
        </w:rPr>
        <w:t xml:space="preserve"> at any time.</w:t>
      </w:r>
    </w:p>
    <w:p w14:paraId="011A5E8E" w14:textId="38F69BC8" w:rsidR="00B10A73" w:rsidRPr="00E07729" w:rsidRDefault="00B10A73" w:rsidP="0041210A">
      <w:pPr>
        <w:spacing w:before="240" w:line="360" w:lineRule="auto"/>
        <w:rPr>
          <w:sz w:val="22"/>
        </w:rPr>
      </w:pPr>
      <w:r w:rsidRPr="00610E33">
        <w:rPr>
          <w:b/>
          <w:bCs/>
          <w:sz w:val="22"/>
          <w:szCs w:val="24"/>
          <w:lang w:val="en-GB"/>
        </w:rPr>
        <w:t xml:space="preserve">Figure </w:t>
      </w:r>
      <w:r>
        <w:rPr>
          <w:b/>
          <w:bCs/>
          <w:sz w:val="22"/>
          <w:szCs w:val="24"/>
          <w:lang w:val="en-GB"/>
        </w:rPr>
        <w:t>2</w:t>
      </w:r>
      <w:r w:rsidRPr="00610E33">
        <w:rPr>
          <w:b/>
          <w:bCs/>
          <w:sz w:val="22"/>
          <w:szCs w:val="24"/>
          <w:lang w:val="en-GB"/>
        </w:rPr>
        <w:t xml:space="preserve">: </w:t>
      </w:r>
      <w:r>
        <w:rPr>
          <w:b/>
          <w:bCs/>
          <w:sz w:val="22"/>
          <w:szCs w:val="24"/>
          <w:lang w:val="en-GB"/>
        </w:rPr>
        <w:t>My requests</w:t>
      </w:r>
    </w:p>
    <w:p w14:paraId="58A9207C" w14:textId="77777777" w:rsidR="003A42DE" w:rsidRPr="00E271E1" w:rsidRDefault="003A42DE" w:rsidP="003A42DE">
      <w:pPr>
        <w:spacing w:line="257" w:lineRule="auto"/>
        <w:rPr>
          <w:rFonts w:ascii="Calibri" w:eastAsia="Calibri" w:hAnsi="Calibri" w:cs="Calibri"/>
          <w:sz w:val="22"/>
          <w:lang w:val="en-GB"/>
        </w:rPr>
      </w:pPr>
      <w:r w:rsidRPr="00E07729">
        <w:rPr>
          <w:noProof/>
        </w:rPr>
        <w:drawing>
          <wp:inline distT="0" distB="0" distL="0" distR="0" wp14:anchorId="16911A08" wp14:editId="3B3F2482">
            <wp:extent cx="4941158" cy="4315968"/>
            <wp:effectExtent l="0" t="0" r="0" b="8890"/>
            <wp:docPr id="1759345361" name="Picture 1" descr="Screenshot of a government support webpage for requesting help with costs related to work items, training, or relocation, showing a user's request status and options. The page includes a warning banner about needing quote details, a list of five requests with one highlighted for needing more information, and a dropdown menu with actions like view, withdraw, and provide quot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345361" name="Picture 1" descr="Screenshot of a government support webpage for requesting help with costs related to work items, training, or relocation, showing a user's request status and options. The page includes a warning banner about needing quote details, a list of five requests with one highlighted for needing more information, and a dropdown menu with actions like view, withdraw, and provide quotes.&#10;&#10;"/>
                    <pic:cNvPicPr/>
                  </pic:nvPicPr>
                  <pic:blipFill rotWithShape="1">
                    <a:blip r:embed="rId35"/>
                    <a:srcRect t="8877"/>
                    <a:stretch>
                      <a:fillRect/>
                    </a:stretch>
                  </pic:blipFill>
                  <pic:spPr bwMode="auto">
                    <a:xfrm>
                      <a:off x="0" y="0"/>
                      <a:ext cx="4954363" cy="4327502"/>
                    </a:xfrm>
                    <a:prstGeom prst="rect">
                      <a:avLst/>
                    </a:prstGeom>
                    <a:ln>
                      <a:noFill/>
                    </a:ln>
                    <a:extLst>
                      <a:ext uri="{53640926-AAD7-44D8-BBD7-CCE9431645EC}">
                        <a14:shadowObscured xmlns:a14="http://schemas.microsoft.com/office/drawing/2010/main"/>
                      </a:ext>
                    </a:extLst>
                  </pic:spPr>
                </pic:pic>
              </a:graphicData>
            </a:graphic>
          </wp:inline>
        </w:drawing>
      </w:r>
    </w:p>
    <w:p w14:paraId="6B502BE1" w14:textId="77777777" w:rsidR="003A42DE" w:rsidRDefault="003A42DE" w:rsidP="003A42DE">
      <w:pPr>
        <w:spacing w:line="276" w:lineRule="auto"/>
        <w:rPr>
          <w:sz w:val="22"/>
          <w:lang w:val="en-GB"/>
        </w:rPr>
      </w:pPr>
      <w:r w:rsidRPr="000B7730">
        <w:rPr>
          <w:sz w:val="22"/>
        </w:rPr>
        <w:t>The Digital Services Contact Centre will assess your request based on</w:t>
      </w:r>
      <w:r>
        <w:rPr>
          <w:sz w:val="22"/>
        </w:rPr>
        <w:t xml:space="preserve"> the</w:t>
      </w:r>
      <w:r w:rsidRPr="000B7730">
        <w:rPr>
          <w:sz w:val="22"/>
        </w:rPr>
        <w:t xml:space="preserve"> information and quotes (if required) provided. </w:t>
      </w:r>
      <w:r>
        <w:rPr>
          <w:sz w:val="22"/>
        </w:rPr>
        <w:t xml:space="preserve">Your </w:t>
      </w:r>
      <w:r>
        <w:rPr>
          <w:sz w:val="22"/>
          <w:lang w:val="en-GB"/>
        </w:rPr>
        <w:t>p</w:t>
      </w:r>
      <w:r w:rsidRPr="00610E33">
        <w:rPr>
          <w:sz w:val="22"/>
          <w:lang w:val="en-GB"/>
        </w:rPr>
        <w:t xml:space="preserve">revious requests will be reviewed as part of the assessment process. </w:t>
      </w:r>
      <w:r w:rsidRPr="000B7730">
        <w:rPr>
          <w:sz w:val="22"/>
        </w:rPr>
        <w:t xml:space="preserve">The </w:t>
      </w:r>
      <w:r>
        <w:rPr>
          <w:sz w:val="22"/>
        </w:rPr>
        <w:t>below funding</w:t>
      </w:r>
      <w:r w:rsidRPr="000B7730">
        <w:rPr>
          <w:sz w:val="22"/>
        </w:rPr>
        <w:t xml:space="preserve"> principles must </w:t>
      </w:r>
      <w:r>
        <w:rPr>
          <w:sz w:val="22"/>
        </w:rPr>
        <w:t xml:space="preserve">also </w:t>
      </w:r>
      <w:r w:rsidRPr="000B7730">
        <w:rPr>
          <w:sz w:val="22"/>
        </w:rPr>
        <w:t>be met for your request to progress</w:t>
      </w:r>
      <w:r>
        <w:rPr>
          <w:sz w:val="22"/>
          <w:lang w:val="en-GB"/>
        </w:rPr>
        <w:t>:</w:t>
      </w:r>
    </w:p>
    <w:p w14:paraId="7DB05A16" w14:textId="77777777" w:rsidR="003A42DE" w:rsidRPr="00DE447B" w:rsidRDefault="003A42DE" w:rsidP="003A42DE">
      <w:pPr>
        <w:pStyle w:val="ListParagraph"/>
        <w:numPr>
          <w:ilvl w:val="0"/>
          <w:numId w:val="13"/>
        </w:numPr>
        <w:spacing w:line="276" w:lineRule="auto"/>
        <w:ind w:left="714" w:hanging="357"/>
        <w:rPr>
          <w:sz w:val="22"/>
          <w:lang w:val="en-GB"/>
        </w:rPr>
      </w:pPr>
      <w:r>
        <w:rPr>
          <w:sz w:val="22"/>
          <w:lang w:val="en-GB"/>
        </w:rPr>
        <w:t>provides</w:t>
      </w:r>
      <w:r w:rsidRPr="00154C8C">
        <w:rPr>
          <w:sz w:val="22"/>
          <w:lang w:val="en-GB"/>
        </w:rPr>
        <w:t xml:space="preserve"> work-related tools, skills and experience </w:t>
      </w:r>
      <w:r>
        <w:rPr>
          <w:sz w:val="22"/>
          <w:lang w:val="en-GB"/>
        </w:rPr>
        <w:t xml:space="preserve">that </w:t>
      </w:r>
      <w:r w:rsidRPr="00154C8C">
        <w:rPr>
          <w:sz w:val="22"/>
          <w:lang w:val="en-GB"/>
        </w:rPr>
        <w:t>assist an eligible person in finding and keeping a</w:t>
      </w:r>
      <w:r>
        <w:rPr>
          <w:sz w:val="22"/>
          <w:lang w:val="en-GB"/>
        </w:rPr>
        <w:t xml:space="preserve"> </w:t>
      </w:r>
      <w:r w:rsidRPr="00DE447B">
        <w:rPr>
          <w:sz w:val="22"/>
          <w:lang w:val="en-GB"/>
        </w:rPr>
        <w:t>job in the relevant labour market</w:t>
      </w:r>
    </w:p>
    <w:p w14:paraId="717CE7DD" w14:textId="77777777" w:rsidR="00995ACB" w:rsidRPr="00610E33" w:rsidRDefault="00995ACB" w:rsidP="00995ACB">
      <w:pPr>
        <w:pStyle w:val="ListParagraph"/>
        <w:numPr>
          <w:ilvl w:val="0"/>
          <w:numId w:val="13"/>
        </w:numPr>
        <w:spacing w:line="276" w:lineRule="auto"/>
        <w:ind w:left="714" w:hanging="357"/>
        <w:rPr>
          <w:sz w:val="22"/>
          <w:szCs w:val="24"/>
          <w:lang w:val="en-GB"/>
        </w:rPr>
      </w:pPr>
      <w:r w:rsidRPr="00610E33">
        <w:rPr>
          <w:sz w:val="22"/>
          <w:szCs w:val="24"/>
          <w:lang w:val="en-GB"/>
        </w:rPr>
        <w:t>provides value for money</w:t>
      </w:r>
    </w:p>
    <w:p w14:paraId="5FD7FC73" w14:textId="77777777" w:rsidR="00995ACB" w:rsidRPr="00FA1325" w:rsidRDefault="00995ACB" w:rsidP="003A42DE">
      <w:pPr>
        <w:pStyle w:val="ListParagraph"/>
        <w:numPr>
          <w:ilvl w:val="0"/>
          <w:numId w:val="13"/>
        </w:numPr>
        <w:spacing w:before="240" w:line="276" w:lineRule="auto"/>
        <w:ind w:left="714" w:hanging="357"/>
        <w:rPr>
          <w:sz w:val="22"/>
          <w:lang w:val="en-GB"/>
        </w:rPr>
      </w:pPr>
      <w:r w:rsidRPr="00FA1325">
        <w:rPr>
          <w:sz w:val="22"/>
          <w:lang w:val="en-GB"/>
        </w:rPr>
        <w:t xml:space="preserve">complies with any work, health and safety laws that </w:t>
      </w:r>
      <w:r w:rsidR="003A42DE" w:rsidRPr="00FA1325">
        <w:rPr>
          <w:sz w:val="22"/>
          <w:lang w:val="en-GB"/>
        </w:rPr>
        <w:t>may apply</w:t>
      </w:r>
    </w:p>
    <w:p w14:paraId="7BFCA8A8" w14:textId="77777777" w:rsidR="0004191C" w:rsidRPr="00FA1325" w:rsidRDefault="00995ACB">
      <w:pPr>
        <w:pStyle w:val="ListParagraph"/>
        <w:numPr>
          <w:ilvl w:val="0"/>
          <w:numId w:val="13"/>
        </w:numPr>
        <w:spacing w:before="240" w:line="276" w:lineRule="auto"/>
        <w:ind w:left="714" w:hanging="357"/>
        <w:rPr>
          <w:sz w:val="22"/>
          <w:lang w:val="en-GB"/>
        </w:rPr>
      </w:pPr>
      <w:r w:rsidRPr="00FA1325">
        <w:rPr>
          <w:sz w:val="22"/>
          <w:lang w:val="en-GB"/>
        </w:rPr>
        <w:t>withstands public scrutiny</w:t>
      </w:r>
    </w:p>
    <w:p w14:paraId="26DF2FEA" w14:textId="77777777" w:rsidR="00995ACB" w:rsidRPr="0004191C" w:rsidRDefault="00995ACB">
      <w:pPr>
        <w:pStyle w:val="ListParagraph"/>
        <w:numPr>
          <w:ilvl w:val="0"/>
          <w:numId w:val="13"/>
        </w:numPr>
        <w:spacing w:before="240" w:line="276" w:lineRule="auto"/>
        <w:ind w:left="714" w:hanging="357"/>
        <w:rPr>
          <w:sz w:val="22"/>
          <w:lang w:val="en-GB"/>
        </w:rPr>
      </w:pPr>
      <w:r w:rsidRPr="0004191C">
        <w:rPr>
          <w:sz w:val="22"/>
          <w:lang w:val="en-GB"/>
        </w:rPr>
        <w:t>will not bring the Services, the Digital Services Contact Centre or the department into disrepute.</w:t>
      </w:r>
    </w:p>
    <w:p w14:paraId="5B3DF9A6" w14:textId="77777777" w:rsidR="003A42DE" w:rsidRDefault="003A42DE" w:rsidP="003A42DE">
      <w:pPr>
        <w:rPr>
          <w:b/>
          <w:sz w:val="22"/>
          <w:lang w:val="en-GB"/>
        </w:rPr>
      </w:pPr>
      <w:r w:rsidRPr="00610E33">
        <w:rPr>
          <w:b/>
          <w:sz w:val="22"/>
          <w:lang w:val="en-GB"/>
        </w:rPr>
        <w:lastRenderedPageBreak/>
        <w:t>There is no guarantee that your request for funding will be approved.</w:t>
      </w:r>
      <w:r>
        <w:rPr>
          <w:b/>
          <w:sz w:val="22"/>
          <w:lang w:val="en-GB"/>
        </w:rPr>
        <w:t xml:space="preserve"> </w:t>
      </w:r>
      <w:r w:rsidRPr="002C3670">
        <w:rPr>
          <w:sz w:val="22"/>
        </w:rPr>
        <w:t xml:space="preserve">If your request is approved, the Digital Services Contact Centre will </w:t>
      </w:r>
      <w:r>
        <w:rPr>
          <w:sz w:val="22"/>
        </w:rPr>
        <w:t>arrange payment to the</w:t>
      </w:r>
      <w:r w:rsidRPr="002C3670">
        <w:rPr>
          <w:sz w:val="22"/>
        </w:rPr>
        <w:t xml:space="preserve"> supplier for the item for which you have been approved</w:t>
      </w:r>
      <w:r>
        <w:rPr>
          <w:sz w:val="22"/>
        </w:rPr>
        <w:t xml:space="preserve">. </w:t>
      </w:r>
      <w:r w:rsidRPr="00143E96">
        <w:rPr>
          <w:sz w:val="22"/>
        </w:rPr>
        <w:t>You cannot be reimbursed for items you have already purchased.</w:t>
      </w:r>
      <w:r w:rsidRPr="00071D80">
        <w:rPr>
          <w:b/>
          <w:sz w:val="22"/>
          <w:lang w:val="en-GB"/>
        </w:rPr>
        <w:t xml:space="preserve"> </w:t>
      </w:r>
    </w:p>
    <w:p w14:paraId="75F1E1EA" w14:textId="77777777" w:rsidR="001025C4" w:rsidRDefault="001025C4" w:rsidP="003A42DE"/>
    <w:p w14:paraId="5B0703D3" w14:textId="10E5458B" w:rsidR="008D148E" w:rsidRPr="00610E33" w:rsidRDefault="00281F65" w:rsidP="00B232E7">
      <w:pPr>
        <w:pStyle w:val="Heading1"/>
        <w:rPr>
          <w:lang w:val="en-GB"/>
        </w:rPr>
      </w:pPr>
      <w:bookmarkStart w:id="9" w:name="_Chapter_3._Eligibility,"/>
      <w:bookmarkStart w:id="10" w:name="_Chapter_3._Eligibility,_1"/>
      <w:bookmarkStart w:id="11" w:name="_Toc168565239"/>
      <w:bookmarkStart w:id="12" w:name="_Toc227668457"/>
      <w:bookmarkEnd w:id="9"/>
      <w:bookmarkEnd w:id="10"/>
      <w:r w:rsidRPr="00610E33">
        <w:rPr>
          <w:lang w:val="en-GB"/>
        </w:rPr>
        <w:t xml:space="preserve">Chapter 3. </w:t>
      </w:r>
      <w:r w:rsidR="008D148E" w:rsidRPr="00610E33">
        <w:rPr>
          <w:lang w:val="en-GB"/>
        </w:rPr>
        <w:t xml:space="preserve">Eligibility, </w:t>
      </w:r>
      <w:r w:rsidR="00B236E3" w:rsidRPr="00610E33">
        <w:rPr>
          <w:lang w:val="en-GB"/>
        </w:rPr>
        <w:t>referral</w:t>
      </w:r>
      <w:r w:rsidR="008D148E" w:rsidRPr="00610E33">
        <w:rPr>
          <w:lang w:val="en-GB"/>
        </w:rPr>
        <w:t xml:space="preserve"> and commencement</w:t>
      </w:r>
      <w:bookmarkEnd w:id="11"/>
      <w:bookmarkEnd w:id="12"/>
    </w:p>
    <w:p w14:paraId="372A944A" w14:textId="77777777" w:rsidR="008D148E" w:rsidRPr="00610E33" w:rsidRDefault="008D148E" w:rsidP="009F2542">
      <w:pPr>
        <w:pStyle w:val="paragraph"/>
        <w:spacing w:before="240" w:beforeAutospacing="0" w:after="160" w:afterAutospacing="0" w:line="276" w:lineRule="auto"/>
        <w:textAlignment w:val="baseline"/>
        <w:rPr>
          <w:rFonts w:asciiTheme="minorHAnsi" w:eastAsiaTheme="minorEastAsia" w:hAnsiTheme="minorHAnsi" w:cstheme="minorHAnsi"/>
          <w:kern w:val="2"/>
          <w:sz w:val="22"/>
          <w:szCs w:val="22"/>
          <w:lang w:val="en-GB" w:eastAsia="en-US"/>
          <w14:ligatures w14:val="standardContextual"/>
        </w:rPr>
      </w:pPr>
      <w:r w:rsidRPr="00610E33">
        <w:rPr>
          <w:rFonts w:asciiTheme="minorHAnsi" w:eastAsiaTheme="minorEastAsia" w:hAnsiTheme="minorHAnsi" w:cstheme="minorHAnsi"/>
          <w:kern w:val="2"/>
          <w:sz w:val="22"/>
          <w:szCs w:val="22"/>
          <w:lang w:val="en-GB" w:eastAsia="en-US"/>
          <w14:ligatures w14:val="standardContextual"/>
        </w:rPr>
        <w:t>This chapter outlines who is eligible for Workforce Australia Online, how you enter the service and how long you can stay in it.</w:t>
      </w:r>
    </w:p>
    <w:p w14:paraId="77879E2A" w14:textId="77777777" w:rsidR="008D148E" w:rsidRPr="00610E33" w:rsidRDefault="008D148E" w:rsidP="009F2542">
      <w:pPr>
        <w:pStyle w:val="paragraph"/>
        <w:spacing w:before="240" w:beforeAutospacing="0" w:after="160" w:afterAutospacing="0" w:line="276" w:lineRule="auto"/>
        <w:textAlignment w:val="baseline"/>
        <w:rPr>
          <w:rFonts w:asciiTheme="minorHAnsi" w:hAnsiTheme="minorHAnsi" w:cstheme="minorHAnsi"/>
          <w:sz w:val="22"/>
          <w:szCs w:val="22"/>
          <w:lang w:val="en-GB"/>
        </w:rPr>
      </w:pPr>
      <w:r w:rsidRPr="00610E33">
        <w:rPr>
          <w:rFonts w:asciiTheme="minorHAnsi" w:eastAsiaTheme="minorEastAsia" w:hAnsiTheme="minorHAnsi" w:cstheme="minorHAnsi"/>
          <w:kern w:val="2"/>
          <w:sz w:val="22"/>
          <w:szCs w:val="22"/>
          <w:lang w:val="en-GB" w:eastAsia="en-US"/>
          <w14:ligatures w14:val="standardContextual"/>
        </w:rPr>
        <w:t>You can be referred to Workforce Australia Online from Centrelink, Workforce Australia Employment Services Providers, or from another employment service.</w:t>
      </w:r>
    </w:p>
    <w:p w14:paraId="28CBB5CF" w14:textId="77777777" w:rsidR="008D148E" w:rsidRPr="00610E33" w:rsidRDefault="008D148E" w:rsidP="009F2542">
      <w:pPr>
        <w:pStyle w:val="paragraph"/>
        <w:spacing w:before="240" w:beforeAutospacing="0" w:after="160" w:afterAutospacing="0" w:line="276" w:lineRule="auto"/>
        <w:rPr>
          <w:rFonts w:asciiTheme="minorHAnsi" w:eastAsiaTheme="minorEastAsia" w:hAnsiTheme="minorHAnsi" w:cstheme="minorHAnsi"/>
          <w:sz w:val="22"/>
          <w:szCs w:val="22"/>
          <w:lang w:val="en-GB" w:eastAsia="en-US"/>
        </w:rPr>
      </w:pPr>
      <w:r w:rsidRPr="00610E33">
        <w:rPr>
          <w:rFonts w:asciiTheme="minorHAnsi" w:eastAsiaTheme="minorEastAsia" w:hAnsiTheme="minorHAnsi" w:cstheme="minorHAnsi"/>
          <w:sz w:val="22"/>
          <w:szCs w:val="22"/>
          <w:lang w:val="en-GB" w:eastAsia="en-US"/>
        </w:rPr>
        <w:t xml:space="preserve">Anyone with a </w:t>
      </w:r>
      <w:hyperlink r:id="rId36">
        <w:r w:rsidRPr="00610E33">
          <w:rPr>
            <w:rStyle w:val="Hyperlink"/>
            <w:rFonts w:asciiTheme="minorHAnsi" w:eastAsiaTheme="minorEastAsia" w:hAnsiTheme="minorHAnsi" w:cstheme="minorHAnsi"/>
            <w:sz w:val="22"/>
            <w:szCs w:val="22"/>
            <w:lang w:val="en-GB" w:eastAsia="en-US"/>
          </w:rPr>
          <w:t>myGov</w:t>
        </w:r>
      </w:hyperlink>
      <w:r w:rsidRPr="00610E33">
        <w:rPr>
          <w:rFonts w:asciiTheme="minorHAnsi" w:eastAsiaTheme="minorEastAsia" w:hAnsiTheme="minorHAnsi" w:cstheme="minorHAnsi"/>
          <w:sz w:val="22"/>
          <w:szCs w:val="22"/>
          <w:lang w:val="en-GB" w:eastAsia="en-US"/>
        </w:rPr>
        <w:t xml:space="preserve"> account can use the Workforce Australia website. You don’t have to be receiving Centrelink payment. However, access to financial support is not available to the general public through the Digital Services Contact Centre, and not everyone will have mutual obligation requirements.</w:t>
      </w:r>
    </w:p>
    <w:p w14:paraId="2A0A861D" w14:textId="5B6BC502" w:rsidR="008D148E" w:rsidRPr="00610E33" w:rsidRDefault="0020090A" w:rsidP="009F2542">
      <w:pPr>
        <w:pStyle w:val="Heading2"/>
        <w:spacing w:before="360" w:line="276" w:lineRule="auto"/>
        <w:rPr>
          <w:lang w:val="en-GB"/>
        </w:rPr>
      </w:pPr>
      <w:bookmarkStart w:id="13" w:name="_Toc168565240"/>
      <w:bookmarkStart w:id="14" w:name="_Toc227668458"/>
      <w:r w:rsidRPr="00610E33">
        <w:rPr>
          <w:lang w:val="en-GB"/>
        </w:rPr>
        <w:t>3.1</w:t>
      </w:r>
      <w:r w:rsidR="008B65DC" w:rsidRPr="00610E33">
        <w:rPr>
          <w:lang w:val="en-GB"/>
        </w:rPr>
        <w:t xml:space="preserve"> </w:t>
      </w:r>
      <w:r w:rsidR="008D148E" w:rsidRPr="00610E33">
        <w:rPr>
          <w:lang w:val="en-GB"/>
        </w:rPr>
        <w:t>Signing in to Workforce Australia Online</w:t>
      </w:r>
      <w:bookmarkEnd w:id="13"/>
      <w:bookmarkEnd w:id="14"/>
    </w:p>
    <w:p w14:paraId="70C7DE0C" w14:textId="77777777" w:rsidR="008D148E" w:rsidRPr="00610E33" w:rsidRDefault="008D148E" w:rsidP="009F2542">
      <w:pPr>
        <w:spacing w:before="240" w:line="276" w:lineRule="auto"/>
        <w:rPr>
          <w:sz w:val="22"/>
          <w:lang w:val="en-GB"/>
        </w:rPr>
      </w:pPr>
      <w:r w:rsidRPr="00610E33">
        <w:rPr>
          <w:sz w:val="22"/>
          <w:lang w:val="en-GB"/>
        </w:rPr>
        <w:t xml:space="preserve">You’ll need a myGov account to register with Workforce Australia. To get started, you first need to </w:t>
      </w:r>
      <w:hyperlink r:id="rId37" w:history="1">
        <w:r w:rsidRPr="00610E33">
          <w:rPr>
            <w:rStyle w:val="Hyperlink"/>
            <w:sz w:val="22"/>
            <w:lang w:val="en-GB"/>
          </w:rPr>
          <w:t>link Workforce Australia to your myGov account</w:t>
        </w:r>
      </w:hyperlink>
      <w:r w:rsidRPr="00610E33">
        <w:rPr>
          <w:sz w:val="22"/>
          <w:lang w:val="en-GB"/>
        </w:rPr>
        <w:t xml:space="preserve">. </w:t>
      </w:r>
    </w:p>
    <w:p w14:paraId="3E9E788E" w14:textId="77777777" w:rsidR="008D148E" w:rsidRPr="00610E33" w:rsidRDefault="008D148E" w:rsidP="009F2542">
      <w:pPr>
        <w:spacing w:before="240" w:line="276" w:lineRule="auto"/>
        <w:rPr>
          <w:sz w:val="22"/>
          <w:lang w:val="en-GB"/>
        </w:rPr>
      </w:pPr>
      <w:r w:rsidRPr="00610E33">
        <w:rPr>
          <w:sz w:val="22"/>
          <w:lang w:val="en-GB"/>
        </w:rPr>
        <w:t xml:space="preserve">If you have trouble linking Workforce Australia in your myGov account, try to unlink it and sign out of myGov. Then sign back in to re-link Workforce Australia. </w:t>
      </w:r>
    </w:p>
    <w:p w14:paraId="6083C5B6" w14:textId="317C9327" w:rsidR="008D148E" w:rsidRPr="00610E33" w:rsidRDefault="008D148E" w:rsidP="009F2542">
      <w:pPr>
        <w:spacing w:line="276" w:lineRule="auto"/>
        <w:rPr>
          <w:color w:val="030F25" w:themeColor="accent1" w:themeShade="BF"/>
          <w:sz w:val="22"/>
          <w:lang w:val="en-GB"/>
        </w:rPr>
      </w:pPr>
      <w:r w:rsidRPr="00610E33">
        <w:rPr>
          <w:color w:val="030F25" w:themeColor="accent1" w:themeShade="BF"/>
          <w:sz w:val="22"/>
          <w:lang w:val="en-GB"/>
        </w:rPr>
        <w:t>Sign in using your Workforce Australia account</w:t>
      </w:r>
      <w:r w:rsidR="00F94E91">
        <w:rPr>
          <w:color w:val="030F25" w:themeColor="accent1" w:themeShade="BF"/>
          <w:sz w:val="22"/>
          <w:lang w:val="en-GB"/>
        </w:rPr>
        <w:t>:</w:t>
      </w:r>
    </w:p>
    <w:p w14:paraId="3A44C710" w14:textId="77777777" w:rsidR="008D148E" w:rsidRPr="00610E33" w:rsidRDefault="008D148E" w:rsidP="009F2542">
      <w:pPr>
        <w:pStyle w:val="ListParagraph"/>
        <w:numPr>
          <w:ilvl w:val="0"/>
          <w:numId w:val="27"/>
        </w:numPr>
        <w:spacing w:before="240" w:after="160" w:line="276" w:lineRule="auto"/>
        <w:rPr>
          <w:sz w:val="22"/>
          <w:lang w:val="en-GB"/>
        </w:rPr>
      </w:pPr>
      <w:r w:rsidRPr="00610E33">
        <w:rPr>
          <w:sz w:val="22"/>
          <w:lang w:val="en-GB"/>
        </w:rPr>
        <w:t xml:space="preserve">Go to the </w:t>
      </w:r>
      <w:hyperlink r:id="rId38" w:tooltip="Workforce Australia website" w:history="1">
        <w:r w:rsidRPr="00610E33">
          <w:rPr>
            <w:rStyle w:val="Hyperlink"/>
            <w:sz w:val="22"/>
            <w:lang w:val="en-GB"/>
          </w:rPr>
          <w:t>Workforce Australia website</w:t>
        </w:r>
      </w:hyperlink>
    </w:p>
    <w:p w14:paraId="7B957285" w14:textId="77777777" w:rsidR="008D148E" w:rsidRPr="00610E33" w:rsidRDefault="008D148E" w:rsidP="009F2542">
      <w:pPr>
        <w:pStyle w:val="ListParagraph"/>
        <w:numPr>
          <w:ilvl w:val="0"/>
          <w:numId w:val="27"/>
        </w:numPr>
        <w:spacing w:before="240" w:after="160" w:line="276" w:lineRule="auto"/>
        <w:rPr>
          <w:sz w:val="22"/>
          <w:lang w:val="en-GB"/>
        </w:rPr>
      </w:pPr>
      <w:r w:rsidRPr="00610E33">
        <w:rPr>
          <w:sz w:val="22"/>
          <w:lang w:val="en-GB"/>
        </w:rPr>
        <w:t xml:space="preserve">Select </w:t>
      </w:r>
      <w:r w:rsidRPr="00610E33">
        <w:rPr>
          <w:b/>
          <w:bCs/>
          <w:sz w:val="22"/>
          <w:lang w:val="en-GB"/>
        </w:rPr>
        <w:t>Sign in or register</w:t>
      </w:r>
      <w:r w:rsidRPr="00610E33">
        <w:rPr>
          <w:sz w:val="22"/>
          <w:lang w:val="en-GB"/>
        </w:rPr>
        <w:t xml:space="preserve"> in the menu section and choose the </w:t>
      </w:r>
      <w:r w:rsidRPr="00610E33">
        <w:rPr>
          <w:b/>
          <w:bCs/>
          <w:sz w:val="22"/>
          <w:lang w:val="en-GB"/>
        </w:rPr>
        <w:t>Individuals</w:t>
      </w:r>
      <w:r w:rsidRPr="00610E33">
        <w:rPr>
          <w:sz w:val="22"/>
          <w:lang w:val="en-GB"/>
        </w:rPr>
        <w:t xml:space="preserve"> option from the drop-down list. This will take you to the myGov website.</w:t>
      </w:r>
    </w:p>
    <w:p w14:paraId="2F5763FC" w14:textId="77777777" w:rsidR="008D148E" w:rsidRPr="00610E33" w:rsidRDefault="008D148E" w:rsidP="009F2542">
      <w:pPr>
        <w:pStyle w:val="ListParagraph"/>
        <w:numPr>
          <w:ilvl w:val="0"/>
          <w:numId w:val="27"/>
        </w:numPr>
        <w:spacing w:before="240" w:after="160" w:line="276" w:lineRule="auto"/>
        <w:rPr>
          <w:sz w:val="22"/>
          <w:lang w:val="en-GB"/>
        </w:rPr>
      </w:pPr>
      <w:r w:rsidRPr="00610E33">
        <w:rPr>
          <w:rFonts w:eastAsiaTheme="minorEastAsia"/>
          <w:sz w:val="22"/>
          <w:lang w:val="en-GB"/>
        </w:rPr>
        <w:t>Enter your details to sign in to your myGov account.</w:t>
      </w:r>
    </w:p>
    <w:p w14:paraId="46A38434" w14:textId="77777777" w:rsidR="008D148E" w:rsidRPr="00610E33" w:rsidRDefault="008D148E" w:rsidP="009F2542">
      <w:pPr>
        <w:pStyle w:val="ListParagraph"/>
        <w:numPr>
          <w:ilvl w:val="0"/>
          <w:numId w:val="27"/>
        </w:numPr>
        <w:spacing w:before="240" w:after="160" w:line="276" w:lineRule="auto"/>
        <w:rPr>
          <w:sz w:val="22"/>
          <w:lang w:val="en-GB"/>
        </w:rPr>
      </w:pPr>
      <w:r w:rsidRPr="00610E33">
        <w:rPr>
          <w:rFonts w:eastAsiaTheme="minorEastAsia"/>
          <w:sz w:val="22"/>
          <w:lang w:val="en-GB"/>
        </w:rPr>
        <w:t>Enter the security code sent to your device.</w:t>
      </w:r>
    </w:p>
    <w:p w14:paraId="0A138793" w14:textId="77777777" w:rsidR="008D148E" w:rsidRPr="00610E33" w:rsidRDefault="008D148E" w:rsidP="009F2542">
      <w:pPr>
        <w:pStyle w:val="ListParagraph"/>
        <w:numPr>
          <w:ilvl w:val="0"/>
          <w:numId w:val="27"/>
        </w:numPr>
        <w:spacing w:before="240" w:after="160" w:line="276" w:lineRule="auto"/>
        <w:rPr>
          <w:sz w:val="22"/>
          <w:lang w:val="en-GB"/>
        </w:rPr>
      </w:pPr>
      <w:r w:rsidRPr="00610E33">
        <w:rPr>
          <w:rFonts w:eastAsiaTheme="minorEastAsia"/>
          <w:sz w:val="22"/>
          <w:lang w:val="en-GB"/>
        </w:rPr>
        <w:t>Your Workforce Australia homepage will open.</w:t>
      </w:r>
    </w:p>
    <w:p w14:paraId="2A44CD39" w14:textId="37034C50" w:rsidR="008D148E" w:rsidRPr="00610E33" w:rsidRDefault="008D148E" w:rsidP="009F2542">
      <w:pPr>
        <w:spacing w:line="276" w:lineRule="auto"/>
        <w:rPr>
          <w:color w:val="030F25" w:themeColor="accent1" w:themeShade="BF"/>
          <w:sz w:val="22"/>
          <w:lang w:val="en-GB"/>
        </w:rPr>
      </w:pPr>
      <w:r w:rsidRPr="00610E33">
        <w:rPr>
          <w:color w:val="030F25" w:themeColor="accent1" w:themeShade="BF"/>
          <w:sz w:val="22"/>
          <w:lang w:val="en-GB"/>
        </w:rPr>
        <w:t>Sign in using the Workforce Australia app</w:t>
      </w:r>
      <w:r w:rsidR="00F94E91">
        <w:rPr>
          <w:color w:val="030F25" w:themeColor="accent1" w:themeShade="BF"/>
          <w:sz w:val="22"/>
          <w:lang w:val="en-GB"/>
        </w:rPr>
        <w:t>:</w:t>
      </w:r>
    </w:p>
    <w:p w14:paraId="060AE83F" w14:textId="2A349CB8" w:rsidR="00407A3E" w:rsidRPr="00610E33" w:rsidRDefault="00407A3E" w:rsidP="009F2542">
      <w:pPr>
        <w:pStyle w:val="ListParagraph"/>
        <w:numPr>
          <w:ilvl w:val="0"/>
          <w:numId w:val="28"/>
        </w:numPr>
        <w:spacing w:before="240" w:after="160" w:line="276" w:lineRule="auto"/>
        <w:rPr>
          <w:sz w:val="22"/>
          <w:lang w:val="en-GB"/>
        </w:rPr>
      </w:pPr>
      <w:r w:rsidRPr="00610E33">
        <w:rPr>
          <w:sz w:val="22"/>
          <w:lang w:val="en-GB"/>
        </w:rPr>
        <w:t xml:space="preserve">Download </w:t>
      </w:r>
      <w:r w:rsidR="008D148E" w:rsidRPr="00610E33">
        <w:rPr>
          <w:sz w:val="22"/>
          <w:lang w:val="en-GB"/>
        </w:rPr>
        <w:t xml:space="preserve">the </w:t>
      </w:r>
      <w:hyperlink r:id="rId39" w:history="1">
        <w:r w:rsidR="008D148E" w:rsidRPr="00610E33">
          <w:rPr>
            <w:rStyle w:val="Hyperlink"/>
            <w:sz w:val="22"/>
            <w:lang w:val="en-GB"/>
          </w:rPr>
          <w:t>Workforce Australia app</w:t>
        </w:r>
      </w:hyperlink>
      <w:r w:rsidR="008D148E" w:rsidRPr="00610E33">
        <w:rPr>
          <w:sz w:val="22"/>
          <w:lang w:val="en-GB"/>
        </w:rPr>
        <w:t xml:space="preserve"> </w:t>
      </w:r>
    </w:p>
    <w:p w14:paraId="2C81CDBD" w14:textId="0FEA9D85" w:rsidR="008D148E" w:rsidRPr="00610E33" w:rsidRDefault="00407A3E" w:rsidP="009F2542">
      <w:pPr>
        <w:pStyle w:val="ListParagraph"/>
        <w:numPr>
          <w:ilvl w:val="0"/>
          <w:numId w:val="28"/>
        </w:numPr>
        <w:spacing w:before="240" w:after="160" w:line="276" w:lineRule="auto"/>
        <w:rPr>
          <w:sz w:val="22"/>
          <w:lang w:val="en-GB"/>
        </w:rPr>
      </w:pPr>
      <w:r w:rsidRPr="00610E33">
        <w:rPr>
          <w:sz w:val="22"/>
          <w:lang w:val="en-GB"/>
        </w:rPr>
        <w:t xml:space="preserve">Open the app </w:t>
      </w:r>
      <w:r w:rsidR="008D148E" w:rsidRPr="00610E33">
        <w:rPr>
          <w:sz w:val="22"/>
          <w:lang w:val="en-GB"/>
        </w:rPr>
        <w:t xml:space="preserve">and select </w:t>
      </w:r>
      <w:r w:rsidR="008D148E" w:rsidRPr="00610E33">
        <w:rPr>
          <w:b/>
          <w:bCs/>
          <w:sz w:val="22"/>
          <w:lang w:val="en-GB"/>
        </w:rPr>
        <w:t>Sign in with myGov</w:t>
      </w:r>
      <w:r w:rsidR="008D148E" w:rsidRPr="00610E33">
        <w:rPr>
          <w:sz w:val="22"/>
          <w:lang w:val="en-GB"/>
        </w:rPr>
        <w:t>.</w:t>
      </w:r>
    </w:p>
    <w:p w14:paraId="0ABE90D3" w14:textId="77777777" w:rsidR="008D148E" w:rsidRPr="00610E33" w:rsidRDefault="008D148E" w:rsidP="009F2542">
      <w:pPr>
        <w:pStyle w:val="ListParagraph"/>
        <w:numPr>
          <w:ilvl w:val="0"/>
          <w:numId w:val="28"/>
        </w:numPr>
        <w:spacing w:before="240" w:after="160" w:line="276" w:lineRule="auto"/>
        <w:rPr>
          <w:sz w:val="22"/>
          <w:lang w:val="en-GB"/>
        </w:rPr>
      </w:pPr>
      <w:r w:rsidRPr="00610E33">
        <w:rPr>
          <w:rFonts w:eastAsiaTheme="minorEastAsia"/>
          <w:sz w:val="22"/>
          <w:lang w:val="en-GB"/>
        </w:rPr>
        <w:t>Enter your details to sign in to your myGov account.</w:t>
      </w:r>
    </w:p>
    <w:p w14:paraId="4BC694DE" w14:textId="77777777" w:rsidR="008D148E" w:rsidRPr="00610E33" w:rsidRDefault="008D148E" w:rsidP="009F2542">
      <w:pPr>
        <w:pStyle w:val="ListParagraph"/>
        <w:numPr>
          <w:ilvl w:val="0"/>
          <w:numId w:val="28"/>
        </w:numPr>
        <w:spacing w:before="240" w:after="160" w:line="276" w:lineRule="auto"/>
        <w:rPr>
          <w:sz w:val="22"/>
          <w:lang w:val="en-GB"/>
        </w:rPr>
      </w:pPr>
      <w:r w:rsidRPr="00610E33">
        <w:rPr>
          <w:rFonts w:eastAsiaTheme="minorEastAsia"/>
          <w:sz w:val="22"/>
          <w:lang w:val="en-GB"/>
        </w:rPr>
        <w:t>Enter the security code sent to your device.</w:t>
      </w:r>
    </w:p>
    <w:p w14:paraId="5DFB1066" w14:textId="1D927F2A" w:rsidR="30DB5AF1" w:rsidRDefault="008D148E" w:rsidP="009F2542">
      <w:pPr>
        <w:pStyle w:val="ListParagraph"/>
        <w:numPr>
          <w:ilvl w:val="0"/>
          <w:numId w:val="28"/>
        </w:numPr>
        <w:spacing w:before="240" w:after="160" w:line="276" w:lineRule="auto"/>
      </w:pPr>
      <w:r w:rsidRPr="30DB5AF1">
        <w:rPr>
          <w:rFonts w:eastAsiaTheme="minorEastAsia"/>
          <w:sz w:val="22"/>
          <w:lang w:val="en-GB"/>
        </w:rPr>
        <w:t>Your Workforce Australia homepage will open.</w:t>
      </w:r>
    </w:p>
    <w:tbl>
      <w:tblPr>
        <w:tblStyle w:val="TableGridLight"/>
        <w:tblpPr w:leftFromText="180" w:rightFromText="180" w:vertAnchor="text" w:horzAnchor="margin" w:tblpY="-6"/>
        <w:tblW w:w="9367" w:type="dxa"/>
        <w:tblBorders>
          <w:insideH w:val="single" w:sz="4" w:space="0" w:color="auto"/>
          <w:insideV w:val="single" w:sz="4" w:space="0" w:color="auto"/>
        </w:tblBorders>
        <w:tblLook w:val="04A0" w:firstRow="1" w:lastRow="0" w:firstColumn="1" w:lastColumn="0" w:noHBand="0" w:noVBand="1"/>
      </w:tblPr>
      <w:tblGrid>
        <w:gridCol w:w="4721"/>
        <w:gridCol w:w="4646"/>
      </w:tblGrid>
      <w:tr w:rsidR="00E92807" w:rsidRPr="00610E33" w14:paraId="37D26609" w14:textId="77777777" w:rsidTr="008F2A9F">
        <w:trPr>
          <w:cantSplit/>
          <w:trHeight w:val="197"/>
        </w:trPr>
        <w:tc>
          <w:tcPr>
            <w:tcW w:w="4721" w:type="dxa"/>
          </w:tcPr>
          <w:p w14:paraId="7DD87F9A" w14:textId="08F8556B" w:rsidR="00E92807" w:rsidRPr="00610E33" w:rsidRDefault="00E92807" w:rsidP="009F2542">
            <w:pPr>
              <w:spacing w:before="240" w:line="276" w:lineRule="auto"/>
              <w:ind w:left="720"/>
              <w:rPr>
                <w:rFonts w:eastAsia="Verdana"/>
                <w:b/>
                <w:bCs/>
                <w:color w:val="4F4F4F"/>
                <w:sz w:val="22"/>
                <w:szCs w:val="24"/>
                <w:lang w:val="en-GB"/>
              </w:rPr>
            </w:pPr>
            <w:r w:rsidRPr="00610E33">
              <w:rPr>
                <w:b/>
                <w:bCs/>
                <w:sz w:val="22"/>
                <w:szCs w:val="24"/>
                <w:lang w:val="en-GB"/>
              </w:rPr>
              <w:lastRenderedPageBreak/>
              <w:t xml:space="preserve">Figure </w:t>
            </w:r>
            <w:r w:rsidR="0041210A">
              <w:rPr>
                <w:b/>
                <w:bCs/>
                <w:sz w:val="22"/>
                <w:szCs w:val="24"/>
                <w:lang w:val="en-GB"/>
              </w:rPr>
              <w:t>3</w:t>
            </w:r>
            <w:r w:rsidRPr="00610E33">
              <w:rPr>
                <w:b/>
                <w:bCs/>
                <w:sz w:val="22"/>
                <w:szCs w:val="24"/>
                <w:lang w:val="en-GB"/>
              </w:rPr>
              <w:t>: myGov sign in page</w:t>
            </w:r>
          </w:p>
          <w:p w14:paraId="75A43845" w14:textId="77777777" w:rsidR="00E92807" w:rsidRPr="00610E33" w:rsidRDefault="00E92807" w:rsidP="009F2542">
            <w:pPr>
              <w:spacing w:before="240" w:line="276" w:lineRule="auto"/>
              <w:jc w:val="center"/>
              <w:rPr>
                <w:rFonts w:eastAsia="Verdana"/>
                <w:b/>
                <w:bCs/>
                <w:color w:val="4F4F4F"/>
                <w:lang w:val="en-GB"/>
              </w:rPr>
            </w:pPr>
            <w:r w:rsidRPr="00610E33">
              <w:rPr>
                <w:noProof/>
                <w:lang w:val="en-GB"/>
              </w:rPr>
              <w:drawing>
                <wp:inline distT="0" distB="0" distL="0" distR="0" wp14:anchorId="1DA1478E" wp14:editId="3ADBAC8F">
                  <wp:extent cx="1430529" cy="2746616"/>
                  <wp:effectExtent l="0" t="0" r="0" b="0"/>
                  <wp:docPr id="1998313333" name="Picture 1998313333" descr="myGov sign in page on Workforce Australia mobile app with hand pointing to sign 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024246"/>
                          <pic:cNvPicPr/>
                        </pic:nvPicPr>
                        <pic:blipFill>
                          <a:blip r:embed="rId40" cstate="print">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32034" cy="2749505"/>
                          </a:xfrm>
                          <a:prstGeom prst="rect">
                            <a:avLst/>
                          </a:prstGeom>
                        </pic:spPr>
                      </pic:pic>
                    </a:graphicData>
                  </a:graphic>
                </wp:inline>
              </w:drawing>
            </w:r>
          </w:p>
        </w:tc>
        <w:tc>
          <w:tcPr>
            <w:tcW w:w="4646" w:type="dxa"/>
          </w:tcPr>
          <w:p w14:paraId="380F9CB0" w14:textId="06A6C011" w:rsidR="00E92807" w:rsidRPr="00610E33" w:rsidRDefault="00E92807" w:rsidP="009F2542">
            <w:pPr>
              <w:spacing w:before="240" w:line="276" w:lineRule="auto"/>
              <w:rPr>
                <w:sz w:val="22"/>
                <w:szCs w:val="24"/>
                <w:lang w:val="en-GB"/>
              </w:rPr>
            </w:pPr>
            <w:r w:rsidRPr="00610E33">
              <w:rPr>
                <w:b/>
                <w:bCs/>
                <w:sz w:val="22"/>
                <w:szCs w:val="24"/>
                <w:lang w:val="en-GB"/>
              </w:rPr>
              <w:t xml:space="preserve">Figure </w:t>
            </w:r>
            <w:r w:rsidR="0041210A">
              <w:rPr>
                <w:b/>
                <w:bCs/>
                <w:sz w:val="22"/>
                <w:szCs w:val="24"/>
                <w:lang w:val="en-GB"/>
              </w:rPr>
              <w:t>4</w:t>
            </w:r>
            <w:r w:rsidRPr="00610E33">
              <w:rPr>
                <w:b/>
                <w:bCs/>
                <w:sz w:val="22"/>
                <w:szCs w:val="24"/>
                <w:lang w:val="en-GB"/>
              </w:rPr>
              <w:t>: Workforce Australia homepage</w:t>
            </w:r>
          </w:p>
          <w:p w14:paraId="49FADBE3" w14:textId="77777777" w:rsidR="00E92807" w:rsidRPr="00610E33" w:rsidRDefault="00E92807" w:rsidP="009F2542">
            <w:pPr>
              <w:spacing w:before="240" w:line="276" w:lineRule="auto"/>
              <w:jc w:val="center"/>
              <w:rPr>
                <w:b/>
                <w:bCs/>
                <w:lang w:val="en-GB"/>
              </w:rPr>
            </w:pPr>
            <w:r w:rsidRPr="00610E33">
              <w:rPr>
                <w:b/>
                <w:bCs/>
                <w:noProof/>
                <w:lang w:val="en-GB"/>
              </w:rPr>
              <w:drawing>
                <wp:inline distT="0" distB="0" distL="0" distR="0" wp14:anchorId="520DEA74" wp14:editId="25CB2D9E">
                  <wp:extent cx="1364501" cy="2717679"/>
                  <wp:effectExtent l="0" t="0" r="7620" b="6985"/>
                  <wp:docPr id="760542207" name="Picture 760542207" descr="Workforce Australia homepage on mobile app with hand pointing to menu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350495"/>
                          <pic:cNvPicPr/>
                        </pic:nvPicPr>
                        <pic:blipFill>
                          <a:blip r:embed="rId42" cstate="print">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67226" cy="2723106"/>
                          </a:xfrm>
                          <a:prstGeom prst="rect">
                            <a:avLst/>
                          </a:prstGeom>
                        </pic:spPr>
                      </pic:pic>
                    </a:graphicData>
                  </a:graphic>
                </wp:inline>
              </w:drawing>
            </w:r>
          </w:p>
        </w:tc>
      </w:tr>
    </w:tbl>
    <w:p w14:paraId="50ED19B9" w14:textId="77777777" w:rsidR="008D148E" w:rsidRPr="00610E33" w:rsidRDefault="008D148E" w:rsidP="009F2542">
      <w:pPr>
        <w:spacing w:before="240" w:line="276" w:lineRule="auto"/>
        <w:rPr>
          <w:sz w:val="22"/>
          <w:szCs w:val="24"/>
          <w:lang w:val="en-GB"/>
        </w:rPr>
      </w:pPr>
      <w:r w:rsidRPr="00610E33">
        <w:rPr>
          <w:sz w:val="22"/>
          <w:szCs w:val="24"/>
          <w:lang w:val="en-GB"/>
        </w:rPr>
        <w:t>When you sign in, you can explore what’s available in your Workforce Australia account. You’ll get access to tools and features to help you with your job search. You can start using these straight away, even before you have your appointment with Services Australia.</w:t>
      </w:r>
    </w:p>
    <w:p w14:paraId="3300B0F7" w14:textId="4A2722F7" w:rsidR="008D148E" w:rsidRPr="00610E33" w:rsidRDefault="008D148E" w:rsidP="009F2542">
      <w:pPr>
        <w:spacing w:before="240" w:line="276" w:lineRule="auto"/>
        <w:jc w:val="both"/>
        <w:rPr>
          <w:sz w:val="22"/>
          <w:szCs w:val="24"/>
          <w:lang w:val="en-GB"/>
        </w:rPr>
      </w:pPr>
      <w:r w:rsidRPr="00610E33">
        <w:rPr>
          <w:sz w:val="22"/>
          <w:szCs w:val="24"/>
          <w:lang w:val="en-GB"/>
        </w:rPr>
        <w:t xml:space="preserve">For more information, visit the </w:t>
      </w:r>
      <w:hyperlink r:id="rId44" w:history="1">
        <w:r w:rsidR="00F35BE3">
          <w:rPr>
            <w:rStyle w:val="Hyperlink"/>
            <w:sz w:val="22"/>
            <w:szCs w:val="24"/>
            <w:lang w:val="en-GB"/>
          </w:rPr>
          <w:t>register to get started</w:t>
        </w:r>
      </w:hyperlink>
      <w:r w:rsidR="00F35BE3">
        <w:t xml:space="preserve"> </w:t>
      </w:r>
      <w:r w:rsidR="00F35BE3" w:rsidRPr="009246BC">
        <w:rPr>
          <w:sz w:val="22"/>
        </w:rPr>
        <w:t>webpage</w:t>
      </w:r>
      <w:r w:rsidRPr="00610E33">
        <w:rPr>
          <w:sz w:val="22"/>
          <w:szCs w:val="24"/>
          <w:lang w:val="en-GB"/>
        </w:rPr>
        <w:t xml:space="preserve"> or contact the </w:t>
      </w:r>
      <w:hyperlink r:id="rId45" w:history="1">
        <w:r w:rsidRPr="00610E33">
          <w:rPr>
            <w:rStyle w:val="Hyperlink"/>
            <w:sz w:val="22"/>
            <w:szCs w:val="24"/>
            <w:lang w:val="en-GB"/>
          </w:rPr>
          <w:t>Digital Services Contact Centre</w:t>
        </w:r>
      </w:hyperlink>
      <w:r w:rsidRPr="00610E33">
        <w:rPr>
          <w:sz w:val="22"/>
          <w:szCs w:val="24"/>
          <w:lang w:val="en-GB"/>
        </w:rPr>
        <w:t>.</w:t>
      </w:r>
    </w:p>
    <w:p w14:paraId="3C91B6A4" w14:textId="1838EABD" w:rsidR="008D148E" w:rsidRPr="00610E33" w:rsidRDefault="0020090A" w:rsidP="009F2542">
      <w:pPr>
        <w:pStyle w:val="Heading2"/>
        <w:spacing w:before="360" w:line="276" w:lineRule="auto"/>
        <w:rPr>
          <w:lang w:val="en-GB"/>
        </w:rPr>
      </w:pPr>
      <w:bookmarkStart w:id="15" w:name="_Toc168565241"/>
      <w:bookmarkStart w:id="16" w:name="_Toc227668459"/>
      <w:r w:rsidRPr="00610E33">
        <w:rPr>
          <w:lang w:val="en-GB"/>
        </w:rPr>
        <w:t>3.2</w:t>
      </w:r>
      <w:r w:rsidR="009C4F86" w:rsidRPr="00610E33">
        <w:rPr>
          <w:lang w:val="en-GB"/>
        </w:rPr>
        <w:t xml:space="preserve"> </w:t>
      </w:r>
      <w:r w:rsidR="008D148E" w:rsidRPr="00610E33">
        <w:rPr>
          <w:lang w:val="en-GB"/>
        </w:rPr>
        <w:t>Differences between Workforce Australia, Services Australia and Centrelink</w:t>
      </w:r>
      <w:bookmarkEnd w:id="15"/>
      <w:bookmarkEnd w:id="16"/>
    </w:p>
    <w:p w14:paraId="3D189349" w14:textId="77777777" w:rsidR="008D148E" w:rsidRPr="00610E33" w:rsidRDefault="008D148E" w:rsidP="009F2542">
      <w:pPr>
        <w:pStyle w:val="paragraph"/>
        <w:spacing w:before="240" w:beforeAutospacing="0" w:after="160" w:afterAutospacing="0" w:line="276" w:lineRule="auto"/>
        <w:textAlignment w:val="baseline"/>
        <w:rPr>
          <w:rFonts w:asciiTheme="minorHAnsi" w:eastAsiaTheme="minorEastAsia" w:hAnsiTheme="minorHAnsi" w:cstheme="minorBidi"/>
          <w:kern w:val="2"/>
          <w:sz w:val="22"/>
          <w:szCs w:val="22"/>
          <w:lang w:val="en-GB" w:eastAsia="en-US"/>
          <w14:ligatures w14:val="standardContextual"/>
        </w:rPr>
      </w:pPr>
      <w:r w:rsidRPr="00610E33">
        <w:rPr>
          <w:rFonts w:asciiTheme="minorHAnsi" w:hAnsiTheme="minorHAnsi" w:cstheme="minorBidi"/>
          <w:sz w:val="22"/>
          <w:szCs w:val="22"/>
          <w:lang w:val="en-GB"/>
        </w:rPr>
        <w:t xml:space="preserve">Services Australia </w:t>
      </w:r>
      <w:r w:rsidRPr="00610E33">
        <w:rPr>
          <w:rFonts w:asciiTheme="minorHAnsi" w:eastAsiaTheme="minorEastAsia" w:hAnsiTheme="minorHAnsi" w:cstheme="minorBidi"/>
          <w:kern w:val="2"/>
          <w:sz w:val="22"/>
          <w:szCs w:val="22"/>
          <w:lang w:val="en-GB" w:eastAsia="en-US"/>
          <w14:ligatures w14:val="standardContextual"/>
        </w:rPr>
        <w:t>is an agency of the Australian Government. It delivers a range of welfare payments, health insurance payments, child support payments and other support services to eligible Australian citizens and permanent residents. Centrelink is the part of Services Australia that delivers social security payments and services to Australians.</w:t>
      </w:r>
    </w:p>
    <w:p w14:paraId="0B4D3CC3" w14:textId="77777777" w:rsidR="00B71DCD" w:rsidRDefault="008D148E" w:rsidP="009F2542">
      <w:pPr>
        <w:pStyle w:val="paragraph"/>
        <w:spacing w:before="240" w:beforeAutospacing="0" w:after="160" w:afterAutospacing="0" w:line="276" w:lineRule="auto"/>
        <w:textAlignment w:val="baseline"/>
        <w:rPr>
          <w:rFonts w:asciiTheme="minorHAnsi" w:eastAsiaTheme="minorEastAsia" w:hAnsiTheme="minorHAnsi" w:cstheme="minorBidi"/>
          <w:kern w:val="2"/>
          <w:sz w:val="22"/>
          <w:szCs w:val="22"/>
          <w:lang w:val="en-GB" w:eastAsia="en-US"/>
          <w14:ligatures w14:val="standardContextual"/>
        </w:rPr>
      </w:pPr>
      <w:r w:rsidRPr="00610E33">
        <w:rPr>
          <w:rFonts w:asciiTheme="minorHAnsi" w:eastAsiaTheme="minorEastAsia" w:hAnsiTheme="minorHAnsi" w:cstheme="minorBidi"/>
          <w:kern w:val="2"/>
          <w:sz w:val="22"/>
          <w:szCs w:val="22"/>
          <w:lang w:val="en-GB" w:eastAsia="en-US"/>
          <w14:ligatures w14:val="standardContextual"/>
        </w:rPr>
        <w:t xml:space="preserve">Workforce Australia is an Australian Government program managed by the Department of Employment and Workplace Relations. It delivers employment services to people receiving </w:t>
      </w:r>
      <w:r w:rsidR="00C40B32">
        <w:rPr>
          <w:rFonts w:asciiTheme="minorHAnsi" w:eastAsiaTheme="minorEastAsia" w:hAnsiTheme="minorHAnsi" w:cstheme="minorBidi"/>
          <w:kern w:val="2"/>
          <w:sz w:val="22"/>
          <w:szCs w:val="22"/>
          <w:lang w:val="en-GB" w:eastAsia="en-US"/>
          <w14:ligatures w14:val="standardContextual"/>
        </w:rPr>
        <w:t xml:space="preserve">certain </w:t>
      </w:r>
      <w:r w:rsidRPr="00610E33">
        <w:rPr>
          <w:rFonts w:asciiTheme="minorHAnsi" w:eastAsiaTheme="minorEastAsia" w:hAnsiTheme="minorHAnsi" w:cstheme="minorBidi"/>
          <w:kern w:val="2"/>
          <w:sz w:val="22"/>
          <w:szCs w:val="22"/>
          <w:lang w:val="en-GB" w:eastAsia="en-US"/>
          <w14:ligatures w14:val="standardContextual"/>
        </w:rPr>
        <w:t xml:space="preserve">Centrelink payments and helps Australian businesses to find and hire staff. </w:t>
      </w:r>
    </w:p>
    <w:tbl>
      <w:tblPr>
        <w:tblStyle w:val="GridTable1Light"/>
        <w:tblpPr w:leftFromText="180" w:rightFromText="180" w:vertAnchor="text" w:horzAnchor="margin" w:tblpY="703"/>
        <w:tblW w:w="9206" w:type="dxa"/>
        <w:tblBorders>
          <w:top w:val="single" w:sz="4" w:space="0" w:color="051532" w:themeColor="text1"/>
          <w:left w:val="single" w:sz="4" w:space="0" w:color="051532" w:themeColor="text1"/>
          <w:bottom w:val="single" w:sz="4" w:space="0" w:color="051532" w:themeColor="text1"/>
          <w:right w:val="single" w:sz="4" w:space="0" w:color="051532" w:themeColor="text1"/>
          <w:insideH w:val="single" w:sz="4" w:space="0" w:color="051532" w:themeColor="text1"/>
          <w:insideV w:val="single" w:sz="4" w:space="0" w:color="051532" w:themeColor="text1"/>
        </w:tblBorders>
        <w:tblLook w:val="04A0" w:firstRow="1" w:lastRow="0" w:firstColumn="1" w:lastColumn="0" w:noHBand="0" w:noVBand="1"/>
      </w:tblPr>
      <w:tblGrid>
        <w:gridCol w:w="4533"/>
        <w:gridCol w:w="4673"/>
      </w:tblGrid>
      <w:tr w:rsidR="00B71DCD" w:rsidRPr="00610E33" w14:paraId="521E53B0" w14:textId="77777777" w:rsidTr="00B71DCD">
        <w:trPr>
          <w:cnfStyle w:val="100000000000" w:firstRow="1" w:lastRow="0" w:firstColumn="0" w:lastColumn="0" w:oddVBand="0" w:evenVBand="0" w:oddHBand="0" w:evenHBand="0" w:firstRowFirstColumn="0" w:firstRowLastColumn="0" w:lastRowFirstColumn="0" w:lastRowLastColumn="0"/>
          <w:trHeight w:val="354"/>
          <w:tblHeader/>
        </w:trPr>
        <w:tc>
          <w:tcPr>
            <w:cnfStyle w:val="001000000000" w:firstRow="0" w:lastRow="0" w:firstColumn="1" w:lastColumn="0" w:oddVBand="0" w:evenVBand="0" w:oddHBand="0" w:evenHBand="0" w:firstRowFirstColumn="0" w:firstRowLastColumn="0" w:lastRowFirstColumn="0" w:lastRowLastColumn="0"/>
            <w:tcW w:w="4533" w:type="dxa"/>
            <w:shd w:val="clear" w:color="auto" w:fill="051532" w:themeFill="accent1"/>
          </w:tcPr>
          <w:p w14:paraId="0B386040" w14:textId="77777777" w:rsidR="00B71DCD" w:rsidRPr="00610E33" w:rsidRDefault="00B71DCD" w:rsidP="00B71DCD">
            <w:pPr>
              <w:spacing w:after="100" w:line="276" w:lineRule="auto"/>
              <w:rPr>
                <w:rFonts w:ascii="Calibri" w:hAnsi="Calibri"/>
                <w:color w:val="FFFFFF" w:themeColor="background1"/>
                <w:kern w:val="0"/>
                <w:sz w:val="22"/>
                <w:lang w:val="en-GB"/>
                <w14:ligatures w14:val="none"/>
              </w:rPr>
            </w:pPr>
            <w:r w:rsidRPr="00610E33">
              <w:rPr>
                <w:rFonts w:ascii="Calibri" w:hAnsi="Calibri"/>
                <w:color w:val="FFFFFF" w:themeColor="background1"/>
                <w:kern w:val="0"/>
                <w:sz w:val="22"/>
                <w:lang w:val="en-GB"/>
                <w14:ligatures w14:val="none"/>
              </w:rPr>
              <w:lastRenderedPageBreak/>
              <w:t>Contact Centrelink</w:t>
            </w:r>
          </w:p>
        </w:tc>
        <w:tc>
          <w:tcPr>
            <w:tcW w:w="4673" w:type="dxa"/>
            <w:shd w:val="clear" w:color="auto" w:fill="051532" w:themeFill="accent1"/>
          </w:tcPr>
          <w:p w14:paraId="0CD13D03" w14:textId="77777777" w:rsidR="00B71DCD" w:rsidRPr="00610E33" w:rsidRDefault="00B71DCD" w:rsidP="00B71DCD">
            <w:pPr>
              <w:spacing w:after="100" w:line="276" w:lineRule="auto"/>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kern w:val="0"/>
                <w:sz w:val="22"/>
                <w:lang w:val="en-GB"/>
                <w14:ligatures w14:val="none"/>
              </w:rPr>
            </w:pPr>
            <w:r w:rsidRPr="00610E33">
              <w:rPr>
                <w:rFonts w:ascii="Calibri" w:hAnsi="Calibri"/>
                <w:color w:val="FFFFFF" w:themeColor="background1"/>
                <w:kern w:val="0"/>
                <w:sz w:val="22"/>
                <w:lang w:val="en-GB"/>
                <w14:ligatures w14:val="none"/>
              </w:rPr>
              <w:t>Contact the Digital Services Contact Centre</w:t>
            </w:r>
          </w:p>
        </w:tc>
      </w:tr>
      <w:tr w:rsidR="00B71DCD" w:rsidRPr="00610E33" w14:paraId="150004EC" w14:textId="77777777" w:rsidTr="00B71DCD">
        <w:trPr>
          <w:trHeight w:val="4011"/>
        </w:trPr>
        <w:tc>
          <w:tcPr>
            <w:cnfStyle w:val="001000000000" w:firstRow="0" w:lastRow="0" w:firstColumn="1" w:lastColumn="0" w:oddVBand="0" w:evenVBand="0" w:oddHBand="0" w:evenHBand="0" w:firstRowFirstColumn="0" w:firstRowLastColumn="0" w:lastRowFirstColumn="0" w:lastRowLastColumn="0"/>
            <w:tcW w:w="4533" w:type="dxa"/>
          </w:tcPr>
          <w:p w14:paraId="707D583B" w14:textId="77777777" w:rsidR="00B71DCD" w:rsidRPr="00610E33" w:rsidRDefault="00B71DCD" w:rsidP="00B71DCD">
            <w:pPr>
              <w:pStyle w:val="paragraph"/>
              <w:spacing w:before="240" w:beforeAutospacing="0" w:after="160" w:afterAutospacing="0"/>
              <w:textAlignment w:val="baseline"/>
              <w:rPr>
                <w:rFonts w:asciiTheme="minorHAnsi" w:eastAsiaTheme="minorEastAsia" w:hAnsiTheme="minorHAnsi" w:cstheme="minorBidi"/>
                <w:sz w:val="22"/>
                <w:szCs w:val="22"/>
                <w:lang w:val="en-GB" w:eastAsia="en-US"/>
              </w:rPr>
            </w:pPr>
            <w:r w:rsidRPr="00610E33">
              <w:rPr>
                <w:rFonts w:asciiTheme="minorHAnsi" w:eastAsiaTheme="minorEastAsia" w:hAnsiTheme="minorHAnsi" w:cstheme="minorBidi"/>
                <w:b w:val="0"/>
                <w:bCs w:val="0"/>
                <w:sz w:val="22"/>
                <w:szCs w:val="22"/>
                <w:lang w:val="en-GB" w:eastAsia="en-US"/>
              </w:rPr>
              <w:t xml:space="preserve">You need to tell Centrelink about issues related to your Centrelink payment. </w:t>
            </w:r>
          </w:p>
          <w:p w14:paraId="13AED2B6" w14:textId="77777777" w:rsidR="00B71DCD" w:rsidRPr="00610E33" w:rsidRDefault="00B71DCD" w:rsidP="00B71DCD">
            <w:pPr>
              <w:pStyle w:val="paragraph"/>
              <w:spacing w:before="240" w:beforeAutospacing="0" w:after="160" w:afterAutospacing="0"/>
              <w:textAlignment w:val="baseline"/>
              <w:rPr>
                <w:rFonts w:asciiTheme="minorHAnsi" w:eastAsiaTheme="minorEastAsia" w:hAnsiTheme="minorHAnsi" w:cstheme="minorBidi"/>
                <w:sz w:val="22"/>
                <w:szCs w:val="22"/>
                <w:lang w:val="en-GB" w:eastAsia="en-US"/>
              </w:rPr>
            </w:pPr>
            <w:r w:rsidRPr="14E53CF9">
              <w:rPr>
                <w:rFonts w:asciiTheme="minorHAnsi" w:eastAsiaTheme="minorEastAsia" w:hAnsiTheme="minorHAnsi" w:cstheme="minorBidi"/>
                <w:b w:val="0"/>
                <w:bCs w:val="0"/>
                <w:sz w:val="22"/>
                <w:szCs w:val="22"/>
                <w:lang w:val="en-GB" w:eastAsia="en-US"/>
              </w:rPr>
              <w:t xml:space="preserve">For example, contact Centrelink to report: </w:t>
            </w:r>
          </w:p>
          <w:p w14:paraId="34D64C96" w14:textId="77777777" w:rsidR="00B71DCD" w:rsidRPr="00610E33" w:rsidRDefault="00B71DCD" w:rsidP="00B71DCD">
            <w:pPr>
              <w:pStyle w:val="ListParagraph"/>
              <w:numPr>
                <w:ilvl w:val="0"/>
                <w:numId w:val="29"/>
              </w:numPr>
              <w:spacing w:line="240" w:lineRule="auto"/>
              <w:rPr>
                <w:b w:val="0"/>
                <w:bCs w:val="0"/>
                <w:kern w:val="0"/>
                <w:sz w:val="22"/>
                <w:lang w:val="en-GB"/>
                <w14:ligatures w14:val="none"/>
              </w:rPr>
            </w:pPr>
            <w:r w:rsidRPr="00610E33">
              <w:rPr>
                <w:b w:val="0"/>
                <w:bCs w:val="0"/>
                <w:kern w:val="0"/>
                <w:sz w:val="22"/>
                <w:lang w:val="en-GB"/>
                <w14:ligatures w14:val="none"/>
              </w:rPr>
              <w:t>your income</w:t>
            </w:r>
          </w:p>
          <w:p w14:paraId="1C44E060" w14:textId="77777777" w:rsidR="00B71DCD" w:rsidRPr="00610E33" w:rsidRDefault="00B71DCD" w:rsidP="00B71DCD">
            <w:pPr>
              <w:pStyle w:val="ListParagraph"/>
              <w:numPr>
                <w:ilvl w:val="0"/>
                <w:numId w:val="29"/>
              </w:numPr>
              <w:spacing w:line="240" w:lineRule="auto"/>
              <w:rPr>
                <w:b w:val="0"/>
                <w:bCs w:val="0"/>
                <w:kern w:val="0"/>
                <w:sz w:val="22"/>
                <w:lang w:val="en-GB"/>
                <w14:ligatures w14:val="none"/>
              </w:rPr>
            </w:pPr>
            <w:r w:rsidRPr="00610E33">
              <w:rPr>
                <w:b w:val="0"/>
                <w:bCs w:val="0"/>
                <w:kern w:val="0"/>
                <w:sz w:val="22"/>
                <w:lang w:val="en-GB"/>
                <w14:ligatures w14:val="none"/>
              </w:rPr>
              <w:t xml:space="preserve">a change of address </w:t>
            </w:r>
          </w:p>
          <w:p w14:paraId="19607A1A" w14:textId="77777777" w:rsidR="00B71DCD" w:rsidRPr="00610E33" w:rsidRDefault="00B71DCD" w:rsidP="00B71DCD">
            <w:pPr>
              <w:pStyle w:val="ListParagraph"/>
              <w:numPr>
                <w:ilvl w:val="0"/>
                <w:numId w:val="29"/>
              </w:numPr>
              <w:spacing w:line="240" w:lineRule="auto"/>
              <w:rPr>
                <w:b w:val="0"/>
                <w:bCs w:val="0"/>
                <w:kern w:val="0"/>
                <w:sz w:val="22"/>
                <w:lang w:val="en-GB"/>
                <w14:ligatures w14:val="none"/>
              </w:rPr>
            </w:pPr>
            <w:r w:rsidRPr="00610E33">
              <w:rPr>
                <w:b w:val="0"/>
                <w:bCs w:val="0"/>
                <w:kern w:val="0"/>
                <w:sz w:val="22"/>
                <w:lang w:val="en-GB"/>
                <w14:ligatures w14:val="none"/>
              </w:rPr>
              <w:t>a medical illness</w:t>
            </w:r>
          </w:p>
          <w:p w14:paraId="2538E5E7" w14:textId="77777777" w:rsidR="00B71DCD" w:rsidRPr="00610E33" w:rsidRDefault="00B71DCD" w:rsidP="00B71DCD">
            <w:pPr>
              <w:pStyle w:val="ListParagraph"/>
              <w:numPr>
                <w:ilvl w:val="0"/>
                <w:numId w:val="29"/>
              </w:numPr>
              <w:spacing w:line="240" w:lineRule="auto"/>
              <w:rPr>
                <w:rFonts w:eastAsiaTheme="minorEastAsia"/>
                <w:b w:val="0"/>
                <w:bCs w:val="0"/>
                <w:sz w:val="22"/>
                <w:lang w:val="en-GB"/>
              </w:rPr>
            </w:pPr>
            <w:r w:rsidRPr="30DB5AF1">
              <w:rPr>
                <w:b w:val="0"/>
                <w:bCs w:val="0"/>
                <w:kern w:val="0"/>
                <w:sz w:val="22"/>
                <w:lang w:val="en-GB"/>
                <w14:ligatures w14:val="none"/>
              </w:rPr>
              <w:t>personal circumstances that impact your ability to look for employ</w:t>
            </w:r>
            <w:r w:rsidRPr="30DB5AF1">
              <w:rPr>
                <w:b w:val="0"/>
                <w:bCs w:val="0"/>
                <w:sz w:val="22"/>
                <w:lang w:val="en-GB"/>
              </w:rPr>
              <w:t>ment and may make you eligible for an exemption from your mutual obligation requirements</w:t>
            </w:r>
            <w:r w:rsidRPr="30DB5AF1">
              <w:rPr>
                <w:rFonts w:eastAsiaTheme="minorEastAsia"/>
                <w:b w:val="0"/>
                <w:bCs w:val="0"/>
                <w:sz w:val="22"/>
                <w:lang w:val="en-GB"/>
              </w:rPr>
              <w:t>.</w:t>
            </w:r>
          </w:p>
        </w:tc>
        <w:tc>
          <w:tcPr>
            <w:tcW w:w="4673" w:type="dxa"/>
          </w:tcPr>
          <w:p w14:paraId="12D89A13" w14:textId="77777777" w:rsidR="00B71DCD" w:rsidRDefault="00B71DCD" w:rsidP="00B71DCD">
            <w:pPr>
              <w:pStyle w:val="paragraph"/>
              <w:spacing w:before="240" w:beforeAutospacing="0" w:after="16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sz w:val="22"/>
                <w:szCs w:val="22"/>
                <w:lang w:val="en-GB" w:eastAsia="en-US"/>
              </w:rPr>
            </w:pPr>
            <w:r w:rsidRPr="00610E33">
              <w:rPr>
                <w:rFonts w:asciiTheme="minorHAnsi" w:eastAsiaTheme="minorEastAsia" w:hAnsiTheme="minorHAnsi" w:cstheme="minorBidi"/>
                <w:sz w:val="22"/>
                <w:szCs w:val="22"/>
                <w:lang w:val="en-GB" w:eastAsia="en-US"/>
              </w:rPr>
              <w:t>You need to contact us via the Digital Services Contact Centre, if your circumstances change or you have concerns related to Workforce Australia Online.</w:t>
            </w:r>
            <w:r w:rsidRPr="00610E33">
              <w:rPr>
                <w:rFonts w:asciiTheme="minorHAnsi" w:eastAsiaTheme="minorEastAsia" w:hAnsiTheme="minorHAnsi" w:cstheme="minorBidi"/>
                <w:b/>
                <w:bCs/>
                <w:sz w:val="22"/>
                <w:szCs w:val="22"/>
                <w:lang w:val="en-GB" w:eastAsia="en-US"/>
              </w:rPr>
              <w:t xml:space="preserve"> </w:t>
            </w:r>
          </w:p>
          <w:p w14:paraId="1A9B8580" w14:textId="77777777" w:rsidR="00B71DCD" w:rsidRPr="00610E33" w:rsidRDefault="00B71DCD" w:rsidP="00B71DCD">
            <w:pPr>
              <w:pStyle w:val="paragraph"/>
              <w:spacing w:before="240" w:beforeAutospacing="0" w:after="16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2"/>
                <w:szCs w:val="22"/>
                <w:lang w:val="en-GB" w:eastAsia="en-US"/>
              </w:rPr>
            </w:pPr>
            <w:r w:rsidRPr="00610E33">
              <w:rPr>
                <w:rFonts w:asciiTheme="minorHAnsi" w:eastAsiaTheme="minorEastAsia" w:hAnsiTheme="minorHAnsi" w:cstheme="minorBidi"/>
                <w:sz w:val="22"/>
                <w:szCs w:val="22"/>
                <w:lang w:val="en-GB" w:eastAsia="en-US"/>
              </w:rPr>
              <w:t>For example, contact the Digital Services Contact Centre about:</w:t>
            </w:r>
          </w:p>
          <w:p w14:paraId="5B5D349F" w14:textId="77777777" w:rsidR="00B71DCD" w:rsidRPr="00610E33" w:rsidRDefault="00B71DCD" w:rsidP="00B71DCD">
            <w:pPr>
              <w:pStyle w:val="ListParagraph"/>
              <w:numPr>
                <w:ilvl w:val="0"/>
                <w:numId w:val="29"/>
              </w:numPr>
              <w:spacing w:line="240" w:lineRule="auto"/>
              <w:cnfStyle w:val="000000000000" w:firstRow="0" w:lastRow="0" w:firstColumn="0" w:lastColumn="0" w:oddVBand="0" w:evenVBand="0" w:oddHBand="0" w:evenHBand="0" w:firstRowFirstColumn="0" w:firstRowLastColumn="0" w:lastRowFirstColumn="0" w:lastRowLastColumn="0"/>
              <w:rPr>
                <w:kern w:val="0"/>
                <w:sz w:val="22"/>
                <w:lang w:val="en-GB"/>
                <w14:ligatures w14:val="none"/>
              </w:rPr>
            </w:pPr>
            <w:r w:rsidRPr="00610E33">
              <w:rPr>
                <w:kern w:val="0"/>
                <w:sz w:val="22"/>
                <w:lang w:val="en-GB"/>
                <w14:ligatures w14:val="none"/>
              </w:rPr>
              <w:t xml:space="preserve">your ability to meet your obligations </w:t>
            </w:r>
          </w:p>
          <w:p w14:paraId="21B8AFA6" w14:textId="77777777" w:rsidR="00B71DCD" w:rsidRPr="00610E33" w:rsidRDefault="00B71DCD" w:rsidP="00B71DCD">
            <w:pPr>
              <w:pStyle w:val="ListParagraph"/>
              <w:numPr>
                <w:ilvl w:val="0"/>
                <w:numId w:val="29"/>
              </w:numPr>
              <w:spacing w:line="240" w:lineRule="auto"/>
              <w:cnfStyle w:val="000000000000" w:firstRow="0" w:lastRow="0" w:firstColumn="0" w:lastColumn="0" w:oddVBand="0" w:evenVBand="0" w:oddHBand="0" w:evenHBand="0" w:firstRowFirstColumn="0" w:firstRowLastColumn="0" w:lastRowFirstColumn="0" w:lastRowLastColumn="0"/>
              <w:rPr>
                <w:kern w:val="0"/>
                <w:sz w:val="22"/>
                <w:lang w:val="en-GB"/>
                <w14:ligatures w14:val="none"/>
              </w:rPr>
            </w:pPr>
            <w:r w:rsidRPr="00610E33">
              <w:rPr>
                <w:kern w:val="0"/>
                <w:sz w:val="22"/>
                <w:lang w:val="en-GB"/>
                <w14:ligatures w14:val="none"/>
              </w:rPr>
              <w:t xml:space="preserve">your monthly points target </w:t>
            </w:r>
          </w:p>
          <w:p w14:paraId="45373EC2" w14:textId="77777777" w:rsidR="00B71DCD" w:rsidRPr="00610E33" w:rsidRDefault="00B71DCD" w:rsidP="00B71DCD">
            <w:pPr>
              <w:pStyle w:val="ListParagraph"/>
              <w:numPr>
                <w:ilvl w:val="0"/>
                <w:numId w:val="29"/>
              </w:numPr>
              <w:spacing w:line="240" w:lineRule="auto"/>
              <w:cnfStyle w:val="000000000000" w:firstRow="0" w:lastRow="0" w:firstColumn="0" w:lastColumn="0" w:oddVBand="0" w:evenVBand="0" w:oddHBand="0" w:evenHBand="0" w:firstRowFirstColumn="0" w:firstRowLastColumn="0" w:lastRowFirstColumn="0" w:lastRowLastColumn="0"/>
              <w:rPr>
                <w:kern w:val="0"/>
                <w:sz w:val="22"/>
                <w:lang w:val="en-GB"/>
                <w14:ligatures w14:val="none"/>
              </w:rPr>
            </w:pPr>
            <w:r w:rsidRPr="00610E33">
              <w:rPr>
                <w:kern w:val="0"/>
                <w:sz w:val="22"/>
                <w:lang w:val="en-GB"/>
                <w14:ligatures w14:val="none"/>
              </w:rPr>
              <w:t>reporting your work</w:t>
            </w:r>
          </w:p>
          <w:p w14:paraId="736F6EF1" w14:textId="77777777" w:rsidR="00B71DCD" w:rsidRPr="00610E33" w:rsidRDefault="00B71DCD" w:rsidP="00B71DCD">
            <w:pPr>
              <w:pStyle w:val="ListParagraph"/>
              <w:numPr>
                <w:ilvl w:val="0"/>
                <w:numId w:val="29"/>
              </w:numPr>
              <w:spacing w:line="240" w:lineRule="auto"/>
              <w:cnfStyle w:val="000000000000" w:firstRow="0" w:lastRow="0" w:firstColumn="0" w:lastColumn="0" w:oddVBand="0" w:evenVBand="0" w:oddHBand="0" w:evenHBand="0" w:firstRowFirstColumn="0" w:firstRowLastColumn="0" w:lastRowFirstColumn="0" w:lastRowLastColumn="0"/>
              <w:rPr>
                <w:rFonts w:eastAsiaTheme="minorEastAsia"/>
                <w:sz w:val="22"/>
                <w:lang w:val="en-GB"/>
              </w:rPr>
            </w:pPr>
            <w:r w:rsidRPr="00610E33">
              <w:rPr>
                <w:kern w:val="0"/>
                <w:sz w:val="22"/>
                <w:lang w:val="en-GB"/>
                <w14:ligatures w14:val="none"/>
              </w:rPr>
              <w:t>how to use the Workforce Australia website.</w:t>
            </w:r>
          </w:p>
        </w:tc>
      </w:tr>
    </w:tbl>
    <w:p w14:paraId="39856E6C" w14:textId="38435CD6" w:rsidR="00560468" w:rsidRPr="00575D34" w:rsidRDefault="008D148E" w:rsidP="009F2542">
      <w:pPr>
        <w:pStyle w:val="paragraph"/>
        <w:spacing w:before="240" w:beforeAutospacing="0" w:after="160" w:afterAutospacing="0" w:line="276" w:lineRule="auto"/>
        <w:textAlignment w:val="baseline"/>
        <w:rPr>
          <w:rFonts w:asciiTheme="minorHAnsi" w:eastAsiaTheme="minorEastAsia" w:hAnsiTheme="minorHAnsi" w:cstheme="minorBidi"/>
          <w:b/>
          <w:bCs/>
          <w:kern w:val="2"/>
          <w:sz w:val="22"/>
          <w:szCs w:val="22"/>
          <w:lang w:val="en-GB" w:eastAsia="en-US"/>
          <w14:ligatures w14:val="standardContextual"/>
        </w:rPr>
      </w:pPr>
      <w:r w:rsidRPr="00575D34">
        <w:rPr>
          <w:rFonts w:asciiTheme="minorHAnsi" w:eastAsiaTheme="minorEastAsia" w:hAnsiTheme="minorHAnsi" w:cstheme="minorBidi"/>
          <w:b/>
          <w:bCs/>
          <w:kern w:val="2"/>
          <w:sz w:val="22"/>
          <w:szCs w:val="22"/>
          <w:lang w:val="en-GB" w:eastAsia="en-US"/>
          <w14:ligatures w14:val="standardContextual"/>
        </w:rPr>
        <w:t>The following table explains when to contact Centrelink and when to contact the Digital Services Contact Centre.</w:t>
      </w:r>
    </w:p>
    <w:p w14:paraId="25AC1736" w14:textId="12565209" w:rsidR="000A0744" w:rsidRPr="00610E33" w:rsidRDefault="0020090A" w:rsidP="009F2542">
      <w:pPr>
        <w:pStyle w:val="Heading2"/>
        <w:spacing w:before="360" w:line="276" w:lineRule="auto"/>
        <w:rPr>
          <w:lang w:val="en-GB"/>
        </w:rPr>
      </w:pPr>
      <w:bookmarkStart w:id="17" w:name="_Toc168565242"/>
      <w:bookmarkStart w:id="18" w:name="_Toc227668460"/>
      <w:r w:rsidRPr="00610E33">
        <w:rPr>
          <w:lang w:val="en-GB"/>
        </w:rPr>
        <w:t>3.3</w:t>
      </w:r>
      <w:r w:rsidR="009C4F86" w:rsidRPr="00610E33">
        <w:rPr>
          <w:lang w:val="en-GB"/>
        </w:rPr>
        <w:t xml:space="preserve"> </w:t>
      </w:r>
      <w:r w:rsidR="008D148E" w:rsidRPr="00610E33">
        <w:rPr>
          <w:lang w:val="en-GB"/>
        </w:rPr>
        <w:t>Applying for income support</w:t>
      </w:r>
      <w:bookmarkEnd w:id="17"/>
      <w:bookmarkEnd w:id="18"/>
    </w:p>
    <w:p w14:paraId="6F993EB9" w14:textId="77777777" w:rsidR="008D148E" w:rsidRPr="00610E33" w:rsidRDefault="008D148E" w:rsidP="009F2542">
      <w:pPr>
        <w:spacing w:before="240" w:line="276" w:lineRule="auto"/>
        <w:jc w:val="both"/>
        <w:rPr>
          <w:sz w:val="22"/>
          <w:szCs w:val="24"/>
          <w:lang w:val="en-GB"/>
        </w:rPr>
      </w:pPr>
      <w:r w:rsidRPr="00610E33">
        <w:rPr>
          <w:sz w:val="22"/>
          <w:szCs w:val="24"/>
          <w:lang w:val="en-GB"/>
        </w:rPr>
        <w:t>There’s a range of Centrelink payments that can help you when you’re looking for work. Generally, you can claim these payments online via your Centrelink account which is linked to myGov.</w:t>
      </w:r>
    </w:p>
    <w:p w14:paraId="65084015" w14:textId="7E847C33" w:rsidR="008D148E" w:rsidRPr="00610E33" w:rsidRDefault="008D148E" w:rsidP="009F2542">
      <w:pPr>
        <w:spacing w:before="240" w:line="276" w:lineRule="auto"/>
        <w:jc w:val="both"/>
        <w:rPr>
          <w:sz w:val="22"/>
          <w:szCs w:val="24"/>
          <w:lang w:val="en-GB"/>
        </w:rPr>
      </w:pPr>
      <w:r w:rsidRPr="00610E33">
        <w:rPr>
          <w:sz w:val="22"/>
          <w:szCs w:val="24"/>
          <w:lang w:val="en-GB"/>
        </w:rPr>
        <w:t xml:space="preserve">Before you submit an online claim, you’ll need to book an appointment. The appointment will generally be scheduled within 2 days. For more information, visit the Centrelink website at </w:t>
      </w:r>
      <w:hyperlink r:id="rId46" w:history="1">
        <w:r w:rsidRPr="00610E33">
          <w:rPr>
            <w:rStyle w:val="Hyperlink"/>
            <w:sz w:val="22"/>
            <w:szCs w:val="24"/>
            <w:lang w:val="en-GB"/>
          </w:rPr>
          <w:t>servicesaustralia.gov.au</w:t>
        </w:r>
      </w:hyperlink>
      <w:r w:rsidR="000A7DB3" w:rsidRPr="00610E33">
        <w:rPr>
          <w:rStyle w:val="Hyperlink"/>
          <w:sz w:val="22"/>
          <w:szCs w:val="24"/>
          <w:lang w:val="en-GB"/>
        </w:rPr>
        <w:t>.</w:t>
      </w:r>
    </w:p>
    <w:p w14:paraId="088F4FA8" w14:textId="77777777" w:rsidR="008D148E" w:rsidRPr="00610E33" w:rsidRDefault="008D148E" w:rsidP="009F2542">
      <w:pPr>
        <w:spacing w:before="240" w:line="276" w:lineRule="auto"/>
        <w:jc w:val="both"/>
        <w:rPr>
          <w:sz w:val="22"/>
          <w:szCs w:val="24"/>
          <w:lang w:val="en-GB"/>
        </w:rPr>
      </w:pPr>
      <w:r w:rsidRPr="00610E33">
        <w:rPr>
          <w:sz w:val="22"/>
          <w:szCs w:val="24"/>
          <w:lang w:val="en-GB"/>
        </w:rPr>
        <w:t xml:space="preserve">You will also receive a notification by email or text, welcoming you to Workforce Australia. This will explain how to connect to the Workforce Australia Online platform and how to do tasks, such as completing your Job Seeker Snapshot and profile before your eligibility for Workforce Australia Online is confirmed. </w:t>
      </w:r>
    </w:p>
    <w:p w14:paraId="7CEF9454" w14:textId="05F718D5" w:rsidR="008D148E" w:rsidRPr="00610E33" w:rsidRDefault="008D148E" w:rsidP="009F2542">
      <w:pPr>
        <w:spacing w:before="240" w:line="276" w:lineRule="auto"/>
        <w:jc w:val="both"/>
        <w:rPr>
          <w:sz w:val="22"/>
          <w:szCs w:val="24"/>
          <w:lang w:val="en-GB"/>
        </w:rPr>
      </w:pPr>
      <w:r w:rsidRPr="00610E33">
        <w:rPr>
          <w:sz w:val="22"/>
          <w:szCs w:val="24"/>
          <w:lang w:val="en-GB"/>
        </w:rPr>
        <w:t>If you don’t complete the Job</w:t>
      </w:r>
      <w:r w:rsidR="002A03BF">
        <w:rPr>
          <w:sz w:val="22"/>
          <w:szCs w:val="24"/>
          <w:lang w:val="en-GB"/>
        </w:rPr>
        <w:t xml:space="preserve"> S</w:t>
      </w:r>
      <w:r w:rsidRPr="00610E33">
        <w:rPr>
          <w:sz w:val="22"/>
          <w:szCs w:val="24"/>
          <w:lang w:val="en-GB"/>
        </w:rPr>
        <w:t xml:space="preserve">eeker Snapshot online it will be completed during your appointment with Centrelink. The information you provide in your Job Seeker Snapshot questionnaire will decide whether you will connect with a Workforce Australia Services or Transition to Work provider or be referred to Workforce Australia Online. </w:t>
      </w:r>
    </w:p>
    <w:p w14:paraId="0E1A527B" w14:textId="77777777" w:rsidR="008D148E" w:rsidRPr="00610E33" w:rsidRDefault="008D148E" w:rsidP="009F2542">
      <w:pPr>
        <w:spacing w:before="240" w:line="276" w:lineRule="auto"/>
        <w:rPr>
          <w:sz w:val="22"/>
          <w:szCs w:val="24"/>
          <w:lang w:val="en-GB"/>
        </w:rPr>
      </w:pPr>
      <w:r w:rsidRPr="00610E33">
        <w:rPr>
          <w:sz w:val="22"/>
          <w:szCs w:val="24"/>
          <w:lang w:val="en-GB"/>
        </w:rPr>
        <w:t>Centrelink will also use this information to work out whether you need to connect to Workforce Australia before your payment can commence.</w:t>
      </w:r>
    </w:p>
    <w:p w14:paraId="22DAE4D2" w14:textId="52A71293" w:rsidR="008D148E" w:rsidRPr="00610E33" w:rsidRDefault="0020090A" w:rsidP="009F2542">
      <w:pPr>
        <w:pStyle w:val="Heading2"/>
        <w:spacing w:before="360" w:line="276" w:lineRule="auto"/>
        <w:rPr>
          <w:lang w:val="en-GB"/>
        </w:rPr>
      </w:pPr>
      <w:bookmarkStart w:id="19" w:name="_3.4.__RapidConnect"/>
      <w:bookmarkStart w:id="20" w:name="_Toc168565243"/>
      <w:bookmarkStart w:id="21" w:name="_Toc227668461"/>
      <w:bookmarkEnd w:id="19"/>
      <w:r w:rsidRPr="00610E33">
        <w:rPr>
          <w:lang w:val="en-GB"/>
        </w:rPr>
        <w:t>3.4</w:t>
      </w:r>
      <w:r w:rsidR="009C4F86" w:rsidRPr="00610E33">
        <w:rPr>
          <w:lang w:val="en-GB"/>
        </w:rPr>
        <w:t xml:space="preserve"> </w:t>
      </w:r>
      <w:r w:rsidR="008D148E" w:rsidRPr="00610E33">
        <w:rPr>
          <w:lang w:val="en-GB"/>
        </w:rPr>
        <w:t>RapidConnect</w:t>
      </w:r>
      <w:bookmarkEnd w:id="20"/>
      <w:bookmarkEnd w:id="21"/>
      <w:r w:rsidR="008D148E" w:rsidRPr="00610E33">
        <w:rPr>
          <w:lang w:val="en-GB"/>
        </w:rPr>
        <w:t xml:space="preserve"> </w:t>
      </w:r>
    </w:p>
    <w:p w14:paraId="4288FF3E" w14:textId="77777777" w:rsidR="008D148E" w:rsidRPr="00610E33" w:rsidRDefault="008D148E" w:rsidP="009F2542">
      <w:pPr>
        <w:spacing w:before="240" w:line="276" w:lineRule="auto"/>
        <w:rPr>
          <w:sz w:val="22"/>
          <w:lang w:val="en-GB"/>
        </w:rPr>
      </w:pPr>
      <w:r w:rsidRPr="00610E33">
        <w:rPr>
          <w:sz w:val="22"/>
          <w:lang w:val="en-GB"/>
        </w:rPr>
        <w:t xml:space="preserve">People claiming income support are assisted to rejoin the workforce quickly by being </w:t>
      </w:r>
      <w:bookmarkStart w:id="22" w:name="_Int_RK2LVZpa"/>
      <w:r w:rsidRPr="00610E33">
        <w:rPr>
          <w:sz w:val="22"/>
          <w:lang w:val="en-GB"/>
        </w:rPr>
        <w:t>immediately</w:t>
      </w:r>
      <w:bookmarkEnd w:id="22"/>
      <w:r w:rsidRPr="00610E33">
        <w:rPr>
          <w:sz w:val="22"/>
          <w:lang w:val="en-GB"/>
        </w:rPr>
        <w:t xml:space="preserve"> connected with a Workforce Australia provider or Workforce Australia Online. This is called </w:t>
      </w:r>
      <w:hyperlink r:id="rId47">
        <w:r w:rsidRPr="00610E33">
          <w:rPr>
            <w:rStyle w:val="Hyperlink"/>
            <w:sz w:val="22"/>
            <w:lang w:val="en-GB"/>
          </w:rPr>
          <w:t>RapidConnect</w:t>
        </w:r>
      </w:hyperlink>
      <w:r w:rsidRPr="00610E33">
        <w:rPr>
          <w:sz w:val="22"/>
          <w:lang w:val="en-GB"/>
        </w:rPr>
        <w:t>.</w:t>
      </w:r>
    </w:p>
    <w:p w14:paraId="253FE8B6" w14:textId="77777777" w:rsidR="00C02D79" w:rsidRDefault="008D148E" w:rsidP="009F2542">
      <w:pPr>
        <w:spacing w:before="240" w:line="276" w:lineRule="auto"/>
        <w:rPr>
          <w:sz w:val="22"/>
          <w:lang w:val="en-GB"/>
        </w:rPr>
      </w:pPr>
      <w:r w:rsidRPr="14E53CF9">
        <w:rPr>
          <w:sz w:val="22"/>
          <w:lang w:val="en-GB"/>
        </w:rPr>
        <w:t xml:space="preserve">If you’re claiming JobSeeker Payment or Youth Allowance and you’re referred to Workforce Australia Online, you must agree to your Job Plan before your payment can start. To agree to your Job Plan, you will need to sign into your Workforce Australia Online account on the webpage or app. </w:t>
      </w:r>
    </w:p>
    <w:p w14:paraId="5B882C87" w14:textId="3D1D39D1" w:rsidR="008D148E" w:rsidRPr="00610E33" w:rsidRDefault="008D148E" w:rsidP="009F2542">
      <w:pPr>
        <w:spacing w:before="240" w:line="276" w:lineRule="auto"/>
        <w:rPr>
          <w:sz w:val="22"/>
          <w:lang w:val="en-GB"/>
        </w:rPr>
      </w:pPr>
      <w:r w:rsidRPr="00610E33">
        <w:rPr>
          <w:sz w:val="22"/>
          <w:lang w:val="en-GB"/>
        </w:rPr>
        <w:lastRenderedPageBreak/>
        <w:t xml:space="preserve">In certain circumstances people are </w:t>
      </w:r>
      <w:hyperlink r:id="rId48" w:history="1">
        <w:r w:rsidRPr="00610E33">
          <w:rPr>
            <w:rStyle w:val="Hyperlink"/>
            <w:sz w:val="22"/>
            <w:lang w:val="en-GB"/>
          </w:rPr>
          <w:t>exempt from RapidConnect</w:t>
        </w:r>
      </w:hyperlink>
      <w:r w:rsidRPr="00610E33">
        <w:rPr>
          <w:sz w:val="22"/>
          <w:lang w:val="en-GB"/>
        </w:rPr>
        <w:t xml:space="preserve">. This is determined by Centrelink. If you’re exempt from RapidConnect you’re not required to agree to a Job Plan before your allowance is payable but may still be required to be connected to Workforce Australia. </w:t>
      </w:r>
    </w:p>
    <w:p w14:paraId="12212903" w14:textId="77777777" w:rsidR="008D148E" w:rsidRPr="00610E33" w:rsidRDefault="008D148E" w:rsidP="009F2542">
      <w:pPr>
        <w:spacing w:before="240" w:line="276" w:lineRule="auto"/>
        <w:rPr>
          <w:sz w:val="22"/>
          <w:lang w:val="en-GB"/>
        </w:rPr>
      </w:pPr>
      <w:r w:rsidRPr="00610E33">
        <w:rPr>
          <w:sz w:val="22"/>
          <w:lang w:val="en-GB"/>
        </w:rPr>
        <w:t xml:space="preserve">If you have questions or need help to agree to your Job Plan, contact the </w:t>
      </w:r>
      <w:hyperlink r:id="rId49" w:history="1">
        <w:r w:rsidRPr="00610E33">
          <w:rPr>
            <w:rStyle w:val="Hyperlink"/>
            <w:sz w:val="22"/>
            <w:lang w:val="en-GB"/>
          </w:rPr>
          <w:t>Digital Services Contact Centre</w:t>
        </w:r>
      </w:hyperlink>
      <w:r w:rsidRPr="00610E33">
        <w:rPr>
          <w:sz w:val="22"/>
          <w:lang w:val="en-GB"/>
        </w:rPr>
        <w:t>.</w:t>
      </w:r>
    </w:p>
    <w:p w14:paraId="1D2F1622" w14:textId="3F0BE252" w:rsidR="008D148E" w:rsidRPr="00610E33" w:rsidRDefault="0020090A" w:rsidP="009F2542">
      <w:pPr>
        <w:pStyle w:val="Heading2"/>
        <w:spacing w:before="360" w:line="276" w:lineRule="auto"/>
        <w:rPr>
          <w:lang w:val="en-GB"/>
        </w:rPr>
      </w:pPr>
      <w:bookmarkStart w:id="23" w:name="_3.5_Assessment_of"/>
      <w:bookmarkStart w:id="24" w:name="_Toc168565244"/>
      <w:bookmarkStart w:id="25" w:name="_Toc227668462"/>
      <w:bookmarkStart w:id="26" w:name="_Hlk162450702"/>
      <w:bookmarkEnd w:id="23"/>
      <w:r w:rsidRPr="00610E33">
        <w:rPr>
          <w:lang w:val="en-GB"/>
        </w:rPr>
        <w:t>3.5</w:t>
      </w:r>
      <w:r w:rsidR="009C4F86" w:rsidRPr="00610E33">
        <w:rPr>
          <w:lang w:val="en-GB"/>
        </w:rPr>
        <w:t xml:space="preserve"> </w:t>
      </w:r>
      <w:r w:rsidR="008D148E" w:rsidRPr="00610E33">
        <w:rPr>
          <w:lang w:val="en-GB"/>
        </w:rPr>
        <w:t>Assessment of your personal circumstances</w:t>
      </w:r>
      <w:bookmarkEnd w:id="24"/>
      <w:bookmarkEnd w:id="25"/>
    </w:p>
    <w:bookmarkEnd w:id="26"/>
    <w:p w14:paraId="0A10C382" w14:textId="35DA7F1E" w:rsidR="00C04A51" w:rsidRDefault="008D148E" w:rsidP="009F2542">
      <w:pPr>
        <w:spacing w:before="240" w:line="276" w:lineRule="auto"/>
        <w:rPr>
          <w:sz w:val="22"/>
          <w:lang w:val="en-GB"/>
        </w:rPr>
      </w:pPr>
      <w:r w:rsidRPr="00610E33">
        <w:rPr>
          <w:sz w:val="22"/>
          <w:lang w:val="en-GB"/>
        </w:rPr>
        <w:t>When you apply for a Centrelink payment</w:t>
      </w:r>
      <w:r w:rsidR="006D4CAF">
        <w:rPr>
          <w:sz w:val="22"/>
          <w:lang w:val="en-GB"/>
        </w:rPr>
        <w:t xml:space="preserve"> with mutual obligation requirements</w:t>
      </w:r>
      <w:r w:rsidRPr="00610E33">
        <w:rPr>
          <w:sz w:val="22"/>
          <w:lang w:val="en-GB"/>
        </w:rPr>
        <w:t xml:space="preserve">, you’ll be asked to  </w:t>
      </w:r>
      <w:r w:rsidR="00637FD3">
        <w:rPr>
          <w:sz w:val="22"/>
          <w:lang w:val="en-GB"/>
        </w:rPr>
        <w:t xml:space="preserve"> complete </w:t>
      </w:r>
      <w:r w:rsidR="00660975">
        <w:rPr>
          <w:sz w:val="22"/>
          <w:lang w:val="en-GB"/>
        </w:rPr>
        <w:t>an assessment called a</w:t>
      </w:r>
      <w:r w:rsidR="00637FD3">
        <w:rPr>
          <w:sz w:val="22"/>
          <w:lang w:val="en-GB"/>
        </w:rPr>
        <w:t xml:space="preserve"> Job Seeker Snapshot</w:t>
      </w:r>
      <w:r w:rsidRPr="00610E33">
        <w:rPr>
          <w:sz w:val="22"/>
          <w:lang w:val="en-GB"/>
        </w:rPr>
        <w:t xml:space="preserve"> to help us understand your personal circumstances, skills, experience, your job confidence, capacity </w:t>
      </w:r>
      <w:r w:rsidR="00836425">
        <w:rPr>
          <w:sz w:val="22"/>
          <w:lang w:val="en-GB"/>
        </w:rPr>
        <w:t>to</w:t>
      </w:r>
      <w:r w:rsidR="00187DD8">
        <w:rPr>
          <w:sz w:val="22"/>
          <w:lang w:val="en-GB"/>
        </w:rPr>
        <w:t xml:space="preserve"> </w:t>
      </w:r>
      <w:r w:rsidRPr="00610E33">
        <w:rPr>
          <w:sz w:val="22"/>
          <w:lang w:val="en-GB"/>
        </w:rPr>
        <w:t>work</w:t>
      </w:r>
      <w:r w:rsidR="00404AA9">
        <w:rPr>
          <w:sz w:val="22"/>
          <w:lang w:val="en-GB"/>
        </w:rPr>
        <w:t>,</w:t>
      </w:r>
      <w:r w:rsidRPr="00610E33">
        <w:rPr>
          <w:sz w:val="22"/>
          <w:lang w:val="en-GB"/>
        </w:rPr>
        <w:t xml:space="preserve"> any labour market disadvantage you might face</w:t>
      </w:r>
      <w:r w:rsidR="00404AA9">
        <w:rPr>
          <w:sz w:val="22"/>
          <w:lang w:val="en-GB"/>
        </w:rPr>
        <w:t xml:space="preserve">, and whether </w:t>
      </w:r>
      <w:r w:rsidR="005937A7">
        <w:rPr>
          <w:sz w:val="22"/>
          <w:lang w:val="en-GB"/>
        </w:rPr>
        <w:t>you are able to self-manage your requirements online</w:t>
      </w:r>
      <w:r w:rsidRPr="00610E33">
        <w:rPr>
          <w:sz w:val="22"/>
          <w:lang w:val="en-GB"/>
        </w:rPr>
        <w:t xml:space="preserve">. This is to make sure you’re referred to the most appropriate service for your needs. </w:t>
      </w:r>
    </w:p>
    <w:p w14:paraId="2B2E5A98" w14:textId="019EE7DF" w:rsidR="006C5349" w:rsidRPr="00610E33" w:rsidRDefault="006C5349" w:rsidP="00C47134">
      <w:pPr>
        <w:spacing w:after="160" w:line="259" w:lineRule="auto"/>
        <w:rPr>
          <w:b/>
          <w:bCs/>
          <w:sz w:val="22"/>
          <w:lang w:val="en-GB"/>
        </w:rPr>
      </w:pPr>
      <w:r w:rsidRPr="00610E33">
        <w:rPr>
          <w:b/>
          <w:bCs/>
          <w:sz w:val="22"/>
          <w:lang w:val="en-GB"/>
        </w:rPr>
        <w:t xml:space="preserve">Figure </w:t>
      </w:r>
      <w:r w:rsidR="0041210A">
        <w:rPr>
          <w:b/>
          <w:bCs/>
          <w:sz w:val="22"/>
          <w:lang w:val="en-GB"/>
        </w:rPr>
        <w:t>5</w:t>
      </w:r>
      <w:r w:rsidRPr="00610E33">
        <w:rPr>
          <w:b/>
          <w:bCs/>
          <w:sz w:val="22"/>
          <w:lang w:val="en-GB"/>
        </w:rPr>
        <w:t>: Assessing the support you need – Job Seeker Snapshot</w:t>
      </w:r>
    </w:p>
    <w:p w14:paraId="206AD308" w14:textId="25DF58CE" w:rsidR="00D5780E" w:rsidRDefault="008D148E" w:rsidP="00263256">
      <w:pPr>
        <w:spacing w:before="120" w:line="276" w:lineRule="auto"/>
        <w:rPr>
          <w:sz w:val="22"/>
          <w:lang w:val="en-GB"/>
        </w:rPr>
      </w:pPr>
      <w:r w:rsidRPr="00610E33">
        <w:rPr>
          <w:noProof/>
          <w:lang w:val="en-GB"/>
        </w:rPr>
        <w:drawing>
          <wp:anchor distT="0" distB="360045" distL="114300" distR="114300" simplePos="0" relativeHeight="251658241" behindDoc="0" locked="0" layoutInCell="1" allowOverlap="1" wp14:anchorId="7F299C6B" wp14:editId="40D4EDD0">
            <wp:simplePos x="0" y="0"/>
            <wp:positionH relativeFrom="column">
              <wp:posOffset>3810</wp:posOffset>
            </wp:positionH>
            <wp:positionV relativeFrom="paragraph">
              <wp:posOffset>79375</wp:posOffset>
            </wp:positionV>
            <wp:extent cx="5860800" cy="2887200"/>
            <wp:effectExtent l="0" t="0" r="6985" b="8890"/>
            <wp:wrapTopAndBottom/>
            <wp:docPr id="2045485295" name="Picture 3" descr="Job Seeker Snapshot question on iPa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5860800" cy="288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0E33">
        <w:rPr>
          <w:sz w:val="22"/>
          <w:lang w:val="en-GB"/>
        </w:rPr>
        <w:t xml:space="preserve">If you have a </w:t>
      </w:r>
      <w:r w:rsidR="00A577DB">
        <w:rPr>
          <w:sz w:val="22"/>
          <w:lang w:val="en-GB"/>
        </w:rPr>
        <w:t xml:space="preserve">long-term </w:t>
      </w:r>
      <w:r w:rsidRPr="00610E33">
        <w:rPr>
          <w:sz w:val="22"/>
          <w:lang w:val="en-GB"/>
        </w:rPr>
        <w:t xml:space="preserve">medical condition or disability, you may </w:t>
      </w:r>
      <w:r w:rsidR="00216C1C">
        <w:rPr>
          <w:sz w:val="22"/>
          <w:lang w:val="en-GB"/>
        </w:rPr>
        <w:t>be referred to an</w:t>
      </w:r>
      <w:r w:rsidR="43DA1680" w:rsidRPr="00610E33">
        <w:rPr>
          <w:sz w:val="22"/>
          <w:lang w:val="en-GB"/>
        </w:rPr>
        <w:t xml:space="preserve"> </w:t>
      </w:r>
      <w:r w:rsidRPr="00610E33">
        <w:rPr>
          <w:sz w:val="22"/>
          <w:lang w:val="en-GB"/>
        </w:rPr>
        <w:t xml:space="preserve">Employment Services Assessment </w:t>
      </w:r>
      <w:r w:rsidR="00A81E25">
        <w:rPr>
          <w:sz w:val="22"/>
          <w:lang w:val="en-GB"/>
        </w:rPr>
        <w:t>(ESAt)</w:t>
      </w:r>
      <w:r w:rsidR="00A900E0">
        <w:rPr>
          <w:sz w:val="22"/>
          <w:lang w:val="en-GB"/>
        </w:rPr>
        <w:t>, conducted by Centrelink</w:t>
      </w:r>
      <w:r w:rsidR="00A577DB">
        <w:rPr>
          <w:sz w:val="22"/>
          <w:lang w:val="en-GB"/>
        </w:rPr>
        <w:t>,</w:t>
      </w:r>
      <w:r w:rsidR="00A81E25">
        <w:rPr>
          <w:sz w:val="22"/>
          <w:lang w:val="en-GB"/>
        </w:rPr>
        <w:t xml:space="preserve"> </w:t>
      </w:r>
      <w:r w:rsidRPr="00610E33">
        <w:rPr>
          <w:sz w:val="22"/>
          <w:lang w:val="en-GB"/>
        </w:rPr>
        <w:t>to determine your capacity to work</w:t>
      </w:r>
      <w:r w:rsidR="00A577DB">
        <w:rPr>
          <w:sz w:val="22"/>
          <w:lang w:val="en-GB"/>
        </w:rPr>
        <w:t xml:space="preserve"> and the right employment service</w:t>
      </w:r>
      <w:r w:rsidR="00B23E04">
        <w:rPr>
          <w:sz w:val="22"/>
          <w:lang w:val="en-GB"/>
        </w:rPr>
        <w:t xml:space="preserve"> for you. </w:t>
      </w:r>
    </w:p>
    <w:p w14:paraId="3C1BFC66" w14:textId="74B3D05E" w:rsidR="00187DD8" w:rsidRDefault="008D148E" w:rsidP="00187DD8">
      <w:pPr>
        <w:spacing w:before="240" w:line="276" w:lineRule="auto"/>
        <w:rPr>
          <w:sz w:val="22"/>
          <w:lang w:val="en-GB"/>
        </w:rPr>
      </w:pPr>
      <w:r w:rsidRPr="00610E33">
        <w:rPr>
          <w:sz w:val="22"/>
          <w:lang w:val="en-GB"/>
        </w:rPr>
        <w:t>Centrelink staff will then work out if an E</w:t>
      </w:r>
      <w:r w:rsidR="00A81E25">
        <w:rPr>
          <w:sz w:val="22"/>
          <w:lang w:val="en-GB"/>
        </w:rPr>
        <w:t>SAt</w:t>
      </w:r>
      <w:r w:rsidRPr="00610E33">
        <w:rPr>
          <w:sz w:val="22"/>
          <w:lang w:val="en-GB"/>
        </w:rPr>
        <w:t xml:space="preserve"> is appropriate and </w:t>
      </w:r>
      <w:r w:rsidR="00103ACA">
        <w:rPr>
          <w:sz w:val="22"/>
          <w:lang w:val="en-GB"/>
        </w:rPr>
        <w:t xml:space="preserve">will </w:t>
      </w:r>
      <w:r w:rsidRPr="00610E33">
        <w:rPr>
          <w:sz w:val="22"/>
          <w:lang w:val="en-GB"/>
        </w:rPr>
        <w:t>contact you to schedule an appointment for further assessment. This may recommend that you receive support from a</w:t>
      </w:r>
      <w:r w:rsidR="00103ACA">
        <w:rPr>
          <w:sz w:val="22"/>
          <w:lang w:val="en-GB"/>
        </w:rPr>
        <w:t>n</w:t>
      </w:r>
      <w:r w:rsidRPr="00610E33">
        <w:rPr>
          <w:sz w:val="22"/>
          <w:lang w:val="en-GB"/>
        </w:rPr>
        <w:t xml:space="preserve"> </w:t>
      </w:r>
      <w:r w:rsidR="005C24AE">
        <w:rPr>
          <w:sz w:val="22"/>
          <w:lang w:val="en-GB"/>
        </w:rPr>
        <w:t>Inclusive Employment Australia</w:t>
      </w:r>
      <w:r w:rsidRPr="00610E33">
        <w:rPr>
          <w:sz w:val="22"/>
          <w:lang w:val="en-GB"/>
        </w:rPr>
        <w:t xml:space="preserve"> </w:t>
      </w:r>
      <w:r w:rsidR="175D3133" w:rsidRPr="00610E33">
        <w:rPr>
          <w:sz w:val="22"/>
          <w:lang w:val="en-GB"/>
        </w:rPr>
        <w:t xml:space="preserve">provider </w:t>
      </w:r>
      <w:r w:rsidRPr="00610E33">
        <w:rPr>
          <w:sz w:val="22"/>
          <w:lang w:val="en-GB"/>
        </w:rPr>
        <w:t xml:space="preserve">or that you no longer need to participate in Workforce Australia. If so, you will be transferred to </w:t>
      </w:r>
      <w:r w:rsidR="005C24AE">
        <w:rPr>
          <w:sz w:val="22"/>
          <w:lang w:val="en-GB"/>
        </w:rPr>
        <w:t>Inclusive Employment Australia.</w:t>
      </w:r>
      <w:r w:rsidR="00187DD8" w:rsidRPr="00187DD8">
        <w:rPr>
          <w:sz w:val="22"/>
          <w:lang w:val="en-GB"/>
        </w:rPr>
        <w:t xml:space="preserve"> </w:t>
      </w:r>
    </w:p>
    <w:p w14:paraId="0C8E2212" w14:textId="3BC2D2C1" w:rsidR="00187DD8" w:rsidRPr="00610E33" w:rsidRDefault="00187DD8" w:rsidP="00187DD8">
      <w:pPr>
        <w:spacing w:before="240" w:line="276" w:lineRule="auto"/>
        <w:rPr>
          <w:sz w:val="22"/>
          <w:lang w:val="en-GB"/>
        </w:rPr>
      </w:pPr>
      <w:r>
        <w:rPr>
          <w:sz w:val="22"/>
          <w:lang w:val="en-GB"/>
        </w:rPr>
        <w:t>Y</w:t>
      </w:r>
      <w:r w:rsidRPr="00610E33">
        <w:rPr>
          <w:sz w:val="22"/>
          <w:lang w:val="en-GB"/>
        </w:rPr>
        <w:t xml:space="preserve">ou should update your Job Seeker Snapshot online </w:t>
      </w:r>
      <w:r>
        <w:rPr>
          <w:sz w:val="22"/>
          <w:lang w:val="en-GB"/>
        </w:rPr>
        <w:t xml:space="preserve">if your circumstances change </w:t>
      </w:r>
      <w:r w:rsidRPr="00610E33">
        <w:rPr>
          <w:sz w:val="22"/>
          <w:lang w:val="en-GB"/>
        </w:rPr>
        <w:t>and follow the auto-referral prompts or contact Centrelink or the Digital Services Contact Centre for assistance.</w:t>
      </w:r>
    </w:p>
    <w:p w14:paraId="7C49000C" w14:textId="6712BF85" w:rsidR="008D148E" w:rsidRPr="00610E33" w:rsidRDefault="0020090A" w:rsidP="009F2542">
      <w:pPr>
        <w:pStyle w:val="Heading2"/>
        <w:spacing w:before="360" w:line="276" w:lineRule="auto"/>
        <w:rPr>
          <w:lang w:val="en-GB"/>
        </w:rPr>
      </w:pPr>
      <w:bookmarkStart w:id="27" w:name="_Toc168565245"/>
      <w:bookmarkStart w:id="28" w:name="_Toc227668463"/>
      <w:r w:rsidRPr="00610E33">
        <w:rPr>
          <w:lang w:val="en-GB"/>
        </w:rPr>
        <w:lastRenderedPageBreak/>
        <w:t>3.6</w:t>
      </w:r>
      <w:r w:rsidR="009C4F86" w:rsidRPr="00610E33">
        <w:rPr>
          <w:lang w:val="en-GB"/>
        </w:rPr>
        <w:t xml:space="preserve"> </w:t>
      </w:r>
      <w:r w:rsidR="008D148E" w:rsidRPr="00610E33">
        <w:rPr>
          <w:lang w:val="en-GB"/>
        </w:rPr>
        <w:t>Commencing in Workforce Australia Online</w:t>
      </w:r>
      <w:bookmarkEnd w:id="27"/>
      <w:bookmarkEnd w:id="28"/>
    </w:p>
    <w:p w14:paraId="1793CF30" w14:textId="77777777" w:rsidR="008D148E" w:rsidRPr="00610E33" w:rsidRDefault="008D148E" w:rsidP="009F2542">
      <w:pPr>
        <w:spacing w:before="240" w:line="276" w:lineRule="auto"/>
        <w:rPr>
          <w:sz w:val="22"/>
          <w:lang w:val="en-GB"/>
        </w:rPr>
      </w:pPr>
      <w:r w:rsidRPr="00610E33">
        <w:rPr>
          <w:sz w:val="22"/>
          <w:lang w:val="en-GB"/>
        </w:rPr>
        <w:t>If you’ve been referred to Workforce Australia Online, you’ll need to complete your profile and agree to your Job Plan to commence in Workforce Australia Online. This is done through the Workforce Australia website.</w:t>
      </w:r>
    </w:p>
    <w:p w14:paraId="1C801D9C" w14:textId="77777777" w:rsidR="008D148E" w:rsidRPr="00610E33" w:rsidRDefault="008D148E" w:rsidP="009F2542">
      <w:pPr>
        <w:spacing w:before="240" w:line="276" w:lineRule="auto"/>
        <w:rPr>
          <w:sz w:val="22"/>
          <w:lang w:val="en-GB"/>
        </w:rPr>
      </w:pPr>
      <w:r w:rsidRPr="00610E33">
        <w:rPr>
          <w:sz w:val="22"/>
          <w:lang w:val="en-GB"/>
        </w:rPr>
        <w:t xml:space="preserve">How you agree to your Job Plan may vary, depending on whether you’re subject to </w:t>
      </w:r>
      <w:hyperlink w:anchor="_3.4.__RapidConnect">
        <w:r w:rsidRPr="00610E33">
          <w:rPr>
            <w:rStyle w:val="Hyperlink"/>
            <w:sz w:val="22"/>
            <w:lang w:val="en-GB"/>
          </w:rPr>
          <w:t>RapidConnect</w:t>
        </w:r>
      </w:hyperlink>
      <w:r w:rsidRPr="00610E33">
        <w:rPr>
          <w:sz w:val="22"/>
          <w:lang w:val="en-GB"/>
        </w:rPr>
        <w:t xml:space="preserve"> or RapidConnect exempt:</w:t>
      </w:r>
    </w:p>
    <w:p w14:paraId="79FCB3D9" w14:textId="77777777" w:rsidR="008D148E" w:rsidRPr="00610E33" w:rsidRDefault="008D148E" w:rsidP="009F2542">
      <w:pPr>
        <w:pStyle w:val="ListParagraph"/>
        <w:numPr>
          <w:ilvl w:val="0"/>
          <w:numId w:val="9"/>
        </w:numPr>
        <w:spacing w:line="276" w:lineRule="auto"/>
        <w:ind w:left="714" w:hanging="357"/>
        <w:rPr>
          <w:sz w:val="22"/>
          <w:lang w:val="en-GB"/>
        </w:rPr>
      </w:pPr>
      <w:r w:rsidRPr="00610E33">
        <w:rPr>
          <w:sz w:val="22"/>
          <w:lang w:val="en-GB"/>
        </w:rPr>
        <w:t>If you’re subject to RapidConnect (via Centrelink), you m</w:t>
      </w:r>
      <w:r w:rsidRPr="00610E33" w:rsidDel="005112F7">
        <w:rPr>
          <w:sz w:val="22"/>
          <w:lang w:val="en-GB"/>
        </w:rPr>
        <w:t>us</w:t>
      </w:r>
      <w:r w:rsidRPr="00610E33">
        <w:rPr>
          <w:sz w:val="22"/>
          <w:lang w:val="en-GB"/>
        </w:rPr>
        <w:t>t agree to your Job Plan before your payment can commence.</w:t>
      </w:r>
    </w:p>
    <w:p w14:paraId="6E8C854A" w14:textId="314DA0A8" w:rsidR="008D148E" w:rsidRPr="00610E33" w:rsidRDefault="008D148E" w:rsidP="009F2542">
      <w:pPr>
        <w:pStyle w:val="ListParagraph"/>
        <w:numPr>
          <w:ilvl w:val="0"/>
          <w:numId w:val="9"/>
        </w:numPr>
        <w:spacing w:line="276" w:lineRule="auto"/>
        <w:ind w:left="714" w:hanging="357"/>
        <w:rPr>
          <w:sz w:val="22"/>
          <w:lang w:val="en-GB"/>
        </w:rPr>
      </w:pPr>
      <w:r w:rsidRPr="00610E33">
        <w:rPr>
          <w:sz w:val="22"/>
          <w:lang w:val="en-GB"/>
        </w:rPr>
        <w:t xml:space="preserve">If you’re exempt from RapidConnect (via Centrelink), once your Centrelink payment has been granted, we will send you a message asking that you complete your Job Plan. If you don’t complete your Job Plan, your Centrelink payment </w:t>
      </w:r>
      <w:r w:rsidR="00A20D26">
        <w:rPr>
          <w:sz w:val="22"/>
          <w:lang w:val="en-GB"/>
        </w:rPr>
        <w:t xml:space="preserve">may </w:t>
      </w:r>
      <w:r w:rsidRPr="00610E33">
        <w:rPr>
          <w:sz w:val="22"/>
          <w:lang w:val="en-GB"/>
        </w:rPr>
        <w:t>be put on hold</w:t>
      </w:r>
    </w:p>
    <w:p w14:paraId="1FE252A8" w14:textId="51C2E4E2" w:rsidR="008D148E" w:rsidRDefault="008D148E" w:rsidP="009F2542">
      <w:pPr>
        <w:pStyle w:val="ListParagraph"/>
        <w:numPr>
          <w:ilvl w:val="0"/>
          <w:numId w:val="9"/>
        </w:numPr>
        <w:spacing w:line="276" w:lineRule="auto"/>
        <w:ind w:left="714" w:hanging="357"/>
        <w:rPr>
          <w:sz w:val="22"/>
          <w:lang w:val="en-GB"/>
        </w:rPr>
      </w:pPr>
      <w:r w:rsidRPr="05AEBB0C">
        <w:rPr>
          <w:sz w:val="22"/>
          <w:lang w:val="en-GB"/>
        </w:rPr>
        <w:t xml:space="preserve">If you’re transferring from a Workforce Australia Services Provider, you must agree to your Job Plan within </w:t>
      </w:r>
      <w:r w:rsidR="00F273CD">
        <w:rPr>
          <w:sz w:val="22"/>
          <w:lang w:val="en-GB"/>
        </w:rPr>
        <w:t>2</w:t>
      </w:r>
      <w:r w:rsidR="00F273CD" w:rsidRPr="05AEBB0C">
        <w:rPr>
          <w:sz w:val="22"/>
          <w:lang w:val="en-GB"/>
        </w:rPr>
        <w:t> </w:t>
      </w:r>
      <w:r w:rsidRPr="05AEBB0C">
        <w:rPr>
          <w:sz w:val="22"/>
          <w:lang w:val="en-GB"/>
        </w:rPr>
        <w:t xml:space="preserve">business days, otherwise the </w:t>
      </w:r>
      <w:hyperlink r:id="rId52">
        <w:r w:rsidRPr="05AEBB0C">
          <w:rPr>
            <w:rStyle w:val="Hyperlink"/>
            <w:sz w:val="22"/>
            <w:lang w:val="en-GB"/>
          </w:rPr>
          <w:t>Targeted Compliance Framework</w:t>
        </w:r>
      </w:hyperlink>
      <w:r w:rsidRPr="05AEBB0C">
        <w:rPr>
          <w:sz w:val="22"/>
          <w:lang w:val="en-GB"/>
        </w:rPr>
        <w:t xml:space="preserve"> </w:t>
      </w:r>
      <w:bookmarkStart w:id="29" w:name="_Int_zrv1zzvg"/>
      <w:r w:rsidRPr="05AEBB0C">
        <w:rPr>
          <w:sz w:val="22"/>
          <w:lang w:val="en-GB"/>
        </w:rPr>
        <w:t>applies</w:t>
      </w:r>
      <w:bookmarkEnd w:id="29"/>
      <w:r w:rsidRPr="05AEBB0C">
        <w:rPr>
          <w:sz w:val="22"/>
          <w:lang w:val="en-GB"/>
        </w:rPr>
        <w:t xml:space="preserve"> and your payment may go on hold. See </w:t>
      </w:r>
      <w:hyperlink w:anchor="_Chapter_6._Targeted">
        <w:r w:rsidR="00DF5D62" w:rsidRPr="05AEBB0C">
          <w:rPr>
            <w:rStyle w:val="Hyperlink"/>
            <w:sz w:val="22"/>
            <w:lang w:val="en-GB"/>
          </w:rPr>
          <w:t>Chapter</w:t>
        </w:r>
      </w:hyperlink>
      <w:r w:rsidR="00DF5D62" w:rsidRPr="05AEBB0C">
        <w:rPr>
          <w:rStyle w:val="Hyperlink"/>
          <w:sz w:val="22"/>
          <w:lang w:val="en-GB"/>
        </w:rPr>
        <w:t xml:space="preserve"> 6</w:t>
      </w:r>
      <w:r w:rsidRPr="05AEBB0C">
        <w:rPr>
          <w:sz w:val="22"/>
          <w:lang w:val="en-GB"/>
        </w:rPr>
        <w:t xml:space="preserve"> of this document</w:t>
      </w:r>
      <w:r w:rsidR="00E0316A">
        <w:rPr>
          <w:sz w:val="22"/>
          <w:lang w:val="en-GB"/>
        </w:rPr>
        <w:t>,</w:t>
      </w:r>
      <w:r w:rsidRPr="05AEBB0C">
        <w:rPr>
          <w:sz w:val="22"/>
          <w:lang w:val="en-GB"/>
        </w:rPr>
        <w:t xml:space="preserve"> for more detail.</w:t>
      </w:r>
    </w:p>
    <w:p w14:paraId="4889CABA" w14:textId="7219EBEA" w:rsidR="008D148E" w:rsidRPr="00610E33" w:rsidRDefault="0020090A" w:rsidP="009F2542">
      <w:pPr>
        <w:pStyle w:val="Heading2"/>
        <w:spacing w:line="276" w:lineRule="auto"/>
        <w:rPr>
          <w:lang w:val="en-GB"/>
        </w:rPr>
      </w:pPr>
      <w:bookmarkStart w:id="30" w:name="_Toc168565246"/>
      <w:bookmarkStart w:id="31" w:name="_Toc227668464"/>
      <w:r w:rsidRPr="00610E33">
        <w:rPr>
          <w:lang w:val="en-GB"/>
        </w:rPr>
        <w:t>3.7</w:t>
      </w:r>
      <w:r w:rsidR="009C4F86" w:rsidRPr="00610E33">
        <w:rPr>
          <w:lang w:val="en-GB"/>
        </w:rPr>
        <w:t xml:space="preserve"> </w:t>
      </w:r>
      <w:r w:rsidR="008D148E" w:rsidRPr="00610E33">
        <w:rPr>
          <w:lang w:val="en-GB"/>
        </w:rPr>
        <w:t>Completing your profile</w:t>
      </w:r>
      <w:bookmarkEnd w:id="30"/>
      <w:bookmarkEnd w:id="31"/>
      <w:r w:rsidR="008D148E" w:rsidRPr="00610E33">
        <w:rPr>
          <w:lang w:val="en-GB"/>
        </w:rPr>
        <w:t xml:space="preserve"> </w:t>
      </w:r>
    </w:p>
    <w:p w14:paraId="69331749" w14:textId="5E20BF38" w:rsidR="008D148E" w:rsidRPr="00610E33" w:rsidRDefault="008D148E" w:rsidP="009F2542">
      <w:pPr>
        <w:spacing w:before="240" w:line="276" w:lineRule="auto"/>
        <w:rPr>
          <w:rFonts w:eastAsiaTheme="minorEastAsia"/>
          <w:sz w:val="22"/>
          <w:lang w:val="en-GB"/>
        </w:rPr>
      </w:pPr>
      <w:r w:rsidRPr="00610E33">
        <w:rPr>
          <w:rFonts w:eastAsiaTheme="minorEastAsia"/>
          <w:sz w:val="22"/>
          <w:lang w:val="en-GB"/>
        </w:rPr>
        <w:t xml:space="preserve">You need to complete your profile before you can finalise your Job Plan. Your Workforce Australia profile is like an online resume. You can highlight information such as your employment preferences, skills, qualifications and work history. </w:t>
      </w:r>
    </w:p>
    <w:p w14:paraId="7679D34B" w14:textId="2954B604" w:rsidR="00637499" w:rsidRPr="00885DE4" w:rsidRDefault="00637499" w:rsidP="009F2542">
      <w:pPr>
        <w:spacing w:before="240" w:line="276" w:lineRule="auto"/>
        <w:rPr>
          <w:rFonts w:eastAsiaTheme="minorEastAsia"/>
          <w:sz w:val="22"/>
          <w:lang w:val="en-GB"/>
        </w:rPr>
      </w:pPr>
      <w:r w:rsidRPr="00885DE4">
        <w:rPr>
          <w:rFonts w:eastAsiaTheme="minorEastAsia"/>
          <w:sz w:val="22"/>
          <w:lang w:val="en-GB"/>
        </w:rPr>
        <w:t>Benefits of h</w:t>
      </w:r>
      <w:r w:rsidR="00E02907" w:rsidRPr="00885DE4">
        <w:rPr>
          <w:rFonts w:eastAsiaTheme="minorEastAsia"/>
          <w:sz w:val="22"/>
          <w:lang w:val="en-GB"/>
        </w:rPr>
        <w:t>aving a complete and up-to-date profile</w:t>
      </w:r>
      <w:r w:rsidR="00416B23" w:rsidRPr="00885DE4">
        <w:rPr>
          <w:rFonts w:eastAsiaTheme="minorEastAsia"/>
          <w:sz w:val="22"/>
          <w:lang w:val="en-GB"/>
        </w:rPr>
        <w:t xml:space="preserve"> include</w:t>
      </w:r>
      <w:r w:rsidRPr="00885DE4">
        <w:rPr>
          <w:rFonts w:eastAsiaTheme="minorEastAsia"/>
          <w:sz w:val="22"/>
          <w:lang w:val="en-GB"/>
        </w:rPr>
        <w:t>:</w:t>
      </w:r>
    </w:p>
    <w:p w14:paraId="11CEC4A8" w14:textId="31CECB62" w:rsidR="00637499" w:rsidRPr="00610E33" w:rsidRDefault="006E3B59" w:rsidP="009F2542">
      <w:pPr>
        <w:pStyle w:val="ListParagraph"/>
        <w:numPr>
          <w:ilvl w:val="0"/>
          <w:numId w:val="9"/>
        </w:numPr>
        <w:spacing w:line="276" w:lineRule="auto"/>
        <w:ind w:left="714" w:hanging="357"/>
        <w:rPr>
          <w:sz w:val="22"/>
          <w:lang w:val="en-GB"/>
        </w:rPr>
      </w:pPr>
      <w:r w:rsidRPr="00610E33">
        <w:rPr>
          <w:sz w:val="22"/>
          <w:lang w:val="en-GB"/>
        </w:rPr>
        <w:t>m</w:t>
      </w:r>
      <w:r w:rsidR="006E7EA2" w:rsidRPr="00610E33">
        <w:rPr>
          <w:sz w:val="22"/>
          <w:lang w:val="en-GB"/>
        </w:rPr>
        <w:t>aking</w:t>
      </w:r>
      <w:r w:rsidR="00E02907" w:rsidRPr="00610E33">
        <w:rPr>
          <w:sz w:val="22"/>
          <w:lang w:val="en-GB"/>
        </w:rPr>
        <w:t xml:space="preserve"> applying for jobs on </w:t>
      </w:r>
      <w:hyperlink r:id="rId53" w:history="1">
        <w:r w:rsidR="00E02907" w:rsidRPr="00610E33">
          <w:rPr>
            <w:sz w:val="22"/>
            <w:lang w:val="en-GB"/>
          </w:rPr>
          <w:t>WorkforceAustralia.gov.au</w:t>
        </w:r>
      </w:hyperlink>
      <w:r w:rsidR="00E02907" w:rsidRPr="00610E33">
        <w:rPr>
          <w:sz w:val="22"/>
          <w:lang w:val="en-GB"/>
        </w:rPr>
        <w:t xml:space="preserve"> quick and easy</w:t>
      </w:r>
    </w:p>
    <w:p w14:paraId="0CE83ACD" w14:textId="7D24AFE1" w:rsidR="00F11117" w:rsidRPr="00610E33" w:rsidRDefault="006E3B59" w:rsidP="009F2542">
      <w:pPr>
        <w:pStyle w:val="ListParagraph"/>
        <w:numPr>
          <w:ilvl w:val="0"/>
          <w:numId w:val="9"/>
        </w:numPr>
        <w:spacing w:line="276" w:lineRule="auto"/>
        <w:ind w:left="714" w:hanging="357"/>
        <w:rPr>
          <w:sz w:val="22"/>
          <w:lang w:val="en-GB"/>
        </w:rPr>
      </w:pPr>
      <w:r w:rsidRPr="00610E33">
        <w:rPr>
          <w:sz w:val="22"/>
          <w:lang w:val="en-GB"/>
        </w:rPr>
        <w:t>a</w:t>
      </w:r>
      <w:r w:rsidR="00E02907" w:rsidRPr="00610E33">
        <w:rPr>
          <w:sz w:val="22"/>
          <w:lang w:val="en-GB"/>
        </w:rPr>
        <w:t>llow</w:t>
      </w:r>
      <w:r w:rsidR="006E7EA2" w:rsidRPr="00610E33">
        <w:rPr>
          <w:sz w:val="22"/>
          <w:lang w:val="en-GB"/>
        </w:rPr>
        <w:t>ing</w:t>
      </w:r>
      <w:r w:rsidR="00E02907" w:rsidRPr="00610E33">
        <w:rPr>
          <w:sz w:val="22"/>
          <w:lang w:val="en-GB"/>
        </w:rPr>
        <w:t xml:space="preserve"> employers to find you and contact you about potential job opportunities</w:t>
      </w:r>
    </w:p>
    <w:p w14:paraId="0EFFCF8D" w14:textId="22BAFED3" w:rsidR="00F11117" w:rsidRPr="00610E33" w:rsidRDefault="006E3B59" w:rsidP="009F2542">
      <w:pPr>
        <w:pStyle w:val="ListParagraph"/>
        <w:numPr>
          <w:ilvl w:val="0"/>
          <w:numId w:val="9"/>
        </w:numPr>
        <w:spacing w:line="276" w:lineRule="auto"/>
        <w:ind w:left="714" w:hanging="357"/>
        <w:rPr>
          <w:sz w:val="22"/>
          <w:lang w:val="en-GB"/>
        </w:rPr>
      </w:pPr>
      <w:r w:rsidRPr="14E53CF9">
        <w:rPr>
          <w:sz w:val="22"/>
          <w:lang w:val="en-GB"/>
        </w:rPr>
        <w:t>he</w:t>
      </w:r>
      <w:r w:rsidR="00A570E2" w:rsidRPr="14E53CF9">
        <w:rPr>
          <w:sz w:val="22"/>
          <w:lang w:val="en-GB"/>
        </w:rPr>
        <w:t>lp</w:t>
      </w:r>
      <w:r w:rsidR="006E7EA2" w:rsidRPr="14E53CF9">
        <w:rPr>
          <w:sz w:val="22"/>
          <w:lang w:val="en-GB"/>
        </w:rPr>
        <w:t>ing</w:t>
      </w:r>
      <w:r w:rsidR="00A570E2" w:rsidRPr="14E53CF9">
        <w:rPr>
          <w:sz w:val="22"/>
          <w:lang w:val="en-GB"/>
        </w:rPr>
        <w:t xml:space="preserve"> match you with employment opportunities</w:t>
      </w:r>
      <w:r w:rsidR="006E7EA2" w:rsidRPr="14E53CF9">
        <w:rPr>
          <w:sz w:val="22"/>
          <w:lang w:val="en-GB"/>
        </w:rPr>
        <w:t>. Y</w:t>
      </w:r>
      <w:r w:rsidR="00A570E2" w:rsidRPr="14E53CF9">
        <w:rPr>
          <w:sz w:val="22"/>
          <w:lang w:val="en-GB"/>
        </w:rPr>
        <w:t xml:space="preserve">ou can </w:t>
      </w:r>
      <w:r w:rsidR="006E7EA2" w:rsidRPr="14E53CF9">
        <w:rPr>
          <w:sz w:val="22"/>
          <w:lang w:val="en-GB"/>
        </w:rPr>
        <w:t xml:space="preserve">also </w:t>
      </w:r>
      <w:r w:rsidR="00A570E2" w:rsidRPr="14E53CF9">
        <w:rPr>
          <w:sz w:val="22"/>
          <w:lang w:val="en-GB"/>
        </w:rPr>
        <w:t xml:space="preserve">receive alerts about </w:t>
      </w:r>
      <w:r w:rsidR="00C84C84" w:rsidRPr="14E53CF9">
        <w:rPr>
          <w:sz w:val="22"/>
          <w:lang w:val="en-GB"/>
        </w:rPr>
        <w:t>suitable</w:t>
      </w:r>
      <w:r w:rsidR="00610E33" w:rsidRPr="14E53CF9">
        <w:rPr>
          <w:sz w:val="22"/>
          <w:lang w:val="en-GB"/>
        </w:rPr>
        <w:t xml:space="preserve"> j</w:t>
      </w:r>
      <w:r w:rsidR="00A570E2" w:rsidRPr="14E53CF9">
        <w:rPr>
          <w:sz w:val="22"/>
          <w:lang w:val="en-GB"/>
        </w:rPr>
        <w:t xml:space="preserve">obs </w:t>
      </w:r>
      <w:r w:rsidRPr="14E53CF9">
        <w:rPr>
          <w:sz w:val="22"/>
          <w:lang w:val="en-GB"/>
        </w:rPr>
        <w:t>h</w:t>
      </w:r>
      <w:r w:rsidR="00CF0D40" w:rsidRPr="14E53CF9">
        <w:rPr>
          <w:rFonts w:eastAsia="Calibri"/>
          <w:sz w:val="22"/>
          <w:lang w:val="en-GB"/>
        </w:rPr>
        <w:t>elping you become a competitive job candidate</w:t>
      </w:r>
      <w:r w:rsidR="119C65F0" w:rsidRPr="14E53CF9">
        <w:rPr>
          <w:rFonts w:eastAsia="Calibri"/>
          <w:sz w:val="22"/>
          <w:lang w:val="en-GB"/>
        </w:rPr>
        <w:t>.</w:t>
      </w:r>
    </w:p>
    <w:p w14:paraId="4BEA692E" w14:textId="24D76E5F" w:rsidR="00381604" w:rsidRDefault="00E02907" w:rsidP="001025C4">
      <w:pPr>
        <w:spacing w:before="120" w:line="276" w:lineRule="auto"/>
        <w:rPr>
          <w:rFonts w:eastAsiaTheme="minorEastAsia"/>
          <w:b/>
          <w:bCs/>
          <w:sz w:val="22"/>
          <w:lang w:val="en-GB"/>
        </w:rPr>
      </w:pPr>
      <w:r w:rsidRPr="00610E33">
        <w:rPr>
          <w:rFonts w:eastAsiaTheme="minorEastAsia"/>
          <w:sz w:val="22"/>
          <w:lang w:val="en-GB"/>
        </w:rPr>
        <w:t xml:space="preserve">If you’re reporting points (see </w:t>
      </w:r>
      <w:hyperlink w:anchor="_Chapter_4._Job">
        <w:r w:rsidRPr="00610E33">
          <w:rPr>
            <w:rStyle w:val="Hyperlink"/>
            <w:rFonts w:eastAsiaTheme="minorEastAsia"/>
            <w:sz w:val="22"/>
            <w:lang w:val="en-GB"/>
          </w:rPr>
          <w:t xml:space="preserve">Chapter </w:t>
        </w:r>
        <w:r w:rsidR="00607232" w:rsidRPr="00610E33">
          <w:rPr>
            <w:rStyle w:val="Hyperlink"/>
            <w:rFonts w:eastAsiaTheme="minorEastAsia"/>
            <w:sz w:val="22"/>
            <w:lang w:val="en-GB"/>
          </w:rPr>
          <w:t>4</w:t>
        </w:r>
        <w:r w:rsidRPr="00610E33">
          <w:rPr>
            <w:rStyle w:val="Hyperlink"/>
            <w:rFonts w:eastAsiaTheme="minorEastAsia"/>
            <w:sz w:val="22"/>
            <w:lang w:val="en-GB"/>
          </w:rPr>
          <w:t>. Job Plans</w:t>
        </w:r>
        <w:r w:rsidR="00607232" w:rsidRPr="00610E33">
          <w:rPr>
            <w:rStyle w:val="Hyperlink"/>
            <w:rFonts w:eastAsiaTheme="minorEastAsia"/>
            <w:sz w:val="22"/>
            <w:lang w:val="en-GB"/>
          </w:rPr>
          <w:t xml:space="preserve">, </w:t>
        </w:r>
        <w:r w:rsidRPr="00610E33">
          <w:rPr>
            <w:rStyle w:val="Hyperlink"/>
            <w:rFonts w:eastAsiaTheme="minorEastAsia"/>
            <w:sz w:val="22"/>
            <w:lang w:val="en-GB"/>
          </w:rPr>
          <w:t>mutual obligation requirements</w:t>
        </w:r>
      </w:hyperlink>
      <w:r w:rsidR="00607232" w:rsidRPr="00610E33">
        <w:rPr>
          <w:rStyle w:val="Hyperlink"/>
          <w:rFonts w:eastAsiaTheme="minorEastAsia"/>
          <w:sz w:val="22"/>
          <w:lang w:val="en-GB"/>
        </w:rPr>
        <w:t>, points and job search</w:t>
      </w:r>
      <w:r w:rsidRPr="00610E33">
        <w:rPr>
          <w:rFonts w:eastAsiaTheme="minorEastAsia"/>
          <w:sz w:val="22"/>
          <w:lang w:val="en-GB"/>
        </w:rPr>
        <w:t>), you can earn points for completing your profile. You can also earn points for keeping your profile up to date.</w:t>
      </w:r>
      <w:r w:rsidRPr="00610E33">
        <w:rPr>
          <w:rFonts w:eastAsia="Calibri"/>
          <w:sz w:val="22"/>
          <w:lang w:val="en-GB"/>
        </w:rPr>
        <w:t xml:space="preserve"> </w:t>
      </w:r>
      <w:r w:rsidRPr="00610E33">
        <w:rPr>
          <w:rFonts w:eastAsiaTheme="minorEastAsia"/>
          <w:sz w:val="22"/>
          <w:lang w:val="en-GB"/>
        </w:rPr>
        <w:t xml:space="preserve">Find out more about how to </w:t>
      </w:r>
      <w:hyperlink r:id="rId54">
        <w:r w:rsidRPr="00610E33">
          <w:rPr>
            <w:rStyle w:val="Hyperlink"/>
            <w:rFonts w:eastAsia="Verdana"/>
            <w:sz w:val="22"/>
            <w:lang w:val="en-GB"/>
          </w:rPr>
          <w:t>Create your profile</w:t>
        </w:r>
      </w:hyperlink>
      <w:r w:rsidRPr="00610E33">
        <w:rPr>
          <w:rFonts w:eastAsiaTheme="minorEastAsia"/>
          <w:sz w:val="22"/>
          <w:lang w:val="en-GB"/>
        </w:rPr>
        <w:t>.</w:t>
      </w:r>
    </w:p>
    <w:p w14:paraId="78713487" w14:textId="60919412" w:rsidR="00FD0CDA" w:rsidRPr="00610E33" w:rsidRDefault="008D148E" w:rsidP="009F2542">
      <w:pPr>
        <w:spacing w:line="276" w:lineRule="auto"/>
        <w:rPr>
          <w:rFonts w:eastAsiaTheme="minorEastAsia"/>
          <w:b/>
          <w:bCs/>
          <w:sz w:val="22"/>
          <w:lang w:val="en-GB"/>
        </w:rPr>
      </w:pPr>
      <w:r w:rsidRPr="00610E33">
        <w:rPr>
          <w:rFonts w:eastAsiaTheme="minorEastAsia"/>
          <w:b/>
          <w:bCs/>
          <w:sz w:val="22"/>
          <w:lang w:val="en-GB"/>
        </w:rPr>
        <w:t xml:space="preserve">Figure </w:t>
      </w:r>
      <w:r w:rsidR="0041210A">
        <w:rPr>
          <w:rFonts w:eastAsiaTheme="minorEastAsia"/>
          <w:b/>
          <w:bCs/>
          <w:sz w:val="22"/>
          <w:lang w:val="en-GB"/>
        </w:rPr>
        <w:t>6</w:t>
      </w:r>
      <w:r w:rsidRPr="00610E33">
        <w:rPr>
          <w:rFonts w:eastAsiaTheme="minorEastAsia"/>
          <w:b/>
          <w:bCs/>
          <w:sz w:val="22"/>
          <w:lang w:val="en-GB"/>
        </w:rPr>
        <w:t>:</w:t>
      </w:r>
      <w:r w:rsidRPr="00610E33">
        <w:rPr>
          <w:rFonts w:eastAsiaTheme="minorEastAsia"/>
          <w:sz w:val="22"/>
          <w:lang w:val="en-GB"/>
        </w:rPr>
        <w:t xml:space="preserve"> </w:t>
      </w:r>
      <w:r w:rsidRPr="00610E33">
        <w:rPr>
          <w:rFonts w:eastAsiaTheme="minorEastAsia"/>
          <w:b/>
          <w:bCs/>
          <w:sz w:val="22"/>
          <w:lang w:val="en-GB"/>
        </w:rPr>
        <w:t>Example of profile page</w:t>
      </w:r>
    </w:p>
    <w:p w14:paraId="681143ED" w14:textId="46BFE913" w:rsidR="008D148E" w:rsidRPr="00610E33" w:rsidRDefault="008D148E" w:rsidP="009F2542">
      <w:pPr>
        <w:spacing w:line="276" w:lineRule="auto"/>
        <w:rPr>
          <w:b/>
          <w:bCs/>
          <w:lang w:val="en-GB"/>
        </w:rPr>
      </w:pPr>
      <w:r w:rsidRPr="00610E33">
        <w:rPr>
          <w:noProof/>
          <w:lang w:val="en-GB"/>
        </w:rPr>
        <w:drawing>
          <wp:inline distT="0" distB="0" distL="0" distR="0" wp14:anchorId="39CBF493" wp14:editId="7F2DF09E">
            <wp:extent cx="3507321" cy="2661313"/>
            <wp:effectExtent l="0" t="0" r="0" b="5715"/>
            <wp:docPr id="505427044" name="Picture 505427044"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27044" name="Picture 505427044" descr="A screenshot of a computer"/>
                    <pic:cNvPicPr/>
                  </pic:nvPicPr>
                  <pic:blipFill rotWithShape="1">
                    <a:blip r:embed="rId55">
                      <a:extLst>
                        <a:ext uri="{BEBA8EAE-BF5A-486C-A8C5-ECC9F3942E4B}">
                          <a14:imgProps xmlns:a14="http://schemas.microsoft.com/office/drawing/2010/main">
                            <a14:imgLayer r:embed="rId56">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3536097" cy="2683148"/>
                    </a:xfrm>
                    <a:prstGeom prst="rect">
                      <a:avLst/>
                    </a:prstGeom>
                    <a:ln>
                      <a:noFill/>
                    </a:ln>
                    <a:extLst>
                      <a:ext uri="{53640926-AAD7-44D8-BBD7-CCE9431645EC}">
                        <a14:shadowObscured xmlns:a14="http://schemas.microsoft.com/office/drawing/2010/main"/>
                      </a:ext>
                    </a:extLst>
                  </pic:spPr>
                </pic:pic>
              </a:graphicData>
            </a:graphic>
          </wp:inline>
        </w:drawing>
      </w:r>
    </w:p>
    <w:p w14:paraId="7967D753" w14:textId="5394DB7E" w:rsidR="008D148E" w:rsidRPr="00610E33" w:rsidRDefault="008D148E" w:rsidP="009F2542">
      <w:pPr>
        <w:spacing w:before="240" w:line="276" w:lineRule="auto"/>
        <w:rPr>
          <w:rFonts w:eastAsiaTheme="minorEastAsia"/>
          <w:sz w:val="22"/>
          <w:szCs w:val="24"/>
          <w:lang w:val="en-GB"/>
        </w:rPr>
      </w:pPr>
      <w:r w:rsidRPr="00610E33">
        <w:rPr>
          <w:rFonts w:eastAsiaTheme="minorEastAsia"/>
          <w:sz w:val="22"/>
          <w:szCs w:val="24"/>
          <w:lang w:val="en-GB"/>
        </w:rPr>
        <w:lastRenderedPageBreak/>
        <w:t>To access and build your profile, you need to either:</w:t>
      </w:r>
    </w:p>
    <w:p w14:paraId="1FBC9180" w14:textId="77777777" w:rsidR="008D148E" w:rsidRPr="00610E33" w:rsidRDefault="008D148E" w:rsidP="009F2542">
      <w:pPr>
        <w:pStyle w:val="ListParagraph"/>
        <w:numPr>
          <w:ilvl w:val="2"/>
          <w:numId w:val="7"/>
        </w:numPr>
        <w:tabs>
          <w:tab w:val="clear" w:pos="2160"/>
          <w:tab w:val="num" w:pos="720"/>
        </w:tabs>
        <w:spacing w:line="276" w:lineRule="auto"/>
        <w:ind w:left="720"/>
        <w:rPr>
          <w:rFonts w:eastAsia="Verdana" w:cstheme="minorHAnsi"/>
          <w:sz w:val="22"/>
          <w:szCs w:val="24"/>
          <w:u w:val="single"/>
          <w:lang w:val="en-GB"/>
        </w:rPr>
      </w:pPr>
      <w:r w:rsidRPr="00610E33">
        <w:rPr>
          <w:sz w:val="22"/>
          <w:szCs w:val="24"/>
          <w:lang w:val="en-GB"/>
        </w:rPr>
        <w:t>sign in</w:t>
      </w:r>
      <w:r w:rsidRPr="00610E33">
        <w:rPr>
          <w:rFonts w:eastAsia="Verdana" w:cstheme="minorHAnsi"/>
          <w:sz w:val="22"/>
          <w:szCs w:val="24"/>
          <w:lang w:val="en-GB"/>
        </w:rPr>
        <w:t xml:space="preserve"> to </w:t>
      </w:r>
      <w:hyperlink r:id="rId57" w:history="1">
        <w:r w:rsidRPr="00610E33">
          <w:rPr>
            <w:rStyle w:val="Hyperlink"/>
            <w:rFonts w:eastAsia="Verdana" w:cstheme="minorHAnsi"/>
            <w:sz w:val="22"/>
            <w:szCs w:val="24"/>
            <w:lang w:val="en-GB"/>
          </w:rPr>
          <w:t>Workforce Australia</w:t>
        </w:r>
      </w:hyperlink>
      <w:r w:rsidRPr="00610E33">
        <w:rPr>
          <w:rStyle w:val="Hyperlink"/>
          <w:rFonts w:eastAsia="Verdana" w:cstheme="minorHAnsi"/>
          <w:sz w:val="22"/>
          <w:szCs w:val="24"/>
          <w:u w:val="none"/>
          <w:lang w:val="en-GB"/>
        </w:rPr>
        <w:t>, or</w:t>
      </w:r>
    </w:p>
    <w:p w14:paraId="2026A934" w14:textId="77777777" w:rsidR="008D148E" w:rsidRPr="00610E33" w:rsidRDefault="008D148E" w:rsidP="009F2542">
      <w:pPr>
        <w:pStyle w:val="ListParagraph"/>
        <w:numPr>
          <w:ilvl w:val="2"/>
          <w:numId w:val="7"/>
        </w:numPr>
        <w:tabs>
          <w:tab w:val="clear" w:pos="2160"/>
          <w:tab w:val="num" w:pos="720"/>
        </w:tabs>
        <w:spacing w:line="276" w:lineRule="auto"/>
        <w:ind w:left="720"/>
        <w:rPr>
          <w:rFonts w:eastAsia="Verdana" w:cstheme="minorHAnsi"/>
          <w:sz w:val="22"/>
          <w:szCs w:val="24"/>
          <w:lang w:val="en-GB"/>
        </w:rPr>
      </w:pPr>
      <w:r w:rsidRPr="00610E33">
        <w:rPr>
          <w:rFonts w:eastAsia="Verdana" w:cstheme="minorHAnsi"/>
          <w:sz w:val="22"/>
          <w:szCs w:val="24"/>
          <w:lang w:val="en-GB"/>
        </w:rPr>
        <w:t xml:space="preserve">open the </w:t>
      </w:r>
      <w:hyperlink r:id="rId58" w:history="1">
        <w:r w:rsidRPr="00610E33">
          <w:rPr>
            <w:rStyle w:val="Hyperlink"/>
            <w:rFonts w:eastAsia="Verdana" w:cstheme="minorHAnsi"/>
            <w:sz w:val="22"/>
            <w:szCs w:val="24"/>
            <w:lang w:val="en-GB"/>
          </w:rPr>
          <w:t>Workforce Australia app</w:t>
        </w:r>
      </w:hyperlink>
      <w:r w:rsidRPr="00610E33">
        <w:rPr>
          <w:rFonts w:eastAsia="Verdana" w:cstheme="minorHAnsi"/>
          <w:sz w:val="22"/>
          <w:szCs w:val="24"/>
          <w:lang w:val="en-GB"/>
        </w:rPr>
        <w:t xml:space="preserve"> and select </w:t>
      </w:r>
      <w:r w:rsidRPr="00610E33">
        <w:rPr>
          <w:rFonts w:eastAsia="Verdana" w:cstheme="minorHAnsi"/>
          <w:b/>
          <w:bCs/>
          <w:sz w:val="22"/>
          <w:szCs w:val="24"/>
          <w:lang w:val="en-GB"/>
        </w:rPr>
        <w:t>Sign in with myGov</w:t>
      </w:r>
      <w:r w:rsidRPr="00610E33">
        <w:rPr>
          <w:rFonts w:eastAsia="Verdana" w:cstheme="minorHAnsi"/>
          <w:sz w:val="22"/>
          <w:szCs w:val="24"/>
          <w:lang w:val="en-GB"/>
        </w:rPr>
        <w:t>.</w:t>
      </w:r>
    </w:p>
    <w:p w14:paraId="0635F13B" w14:textId="7A0B9E02" w:rsidR="008D148E" w:rsidRPr="00610E33" w:rsidRDefault="008D148E" w:rsidP="009F2542">
      <w:pPr>
        <w:shd w:val="clear" w:color="auto" w:fill="FFFFFF" w:themeFill="background1"/>
        <w:spacing w:before="240" w:line="276" w:lineRule="auto"/>
        <w:ind w:left="-20" w:right="-20"/>
        <w:rPr>
          <w:rFonts w:eastAsiaTheme="minorEastAsia" w:cstheme="minorHAnsi"/>
          <w:color w:val="4F4F4F"/>
          <w:sz w:val="22"/>
          <w:szCs w:val="24"/>
          <w:lang w:val="en-GB"/>
        </w:rPr>
      </w:pPr>
      <w:r w:rsidRPr="00610E33">
        <w:rPr>
          <w:b/>
          <w:bCs/>
          <w:sz w:val="22"/>
          <w:szCs w:val="24"/>
          <w:lang w:val="en-GB"/>
        </w:rPr>
        <w:t>Writing each section of your profile</w:t>
      </w:r>
    </w:p>
    <w:p w14:paraId="5E7426E5" w14:textId="77777777" w:rsidR="008D148E" w:rsidRPr="00610E33" w:rsidRDefault="008D148E" w:rsidP="009F2542">
      <w:pPr>
        <w:shd w:val="clear" w:color="auto" w:fill="FFFFFF" w:themeFill="background1"/>
        <w:spacing w:before="240" w:line="276" w:lineRule="auto"/>
        <w:ind w:left="-20" w:right="-20"/>
        <w:rPr>
          <w:rFonts w:eastAsiaTheme="minorEastAsia"/>
          <w:sz w:val="22"/>
          <w:szCs w:val="24"/>
          <w:lang w:val="en-GB"/>
        </w:rPr>
      </w:pPr>
      <w:r w:rsidRPr="00610E33">
        <w:rPr>
          <w:rFonts w:eastAsiaTheme="minorEastAsia"/>
          <w:sz w:val="22"/>
          <w:szCs w:val="24"/>
          <w:lang w:val="en-GB"/>
        </w:rPr>
        <w:t xml:space="preserve">There are 7 sections of the profile. When you write your profile, especially the </w:t>
      </w:r>
      <w:r w:rsidRPr="00610E33">
        <w:rPr>
          <w:rFonts w:eastAsiaTheme="minorEastAsia"/>
          <w:i/>
          <w:sz w:val="22"/>
          <w:szCs w:val="24"/>
          <w:lang w:val="en-GB"/>
        </w:rPr>
        <w:t>About Me</w:t>
      </w:r>
      <w:r w:rsidRPr="00610E33">
        <w:rPr>
          <w:rFonts w:eastAsiaTheme="minorEastAsia"/>
          <w:sz w:val="22"/>
          <w:szCs w:val="24"/>
          <w:lang w:val="en-GB"/>
        </w:rPr>
        <w:t xml:space="preserve"> section, think about how you want to present yourself to businesses. Try to be as specific as possible when entering your experience, education and skills. </w:t>
      </w:r>
    </w:p>
    <w:p w14:paraId="2904FD74" w14:textId="77777777" w:rsidR="008D148E" w:rsidRPr="00610E33" w:rsidRDefault="008D148E" w:rsidP="009F2542">
      <w:pPr>
        <w:shd w:val="clear" w:color="auto" w:fill="FFFFFF" w:themeFill="background1"/>
        <w:spacing w:before="240" w:line="276" w:lineRule="auto"/>
        <w:ind w:left="-20" w:right="-20"/>
        <w:rPr>
          <w:rStyle w:val="Hyperlink"/>
          <w:rFonts w:eastAsia="Calibri"/>
          <w:sz w:val="22"/>
          <w:szCs w:val="24"/>
          <w:lang w:val="en-GB"/>
        </w:rPr>
      </w:pPr>
      <w:r w:rsidRPr="00610E33">
        <w:rPr>
          <w:rFonts w:eastAsiaTheme="minorEastAsia"/>
          <w:sz w:val="22"/>
          <w:szCs w:val="24"/>
          <w:lang w:val="en-GB"/>
        </w:rPr>
        <w:t xml:space="preserve">Learn more about </w:t>
      </w:r>
      <w:hyperlink r:id="rId59">
        <w:r w:rsidRPr="00610E33">
          <w:rPr>
            <w:rStyle w:val="Hyperlink"/>
            <w:rFonts w:eastAsia="Calibri"/>
            <w:sz w:val="22"/>
            <w:szCs w:val="24"/>
            <w:lang w:val="en-GB"/>
          </w:rPr>
          <w:t>How to write a great profile</w:t>
        </w:r>
      </w:hyperlink>
      <w:r w:rsidRPr="00610E33">
        <w:rPr>
          <w:rFonts w:eastAsiaTheme="minorEastAsia"/>
          <w:sz w:val="22"/>
          <w:szCs w:val="24"/>
          <w:lang w:val="en-GB"/>
        </w:rPr>
        <w:t>.</w:t>
      </w:r>
    </w:p>
    <w:tbl>
      <w:tblPr>
        <w:tblStyle w:val="TableGridLight"/>
        <w:tblW w:w="10207" w:type="dxa"/>
        <w:tblInd w:w="-284" w:type="dxa"/>
        <w:tblBorders>
          <w:insideH w:val="single" w:sz="4" w:space="0" w:color="auto"/>
          <w:insideV w:val="single" w:sz="4" w:space="0" w:color="auto"/>
        </w:tblBorders>
        <w:tblLook w:val="04A0" w:firstRow="1" w:lastRow="0" w:firstColumn="1" w:lastColumn="0" w:noHBand="0" w:noVBand="1"/>
      </w:tblPr>
      <w:tblGrid>
        <w:gridCol w:w="2412"/>
        <w:gridCol w:w="2377"/>
        <w:gridCol w:w="2359"/>
        <w:gridCol w:w="3059"/>
      </w:tblGrid>
      <w:tr w:rsidR="008D148E" w:rsidRPr="00610E33" w14:paraId="358AEE0B" w14:textId="77777777" w:rsidTr="00FB26B4">
        <w:trPr>
          <w:cantSplit/>
        </w:trPr>
        <w:tc>
          <w:tcPr>
            <w:tcW w:w="2412" w:type="dxa"/>
          </w:tcPr>
          <w:p w14:paraId="3F7C11F3" w14:textId="00D609A3" w:rsidR="008D148E" w:rsidRPr="00610E33" w:rsidRDefault="008D148E" w:rsidP="009F2542">
            <w:pPr>
              <w:spacing w:before="240" w:line="276" w:lineRule="auto"/>
              <w:ind w:right="-20"/>
              <w:rPr>
                <w:rFonts w:eastAsiaTheme="minorEastAsia"/>
                <w:color w:val="051532" w:themeColor="text1"/>
                <w:sz w:val="22"/>
                <w:szCs w:val="24"/>
                <w:lang w:val="en-GB"/>
              </w:rPr>
            </w:pPr>
            <w:r w:rsidRPr="00610E33">
              <w:rPr>
                <w:rFonts w:eastAsiaTheme="minorEastAsia"/>
                <w:b/>
                <w:color w:val="051532" w:themeColor="text1"/>
                <w:sz w:val="22"/>
                <w:szCs w:val="24"/>
                <w:lang w:val="en-GB"/>
              </w:rPr>
              <w:t xml:space="preserve">Figure </w:t>
            </w:r>
            <w:r w:rsidR="0041210A">
              <w:rPr>
                <w:rFonts w:eastAsiaTheme="minorEastAsia"/>
                <w:b/>
                <w:color w:val="051532" w:themeColor="text1"/>
                <w:sz w:val="22"/>
                <w:szCs w:val="24"/>
                <w:lang w:val="en-GB"/>
              </w:rPr>
              <w:t>7</w:t>
            </w:r>
            <w:r w:rsidRPr="00610E33">
              <w:rPr>
                <w:rFonts w:eastAsiaTheme="minorEastAsia"/>
                <w:b/>
                <w:color w:val="051532" w:themeColor="text1"/>
                <w:sz w:val="22"/>
                <w:szCs w:val="24"/>
                <w:lang w:val="en-GB"/>
              </w:rPr>
              <w:t xml:space="preserve">: </w:t>
            </w:r>
            <w:r w:rsidRPr="00610E33">
              <w:rPr>
                <w:rFonts w:eastAsiaTheme="minorEastAsia"/>
                <w:b/>
                <w:bCs/>
                <w:color w:val="051532" w:themeColor="text1"/>
                <w:sz w:val="22"/>
                <w:szCs w:val="24"/>
                <w:lang w:val="en-GB"/>
              </w:rPr>
              <w:t>Menu page</w:t>
            </w:r>
          </w:p>
          <w:p w14:paraId="6A02D4B8" w14:textId="77777777" w:rsidR="008D148E" w:rsidRPr="00610E33" w:rsidRDefault="008D148E" w:rsidP="009F2542">
            <w:pPr>
              <w:spacing w:before="240" w:line="276" w:lineRule="auto"/>
              <w:ind w:right="-20"/>
              <w:rPr>
                <w:rFonts w:cstheme="minorHAnsi"/>
                <w:sz w:val="22"/>
                <w:szCs w:val="24"/>
                <w:lang w:val="en-GB"/>
              </w:rPr>
            </w:pPr>
            <w:r w:rsidRPr="00610E33">
              <w:rPr>
                <w:noProof/>
                <w:sz w:val="22"/>
                <w:szCs w:val="24"/>
                <w:lang w:val="en-GB"/>
              </w:rPr>
              <w:drawing>
                <wp:inline distT="0" distB="0" distL="0" distR="0" wp14:anchorId="252664EC" wp14:editId="5C3845C5">
                  <wp:extent cx="1395000" cy="2700000"/>
                  <wp:effectExtent l="0" t="0" r="0" b="5715"/>
                  <wp:docPr id="2038815847" name="Picture 2038815847" descr="Menu page on Workforce Australia mobile app with hand pointing to profile in drop dow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815847"/>
                          <pic:cNvPicPr/>
                        </pic:nvPicPr>
                        <pic:blipFill>
                          <a:blip r:embed="rId60">
                            <a:extLst>
                              <a:ext uri="{BEBA8EAE-BF5A-486C-A8C5-ECC9F3942E4B}">
                                <a14:imgProps xmlns:a14="http://schemas.microsoft.com/office/drawing/2010/main">
                                  <a14:imgLayer r:embed="rId6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95000" cy="2700000"/>
                          </a:xfrm>
                          <a:prstGeom prst="rect">
                            <a:avLst/>
                          </a:prstGeom>
                        </pic:spPr>
                      </pic:pic>
                    </a:graphicData>
                  </a:graphic>
                </wp:inline>
              </w:drawing>
            </w:r>
          </w:p>
        </w:tc>
        <w:tc>
          <w:tcPr>
            <w:tcW w:w="2377" w:type="dxa"/>
          </w:tcPr>
          <w:p w14:paraId="09A77901" w14:textId="5E91A369" w:rsidR="008D148E" w:rsidRPr="00610E33" w:rsidRDefault="008D148E" w:rsidP="009F2542">
            <w:pPr>
              <w:spacing w:before="240" w:line="276" w:lineRule="auto"/>
              <w:ind w:right="-20"/>
              <w:rPr>
                <w:rFonts w:eastAsiaTheme="minorEastAsia"/>
                <w:color w:val="051532" w:themeColor="text1"/>
                <w:sz w:val="22"/>
                <w:szCs w:val="24"/>
                <w:lang w:val="en-GB"/>
              </w:rPr>
            </w:pPr>
            <w:r w:rsidRPr="00610E33">
              <w:rPr>
                <w:rFonts w:eastAsiaTheme="minorEastAsia"/>
                <w:b/>
                <w:color w:val="051532" w:themeColor="text1"/>
                <w:sz w:val="22"/>
                <w:szCs w:val="24"/>
                <w:lang w:val="en-GB"/>
              </w:rPr>
              <w:t xml:space="preserve">Figure </w:t>
            </w:r>
            <w:r w:rsidR="0041210A">
              <w:rPr>
                <w:rFonts w:eastAsiaTheme="minorEastAsia"/>
                <w:b/>
                <w:color w:val="051532" w:themeColor="text1"/>
                <w:sz w:val="22"/>
                <w:szCs w:val="24"/>
                <w:lang w:val="en-GB"/>
              </w:rPr>
              <w:t>8</w:t>
            </w:r>
            <w:r w:rsidRPr="00610E33">
              <w:rPr>
                <w:rFonts w:eastAsiaTheme="minorEastAsia"/>
                <w:b/>
                <w:color w:val="051532" w:themeColor="text1"/>
                <w:sz w:val="22"/>
                <w:szCs w:val="24"/>
                <w:lang w:val="en-GB"/>
              </w:rPr>
              <w:t xml:space="preserve">: </w:t>
            </w:r>
            <w:r w:rsidRPr="00610E33">
              <w:rPr>
                <w:rFonts w:eastAsiaTheme="minorEastAsia"/>
                <w:b/>
                <w:bCs/>
                <w:color w:val="051532" w:themeColor="text1"/>
                <w:sz w:val="22"/>
                <w:szCs w:val="24"/>
                <w:lang w:val="en-GB"/>
              </w:rPr>
              <w:t>About me</w:t>
            </w:r>
          </w:p>
          <w:p w14:paraId="56962324" w14:textId="77777777" w:rsidR="008D148E" w:rsidRPr="00610E33" w:rsidRDefault="008D148E" w:rsidP="009F2542">
            <w:pPr>
              <w:spacing w:before="240" w:line="276" w:lineRule="auto"/>
              <w:ind w:right="-20"/>
              <w:rPr>
                <w:rFonts w:cstheme="minorHAnsi"/>
                <w:sz w:val="22"/>
                <w:szCs w:val="24"/>
                <w:lang w:val="en-GB"/>
              </w:rPr>
            </w:pPr>
            <w:r w:rsidRPr="00610E33">
              <w:rPr>
                <w:noProof/>
                <w:sz w:val="22"/>
                <w:szCs w:val="24"/>
                <w:lang w:val="en-GB"/>
              </w:rPr>
              <w:drawing>
                <wp:inline distT="0" distB="0" distL="0" distR="0" wp14:anchorId="3DB052CA" wp14:editId="35F006F5">
                  <wp:extent cx="1372500" cy="2700000"/>
                  <wp:effectExtent l="0" t="0" r="0" b="5715"/>
                  <wp:docPr id="1890374778" name="Picture 1890374778" descr="About me section of profile on mobile app with hand pointing to the add About m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374778"/>
                          <pic:cNvPicPr/>
                        </pic:nvPicPr>
                        <pic:blipFill>
                          <a:blip r:embed="rId62">
                            <a:extLst>
                              <a:ext uri="{BEBA8EAE-BF5A-486C-A8C5-ECC9F3942E4B}">
                                <a14:imgProps xmlns:a14="http://schemas.microsoft.com/office/drawing/2010/main">
                                  <a14:imgLayer r:embed="rId6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72500" cy="2700000"/>
                          </a:xfrm>
                          <a:prstGeom prst="rect">
                            <a:avLst/>
                          </a:prstGeom>
                        </pic:spPr>
                      </pic:pic>
                    </a:graphicData>
                  </a:graphic>
                </wp:inline>
              </w:drawing>
            </w:r>
          </w:p>
        </w:tc>
        <w:tc>
          <w:tcPr>
            <w:tcW w:w="2359" w:type="dxa"/>
          </w:tcPr>
          <w:p w14:paraId="58CEED86" w14:textId="418E3506" w:rsidR="008D148E" w:rsidRPr="00230EEC" w:rsidRDefault="00D03501" w:rsidP="009F2542">
            <w:pPr>
              <w:spacing w:before="240" w:line="276" w:lineRule="auto"/>
              <w:ind w:right="-20"/>
              <w:rPr>
                <w:rFonts w:eastAsiaTheme="minorEastAsia"/>
                <w:b/>
                <w:color w:val="051532" w:themeColor="text1"/>
                <w:sz w:val="22"/>
                <w:szCs w:val="24"/>
                <w:lang w:val="en-GB"/>
              </w:rPr>
            </w:pPr>
            <w:r w:rsidRPr="00230EEC">
              <w:rPr>
                <w:rFonts w:eastAsiaTheme="minorEastAsia"/>
                <w:b/>
                <w:color w:val="051532" w:themeColor="text1"/>
                <w:sz w:val="22"/>
                <w:szCs w:val="24"/>
                <w:lang w:val="en-GB"/>
              </w:rPr>
              <w:t xml:space="preserve">Figure </w:t>
            </w:r>
            <w:r w:rsidR="0041210A">
              <w:rPr>
                <w:rFonts w:eastAsiaTheme="minorEastAsia"/>
                <w:b/>
                <w:color w:val="051532" w:themeColor="text1"/>
                <w:sz w:val="22"/>
                <w:szCs w:val="24"/>
                <w:lang w:val="en-GB"/>
              </w:rPr>
              <w:t>9</w:t>
            </w:r>
            <w:r w:rsidR="008D148E" w:rsidRPr="00230EEC">
              <w:rPr>
                <w:rFonts w:eastAsiaTheme="minorEastAsia"/>
                <w:b/>
                <w:color w:val="051532" w:themeColor="text1"/>
                <w:sz w:val="22"/>
                <w:szCs w:val="24"/>
                <w:lang w:val="en-GB"/>
              </w:rPr>
              <w:t>: Education</w:t>
            </w:r>
          </w:p>
          <w:p w14:paraId="157B1888" w14:textId="77777777" w:rsidR="008D148E" w:rsidRPr="00230EEC" w:rsidRDefault="008D148E" w:rsidP="009F2542">
            <w:pPr>
              <w:spacing w:before="240" w:line="276" w:lineRule="auto"/>
              <w:ind w:right="-20"/>
              <w:rPr>
                <w:rFonts w:eastAsiaTheme="minorEastAsia"/>
                <w:b/>
                <w:color w:val="051532" w:themeColor="text1"/>
                <w:sz w:val="22"/>
                <w:szCs w:val="24"/>
                <w:lang w:val="en-GB"/>
              </w:rPr>
            </w:pPr>
            <w:r w:rsidRPr="00230EEC">
              <w:rPr>
                <w:rFonts w:eastAsiaTheme="minorEastAsia"/>
                <w:b/>
                <w:noProof/>
                <w:color w:val="051532" w:themeColor="text1"/>
                <w:sz w:val="22"/>
                <w:szCs w:val="24"/>
                <w:lang w:val="en-GB"/>
              </w:rPr>
              <w:drawing>
                <wp:inline distT="0" distB="0" distL="0" distR="0" wp14:anchorId="28EF916B" wp14:editId="5DC2098A">
                  <wp:extent cx="1361250" cy="2700000"/>
                  <wp:effectExtent l="0" t="0" r="0" b="5715"/>
                  <wp:docPr id="708568778" name="Picture 708568778" descr="Education and Licences section of profile on mobile app with hand pointing to the add or ed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568778"/>
                          <pic:cNvPicPr/>
                        </pic:nvPicPr>
                        <pic:blipFill>
                          <a:blip r:embed="rId64">
                            <a:extLst>
                              <a:ext uri="{BEBA8EAE-BF5A-486C-A8C5-ECC9F3942E4B}">
                                <a14:imgProps xmlns:a14="http://schemas.microsoft.com/office/drawing/2010/main">
                                  <a14:imgLayer r:embed="rId6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61250" cy="2700000"/>
                          </a:xfrm>
                          <a:prstGeom prst="rect">
                            <a:avLst/>
                          </a:prstGeom>
                        </pic:spPr>
                      </pic:pic>
                    </a:graphicData>
                  </a:graphic>
                </wp:inline>
              </w:drawing>
            </w:r>
          </w:p>
        </w:tc>
        <w:tc>
          <w:tcPr>
            <w:tcW w:w="3059" w:type="dxa"/>
          </w:tcPr>
          <w:p w14:paraId="2E68CDA2" w14:textId="01B5C04F" w:rsidR="008D148E" w:rsidRPr="00610E33" w:rsidRDefault="008D148E" w:rsidP="009F2542">
            <w:pPr>
              <w:spacing w:before="240" w:line="276" w:lineRule="auto"/>
              <w:ind w:right="-20"/>
              <w:rPr>
                <w:rFonts w:eastAsiaTheme="minorEastAsia"/>
                <w:color w:val="051532" w:themeColor="text1"/>
                <w:sz w:val="22"/>
                <w:szCs w:val="24"/>
                <w:lang w:val="en-GB"/>
              </w:rPr>
            </w:pPr>
            <w:r w:rsidRPr="00610E33">
              <w:rPr>
                <w:rFonts w:eastAsiaTheme="minorEastAsia"/>
                <w:b/>
                <w:color w:val="051532" w:themeColor="text1"/>
                <w:sz w:val="22"/>
                <w:szCs w:val="24"/>
                <w:lang w:val="en-GB"/>
              </w:rPr>
              <w:t xml:space="preserve">Figure </w:t>
            </w:r>
            <w:r w:rsidR="0041210A">
              <w:rPr>
                <w:rFonts w:eastAsiaTheme="minorEastAsia"/>
                <w:b/>
                <w:color w:val="051532" w:themeColor="text1"/>
                <w:sz w:val="22"/>
                <w:szCs w:val="24"/>
                <w:lang w:val="en-GB"/>
              </w:rPr>
              <w:t>10</w:t>
            </w:r>
            <w:r w:rsidRPr="00610E33">
              <w:rPr>
                <w:rFonts w:eastAsiaTheme="minorEastAsia"/>
                <w:b/>
                <w:color w:val="051532" w:themeColor="text1"/>
                <w:sz w:val="22"/>
                <w:szCs w:val="24"/>
                <w:lang w:val="en-GB"/>
              </w:rPr>
              <w:t xml:space="preserve">: </w:t>
            </w:r>
            <w:r w:rsidRPr="00610E33">
              <w:rPr>
                <w:rFonts w:eastAsiaTheme="minorEastAsia"/>
                <w:b/>
                <w:bCs/>
                <w:color w:val="051532" w:themeColor="text1"/>
                <w:sz w:val="22"/>
                <w:szCs w:val="24"/>
                <w:lang w:val="en-GB"/>
              </w:rPr>
              <w:t>Skills and Languages</w:t>
            </w:r>
          </w:p>
          <w:p w14:paraId="3ABE673A" w14:textId="77777777" w:rsidR="008D148E" w:rsidRPr="00610E33" w:rsidRDefault="008D148E" w:rsidP="009F2542">
            <w:pPr>
              <w:spacing w:before="240" w:line="276" w:lineRule="auto"/>
              <w:ind w:right="-20"/>
              <w:rPr>
                <w:rFonts w:cstheme="minorHAnsi"/>
                <w:sz w:val="22"/>
                <w:szCs w:val="24"/>
                <w:lang w:val="en-GB"/>
              </w:rPr>
            </w:pPr>
            <w:r w:rsidRPr="00610E33">
              <w:rPr>
                <w:noProof/>
                <w:sz w:val="22"/>
                <w:szCs w:val="24"/>
                <w:lang w:val="en-GB"/>
              </w:rPr>
              <w:drawing>
                <wp:inline distT="0" distB="0" distL="0" distR="0" wp14:anchorId="6B5E7891" wp14:editId="05FDB768">
                  <wp:extent cx="1361250" cy="2700000"/>
                  <wp:effectExtent l="0" t="0" r="0" b="5715"/>
                  <wp:docPr id="98821083" name="Picture 98821083" descr="Skills and Languages section of profile on mobile app with hand pointing to the add skills or languag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21083"/>
                          <pic:cNvPicPr/>
                        </pic:nvPicPr>
                        <pic:blipFill>
                          <a:blip r:embed="rId66">
                            <a:extLst>
                              <a:ext uri="{BEBA8EAE-BF5A-486C-A8C5-ECC9F3942E4B}">
                                <a14:imgProps xmlns:a14="http://schemas.microsoft.com/office/drawing/2010/main">
                                  <a14:imgLayer r:embed="rId6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61250" cy="2700000"/>
                          </a:xfrm>
                          <a:prstGeom prst="rect">
                            <a:avLst/>
                          </a:prstGeom>
                        </pic:spPr>
                      </pic:pic>
                    </a:graphicData>
                  </a:graphic>
                </wp:inline>
              </w:drawing>
            </w:r>
          </w:p>
        </w:tc>
      </w:tr>
    </w:tbl>
    <w:p w14:paraId="32C02BDD" w14:textId="1EB3FAAE" w:rsidR="008D148E" w:rsidRPr="00610E33" w:rsidRDefault="008D148E" w:rsidP="009F2542">
      <w:pPr>
        <w:spacing w:before="240" w:line="276" w:lineRule="auto"/>
        <w:rPr>
          <w:b/>
          <w:bCs/>
          <w:sz w:val="22"/>
          <w:szCs w:val="24"/>
          <w:lang w:val="en-GB"/>
        </w:rPr>
      </w:pPr>
      <w:r w:rsidRPr="00610E33">
        <w:rPr>
          <w:b/>
          <w:bCs/>
          <w:sz w:val="22"/>
          <w:szCs w:val="24"/>
          <w:lang w:val="en-GB"/>
        </w:rPr>
        <w:t>Manage the privacy setting in your account</w:t>
      </w:r>
    </w:p>
    <w:p w14:paraId="115F7B2E" w14:textId="77777777" w:rsidR="008D148E" w:rsidRPr="00610E33" w:rsidRDefault="008D148E" w:rsidP="009F2542">
      <w:pPr>
        <w:shd w:val="clear" w:color="auto" w:fill="FFFFFF" w:themeFill="background1"/>
        <w:spacing w:before="240" w:line="276" w:lineRule="auto"/>
        <w:ind w:left="-20" w:right="-20"/>
        <w:rPr>
          <w:rFonts w:eastAsiaTheme="minorEastAsia"/>
          <w:sz w:val="22"/>
          <w:szCs w:val="24"/>
          <w:lang w:val="en-GB"/>
        </w:rPr>
      </w:pPr>
      <w:r w:rsidRPr="00610E33">
        <w:rPr>
          <w:rFonts w:eastAsiaTheme="minorEastAsia"/>
          <w:sz w:val="22"/>
          <w:szCs w:val="24"/>
          <w:lang w:val="en-GB"/>
        </w:rPr>
        <w:t xml:space="preserve">The privacy settings in your account control who can view </w:t>
      </w:r>
      <w:hyperlink r:id="rId68">
        <w:r w:rsidRPr="00610E33">
          <w:rPr>
            <w:rStyle w:val="Hyperlink"/>
            <w:rFonts w:eastAsia="Verdana"/>
            <w:sz w:val="22"/>
            <w:szCs w:val="24"/>
            <w:lang w:val="en-GB"/>
          </w:rPr>
          <w:t>your profile</w:t>
        </w:r>
      </w:hyperlink>
      <w:r w:rsidRPr="00610E33">
        <w:rPr>
          <w:rFonts w:eastAsiaTheme="minorEastAsia"/>
          <w:color w:val="4F4F4F"/>
          <w:sz w:val="22"/>
          <w:szCs w:val="24"/>
          <w:lang w:val="en-GB"/>
        </w:rPr>
        <w:t xml:space="preserve">. </w:t>
      </w:r>
      <w:r w:rsidRPr="00610E33">
        <w:rPr>
          <w:rFonts w:eastAsiaTheme="minorEastAsia"/>
          <w:sz w:val="22"/>
          <w:szCs w:val="24"/>
          <w:lang w:val="en-GB"/>
        </w:rPr>
        <w:t>You can set your profile as ‘standard’ or ‘hidden’.</w:t>
      </w:r>
    </w:p>
    <w:p w14:paraId="1705488A" w14:textId="7D2236E7" w:rsidR="008D148E" w:rsidRPr="00610E33" w:rsidRDefault="008D148E" w:rsidP="009F2542">
      <w:pPr>
        <w:spacing w:before="240" w:line="276" w:lineRule="auto"/>
        <w:ind w:left="-20" w:right="-20"/>
        <w:rPr>
          <w:rFonts w:eastAsiaTheme="minorEastAsia" w:cstheme="minorHAnsi"/>
          <w:bCs/>
          <w:sz w:val="22"/>
          <w:szCs w:val="24"/>
          <w:lang w:val="en-GB"/>
        </w:rPr>
      </w:pPr>
      <w:r w:rsidRPr="00610E33">
        <w:rPr>
          <w:rFonts w:eastAsiaTheme="minorEastAsia" w:cstheme="minorHAnsi"/>
          <w:b/>
          <w:sz w:val="22"/>
          <w:szCs w:val="24"/>
          <w:lang w:val="en-GB"/>
        </w:rPr>
        <w:t>Standard</w:t>
      </w:r>
      <w:r w:rsidRPr="00610E33">
        <w:rPr>
          <w:rFonts w:eastAsiaTheme="minorEastAsia" w:cstheme="minorHAnsi"/>
          <w:bCs/>
          <w:sz w:val="22"/>
          <w:szCs w:val="24"/>
          <w:lang w:val="en-GB"/>
        </w:rPr>
        <w:t xml:space="preserve"> means businesses registered with Workforce Australia can find and view your profile at any time. If you have the skills or experience </w:t>
      </w:r>
      <w:r w:rsidR="000368D2">
        <w:rPr>
          <w:rFonts w:eastAsiaTheme="minorEastAsia" w:cstheme="minorHAnsi"/>
          <w:bCs/>
          <w:sz w:val="22"/>
          <w:szCs w:val="24"/>
          <w:lang w:val="en-GB"/>
        </w:rPr>
        <w:t>employers</w:t>
      </w:r>
      <w:r w:rsidRPr="00610E33">
        <w:rPr>
          <w:rFonts w:eastAsiaTheme="minorEastAsia" w:cstheme="minorHAnsi"/>
          <w:bCs/>
          <w:sz w:val="22"/>
          <w:szCs w:val="24"/>
          <w:lang w:val="en-GB"/>
        </w:rPr>
        <w:t xml:space="preserve"> need, </w:t>
      </w:r>
      <w:r w:rsidR="00335BB8">
        <w:rPr>
          <w:rFonts w:eastAsiaTheme="minorEastAsia" w:cstheme="minorHAnsi"/>
          <w:bCs/>
          <w:sz w:val="22"/>
          <w:szCs w:val="24"/>
          <w:lang w:val="en-GB"/>
        </w:rPr>
        <w:t>they</w:t>
      </w:r>
      <w:r w:rsidRPr="00610E33">
        <w:rPr>
          <w:rFonts w:eastAsiaTheme="minorEastAsia" w:cstheme="minorHAnsi"/>
          <w:bCs/>
          <w:sz w:val="22"/>
          <w:szCs w:val="24"/>
          <w:lang w:val="en-GB"/>
        </w:rPr>
        <w:t xml:space="preserve"> may contact you. You can also create a public link and share your profile with any person or business.</w:t>
      </w:r>
    </w:p>
    <w:p w14:paraId="40BC8BC8" w14:textId="213BD3CE" w:rsidR="008D148E" w:rsidRPr="00610E33" w:rsidRDefault="008D148E" w:rsidP="009F2542">
      <w:pPr>
        <w:spacing w:before="240" w:line="276" w:lineRule="auto"/>
        <w:ind w:left="-20" w:right="-20"/>
        <w:rPr>
          <w:rFonts w:eastAsiaTheme="minorEastAsia"/>
          <w:sz w:val="22"/>
          <w:lang w:val="en-GB"/>
        </w:rPr>
      </w:pPr>
      <w:r w:rsidRPr="30DB5AF1">
        <w:rPr>
          <w:rFonts w:eastAsiaTheme="minorEastAsia"/>
          <w:b/>
          <w:bCs/>
          <w:sz w:val="22"/>
          <w:lang w:val="en-GB"/>
        </w:rPr>
        <w:t>Hidden</w:t>
      </w:r>
      <w:r w:rsidRPr="30DB5AF1">
        <w:rPr>
          <w:rFonts w:eastAsiaTheme="minorEastAsia"/>
          <w:sz w:val="22"/>
          <w:lang w:val="en-GB"/>
        </w:rPr>
        <w:t xml:space="preserve"> means your profile can only be viewed by a registered business when you apply for one of their jobs on the Workforce Australia digital platform. When you submit your application, the business can view your profile for 90 days. You can withdraw or extend the </w:t>
      </w:r>
      <w:r w:rsidR="4CBD93E1" w:rsidRPr="30DB5AF1">
        <w:rPr>
          <w:rFonts w:eastAsiaTheme="minorEastAsia"/>
          <w:sz w:val="22"/>
          <w:lang w:val="en-GB"/>
        </w:rPr>
        <w:t>90-day</w:t>
      </w:r>
      <w:r w:rsidRPr="30DB5AF1">
        <w:rPr>
          <w:rFonts w:eastAsiaTheme="minorEastAsia"/>
          <w:sz w:val="22"/>
          <w:lang w:val="en-GB"/>
        </w:rPr>
        <w:t xml:space="preserve"> period. Find out more on how to </w:t>
      </w:r>
      <w:hyperlink r:id="rId69">
        <w:r w:rsidRPr="30DB5AF1">
          <w:rPr>
            <w:rStyle w:val="Hyperlink"/>
            <w:sz w:val="22"/>
            <w:lang w:val="en-GB"/>
          </w:rPr>
          <w:t>Manage or remove your sensitive information</w:t>
        </w:r>
      </w:hyperlink>
      <w:r w:rsidRPr="30DB5AF1">
        <w:rPr>
          <w:rFonts w:eastAsiaTheme="minorEastAsia"/>
          <w:sz w:val="22"/>
          <w:lang w:val="en-GB"/>
        </w:rPr>
        <w:t>.</w:t>
      </w:r>
    </w:p>
    <w:p w14:paraId="5B4F695D" w14:textId="77777777" w:rsidR="00B20F4F" w:rsidRDefault="008D148E" w:rsidP="00B20F4F">
      <w:pPr>
        <w:spacing w:before="240" w:line="276" w:lineRule="auto"/>
        <w:rPr>
          <w:sz w:val="22"/>
          <w:szCs w:val="24"/>
          <w:lang w:val="en-GB"/>
        </w:rPr>
      </w:pPr>
      <w:r w:rsidRPr="00610E33">
        <w:rPr>
          <w:rFonts w:eastAsiaTheme="minorEastAsia"/>
          <w:sz w:val="22"/>
          <w:szCs w:val="24"/>
          <w:lang w:val="en-GB"/>
        </w:rPr>
        <w:t xml:space="preserve">If you have other questions about your Workforce Australia profile, contact the </w:t>
      </w:r>
      <w:hyperlink r:id="rId70">
        <w:r w:rsidRPr="00610E33">
          <w:rPr>
            <w:rStyle w:val="Hyperlink"/>
            <w:rFonts w:eastAsiaTheme="minorEastAsia"/>
            <w:sz w:val="22"/>
            <w:szCs w:val="24"/>
            <w:lang w:val="en-GB"/>
          </w:rPr>
          <w:t>Digital Services Contact Centre</w:t>
        </w:r>
      </w:hyperlink>
      <w:r w:rsidRPr="00610E33">
        <w:rPr>
          <w:sz w:val="22"/>
          <w:szCs w:val="24"/>
          <w:lang w:val="en-GB"/>
        </w:rPr>
        <w:t>.</w:t>
      </w:r>
      <w:bookmarkStart w:id="32" w:name="_Chapter_4._Job"/>
      <w:bookmarkStart w:id="33" w:name="_Chapter_4._mutual"/>
      <w:bookmarkStart w:id="34" w:name="_Toc168565247"/>
      <w:bookmarkEnd w:id="32"/>
      <w:bookmarkEnd w:id="33"/>
    </w:p>
    <w:p w14:paraId="10D2C331" w14:textId="6622ACE3" w:rsidR="008D148E" w:rsidRPr="005F6A00" w:rsidRDefault="0059795F" w:rsidP="00B232E7">
      <w:pPr>
        <w:pStyle w:val="Heading1"/>
        <w:rPr>
          <w:lang w:val="en-GB"/>
        </w:rPr>
      </w:pPr>
      <w:bookmarkStart w:id="35" w:name="_Toc227668465"/>
      <w:r w:rsidRPr="00610E33">
        <w:rPr>
          <w:lang w:val="en-GB"/>
        </w:rPr>
        <w:lastRenderedPageBreak/>
        <w:t xml:space="preserve">Chapter 4. </w:t>
      </w:r>
      <w:r w:rsidR="00045F23">
        <w:rPr>
          <w:lang w:val="en-GB"/>
        </w:rPr>
        <w:t>M</w:t>
      </w:r>
      <w:r w:rsidR="008D148E" w:rsidRPr="00610E33">
        <w:rPr>
          <w:lang w:val="en-GB"/>
        </w:rPr>
        <w:t xml:space="preserve">utual </w:t>
      </w:r>
      <w:r w:rsidR="00045F23">
        <w:rPr>
          <w:lang w:val="en-GB"/>
        </w:rPr>
        <w:t>O</w:t>
      </w:r>
      <w:r w:rsidR="008D148E" w:rsidRPr="00610E33">
        <w:rPr>
          <w:lang w:val="en-GB"/>
        </w:rPr>
        <w:t xml:space="preserve">bligation </w:t>
      </w:r>
      <w:r w:rsidR="00045F23">
        <w:rPr>
          <w:lang w:val="en-GB"/>
        </w:rPr>
        <w:t>R</w:t>
      </w:r>
      <w:r w:rsidR="008D148E" w:rsidRPr="00610E33">
        <w:rPr>
          <w:lang w:val="en-GB"/>
        </w:rPr>
        <w:t xml:space="preserve">equirements, </w:t>
      </w:r>
      <w:r w:rsidR="00FD7576">
        <w:rPr>
          <w:lang w:val="en-GB"/>
        </w:rPr>
        <w:t xml:space="preserve">Job Plans, </w:t>
      </w:r>
      <w:r w:rsidR="008D148E" w:rsidRPr="00610E33">
        <w:rPr>
          <w:lang w:val="en-GB"/>
        </w:rPr>
        <w:t>points and job search</w:t>
      </w:r>
      <w:bookmarkEnd w:id="34"/>
      <w:bookmarkEnd w:id="35"/>
    </w:p>
    <w:p w14:paraId="7B50B0A6" w14:textId="259825EE" w:rsidR="009F4FBB" w:rsidRPr="009F4FBB" w:rsidRDefault="008D148E" w:rsidP="009F4FBB">
      <w:pPr>
        <w:spacing w:before="240" w:line="276" w:lineRule="auto"/>
        <w:ind w:left="-20" w:right="-20"/>
        <w:rPr>
          <w:rFonts w:eastAsiaTheme="minorEastAsia" w:cstheme="minorHAnsi"/>
          <w:bCs/>
          <w:sz w:val="22"/>
          <w:szCs w:val="24"/>
          <w:lang w:val="en-GB"/>
        </w:rPr>
      </w:pPr>
      <w:r w:rsidRPr="009F4FBB">
        <w:rPr>
          <w:rFonts w:eastAsiaTheme="minorEastAsia" w:cstheme="minorHAnsi"/>
          <w:bCs/>
          <w:sz w:val="22"/>
          <w:szCs w:val="24"/>
          <w:lang w:val="en-GB"/>
        </w:rPr>
        <w:t>This chapter provides information about mutual obligation requirements</w:t>
      </w:r>
      <w:r w:rsidR="00AF32E4" w:rsidRPr="009F4FBB">
        <w:rPr>
          <w:rFonts w:eastAsiaTheme="minorEastAsia" w:cstheme="minorHAnsi"/>
          <w:bCs/>
          <w:sz w:val="22"/>
          <w:szCs w:val="24"/>
          <w:lang w:val="en-GB"/>
        </w:rPr>
        <w:t>, Job Plans</w:t>
      </w:r>
      <w:r w:rsidRPr="009F4FBB">
        <w:rPr>
          <w:rFonts w:eastAsiaTheme="minorEastAsia" w:cstheme="minorHAnsi"/>
          <w:bCs/>
          <w:sz w:val="22"/>
          <w:szCs w:val="24"/>
          <w:lang w:val="en-GB"/>
        </w:rPr>
        <w:t xml:space="preserve"> and the Points Based Activation System</w:t>
      </w:r>
      <w:r w:rsidR="00FF57FE" w:rsidRPr="009F4FBB">
        <w:rPr>
          <w:rFonts w:eastAsiaTheme="minorEastAsia" w:cstheme="minorHAnsi"/>
          <w:bCs/>
          <w:sz w:val="22"/>
          <w:szCs w:val="24"/>
          <w:lang w:val="en-GB"/>
        </w:rPr>
        <w:t xml:space="preserve"> (PBAS), commonly referred to as the points requirement</w:t>
      </w:r>
      <w:r w:rsidR="004F5ED2" w:rsidRPr="009F4FBB">
        <w:rPr>
          <w:rFonts w:eastAsiaTheme="minorEastAsia" w:cstheme="minorHAnsi"/>
          <w:bCs/>
          <w:sz w:val="22"/>
          <w:szCs w:val="24"/>
          <w:lang w:val="en-GB"/>
        </w:rPr>
        <w:t>,</w:t>
      </w:r>
      <w:r w:rsidRPr="009F4FBB">
        <w:rPr>
          <w:rFonts w:eastAsiaTheme="minorEastAsia" w:cstheme="minorHAnsi"/>
          <w:bCs/>
          <w:sz w:val="22"/>
          <w:szCs w:val="24"/>
          <w:lang w:val="en-GB"/>
        </w:rPr>
        <w:t xml:space="preserve"> for people in Workforce Australia Online</w:t>
      </w:r>
      <w:r w:rsidR="00463C05">
        <w:rPr>
          <w:rFonts w:eastAsiaTheme="minorEastAsia" w:cstheme="minorHAnsi"/>
          <w:bCs/>
          <w:sz w:val="22"/>
          <w:szCs w:val="24"/>
          <w:lang w:val="en-GB"/>
        </w:rPr>
        <w:t>.</w:t>
      </w:r>
    </w:p>
    <w:p w14:paraId="21C42A55" w14:textId="15AF25FA" w:rsidR="00FC589C" w:rsidRPr="008F2A9F" w:rsidRDefault="005B608F" w:rsidP="009F2542">
      <w:pPr>
        <w:pStyle w:val="Heading2"/>
        <w:spacing w:line="276" w:lineRule="auto"/>
        <w:rPr>
          <w:bCs/>
          <w:szCs w:val="24"/>
          <w:lang w:val="en-GB"/>
        </w:rPr>
      </w:pPr>
      <w:bookmarkStart w:id="36" w:name="_Toc227668466"/>
      <w:r w:rsidRPr="00345CA6">
        <w:rPr>
          <w:bCs/>
          <w:szCs w:val="24"/>
          <w:lang w:val="en-GB"/>
        </w:rPr>
        <w:t>4</w:t>
      </w:r>
      <w:r w:rsidRPr="008F2A9F">
        <w:rPr>
          <w:bCs/>
          <w:szCs w:val="24"/>
          <w:lang w:val="en-GB"/>
        </w:rPr>
        <w:t>.1 Mutual Obligation Requirements</w:t>
      </w:r>
      <w:bookmarkEnd w:id="36"/>
      <w:r w:rsidRPr="008F2A9F">
        <w:rPr>
          <w:bCs/>
          <w:szCs w:val="24"/>
          <w:lang w:val="en-GB"/>
        </w:rPr>
        <w:t> </w:t>
      </w:r>
    </w:p>
    <w:p w14:paraId="22211A17" w14:textId="6EC274B8" w:rsidR="00C22B81" w:rsidRPr="00B83429" w:rsidRDefault="008D148E" w:rsidP="00E85A3F">
      <w:pPr>
        <w:spacing w:before="240" w:line="276" w:lineRule="auto"/>
        <w:rPr>
          <w:rFonts w:eastAsiaTheme="minorEastAsia"/>
          <w:sz w:val="22"/>
          <w:highlight w:val="yellow"/>
        </w:rPr>
      </w:pPr>
      <w:hyperlink r:id="rId71">
        <w:r w:rsidRPr="30DB5AF1">
          <w:rPr>
            <w:rStyle w:val="Hyperlink"/>
            <w:sz w:val="22"/>
            <w:lang w:val="en-GB"/>
          </w:rPr>
          <w:t>Mutual obligation requirements</w:t>
        </w:r>
      </w:hyperlink>
      <w:r w:rsidRPr="30DB5AF1">
        <w:rPr>
          <w:sz w:val="22"/>
          <w:lang w:val="en-GB"/>
        </w:rPr>
        <w:t xml:space="preserve"> are the tasks and activities you agree to do in return for your </w:t>
      </w:r>
      <w:bookmarkStart w:id="37" w:name="_Hlk163462110"/>
      <w:r w:rsidRPr="30DB5AF1">
        <w:rPr>
          <w:sz w:val="22"/>
          <w:lang w:val="en-GB"/>
        </w:rPr>
        <w:t>Centrelink payment</w:t>
      </w:r>
      <w:bookmarkEnd w:id="37"/>
      <w:r w:rsidRPr="30DB5AF1">
        <w:rPr>
          <w:sz w:val="22"/>
          <w:lang w:val="en-GB"/>
        </w:rPr>
        <w:t>. You can s</w:t>
      </w:r>
      <w:r w:rsidRPr="30DB5AF1">
        <w:rPr>
          <w:rFonts w:eastAsiaTheme="minorEastAsia"/>
          <w:sz w:val="22"/>
          <w:lang w:val="en-GB"/>
        </w:rPr>
        <w:t xml:space="preserve">ee a flow chart of </w:t>
      </w:r>
      <w:bookmarkStart w:id="38" w:name="_Int_7Ugq4bvb"/>
      <w:r w:rsidRPr="30DB5AF1">
        <w:rPr>
          <w:rFonts w:eastAsiaTheme="minorEastAsia"/>
          <w:sz w:val="22"/>
          <w:lang w:val="en-GB"/>
        </w:rPr>
        <w:t>your</w:t>
      </w:r>
      <w:bookmarkEnd w:id="38"/>
      <w:r w:rsidRPr="30DB5AF1">
        <w:rPr>
          <w:rFonts w:eastAsiaTheme="minorEastAsia"/>
          <w:sz w:val="22"/>
          <w:lang w:val="en-GB"/>
        </w:rPr>
        <w:t xml:space="preserve"> </w:t>
      </w:r>
      <w:hyperlink w:anchor="_Mutual_obligations_requirements">
        <w:r w:rsidRPr="30DB5AF1">
          <w:rPr>
            <w:rStyle w:val="Hyperlink"/>
            <w:rFonts w:eastAsiaTheme="minorEastAsia"/>
            <w:sz w:val="22"/>
            <w:lang w:val="en-GB"/>
          </w:rPr>
          <w:t>mutual obligations and compliance</w:t>
        </w:r>
      </w:hyperlink>
      <w:r w:rsidRPr="30DB5AF1">
        <w:rPr>
          <w:rFonts w:eastAsiaTheme="minorEastAsia"/>
          <w:sz w:val="22"/>
          <w:lang w:val="en-GB"/>
        </w:rPr>
        <w:t>.</w:t>
      </w:r>
      <w:r w:rsidR="00835821">
        <w:rPr>
          <w:rFonts w:eastAsiaTheme="minorEastAsia"/>
          <w:sz w:val="22"/>
          <w:lang w:val="en-GB"/>
        </w:rPr>
        <w:t xml:space="preserve"> </w:t>
      </w:r>
    </w:p>
    <w:p w14:paraId="18937EB8" w14:textId="77777777" w:rsidR="008D148E" w:rsidRPr="00610E33" w:rsidRDefault="008D148E" w:rsidP="009F2542">
      <w:pPr>
        <w:shd w:val="clear" w:color="auto" w:fill="FFFFFF" w:themeFill="background1"/>
        <w:spacing w:before="240" w:line="276" w:lineRule="auto"/>
        <w:ind w:right="-20"/>
        <w:rPr>
          <w:rFonts w:eastAsiaTheme="minorEastAsia"/>
          <w:sz w:val="22"/>
          <w:szCs w:val="24"/>
          <w:lang w:val="en-GB"/>
        </w:rPr>
      </w:pPr>
      <w:r w:rsidRPr="00610E33">
        <w:rPr>
          <w:rFonts w:eastAsiaTheme="minorEastAsia"/>
          <w:sz w:val="22"/>
          <w:szCs w:val="24"/>
          <w:lang w:val="en-GB"/>
        </w:rPr>
        <w:t xml:space="preserve">You may have mutual obligation requirements if you’re getting certain </w:t>
      </w:r>
      <w:r w:rsidRPr="00610E33">
        <w:rPr>
          <w:sz w:val="22"/>
          <w:szCs w:val="24"/>
          <w:lang w:val="en-GB"/>
        </w:rPr>
        <w:t>Centrelink payments</w:t>
      </w:r>
      <w:r w:rsidRPr="00610E33">
        <w:rPr>
          <w:rFonts w:eastAsiaTheme="minorEastAsia"/>
          <w:sz w:val="22"/>
          <w:szCs w:val="24"/>
          <w:lang w:val="en-GB"/>
        </w:rPr>
        <w:t>. Payments include:</w:t>
      </w:r>
    </w:p>
    <w:p w14:paraId="6D71086C" w14:textId="77777777" w:rsidR="008D148E" w:rsidRPr="00610E33" w:rsidRDefault="008D148E" w:rsidP="009F2542">
      <w:pPr>
        <w:pStyle w:val="ListParagraph"/>
        <w:numPr>
          <w:ilvl w:val="0"/>
          <w:numId w:val="12"/>
        </w:numPr>
        <w:spacing w:line="276" w:lineRule="auto"/>
        <w:ind w:left="714" w:hanging="357"/>
        <w:rPr>
          <w:sz w:val="22"/>
          <w:szCs w:val="24"/>
          <w:lang w:val="en-GB"/>
        </w:rPr>
      </w:pPr>
      <w:r w:rsidRPr="00610E33">
        <w:rPr>
          <w:sz w:val="22"/>
          <w:szCs w:val="24"/>
          <w:lang w:val="en-GB"/>
        </w:rPr>
        <w:t>JobSeeker Payment</w:t>
      </w:r>
    </w:p>
    <w:p w14:paraId="245CFE30" w14:textId="77777777" w:rsidR="008D148E" w:rsidRPr="00610E33" w:rsidRDefault="008D148E" w:rsidP="009F2542">
      <w:pPr>
        <w:pStyle w:val="ListParagraph"/>
        <w:numPr>
          <w:ilvl w:val="0"/>
          <w:numId w:val="12"/>
        </w:numPr>
        <w:spacing w:line="276" w:lineRule="auto"/>
        <w:ind w:left="714" w:hanging="357"/>
        <w:rPr>
          <w:sz w:val="22"/>
          <w:szCs w:val="24"/>
          <w:lang w:val="en-GB"/>
        </w:rPr>
      </w:pPr>
      <w:r w:rsidRPr="00610E33">
        <w:rPr>
          <w:sz w:val="22"/>
          <w:szCs w:val="24"/>
          <w:lang w:val="en-GB"/>
        </w:rPr>
        <w:t>Youth Allowance for job seekers</w:t>
      </w:r>
    </w:p>
    <w:p w14:paraId="1E904118" w14:textId="77777777" w:rsidR="008D148E" w:rsidRPr="00610E33" w:rsidRDefault="008D148E" w:rsidP="009F2542">
      <w:pPr>
        <w:pStyle w:val="ListParagraph"/>
        <w:numPr>
          <w:ilvl w:val="0"/>
          <w:numId w:val="12"/>
        </w:numPr>
        <w:spacing w:line="276" w:lineRule="auto"/>
        <w:ind w:left="714" w:hanging="357"/>
        <w:rPr>
          <w:sz w:val="22"/>
          <w:szCs w:val="24"/>
          <w:lang w:val="en-GB"/>
        </w:rPr>
      </w:pPr>
      <w:r w:rsidRPr="00610E33">
        <w:rPr>
          <w:sz w:val="22"/>
          <w:szCs w:val="24"/>
          <w:lang w:val="en-GB"/>
        </w:rPr>
        <w:t>Parenting Payment after your youngest child turns 6</w:t>
      </w:r>
    </w:p>
    <w:p w14:paraId="1F1DFE67" w14:textId="77777777" w:rsidR="008D148E" w:rsidRPr="00610E33" w:rsidRDefault="008D148E" w:rsidP="009F2542">
      <w:pPr>
        <w:pStyle w:val="ListParagraph"/>
        <w:numPr>
          <w:ilvl w:val="0"/>
          <w:numId w:val="12"/>
        </w:numPr>
        <w:spacing w:line="276" w:lineRule="auto"/>
        <w:ind w:left="714" w:hanging="357"/>
        <w:rPr>
          <w:rFonts w:eastAsiaTheme="minorEastAsia"/>
          <w:sz w:val="22"/>
          <w:szCs w:val="24"/>
          <w:lang w:val="en-GB"/>
        </w:rPr>
      </w:pPr>
      <w:r w:rsidRPr="00610E33">
        <w:rPr>
          <w:sz w:val="22"/>
          <w:szCs w:val="24"/>
          <w:lang w:val="en-GB"/>
        </w:rPr>
        <w:t>Special</w:t>
      </w:r>
      <w:r w:rsidRPr="00610E33">
        <w:rPr>
          <w:rFonts w:eastAsiaTheme="minorEastAsia"/>
          <w:sz w:val="22"/>
          <w:szCs w:val="24"/>
          <w:lang w:val="en-GB"/>
        </w:rPr>
        <w:t xml:space="preserve"> Benefit paid under certain conditions.</w:t>
      </w:r>
    </w:p>
    <w:p w14:paraId="5CB5703C" w14:textId="6402D264" w:rsidR="008D148E" w:rsidRPr="00610E33" w:rsidRDefault="007451D8" w:rsidP="009F2542">
      <w:pPr>
        <w:spacing w:before="240" w:line="276" w:lineRule="auto"/>
        <w:rPr>
          <w:sz w:val="22"/>
          <w:szCs w:val="24"/>
          <w:lang w:val="en-GB"/>
        </w:rPr>
      </w:pPr>
      <w:hyperlink r:id="rId72" w:history="1">
        <w:r w:rsidRPr="00610E33">
          <w:rPr>
            <w:rStyle w:val="Hyperlink"/>
            <w:sz w:val="22"/>
            <w:szCs w:val="24"/>
            <w:lang w:val="en-GB"/>
          </w:rPr>
          <w:t>Mutual obligation requirements</w:t>
        </w:r>
      </w:hyperlink>
      <w:r w:rsidRPr="00610E33">
        <w:rPr>
          <w:rStyle w:val="Hyperlink"/>
          <w:rFonts w:eastAsiaTheme="minorEastAsia"/>
          <w:sz w:val="22"/>
          <w:szCs w:val="24"/>
          <w:u w:val="none"/>
          <w:lang w:val="en-GB"/>
        </w:rPr>
        <w:t xml:space="preserve"> are</w:t>
      </w:r>
      <w:r w:rsidR="00041A40">
        <w:rPr>
          <w:rStyle w:val="Hyperlink"/>
          <w:rFonts w:eastAsiaTheme="minorEastAsia"/>
          <w:sz w:val="22"/>
          <w:szCs w:val="24"/>
          <w:u w:val="none"/>
          <w:lang w:val="en-GB"/>
        </w:rPr>
        <w:t xml:space="preserve"> the</w:t>
      </w:r>
      <w:r w:rsidR="008D148E" w:rsidRPr="00610E33">
        <w:rPr>
          <w:rFonts w:eastAsiaTheme="minorEastAsia"/>
          <w:sz w:val="22"/>
          <w:szCs w:val="24"/>
          <w:lang w:val="en-GB"/>
        </w:rPr>
        <w:t xml:space="preserve"> tasks and activities </w:t>
      </w:r>
      <w:r w:rsidR="00041A40">
        <w:rPr>
          <w:rFonts w:eastAsiaTheme="minorEastAsia"/>
          <w:sz w:val="22"/>
          <w:szCs w:val="24"/>
          <w:lang w:val="en-GB"/>
        </w:rPr>
        <w:t xml:space="preserve">that you </w:t>
      </w:r>
      <w:r w:rsidR="008D148E" w:rsidRPr="00610E33">
        <w:rPr>
          <w:rFonts w:eastAsiaTheme="minorEastAsia"/>
          <w:sz w:val="22"/>
          <w:szCs w:val="24"/>
          <w:lang w:val="en-GB"/>
        </w:rPr>
        <w:t>agree to do</w:t>
      </w:r>
      <w:r w:rsidR="00041A40">
        <w:rPr>
          <w:rFonts w:eastAsiaTheme="minorEastAsia"/>
          <w:sz w:val="22"/>
          <w:szCs w:val="24"/>
          <w:lang w:val="en-GB"/>
        </w:rPr>
        <w:t xml:space="preserve"> in exchange for your income support payment</w:t>
      </w:r>
      <w:r w:rsidR="00843D61">
        <w:rPr>
          <w:rFonts w:eastAsiaTheme="minorEastAsia"/>
          <w:sz w:val="22"/>
          <w:szCs w:val="24"/>
          <w:lang w:val="en-GB"/>
        </w:rPr>
        <w:t xml:space="preserve"> and</w:t>
      </w:r>
      <w:r w:rsidR="008D148E" w:rsidRPr="00610E33">
        <w:rPr>
          <w:rFonts w:eastAsiaTheme="minorEastAsia"/>
          <w:sz w:val="22"/>
          <w:szCs w:val="24"/>
          <w:lang w:val="en-GB"/>
        </w:rPr>
        <w:t xml:space="preserve"> to help you </w:t>
      </w:r>
      <w:r w:rsidR="00843D61">
        <w:rPr>
          <w:rFonts w:eastAsiaTheme="minorEastAsia"/>
          <w:sz w:val="22"/>
          <w:szCs w:val="24"/>
          <w:lang w:val="en-GB"/>
        </w:rPr>
        <w:t xml:space="preserve">on your journey to </w:t>
      </w:r>
      <w:r w:rsidR="00631266">
        <w:rPr>
          <w:rFonts w:eastAsiaTheme="minorEastAsia"/>
          <w:sz w:val="22"/>
          <w:szCs w:val="24"/>
          <w:lang w:val="en-GB"/>
        </w:rPr>
        <w:t>find a job.</w:t>
      </w:r>
      <w:r w:rsidR="00DB6985">
        <w:rPr>
          <w:rFonts w:eastAsiaTheme="minorEastAsia"/>
          <w:sz w:val="22"/>
          <w:szCs w:val="24"/>
          <w:lang w:val="en-GB"/>
        </w:rPr>
        <w:t xml:space="preserve"> </w:t>
      </w:r>
      <w:r w:rsidR="008D148E" w:rsidRPr="00610E33">
        <w:rPr>
          <w:rFonts w:eastAsiaTheme="minorEastAsia"/>
          <w:sz w:val="22"/>
          <w:szCs w:val="24"/>
          <w:lang w:val="en-GB"/>
        </w:rPr>
        <w:t xml:space="preserve">You agree to these obligations when you agree to your Job Plan (see section below). We may temporarily pause your obligations in certain circumstances – for example, in cases of natural disasters. </w:t>
      </w:r>
    </w:p>
    <w:p w14:paraId="379F9E31" w14:textId="77777777" w:rsidR="008D148E" w:rsidRPr="00610E33" w:rsidRDefault="008D148E" w:rsidP="009F2542">
      <w:pPr>
        <w:spacing w:before="240" w:line="276" w:lineRule="auto"/>
        <w:rPr>
          <w:rStyle w:val="Hyperlink"/>
          <w:rFonts w:ascii="Calibri" w:eastAsia="Calibri" w:hAnsi="Calibri" w:cs="Calibri"/>
          <w:lang w:val="en-GB"/>
        </w:rPr>
      </w:pPr>
      <w:r w:rsidRPr="00610E33">
        <w:rPr>
          <w:sz w:val="22"/>
          <w:szCs w:val="24"/>
          <w:lang w:val="en-GB"/>
        </w:rPr>
        <w:t xml:space="preserve">If you can’t meet your obligations, you can contact Centrelink or Digital Services Contact Centre to discuss your circumstances. For more information about obligations visit </w:t>
      </w:r>
      <w:hyperlink r:id="rId73" w:history="1">
        <w:r w:rsidRPr="00610E33">
          <w:rPr>
            <w:rStyle w:val="Hyperlink"/>
            <w:sz w:val="22"/>
            <w:szCs w:val="24"/>
            <w:lang w:val="en-GB"/>
          </w:rPr>
          <w:t>If you can’t meet your obligations</w:t>
        </w:r>
      </w:hyperlink>
      <w:r w:rsidRPr="00610E33">
        <w:rPr>
          <w:rStyle w:val="Hyperlink"/>
          <w:rFonts w:ascii="Calibri" w:eastAsia="Calibri" w:hAnsi="Calibri" w:cs="Calibri"/>
          <w:sz w:val="22"/>
          <w:szCs w:val="24"/>
          <w:lang w:val="en-GB"/>
        </w:rPr>
        <w:t>.</w:t>
      </w:r>
    </w:p>
    <w:p w14:paraId="018482F7" w14:textId="3D2E8AD5" w:rsidR="008D148E" w:rsidRPr="00610E33" w:rsidRDefault="0020090A" w:rsidP="009F2542">
      <w:pPr>
        <w:pStyle w:val="Heading2"/>
        <w:spacing w:line="276" w:lineRule="auto"/>
        <w:rPr>
          <w:bCs/>
          <w:szCs w:val="24"/>
          <w:lang w:val="en-GB"/>
        </w:rPr>
      </w:pPr>
      <w:bookmarkStart w:id="39" w:name="_Toc168565248"/>
      <w:bookmarkStart w:id="40" w:name="_Toc227668467"/>
      <w:r w:rsidRPr="00610E33">
        <w:rPr>
          <w:bCs/>
          <w:szCs w:val="24"/>
          <w:lang w:val="en-GB"/>
        </w:rPr>
        <w:t>4.</w:t>
      </w:r>
      <w:r w:rsidR="00FC589C">
        <w:rPr>
          <w:bCs/>
          <w:szCs w:val="24"/>
          <w:lang w:val="en-GB"/>
        </w:rPr>
        <w:t>2</w:t>
      </w:r>
      <w:r w:rsidR="009C4F86" w:rsidRPr="00610E33">
        <w:rPr>
          <w:bCs/>
          <w:szCs w:val="24"/>
          <w:lang w:val="en-GB"/>
        </w:rPr>
        <w:t xml:space="preserve"> </w:t>
      </w:r>
      <w:r w:rsidR="008D148E" w:rsidRPr="00610E33">
        <w:rPr>
          <w:bCs/>
          <w:szCs w:val="24"/>
          <w:lang w:val="en-GB"/>
        </w:rPr>
        <w:t>Job Plan</w:t>
      </w:r>
      <w:bookmarkEnd w:id="39"/>
      <w:bookmarkEnd w:id="40"/>
    </w:p>
    <w:p w14:paraId="53A0E3F1" w14:textId="77777777" w:rsidR="008D148E" w:rsidRPr="00F16ADF" w:rsidRDefault="008D148E" w:rsidP="009F2542">
      <w:pPr>
        <w:spacing w:before="240" w:line="276" w:lineRule="auto"/>
        <w:rPr>
          <w:sz w:val="22"/>
          <w:szCs w:val="24"/>
          <w:lang w:val="en-GB"/>
        </w:rPr>
      </w:pPr>
      <w:r w:rsidRPr="00610E33">
        <w:rPr>
          <w:sz w:val="22"/>
          <w:szCs w:val="24"/>
          <w:lang w:val="en-GB"/>
        </w:rPr>
        <w:t xml:space="preserve">If you’re looking for work and getting Centrelink </w:t>
      </w:r>
      <w:r w:rsidRPr="00F16ADF">
        <w:rPr>
          <w:sz w:val="22"/>
          <w:szCs w:val="24"/>
          <w:lang w:val="en-GB"/>
        </w:rPr>
        <w:t xml:space="preserve">payments, you’ll need to have a Job Plan. </w:t>
      </w:r>
      <w:r w:rsidRPr="00F16ADF">
        <w:rPr>
          <w:rFonts w:eastAsiaTheme="minorEastAsia"/>
          <w:sz w:val="22"/>
          <w:szCs w:val="24"/>
          <w:lang w:val="en-GB"/>
        </w:rPr>
        <w:t>Your Job Plan details what you’ve agreed to do in return for your Centrelink payment.</w:t>
      </w:r>
    </w:p>
    <w:p w14:paraId="7D901E4D" w14:textId="732D0DA5" w:rsidR="00EF17D4" w:rsidRDefault="008D148E" w:rsidP="009F2542">
      <w:pPr>
        <w:shd w:val="clear" w:color="auto" w:fill="FFFFFF" w:themeFill="background1"/>
        <w:spacing w:before="240" w:line="276" w:lineRule="auto"/>
        <w:ind w:right="-20"/>
        <w:rPr>
          <w:rFonts w:eastAsiaTheme="minorEastAsia"/>
          <w:sz w:val="22"/>
          <w:szCs w:val="24"/>
          <w:lang w:val="en-GB"/>
        </w:rPr>
      </w:pPr>
      <w:r w:rsidRPr="00F16ADF">
        <w:rPr>
          <w:rFonts w:eastAsiaTheme="minorEastAsia"/>
          <w:sz w:val="22"/>
          <w:szCs w:val="24"/>
          <w:lang w:val="en-GB"/>
        </w:rPr>
        <w:t xml:space="preserve">If you’re in Workforce Australia Online and self-managing, we’ll send you a </w:t>
      </w:r>
      <w:r w:rsidRPr="00610E33">
        <w:rPr>
          <w:rFonts w:eastAsiaTheme="minorEastAsia"/>
          <w:sz w:val="22"/>
          <w:szCs w:val="24"/>
          <w:lang w:val="en-GB"/>
        </w:rPr>
        <w:t xml:space="preserve">message to review and agree to your Job Plan in your </w:t>
      </w:r>
      <w:hyperlink r:id="rId74" w:history="1">
        <w:r w:rsidRPr="00610E33">
          <w:rPr>
            <w:rStyle w:val="Hyperlink"/>
            <w:rFonts w:eastAsiaTheme="minorEastAsia"/>
            <w:sz w:val="22"/>
            <w:szCs w:val="24"/>
            <w:lang w:val="en-GB"/>
          </w:rPr>
          <w:t>Workforce Australia account</w:t>
        </w:r>
      </w:hyperlink>
      <w:r w:rsidRPr="00610E33">
        <w:rPr>
          <w:rFonts w:eastAsiaTheme="minorEastAsia"/>
          <w:sz w:val="22"/>
          <w:szCs w:val="24"/>
          <w:lang w:val="en-GB"/>
        </w:rPr>
        <w:t xml:space="preserve">. </w:t>
      </w:r>
    </w:p>
    <w:p w14:paraId="1221E54F" w14:textId="5A132A8B" w:rsidR="008D148E" w:rsidRPr="00610E33" w:rsidRDefault="008D148E" w:rsidP="009F2542">
      <w:pPr>
        <w:shd w:val="clear" w:color="auto" w:fill="FFFFFF" w:themeFill="background1"/>
        <w:spacing w:before="240" w:line="276" w:lineRule="auto"/>
        <w:ind w:right="-20"/>
        <w:rPr>
          <w:lang w:val="en-GB"/>
        </w:rPr>
      </w:pPr>
      <w:r w:rsidRPr="00610E33">
        <w:rPr>
          <w:b/>
          <w:bCs/>
          <w:sz w:val="22"/>
          <w:szCs w:val="24"/>
          <w:lang w:val="en-GB"/>
        </w:rPr>
        <w:lastRenderedPageBreak/>
        <w:t xml:space="preserve">Figure </w:t>
      </w:r>
      <w:r w:rsidR="0041210A">
        <w:rPr>
          <w:b/>
          <w:bCs/>
          <w:sz w:val="22"/>
          <w:szCs w:val="24"/>
          <w:lang w:val="en-GB"/>
        </w:rPr>
        <w:t>11</w:t>
      </w:r>
      <w:r w:rsidRPr="00610E33">
        <w:rPr>
          <w:sz w:val="22"/>
          <w:szCs w:val="24"/>
          <w:lang w:val="en-GB"/>
        </w:rPr>
        <w:t xml:space="preserve">: </w:t>
      </w:r>
      <w:r w:rsidRPr="00610E33">
        <w:rPr>
          <w:b/>
          <w:bCs/>
          <w:sz w:val="22"/>
          <w:szCs w:val="24"/>
          <w:lang w:val="en-GB"/>
        </w:rPr>
        <w:t>Example of a Job Plan task on a Workforce Australia account</w:t>
      </w:r>
      <w:bookmarkStart w:id="41" w:name="_Creating_a_Job"/>
      <w:bookmarkEnd w:id="41"/>
      <w:r w:rsidR="00EE1F24" w:rsidRPr="00610E33">
        <w:rPr>
          <w:noProof/>
          <w:lang w:val="en-GB"/>
        </w:rPr>
        <w:drawing>
          <wp:inline distT="0" distB="0" distL="0" distR="0" wp14:anchorId="3380D36D" wp14:editId="5BA76B86">
            <wp:extent cx="5847715" cy="3076575"/>
            <wp:effectExtent l="0" t="0" r="635" b="9525"/>
            <wp:docPr id="1962434274" name="Picture 1" descr="Job Plan to do task on Workforce Australia account with review and agre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5" cstate="print">
                      <a:extLst>
                        <a:ext uri="{BEBA8EAE-BF5A-486C-A8C5-ECC9F3942E4B}">
                          <a14:imgProps xmlns:a14="http://schemas.microsoft.com/office/drawing/2010/main">
                            <a14:imgLayer r:embed="rId7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876029" cy="3091471"/>
                    </a:xfrm>
                    <a:prstGeom prst="rect">
                      <a:avLst/>
                    </a:prstGeom>
                  </pic:spPr>
                </pic:pic>
              </a:graphicData>
            </a:graphic>
          </wp:inline>
        </w:drawing>
      </w:r>
    </w:p>
    <w:p w14:paraId="33634FF5" w14:textId="60457D51" w:rsidR="00C12AE0" w:rsidRPr="00610E33" w:rsidRDefault="00AF093E" w:rsidP="009F2542">
      <w:pPr>
        <w:shd w:val="clear" w:color="auto" w:fill="FFFFFF" w:themeFill="background1"/>
        <w:spacing w:before="240" w:line="276" w:lineRule="auto"/>
        <w:ind w:right="-20"/>
        <w:rPr>
          <w:sz w:val="22"/>
          <w:szCs w:val="24"/>
          <w:lang w:val="en-GB"/>
        </w:rPr>
      </w:pPr>
      <w:r>
        <w:rPr>
          <w:sz w:val="22"/>
          <w:szCs w:val="24"/>
          <w:lang w:val="en-GB"/>
        </w:rPr>
        <w:t>Your</w:t>
      </w:r>
      <w:r w:rsidR="00BE5EA5">
        <w:rPr>
          <w:sz w:val="22"/>
          <w:szCs w:val="24"/>
          <w:lang w:val="en-GB"/>
        </w:rPr>
        <w:t xml:space="preserve"> </w:t>
      </w:r>
      <w:r w:rsidR="008D148E" w:rsidRPr="00610E33">
        <w:rPr>
          <w:sz w:val="22"/>
          <w:szCs w:val="24"/>
          <w:lang w:val="en-GB"/>
        </w:rPr>
        <w:t xml:space="preserve">Job Plan will generally include the requirement to: </w:t>
      </w:r>
    </w:p>
    <w:p w14:paraId="3ACF7E23" w14:textId="190F1032" w:rsidR="00B844EE" w:rsidRPr="009F2C93" w:rsidRDefault="008D148E" w:rsidP="00FD2446">
      <w:pPr>
        <w:pStyle w:val="ListParagraph"/>
        <w:numPr>
          <w:ilvl w:val="0"/>
          <w:numId w:val="40"/>
        </w:numPr>
        <w:shd w:val="clear" w:color="auto" w:fill="FFFFFF" w:themeFill="background1"/>
        <w:spacing w:before="240" w:line="240" w:lineRule="auto"/>
        <w:ind w:right="-20"/>
        <w:rPr>
          <w:rStyle w:val="CommentReference"/>
          <w:sz w:val="22"/>
          <w:szCs w:val="24"/>
          <w:lang w:val="en-GB"/>
        </w:rPr>
      </w:pPr>
      <w:r w:rsidRPr="009F2C93">
        <w:rPr>
          <w:sz w:val="22"/>
          <w:szCs w:val="24"/>
          <w:lang w:val="en-GB"/>
        </w:rPr>
        <w:t xml:space="preserve">meet a Points </w:t>
      </w:r>
      <w:r w:rsidR="00B844EE" w:rsidRPr="009F2C93">
        <w:rPr>
          <w:sz w:val="22"/>
          <w:szCs w:val="24"/>
          <w:lang w:val="en-GB"/>
        </w:rPr>
        <w:t>Requirement</w:t>
      </w:r>
    </w:p>
    <w:p w14:paraId="03D6828B" w14:textId="198913F6" w:rsidR="008D148E" w:rsidRPr="00A86B8E" w:rsidRDefault="008D148E" w:rsidP="00FD2446">
      <w:pPr>
        <w:pStyle w:val="ListParagraph"/>
        <w:numPr>
          <w:ilvl w:val="1"/>
          <w:numId w:val="25"/>
        </w:numPr>
        <w:spacing w:line="240" w:lineRule="auto"/>
        <w:ind w:hanging="357"/>
        <w:rPr>
          <w:sz w:val="22"/>
          <w:szCs w:val="24"/>
          <w:lang w:val="en-GB"/>
        </w:rPr>
      </w:pPr>
      <w:r w:rsidRPr="00A86B8E">
        <w:rPr>
          <w:sz w:val="22"/>
          <w:szCs w:val="24"/>
          <w:lang w:val="en-GB"/>
        </w:rPr>
        <w:t xml:space="preserve">the Points Target will be displayed on your Workforce Australia account, and you can report tasks and </w:t>
      </w:r>
      <w:r w:rsidR="00894148" w:rsidRPr="00A86B8E">
        <w:rPr>
          <w:sz w:val="22"/>
          <w:szCs w:val="24"/>
          <w:lang w:val="en-GB"/>
        </w:rPr>
        <w:t>a</w:t>
      </w:r>
      <w:r w:rsidRPr="00A86B8E">
        <w:rPr>
          <w:sz w:val="22"/>
          <w:szCs w:val="24"/>
          <w:lang w:val="en-GB"/>
        </w:rPr>
        <w:t xml:space="preserve">ctivities through your ‘Report and Earn’ page. </w:t>
      </w:r>
    </w:p>
    <w:p w14:paraId="575ABF0C" w14:textId="77777777" w:rsidR="008D148E" w:rsidRPr="00610E33" w:rsidRDefault="008D148E" w:rsidP="00FD2446">
      <w:pPr>
        <w:pStyle w:val="ListParagraph"/>
        <w:numPr>
          <w:ilvl w:val="1"/>
          <w:numId w:val="25"/>
        </w:numPr>
        <w:spacing w:line="240" w:lineRule="auto"/>
        <w:ind w:hanging="357"/>
        <w:rPr>
          <w:sz w:val="22"/>
          <w:szCs w:val="24"/>
          <w:lang w:val="en-GB"/>
        </w:rPr>
      </w:pPr>
      <w:r w:rsidRPr="00610E33">
        <w:rPr>
          <w:sz w:val="22"/>
          <w:szCs w:val="24"/>
          <w:lang w:val="en-GB"/>
        </w:rPr>
        <w:t>the ‘Report and Earn’ page can be accessed by logging into your Workforce Australia online account on the Workforce Australia website or app</w:t>
      </w:r>
    </w:p>
    <w:p w14:paraId="4F60242C" w14:textId="1F78D158" w:rsidR="008D148E" w:rsidRPr="00610E33" w:rsidRDefault="008D148E" w:rsidP="00FD2446">
      <w:pPr>
        <w:pStyle w:val="ListParagraph"/>
        <w:numPr>
          <w:ilvl w:val="0"/>
          <w:numId w:val="12"/>
        </w:numPr>
        <w:spacing w:line="240" w:lineRule="auto"/>
        <w:ind w:hanging="357"/>
        <w:rPr>
          <w:sz w:val="22"/>
          <w:lang w:val="en-GB"/>
        </w:rPr>
      </w:pPr>
      <w:r w:rsidRPr="14E53CF9">
        <w:rPr>
          <w:sz w:val="22"/>
          <w:lang w:val="en-GB"/>
        </w:rPr>
        <w:t xml:space="preserve">attend and act appropriately during any compulsory appointments with </w:t>
      </w:r>
      <w:r w:rsidR="22B0391F" w:rsidRPr="14E53CF9">
        <w:rPr>
          <w:sz w:val="22"/>
          <w:lang w:val="en-GB"/>
        </w:rPr>
        <w:t xml:space="preserve">the department or </w:t>
      </w:r>
      <w:r w:rsidRPr="14E53CF9">
        <w:rPr>
          <w:sz w:val="22"/>
          <w:lang w:val="en-GB"/>
        </w:rPr>
        <w:t>third parties</w:t>
      </w:r>
    </w:p>
    <w:p w14:paraId="36588CA5" w14:textId="77777777" w:rsidR="008D148E" w:rsidRPr="00610E33" w:rsidRDefault="008D148E" w:rsidP="00FD2446">
      <w:pPr>
        <w:pStyle w:val="ListParagraph"/>
        <w:numPr>
          <w:ilvl w:val="0"/>
          <w:numId w:val="12"/>
        </w:numPr>
        <w:spacing w:line="240" w:lineRule="auto"/>
        <w:ind w:hanging="357"/>
        <w:rPr>
          <w:sz w:val="22"/>
          <w:szCs w:val="24"/>
          <w:lang w:val="en-GB"/>
        </w:rPr>
      </w:pPr>
      <w:r w:rsidRPr="00610E33">
        <w:rPr>
          <w:sz w:val="22"/>
          <w:szCs w:val="24"/>
          <w:lang w:val="en-GB"/>
        </w:rPr>
        <w:t>attend and act appropriately during a job interview</w:t>
      </w:r>
    </w:p>
    <w:p w14:paraId="7E18558D" w14:textId="77777777" w:rsidR="008D148E" w:rsidRPr="00610E33" w:rsidRDefault="008D148E" w:rsidP="00FD2446">
      <w:pPr>
        <w:pStyle w:val="ListParagraph"/>
        <w:numPr>
          <w:ilvl w:val="0"/>
          <w:numId w:val="12"/>
        </w:numPr>
        <w:spacing w:line="240" w:lineRule="auto"/>
        <w:ind w:hanging="357"/>
        <w:rPr>
          <w:sz w:val="22"/>
          <w:szCs w:val="24"/>
          <w:lang w:val="en-GB"/>
        </w:rPr>
      </w:pPr>
      <w:r w:rsidRPr="00610E33">
        <w:rPr>
          <w:sz w:val="22"/>
          <w:szCs w:val="24"/>
          <w:lang w:val="en-GB"/>
        </w:rPr>
        <w:t>accept any offer of a suitable job and not voluntarily leave a suitable job</w:t>
      </w:r>
    </w:p>
    <w:p w14:paraId="06970A99" w14:textId="309BA0CA" w:rsidR="008D148E" w:rsidRDefault="008D148E" w:rsidP="00FD2446">
      <w:pPr>
        <w:pStyle w:val="ListParagraph"/>
        <w:numPr>
          <w:ilvl w:val="0"/>
          <w:numId w:val="12"/>
        </w:numPr>
        <w:spacing w:line="240" w:lineRule="auto"/>
        <w:ind w:hanging="357"/>
        <w:rPr>
          <w:sz w:val="22"/>
          <w:szCs w:val="24"/>
          <w:lang w:val="en-GB"/>
        </w:rPr>
      </w:pPr>
      <w:r w:rsidRPr="00610E33">
        <w:rPr>
          <w:sz w:val="22"/>
          <w:szCs w:val="24"/>
          <w:lang w:val="en-GB"/>
        </w:rPr>
        <w:t>accurately record or report attendance at activities</w:t>
      </w:r>
      <w:r w:rsidR="00C14606">
        <w:rPr>
          <w:sz w:val="22"/>
          <w:szCs w:val="24"/>
          <w:lang w:val="en-GB"/>
        </w:rPr>
        <w:t>.</w:t>
      </w:r>
    </w:p>
    <w:p w14:paraId="637E0389" w14:textId="01DE0BB9" w:rsidR="008D148E" w:rsidRPr="00610E33" w:rsidRDefault="00163C74" w:rsidP="00CD3C3E">
      <w:pPr>
        <w:pStyle w:val="BulletLevel1"/>
        <w:numPr>
          <w:ilvl w:val="0"/>
          <w:numId w:val="0"/>
        </w:numPr>
        <w:spacing w:before="120" w:after="160" w:line="240" w:lineRule="auto"/>
        <w:rPr>
          <w:rFonts w:ascii="Calibri" w:eastAsia="Calibri" w:hAnsi="Calibri" w:cs="Times New Roman"/>
          <w:lang w:val="en-GB"/>
        </w:rPr>
      </w:pPr>
      <w:r>
        <w:rPr>
          <w:rFonts w:ascii="Calibri" w:eastAsia="Calibri" w:hAnsi="Calibri" w:cs="Times New Roman"/>
          <w:lang w:val="en-GB"/>
        </w:rPr>
        <w:t xml:space="preserve">Most </w:t>
      </w:r>
      <w:r w:rsidR="008D148E" w:rsidRPr="00610E33">
        <w:rPr>
          <w:rFonts w:ascii="Calibri" w:eastAsia="Calibri" w:hAnsi="Calibri" w:cs="Times New Roman"/>
          <w:lang w:val="en-GB"/>
        </w:rPr>
        <w:t xml:space="preserve">people </w:t>
      </w:r>
      <w:r>
        <w:rPr>
          <w:rFonts w:ascii="Calibri" w:eastAsia="Calibri" w:hAnsi="Calibri" w:cs="Times New Roman"/>
          <w:lang w:val="en-GB"/>
        </w:rPr>
        <w:t xml:space="preserve">receiving a Centrelink payment </w:t>
      </w:r>
      <w:r w:rsidR="008D148E" w:rsidRPr="00610E33">
        <w:rPr>
          <w:rFonts w:ascii="Calibri" w:eastAsia="Calibri" w:hAnsi="Calibri" w:cs="Times New Roman"/>
          <w:lang w:val="en-GB"/>
        </w:rPr>
        <w:t>with mutual obligation requirements need to agree</w:t>
      </w:r>
      <w:r w:rsidR="00256BC5">
        <w:rPr>
          <w:rFonts w:ascii="Calibri" w:eastAsia="Calibri" w:hAnsi="Calibri" w:cs="Times New Roman"/>
          <w:lang w:val="en-GB"/>
        </w:rPr>
        <w:t xml:space="preserve"> to meet </w:t>
      </w:r>
      <w:r w:rsidR="002F4C08">
        <w:rPr>
          <w:rFonts w:ascii="Calibri" w:eastAsia="Calibri" w:hAnsi="Calibri" w:cs="Times New Roman"/>
          <w:lang w:val="en-GB"/>
        </w:rPr>
        <w:t>these requirements</w:t>
      </w:r>
      <w:r w:rsidR="008D148E" w:rsidRPr="00610E33">
        <w:rPr>
          <w:rFonts w:ascii="Calibri" w:eastAsia="Calibri" w:hAnsi="Calibri" w:cs="Times New Roman"/>
          <w:lang w:val="en-GB"/>
        </w:rPr>
        <w:t>.</w:t>
      </w:r>
    </w:p>
    <w:p w14:paraId="39A5B814" w14:textId="7EE6C874" w:rsidR="00B16C14" w:rsidRDefault="008D148E" w:rsidP="00CD3C3E">
      <w:pPr>
        <w:spacing w:before="240"/>
        <w:rPr>
          <w:rFonts w:ascii="Calibri" w:eastAsia="Calibri" w:hAnsi="Calibri" w:cs="Times New Roman"/>
          <w:b/>
          <w:bCs/>
          <w:sz w:val="22"/>
          <w:szCs w:val="24"/>
          <w:lang w:val="en-GB"/>
        </w:rPr>
      </w:pPr>
      <w:r w:rsidRPr="30DB5AF1">
        <w:rPr>
          <w:rFonts w:ascii="Calibri" w:eastAsia="Calibri" w:hAnsi="Calibri" w:cs="Times New Roman"/>
          <w:sz w:val="22"/>
          <w:lang w:val="en-GB"/>
        </w:rPr>
        <w:t>You can agree to a Job Plan online or get help from the Digital Services Contact Cent</w:t>
      </w:r>
      <w:r w:rsidRPr="00841169">
        <w:rPr>
          <w:rFonts w:ascii="Calibri" w:eastAsia="Calibri" w:hAnsi="Calibri" w:cs="Times New Roman"/>
          <w:sz w:val="22"/>
          <w:lang w:val="en-GB"/>
        </w:rPr>
        <w:t>re</w:t>
      </w:r>
      <w:r w:rsidR="00B16C14">
        <w:rPr>
          <w:rFonts w:ascii="Calibri" w:eastAsia="Calibri" w:hAnsi="Calibri" w:cs="Times New Roman"/>
          <w:sz w:val="22"/>
          <w:lang w:val="en-GB"/>
        </w:rPr>
        <w:t>.</w:t>
      </w:r>
    </w:p>
    <w:p w14:paraId="306F9659" w14:textId="77777777" w:rsidR="0045426F" w:rsidRPr="00610E33" w:rsidRDefault="0045426F" w:rsidP="00CD3C3E">
      <w:pPr>
        <w:spacing w:before="240"/>
        <w:rPr>
          <w:sz w:val="22"/>
          <w:szCs w:val="24"/>
          <w:lang w:val="en-GB"/>
        </w:rPr>
      </w:pPr>
      <w:r w:rsidRPr="00610E33">
        <w:rPr>
          <w:sz w:val="22"/>
          <w:szCs w:val="24"/>
          <w:lang w:val="en-GB"/>
        </w:rPr>
        <w:t>If you're having trouble finding or agreeing to your Job Plan, you can:</w:t>
      </w:r>
    </w:p>
    <w:p w14:paraId="43E7AEBC" w14:textId="77777777" w:rsidR="0045426F" w:rsidRPr="00610E33" w:rsidRDefault="0045426F" w:rsidP="00FD2446">
      <w:pPr>
        <w:pStyle w:val="ListParagraph"/>
        <w:numPr>
          <w:ilvl w:val="0"/>
          <w:numId w:val="12"/>
        </w:numPr>
        <w:spacing w:before="240" w:after="160" w:line="240" w:lineRule="auto"/>
        <w:rPr>
          <w:sz w:val="22"/>
          <w:lang w:val="en-GB"/>
        </w:rPr>
      </w:pPr>
      <w:r w:rsidRPr="30DB5AF1">
        <w:rPr>
          <w:sz w:val="22"/>
          <w:lang w:val="en-GB"/>
        </w:rPr>
        <w:t>unlink and relink your Workforce Australia account in myGov</w:t>
      </w:r>
    </w:p>
    <w:p w14:paraId="2A272EB0" w14:textId="77777777" w:rsidR="0045426F" w:rsidRPr="00610E33" w:rsidRDefault="0045426F" w:rsidP="00FD2446">
      <w:pPr>
        <w:pStyle w:val="ListParagraph"/>
        <w:numPr>
          <w:ilvl w:val="0"/>
          <w:numId w:val="12"/>
        </w:numPr>
        <w:spacing w:before="240" w:after="160" w:line="240" w:lineRule="auto"/>
        <w:rPr>
          <w:sz w:val="22"/>
          <w:szCs w:val="24"/>
          <w:lang w:val="en-GB"/>
        </w:rPr>
      </w:pPr>
      <w:r w:rsidRPr="00610E33">
        <w:rPr>
          <w:sz w:val="22"/>
          <w:szCs w:val="24"/>
          <w:lang w:val="en-GB"/>
        </w:rPr>
        <w:t>merge mu</w:t>
      </w:r>
      <w:r>
        <w:rPr>
          <w:sz w:val="22"/>
          <w:szCs w:val="24"/>
          <w:lang w:val="en-GB"/>
        </w:rPr>
        <w:t>l</w:t>
      </w:r>
      <w:r w:rsidRPr="00610E33">
        <w:rPr>
          <w:sz w:val="22"/>
          <w:szCs w:val="24"/>
          <w:lang w:val="en-GB"/>
        </w:rPr>
        <w:t>tiple accounts</w:t>
      </w:r>
      <w:r w:rsidRPr="00610E33">
        <w:rPr>
          <w:rFonts w:ascii="Calibri" w:eastAsia="Calibri" w:hAnsi="Calibri" w:cs="Times New Roman"/>
          <w:sz w:val="22"/>
          <w:szCs w:val="24"/>
          <w:lang w:val="en-GB"/>
        </w:rPr>
        <w:t xml:space="preserve"> – see </w:t>
      </w:r>
      <w:hyperlink r:id="rId77">
        <w:r w:rsidRPr="00610E33">
          <w:rPr>
            <w:rStyle w:val="Hyperlink"/>
            <w:sz w:val="22"/>
            <w:szCs w:val="24"/>
            <w:lang w:val="en-GB"/>
          </w:rPr>
          <w:t xml:space="preserve">Merge your accounts </w:t>
        </w:r>
      </w:hyperlink>
    </w:p>
    <w:p w14:paraId="3C36E390" w14:textId="77777777" w:rsidR="0045426F" w:rsidRPr="00610E33" w:rsidRDefault="0045426F" w:rsidP="00FD2446">
      <w:pPr>
        <w:pStyle w:val="ListParagraph"/>
        <w:numPr>
          <w:ilvl w:val="0"/>
          <w:numId w:val="15"/>
        </w:numPr>
        <w:spacing w:before="240" w:after="160" w:line="240" w:lineRule="auto"/>
        <w:rPr>
          <w:rFonts w:ascii="Calibri" w:eastAsia="Calibri" w:hAnsi="Calibri" w:cs="Times New Roman"/>
          <w:sz w:val="22"/>
          <w:szCs w:val="24"/>
          <w:lang w:val="en-GB"/>
        </w:rPr>
      </w:pPr>
      <w:r w:rsidRPr="00610E33">
        <w:rPr>
          <w:rFonts w:ascii="Calibri" w:eastAsia="Calibri" w:hAnsi="Calibri" w:cs="Times New Roman"/>
          <w:sz w:val="22"/>
          <w:szCs w:val="24"/>
          <w:lang w:val="en-GB"/>
        </w:rPr>
        <w:t>check you have completed your Job Seeker Snapshot</w:t>
      </w:r>
    </w:p>
    <w:p w14:paraId="73B97030" w14:textId="77777777" w:rsidR="00CD3C3E" w:rsidRDefault="0045426F" w:rsidP="00454AE6">
      <w:pPr>
        <w:pStyle w:val="ListParagraph"/>
        <w:numPr>
          <w:ilvl w:val="0"/>
          <w:numId w:val="15"/>
        </w:numPr>
        <w:spacing w:before="240" w:after="160" w:line="276" w:lineRule="auto"/>
        <w:rPr>
          <w:rFonts w:ascii="Calibri" w:eastAsia="Calibri" w:hAnsi="Calibri" w:cs="Times New Roman"/>
          <w:sz w:val="22"/>
          <w:szCs w:val="24"/>
          <w:lang w:val="en-GB"/>
        </w:rPr>
      </w:pPr>
      <w:r w:rsidRPr="00FD2446">
        <w:rPr>
          <w:rFonts w:ascii="Calibri" w:eastAsia="Calibri" w:hAnsi="Calibri" w:cs="Times New Roman"/>
          <w:sz w:val="22"/>
          <w:szCs w:val="24"/>
          <w:lang w:val="en-GB"/>
        </w:rPr>
        <w:t>check you have completed your profile</w:t>
      </w:r>
      <w:r w:rsidR="00C14606" w:rsidRPr="00FD2446">
        <w:rPr>
          <w:rFonts w:ascii="Calibri" w:eastAsia="Calibri" w:hAnsi="Calibri" w:cs="Times New Roman"/>
          <w:sz w:val="22"/>
          <w:szCs w:val="24"/>
          <w:lang w:val="en-GB"/>
        </w:rPr>
        <w:t>.</w:t>
      </w:r>
    </w:p>
    <w:p w14:paraId="3DA04EF1" w14:textId="5F55A575" w:rsidR="0045426F" w:rsidRPr="00CD3C3E" w:rsidRDefault="0045426F" w:rsidP="00CD3C3E">
      <w:pPr>
        <w:spacing w:before="240" w:after="160" w:line="276" w:lineRule="auto"/>
        <w:ind w:left="360"/>
        <w:rPr>
          <w:rFonts w:ascii="Calibri" w:eastAsia="Calibri" w:hAnsi="Calibri" w:cs="Times New Roman"/>
          <w:sz w:val="22"/>
          <w:szCs w:val="24"/>
          <w:lang w:val="en-GB"/>
        </w:rPr>
      </w:pPr>
      <w:r w:rsidRPr="00CD3C3E">
        <w:rPr>
          <w:rFonts w:ascii="Calibri" w:eastAsia="Calibri" w:hAnsi="Calibri" w:cs="Times New Roman"/>
          <w:sz w:val="22"/>
          <w:szCs w:val="24"/>
          <w:lang w:val="en-GB"/>
        </w:rPr>
        <w:t xml:space="preserve">If these don’t resolve the issue, contact the </w:t>
      </w:r>
      <w:hyperlink r:id="rId78" w:history="1">
        <w:r w:rsidRPr="00CD3C3E">
          <w:rPr>
            <w:rStyle w:val="Hyperlink"/>
            <w:rFonts w:ascii="Calibri" w:eastAsia="Calibri" w:hAnsi="Calibri" w:cs="Times New Roman"/>
            <w:sz w:val="22"/>
            <w:szCs w:val="24"/>
            <w:lang w:val="en-GB"/>
          </w:rPr>
          <w:t>Digital Services Contact Centre</w:t>
        </w:r>
      </w:hyperlink>
      <w:r w:rsidRPr="00CD3C3E">
        <w:rPr>
          <w:rFonts w:ascii="Calibri" w:eastAsia="Calibri" w:hAnsi="Calibri" w:cs="Times New Roman"/>
          <w:sz w:val="22"/>
          <w:szCs w:val="24"/>
          <w:lang w:val="en-GB"/>
        </w:rPr>
        <w:t xml:space="preserve"> for assistance. </w:t>
      </w:r>
    </w:p>
    <w:p w14:paraId="30B3986A" w14:textId="77777777" w:rsidR="00CC4F8E" w:rsidRDefault="00CC4F8E" w:rsidP="009F2542">
      <w:pPr>
        <w:spacing w:before="240" w:line="276" w:lineRule="auto"/>
        <w:rPr>
          <w:rFonts w:ascii="Calibri" w:eastAsia="Calibri" w:hAnsi="Calibri" w:cs="Times New Roman"/>
          <w:b/>
          <w:bCs/>
          <w:sz w:val="22"/>
          <w:szCs w:val="24"/>
          <w:lang w:val="en-GB"/>
        </w:rPr>
      </w:pPr>
    </w:p>
    <w:p w14:paraId="73BB56DD" w14:textId="77777777" w:rsidR="00CC4F8E" w:rsidRDefault="00CC4F8E" w:rsidP="009F2542">
      <w:pPr>
        <w:spacing w:before="240" w:line="276" w:lineRule="auto"/>
        <w:rPr>
          <w:rFonts w:ascii="Calibri" w:eastAsia="Calibri" w:hAnsi="Calibri" w:cs="Times New Roman"/>
          <w:b/>
          <w:bCs/>
          <w:sz w:val="22"/>
          <w:szCs w:val="24"/>
          <w:lang w:val="en-GB"/>
        </w:rPr>
      </w:pPr>
    </w:p>
    <w:p w14:paraId="29FFF820" w14:textId="77777777" w:rsidR="00CC4F8E" w:rsidRDefault="00CC4F8E" w:rsidP="009F2542">
      <w:pPr>
        <w:spacing w:before="240" w:line="276" w:lineRule="auto"/>
        <w:rPr>
          <w:rFonts w:ascii="Calibri" w:eastAsia="Calibri" w:hAnsi="Calibri" w:cs="Times New Roman"/>
          <w:b/>
          <w:bCs/>
          <w:sz w:val="22"/>
          <w:szCs w:val="24"/>
          <w:lang w:val="en-GB"/>
        </w:rPr>
      </w:pPr>
    </w:p>
    <w:p w14:paraId="07237D6E" w14:textId="77777777" w:rsidR="00CC4F8E" w:rsidRDefault="00CC4F8E" w:rsidP="009F2542">
      <w:pPr>
        <w:spacing w:before="240" w:line="276" w:lineRule="auto"/>
        <w:rPr>
          <w:rFonts w:ascii="Calibri" w:eastAsia="Calibri" w:hAnsi="Calibri" w:cs="Times New Roman"/>
          <w:b/>
          <w:bCs/>
          <w:sz w:val="22"/>
          <w:szCs w:val="24"/>
          <w:lang w:val="en-GB"/>
        </w:rPr>
      </w:pPr>
    </w:p>
    <w:p w14:paraId="3A376F7F" w14:textId="5BDEA317" w:rsidR="00DA458C" w:rsidRPr="00610E33" w:rsidRDefault="00DA458C" w:rsidP="009F2542">
      <w:pPr>
        <w:spacing w:before="240" w:line="276" w:lineRule="auto"/>
        <w:rPr>
          <w:b/>
          <w:bCs/>
          <w:sz w:val="22"/>
          <w:szCs w:val="24"/>
          <w:lang w:val="en-GB"/>
        </w:rPr>
      </w:pPr>
      <w:r w:rsidRPr="00610E33">
        <w:rPr>
          <w:rFonts w:ascii="Calibri" w:eastAsia="Calibri" w:hAnsi="Calibri" w:cs="Times New Roman"/>
          <w:b/>
          <w:bCs/>
          <w:sz w:val="22"/>
          <w:szCs w:val="24"/>
          <w:lang w:val="en-GB"/>
        </w:rPr>
        <w:lastRenderedPageBreak/>
        <w:t xml:space="preserve">Figure </w:t>
      </w:r>
      <w:r w:rsidR="00D03501" w:rsidRPr="00610E33">
        <w:rPr>
          <w:rFonts w:ascii="Calibri" w:eastAsia="Calibri" w:hAnsi="Calibri" w:cs="Times New Roman"/>
          <w:b/>
          <w:bCs/>
          <w:sz w:val="22"/>
          <w:szCs w:val="24"/>
          <w:lang w:val="en-GB"/>
        </w:rPr>
        <w:t>1</w:t>
      </w:r>
      <w:r w:rsidR="0041210A">
        <w:rPr>
          <w:rFonts w:ascii="Calibri" w:eastAsia="Calibri" w:hAnsi="Calibri" w:cs="Times New Roman"/>
          <w:b/>
          <w:bCs/>
          <w:sz w:val="22"/>
          <w:szCs w:val="24"/>
          <w:lang w:val="en-GB"/>
        </w:rPr>
        <w:t>2</w:t>
      </w:r>
      <w:r w:rsidRPr="00610E33">
        <w:rPr>
          <w:rFonts w:ascii="Calibri" w:eastAsia="Calibri" w:hAnsi="Calibri" w:cs="Times New Roman"/>
          <w:b/>
          <w:bCs/>
          <w:sz w:val="22"/>
          <w:szCs w:val="24"/>
          <w:lang w:val="en-GB"/>
        </w:rPr>
        <w:t xml:space="preserve">: Example of the ‘Agreeing to your Job Plan’ page </w:t>
      </w:r>
    </w:p>
    <w:p w14:paraId="73616702" w14:textId="77777777" w:rsidR="00DA458C" w:rsidRPr="00610E33" w:rsidRDefault="008D148E" w:rsidP="009F2542">
      <w:pPr>
        <w:spacing w:before="120" w:line="276" w:lineRule="auto"/>
        <w:rPr>
          <w:rFonts w:ascii="Calibri" w:eastAsia="Calibri" w:hAnsi="Calibri" w:cs="Times New Roman"/>
          <w:b/>
          <w:bCs/>
          <w:lang w:val="en-GB"/>
        </w:rPr>
      </w:pPr>
      <w:r w:rsidRPr="00610E33">
        <w:rPr>
          <w:noProof/>
          <w:lang w:val="en-GB"/>
        </w:rPr>
        <w:drawing>
          <wp:inline distT="0" distB="0" distL="0" distR="0" wp14:anchorId="465E8D82" wp14:editId="20E0785F">
            <wp:extent cx="4606120" cy="4184544"/>
            <wp:effectExtent l="0" t="0" r="4445" b="6985"/>
            <wp:docPr id="1991480994" name="Picture 1991480994" descr="Example of a clients agreeing to a Job Plan page on their Workforce Australia Online account listing mutual obligation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BEBA8EAE-BF5A-486C-A8C5-ECC9F3942E4B}">
                          <a14:imgProps xmlns:a14="http://schemas.microsoft.com/office/drawing/2010/main">
                            <a14:imgLayer r:embed="rId80">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4606120" cy="4184544"/>
                    </a:xfrm>
                    <a:prstGeom prst="rect">
                      <a:avLst/>
                    </a:prstGeom>
                  </pic:spPr>
                </pic:pic>
              </a:graphicData>
            </a:graphic>
          </wp:inline>
        </w:drawing>
      </w:r>
    </w:p>
    <w:p w14:paraId="075C7F77" w14:textId="554B202B" w:rsidR="008D148E" w:rsidRPr="00610E33" w:rsidRDefault="0020090A" w:rsidP="009F2542">
      <w:pPr>
        <w:pStyle w:val="Heading2"/>
        <w:spacing w:line="276" w:lineRule="auto"/>
        <w:rPr>
          <w:bCs/>
          <w:szCs w:val="24"/>
          <w:lang w:val="en-GB"/>
        </w:rPr>
      </w:pPr>
      <w:bookmarkStart w:id="42" w:name="_Toc168565249"/>
      <w:bookmarkStart w:id="43" w:name="_Toc227668468"/>
      <w:r w:rsidRPr="00610E33">
        <w:rPr>
          <w:bCs/>
          <w:szCs w:val="24"/>
          <w:lang w:val="en-GB"/>
        </w:rPr>
        <w:t>4.</w:t>
      </w:r>
      <w:r w:rsidR="006D186D">
        <w:rPr>
          <w:bCs/>
          <w:szCs w:val="24"/>
          <w:lang w:val="en-GB"/>
        </w:rPr>
        <w:t>3</w:t>
      </w:r>
      <w:r w:rsidR="009C4F86" w:rsidRPr="00610E33">
        <w:rPr>
          <w:bCs/>
          <w:szCs w:val="24"/>
          <w:lang w:val="en-GB"/>
        </w:rPr>
        <w:t xml:space="preserve"> </w:t>
      </w:r>
      <w:r w:rsidR="008D148E" w:rsidRPr="00610E33">
        <w:rPr>
          <w:bCs/>
          <w:szCs w:val="24"/>
          <w:lang w:val="en-GB"/>
        </w:rPr>
        <w:t>Updating a Job Plan</w:t>
      </w:r>
      <w:bookmarkEnd w:id="42"/>
      <w:bookmarkEnd w:id="43"/>
    </w:p>
    <w:p w14:paraId="0292B6F3" w14:textId="77777777" w:rsidR="008D148E" w:rsidRPr="00610E33" w:rsidRDefault="008D148E" w:rsidP="009F2542">
      <w:pPr>
        <w:spacing w:before="240" w:line="276" w:lineRule="auto"/>
        <w:rPr>
          <w:sz w:val="22"/>
          <w:lang w:val="en-GB"/>
        </w:rPr>
      </w:pPr>
      <w:r w:rsidRPr="00610E33">
        <w:rPr>
          <w:sz w:val="22"/>
          <w:lang w:val="en-GB"/>
        </w:rPr>
        <w:t>You need to review and update your Job Plan when:</w:t>
      </w:r>
    </w:p>
    <w:p w14:paraId="51813D07" w14:textId="2061704E" w:rsidR="008D148E" w:rsidRPr="00610E33" w:rsidRDefault="008D148E" w:rsidP="009F2542">
      <w:pPr>
        <w:pStyle w:val="ListParagraph"/>
        <w:numPr>
          <w:ilvl w:val="0"/>
          <w:numId w:val="12"/>
        </w:numPr>
        <w:spacing w:before="240" w:after="160" w:line="276" w:lineRule="auto"/>
        <w:rPr>
          <w:sz w:val="22"/>
          <w:lang w:val="en-GB"/>
        </w:rPr>
      </w:pPr>
      <w:r w:rsidRPr="742E8614">
        <w:rPr>
          <w:sz w:val="22"/>
          <w:lang w:val="en-GB"/>
        </w:rPr>
        <w:t>your circumstances change</w:t>
      </w:r>
    </w:p>
    <w:p w14:paraId="660F0A96" w14:textId="5BD17C38" w:rsidR="008D148E" w:rsidRPr="00610E33" w:rsidRDefault="008D148E" w:rsidP="009F2542">
      <w:pPr>
        <w:pStyle w:val="ListParagraph"/>
        <w:numPr>
          <w:ilvl w:val="0"/>
          <w:numId w:val="12"/>
        </w:numPr>
        <w:spacing w:before="240" w:after="160" w:line="276" w:lineRule="auto"/>
        <w:rPr>
          <w:sz w:val="22"/>
          <w:lang w:val="en-GB"/>
        </w:rPr>
      </w:pPr>
      <w:r w:rsidRPr="00610E33">
        <w:rPr>
          <w:sz w:val="22"/>
          <w:lang w:val="en-GB"/>
        </w:rPr>
        <w:t xml:space="preserve">you have agreed to undertake Employability Skills Training </w:t>
      </w:r>
      <w:r w:rsidR="009F05F5" w:rsidRPr="00610E33">
        <w:rPr>
          <w:sz w:val="22"/>
          <w:lang w:val="en-GB"/>
        </w:rPr>
        <w:t>to meet your</w:t>
      </w:r>
      <w:r w:rsidR="009A2341">
        <w:rPr>
          <w:sz w:val="22"/>
          <w:lang w:val="en-GB"/>
        </w:rPr>
        <w:t xml:space="preserve"> mandatory</w:t>
      </w:r>
      <w:r w:rsidR="009F05F5" w:rsidRPr="00610E33">
        <w:rPr>
          <w:sz w:val="22"/>
          <w:lang w:val="en-GB"/>
        </w:rPr>
        <w:t xml:space="preserve"> </w:t>
      </w:r>
      <w:hyperlink w:anchor="_Activity_requirement" w:history="1">
        <w:r w:rsidR="009F05F5" w:rsidRPr="00610E33">
          <w:rPr>
            <w:rStyle w:val="Hyperlink"/>
            <w:sz w:val="22"/>
            <w:lang w:val="en-GB"/>
          </w:rPr>
          <w:t>activity requirement</w:t>
        </w:r>
      </w:hyperlink>
      <w:r w:rsidRPr="00610E33">
        <w:rPr>
          <w:sz w:val="22"/>
          <w:lang w:val="en-GB"/>
        </w:rPr>
        <w:t xml:space="preserve"> </w:t>
      </w:r>
    </w:p>
    <w:p w14:paraId="6A16138D" w14:textId="5E842C2E" w:rsidR="008D148E" w:rsidRPr="00610E33" w:rsidRDefault="008D148E" w:rsidP="009F2542">
      <w:pPr>
        <w:pStyle w:val="ListParagraph"/>
        <w:numPr>
          <w:ilvl w:val="0"/>
          <w:numId w:val="12"/>
        </w:numPr>
        <w:spacing w:before="240" w:after="160" w:line="276" w:lineRule="auto"/>
        <w:rPr>
          <w:sz w:val="22"/>
          <w:lang w:val="en-GB"/>
        </w:rPr>
      </w:pPr>
      <w:r w:rsidRPr="00610E33">
        <w:rPr>
          <w:sz w:val="22"/>
          <w:lang w:val="en-GB"/>
        </w:rPr>
        <w:t>you’re no longer required to complete Employability Skills Training</w:t>
      </w:r>
    </w:p>
    <w:p w14:paraId="6BF8FA1C" w14:textId="77777777" w:rsidR="008D148E" w:rsidRPr="00610E33" w:rsidRDefault="008D148E" w:rsidP="009F2542">
      <w:pPr>
        <w:pStyle w:val="ListParagraph"/>
        <w:numPr>
          <w:ilvl w:val="0"/>
          <w:numId w:val="12"/>
        </w:numPr>
        <w:spacing w:before="240" w:after="160" w:line="276" w:lineRule="auto"/>
        <w:rPr>
          <w:sz w:val="22"/>
          <w:lang w:val="en-GB"/>
        </w:rPr>
      </w:pPr>
      <w:r w:rsidRPr="00610E33">
        <w:rPr>
          <w:sz w:val="22"/>
          <w:lang w:val="en-GB"/>
        </w:rPr>
        <w:t xml:space="preserve">a </w:t>
      </w:r>
      <w:hyperlink w:anchor="_Capability_Interview_and">
        <w:r w:rsidRPr="00610E33">
          <w:rPr>
            <w:rStyle w:val="Hyperlink"/>
            <w:sz w:val="22"/>
            <w:lang w:val="en-GB"/>
          </w:rPr>
          <w:t>Capability Interview or Capability Assessment</w:t>
        </w:r>
      </w:hyperlink>
      <w:r w:rsidRPr="00610E33">
        <w:rPr>
          <w:sz w:val="22"/>
          <w:lang w:val="en-GB"/>
        </w:rPr>
        <w:t xml:space="preserve"> requires you to do new activities.</w:t>
      </w:r>
    </w:p>
    <w:p w14:paraId="49A007F8" w14:textId="1B840487" w:rsidR="008D148E" w:rsidRPr="005F7538" w:rsidRDefault="008D148E" w:rsidP="009F2542">
      <w:pPr>
        <w:spacing w:before="240" w:line="276" w:lineRule="auto"/>
        <w:rPr>
          <w:sz w:val="22"/>
          <w:lang w:val="en-GB"/>
        </w:rPr>
      </w:pPr>
      <w:r w:rsidRPr="05AEBB0C">
        <w:rPr>
          <w:sz w:val="22"/>
          <w:lang w:val="en-GB"/>
        </w:rPr>
        <w:t xml:space="preserve">A notification will be sent to you and an alert will appear under ‘your tasks’ on your Workforce Australia </w:t>
      </w:r>
      <w:r w:rsidRPr="005F7538">
        <w:rPr>
          <w:sz w:val="22"/>
          <w:lang w:val="en-GB"/>
        </w:rPr>
        <w:t xml:space="preserve">Online account. You have up to </w:t>
      </w:r>
      <w:r w:rsidR="00C0062B">
        <w:rPr>
          <w:sz w:val="22"/>
          <w:lang w:val="en-GB"/>
        </w:rPr>
        <w:t>2</w:t>
      </w:r>
      <w:r w:rsidR="00C0062B" w:rsidRPr="005F7538">
        <w:rPr>
          <w:sz w:val="22"/>
          <w:lang w:val="en-GB"/>
        </w:rPr>
        <w:t> </w:t>
      </w:r>
      <w:r w:rsidRPr="005F7538">
        <w:rPr>
          <w:sz w:val="22"/>
          <w:lang w:val="en-GB"/>
        </w:rPr>
        <w:t>business days ‘think time’ to consider and agree to the updated Job Plan.</w:t>
      </w:r>
    </w:p>
    <w:p w14:paraId="6D2DFE22" w14:textId="48DCC304" w:rsidR="006B5D28" w:rsidRDefault="008D148E" w:rsidP="009F2542">
      <w:pPr>
        <w:spacing w:before="240" w:line="276" w:lineRule="auto"/>
        <w:rPr>
          <w:sz w:val="22"/>
          <w:lang w:val="en-GB"/>
        </w:rPr>
      </w:pPr>
      <w:r w:rsidRPr="005F7538">
        <w:rPr>
          <w:sz w:val="22"/>
          <w:lang w:val="en-GB"/>
        </w:rPr>
        <w:t xml:space="preserve">Note: You can only update your Job Plan if you don’t have any </w:t>
      </w:r>
      <w:hyperlink r:id="rId81" w:history="1">
        <w:r w:rsidRPr="005F7538">
          <w:rPr>
            <w:rStyle w:val="Hyperlink"/>
            <w:sz w:val="22"/>
            <w:lang w:val="en-GB"/>
          </w:rPr>
          <w:t>outstanding compliance</w:t>
        </w:r>
      </w:hyperlink>
      <w:r w:rsidR="654EB6AB" w:rsidRPr="005F7538">
        <w:rPr>
          <w:sz w:val="22"/>
          <w:lang w:val="en-GB"/>
        </w:rPr>
        <w:t xml:space="preserve"> action</w:t>
      </w:r>
      <w:r w:rsidRPr="005F7538">
        <w:rPr>
          <w:sz w:val="22"/>
          <w:lang w:val="en-GB"/>
        </w:rPr>
        <w:t>. You may have compliance action if you haven’t met your obligations – for example, if you haven’t met</w:t>
      </w:r>
      <w:r w:rsidRPr="005F7538">
        <w:rPr>
          <w:sz w:val="22"/>
        </w:rPr>
        <w:t xml:space="preserve"> your points targets </w:t>
      </w:r>
      <w:r w:rsidR="005F7538" w:rsidRPr="005F7538">
        <w:rPr>
          <w:sz w:val="22"/>
        </w:rPr>
        <w:t>or job</w:t>
      </w:r>
      <w:r w:rsidR="001615B4" w:rsidRPr="005F7538">
        <w:rPr>
          <w:sz w:val="22"/>
          <w:lang w:val="en-GB"/>
        </w:rPr>
        <w:t xml:space="preserve"> </w:t>
      </w:r>
      <w:r w:rsidR="005F7538" w:rsidRPr="005F7538">
        <w:rPr>
          <w:sz w:val="22"/>
          <w:lang w:val="en-GB"/>
        </w:rPr>
        <w:t>search</w:t>
      </w:r>
      <w:r w:rsidR="005F7538" w:rsidRPr="005F7538">
        <w:rPr>
          <w:sz w:val="22"/>
        </w:rPr>
        <w:t xml:space="preserve"> </w:t>
      </w:r>
      <w:r w:rsidR="005F7538" w:rsidRPr="005F7538">
        <w:rPr>
          <w:rStyle w:val="Hyperlink"/>
          <w:sz w:val="22"/>
          <w:lang w:val="en-GB"/>
        </w:rPr>
        <w:t>requirement</w:t>
      </w:r>
      <w:r w:rsidRPr="005F7538">
        <w:rPr>
          <w:sz w:val="22"/>
          <w:lang w:val="en-GB"/>
        </w:rPr>
        <w:t xml:space="preserve">. If you haven’t addressed the compliance action within 28 days, you will be </w:t>
      </w:r>
      <w:bookmarkStart w:id="44" w:name="_Int_oZS5X8SM"/>
      <w:r w:rsidRPr="005F7538">
        <w:rPr>
          <w:sz w:val="22"/>
          <w:lang w:val="en-GB"/>
        </w:rPr>
        <w:t>exited</w:t>
      </w:r>
      <w:bookmarkEnd w:id="44"/>
      <w:r w:rsidRPr="005F7538">
        <w:rPr>
          <w:sz w:val="22"/>
          <w:lang w:val="en-GB"/>
        </w:rPr>
        <w:t xml:space="preserve"> from Workforce Australia Online and your Centrelink payment may be impacted. If you have any concerns, contact </w:t>
      </w:r>
      <w:r w:rsidRPr="005F7538">
        <w:rPr>
          <w:rFonts w:eastAsiaTheme="minorEastAsia"/>
          <w:sz w:val="22"/>
          <w:lang w:val="en-GB"/>
        </w:rPr>
        <w:t xml:space="preserve">the </w:t>
      </w:r>
      <w:hyperlink r:id="rId82">
        <w:r w:rsidRPr="005F7538">
          <w:rPr>
            <w:rStyle w:val="Hyperlink"/>
            <w:rFonts w:eastAsiaTheme="minorEastAsia"/>
            <w:sz w:val="22"/>
            <w:lang w:val="en-GB"/>
          </w:rPr>
          <w:t>Digital Services Contact Centre</w:t>
        </w:r>
      </w:hyperlink>
      <w:r w:rsidRPr="005F7538">
        <w:rPr>
          <w:sz w:val="22"/>
          <w:lang w:val="en-GB"/>
        </w:rPr>
        <w:t>.</w:t>
      </w:r>
    </w:p>
    <w:p w14:paraId="65136B39" w14:textId="77777777" w:rsidR="00CD3C3E" w:rsidRDefault="00CD3C3E" w:rsidP="009F2542">
      <w:pPr>
        <w:spacing w:before="240" w:line="276" w:lineRule="auto"/>
        <w:rPr>
          <w:sz w:val="22"/>
          <w:lang w:val="en-GB"/>
        </w:rPr>
      </w:pPr>
    </w:p>
    <w:p w14:paraId="2B04E998" w14:textId="77777777" w:rsidR="00CD3C3E" w:rsidRPr="005F7538" w:rsidRDefault="00CD3C3E" w:rsidP="009F2542">
      <w:pPr>
        <w:spacing w:before="240" w:line="276" w:lineRule="auto"/>
        <w:rPr>
          <w:sz w:val="22"/>
          <w:lang w:val="en-GB"/>
        </w:rPr>
      </w:pPr>
    </w:p>
    <w:p w14:paraId="26386FA7" w14:textId="5E395B35" w:rsidR="00AA4D51" w:rsidRPr="00EA4C43" w:rsidRDefault="00EB7E41" w:rsidP="00EA4C43">
      <w:pPr>
        <w:pStyle w:val="Heading2"/>
        <w:spacing w:line="276" w:lineRule="auto"/>
        <w:rPr>
          <w:bCs/>
          <w:szCs w:val="24"/>
          <w:lang w:val="en-GB"/>
        </w:rPr>
      </w:pPr>
      <w:bookmarkStart w:id="45" w:name="_Meeting_your_points"/>
      <w:bookmarkStart w:id="46" w:name="_Toc168565250"/>
      <w:bookmarkStart w:id="47" w:name="_Toc227668469"/>
      <w:bookmarkEnd w:id="45"/>
      <w:r w:rsidRPr="00610E33">
        <w:rPr>
          <w:bCs/>
          <w:szCs w:val="24"/>
          <w:lang w:val="en-GB"/>
        </w:rPr>
        <w:lastRenderedPageBreak/>
        <w:t>4.</w:t>
      </w:r>
      <w:r w:rsidR="006D186D">
        <w:rPr>
          <w:bCs/>
          <w:szCs w:val="24"/>
          <w:lang w:val="en-GB"/>
        </w:rPr>
        <w:t>4</w:t>
      </w:r>
      <w:r w:rsidR="009C4F86" w:rsidRPr="00610E33">
        <w:rPr>
          <w:bCs/>
          <w:szCs w:val="24"/>
          <w:lang w:val="en-GB"/>
        </w:rPr>
        <w:t xml:space="preserve"> </w:t>
      </w:r>
      <w:r w:rsidR="008D148E" w:rsidRPr="00610E33">
        <w:rPr>
          <w:bCs/>
          <w:szCs w:val="24"/>
          <w:lang w:val="en-GB"/>
        </w:rPr>
        <w:t>Meeting your points target and job search requirement</w:t>
      </w:r>
      <w:bookmarkEnd w:id="46"/>
      <w:bookmarkEnd w:id="47"/>
    </w:p>
    <w:p w14:paraId="716DC519" w14:textId="551E1FF3" w:rsidR="008D148E" w:rsidRPr="00610E33" w:rsidRDefault="008D148E" w:rsidP="009F2542">
      <w:pPr>
        <w:pStyle w:val="paragraph"/>
        <w:spacing w:before="240" w:beforeAutospacing="0" w:after="160" w:afterAutospacing="0" w:line="276" w:lineRule="auto"/>
        <w:rPr>
          <w:rFonts w:asciiTheme="minorHAnsi" w:eastAsiaTheme="minorEastAsia" w:hAnsiTheme="minorHAnsi" w:cstheme="minorHAnsi"/>
          <w:sz w:val="22"/>
          <w:szCs w:val="22"/>
          <w:lang w:val="en-GB" w:eastAsia="en-US"/>
        </w:rPr>
      </w:pPr>
      <w:r w:rsidRPr="00610E33">
        <w:rPr>
          <w:rFonts w:asciiTheme="minorHAnsi" w:eastAsiaTheme="minorEastAsia" w:hAnsiTheme="minorHAnsi" w:cstheme="minorHAnsi"/>
          <w:sz w:val="22"/>
          <w:szCs w:val="22"/>
          <w:lang w:val="en-GB" w:eastAsia="en-US"/>
        </w:rPr>
        <w:t xml:space="preserve">As part of your mutual obligation requirements, you </w:t>
      </w:r>
      <w:r w:rsidR="00D722A6">
        <w:rPr>
          <w:rFonts w:asciiTheme="minorHAnsi" w:eastAsiaTheme="minorEastAsia" w:hAnsiTheme="minorHAnsi" w:cstheme="minorHAnsi"/>
          <w:sz w:val="22"/>
          <w:szCs w:val="22"/>
          <w:lang w:val="en-GB" w:eastAsia="en-US"/>
        </w:rPr>
        <w:t>generall</w:t>
      </w:r>
      <w:r w:rsidR="005E4DBB">
        <w:rPr>
          <w:rFonts w:asciiTheme="minorHAnsi" w:eastAsiaTheme="minorEastAsia" w:hAnsiTheme="minorHAnsi" w:cstheme="minorHAnsi"/>
          <w:sz w:val="22"/>
          <w:szCs w:val="22"/>
          <w:lang w:val="en-GB" w:eastAsia="en-US"/>
        </w:rPr>
        <w:t>y</w:t>
      </w:r>
      <w:r w:rsidRPr="00610E33">
        <w:rPr>
          <w:rFonts w:asciiTheme="minorHAnsi" w:eastAsiaTheme="minorEastAsia" w:hAnsiTheme="minorHAnsi" w:cstheme="minorHAnsi"/>
          <w:sz w:val="22"/>
          <w:szCs w:val="22"/>
          <w:lang w:val="en-GB" w:eastAsia="en-US"/>
        </w:rPr>
        <w:t xml:space="preserve"> have a points requirement, which includes a points target </w:t>
      </w:r>
      <w:r w:rsidRPr="00610E33">
        <w:rPr>
          <w:rFonts w:asciiTheme="minorHAnsi" w:hAnsiTheme="minorHAnsi" w:cstheme="minorHAnsi"/>
          <w:sz w:val="22"/>
          <w:szCs w:val="22"/>
          <w:lang w:val="en-GB" w:eastAsia="en-US"/>
        </w:rPr>
        <w:t>and a j</w:t>
      </w:r>
      <w:r w:rsidRPr="00610E33">
        <w:rPr>
          <w:rFonts w:asciiTheme="minorHAnsi" w:eastAsiaTheme="minorEastAsia" w:hAnsiTheme="minorHAnsi" w:cstheme="minorHAnsi"/>
          <w:sz w:val="22"/>
          <w:szCs w:val="22"/>
          <w:lang w:val="en-GB" w:eastAsia="en-US"/>
        </w:rPr>
        <w:t>ob search requirement</w:t>
      </w:r>
      <w:r w:rsidR="00463C05">
        <w:rPr>
          <w:rFonts w:asciiTheme="minorHAnsi" w:eastAsiaTheme="minorEastAsia" w:hAnsiTheme="minorHAnsi" w:cstheme="minorHAnsi"/>
          <w:sz w:val="22"/>
          <w:szCs w:val="22"/>
          <w:lang w:val="en-GB" w:eastAsia="en-US"/>
        </w:rPr>
        <w:t>.</w:t>
      </w:r>
      <w:r w:rsidRPr="00610E33">
        <w:rPr>
          <w:rFonts w:asciiTheme="minorHAnsi" w:eastAsiaTheme="minorEastAsia" w:hAnsiTheme="minorHAnsi" w:cstheme="minorHAnsi"/>
          <w:sz w:val="22"/>
          <w:szCs w:val="22"/>
          <w:lang w:val="en-GB" w:eastAsia="en-US"/>
        </w:rPr>
        <w:t xml:space="preserve"> This means you’ll need to earn a </w:t>
      </w:r>
      <w:r w:rsidR="000B1B3F">
        <w:rPr>
          <w:rFonts w:asciiTheme="minorHAnsi" w:eastAsiaTheme="minorEastAsia" w:hAnsiTheme="minorHAnsi" w:cstheme="minorHAnsi"/>
          <w:sz w:val="22"/>
          <w:szCs w:val="22"/>
          <w:lang w:val="en-GB" w:eastAsia="en-US"/>
        </w:rPr>
        <w:t xml:space="preserve">minimum </w:t>
      </w:r>
      <w:r w:rsidRPr="00610E33">
        <w:rPr>
          <w:rFonts w:asciiTheme="minorHAnsi" w:eastAsiaTheme="minorEastAsia" w:hAnsiTheme="minorHAnsi" w:cstheme="minorHAnsi"/>
          <w:sz w:val="22"/>
          <w:szCs w:val="22"/>
          <w:lang w:val="en-GB" w:eastAsia="en-US"/>
        </w:rPr>
        <w:t xml:space="preserve">number of points and </w:t>
      </w:r>
      <w:r w:rsidR="00191046">
        <w:rPr>
          <w:rFonts w:asciiTheme="minorHAnsi" w:eastAsiaTheme="minorEastAsia" w:hAnsiTheme="minorHAnsi" w:cstheme="minorHAnsi"/>
          <w:sz w:val="22"/>
          <w:szCs w:val="22"/>
          <w:lang w:val="en-GB" w:eastAsia="en-US"/>
        </w:rPr>
        <w:t>undertake a number of job</w:t>
      </w:r>
      <w:r w:rsidR="00971C95">
        <w:rPr>
          <w:rFonts w:asciiTheme="minorHAnsi" w:eastAsiaTheme="minorEastAsia" w:hAnsiTheme="minorHAnsi" w:cstheme="minorHAnsi"/>
          <w:sz w:val="22"/>
          <w:szCs w:val="22"/>
          <w:lang w:val="en-GB" w:eastAsia="en-US"/>
        </w:rPr>
        <w:t xml:space="preserve"> </w:t>
      </w:r>
      <w:r w:rsidR="00191046">
        <w:rPr>
          <w:rFonts w:asciiTheme="minorHAnsi" w:eastAsiaTheme="minorEastAsia" w:hAnsiTheme="minorHAnsi" w:cstheme="minorHAnsi"/>
          <w:sz w:val="22"/>
          <w:szCs w:val="22"/>
          <w:lang w:val="en-GB" w:eastAsia="en-US"/>
        </w:rPr>
        <w:t xml:space="preserve">searches as agreed </w:t>
      </w:r>
      <w:r w:rsidRPr="00610E33">
        <w:rPr>
          <w:rFonts w:asciiTheme="minorHAnsi" w:eastAsiaTheme="minorEastAsia" w:hAnsiTheme="minorHAnsi" w:cstheme="minorHAnsi"/>
          <w:sz w:val="22"/>
          <w:szCs w:val="22"/>
          <w:lang w:val="en-GB" w:eastAsia="en-US"/>
        </w:rPr>
        <w:t>(usually 4), for each</w:t>
      </w:r>
      <w:r w:rsidR="00FF6239">
        <w:rPr>
          <w:rFonts w:asciiTheme="minorHAnsi" w:eastAsiaTheme="minorEastAsia" w:hAnsiTheme="minorHAnsi" w:cstheme="minorHAnsi"/>
          <w:sz w:val="22"/>
          <w:szCs w:val="22"/>
          <w:lang w:val="en-GB" w:eastAsia="en-US"/>
        </w:rPr>
        <w:t xml:space="preserve"> monthly</w:t>
      </w:r>
      <w:r w:rsidRPr="00610E33">
        <w:rPr>
          <w:rFonts w:asciiTheme="minorHAnsi" w:eastAsiaTheme="minorEastAsia" w:hAnsiTheme="minorHAnsi" w:cstheme="minorHAnsi"/>
          <w:sz w:val="22"/>
          <w:szCs w:val="22"/>
          <w:lang w:val="en-GB" w:eastAsia="en-US"/>
        </w:rPr>
        <w:t xml:space="preserve"> points</w:t>
      </w:r>
      <w:r w:rsidRPr="00610E33">
        <w:rPr>
          <w:rStyle w:val="CommentReference"/>
          <w:rFonts w:asciiTheme="minorHAnsi" w:eastAsiaTheme="minorHAnsi" w:hAnsiTheme="minorHAnsi" w:cstheme="minorHAnsi"/>
          <w:kern w:val="2"/>
          <w:sz w:val="22"/>
          <w:szCs w:val="22"/>
          <w:lang w:val="en-GB" w:eastAsia="en-US"/>
          <w14:ligatures w14:val="standardContextual"/>
        </w:rPr>
        <w:t xml:space="preserve"> </w:t>
      </w:r>
      <w:r w:rsidRPr="00610E33">
        <w:rPr>
          <w:rFonts w:asciiTheme="minorHAnsi" w:eastAsiaTheme="minorEastAsia" w:hAnsiTheme="minorHAnsi" w:cstheme="minorHAnsi"/>
          <w:sz w:val="22"/>
          <w:szCs w:val="22"/>
          <w:lang w:val="en-GB" w:eastAsia="en-US"/>
        </w:rPr>
        <w:t xml:space="preserve">reporting period. See a flow chart of your </w:t>
      </w:r>
      <w:hyperlink w:anchor="_4_Month_Activity">
        <w:r w:rsidRPr="00610E33">
          <w:rPr>
            <w:rStyle w:val="Hyperlink"/>
            <w:rFonts w:asciiTheme="minorHAnsi" w:eastAsiaTheme="minorEastAsia" w:hAnsiTheme="minorHAnsi" w:cstheme="minorHAnsi"/>
            <w:sz w:val="22"/>
            <w:szCs w:val="22"/>
            <w:lang w:val="en-GB" w:eastAsia="en-US"/>
          </w:rPr>
          <w:t>Points Based Activation System</w:t>
        </w:r>
      </w:hyperlink>
      <w:r w:rsidRPr="00610E33">
        <w:rPr>
          <w:rFonts w:asciiTheme="minorHAnsi" w:eastAsiaTheme="minorEastAsia" w:hAnsiTheme="minorHAnsi" w:cstheme="minorHAnsi"/>
          <w:sz w:val="22"/>
          <w:szCs w:val="22"/>
          <w:lang w:val="en-GB" w:eastAsia="en-US"/>
        </w:rPr>
        <w:t>.</w:t>
      </w:r>
    </w:p>
    <w:p w14:paraId="1B2F32FD" w14:textId="10BA4A96" w:rsidR="008D148E" w:rsidRPr="00610E33" w:rsidRDefault="008D148E" w:rsidP="009F2542">
      <w:pPr>
        <w:spacing w:before="240" w:line="276" w:lineRule="auto"/>
        <w:rPr>
          <w:rFonts w:eastAsia="Calibri"/>
          <w:sz w:val="22"/>
          <w:lang w:val="en-GB"/>
        </w:rPr>
      </w:pPr>
      <w:r w:rsidRPr="14E53CF9">
        <w:rPr>
          <w:rFonts w:eastAsia="Calibri"/>
          <w:sz w:val="22"/>
          <w:lang w:val="en-GB"/>
        </w:rPr>
        <w:t>If you have a points target and job search requirement, you need to complete both</w:t>
      </w:r>
      <w:r w:rsidR="00E87A92">
        <w:rPr>
          <w:rFonts w:eastAsia="Calibri"/>
          <w:sz w:val="22"/>
          <w:lang w:val="en-GB"/>
        </w:rPr>
        <w:t>,</w:t>
      </w:r>
      <w:r w:rsidRPr="14E53CF9">
        <w:rPr>
          <w:rFonts w:eastAsia="Calibri"/>
          <w:sz w:val="22"/>
          <w:lang w:val="en-GB"/>
        </w:rPr>
        <w:t xml:space="preserve"> or your Centrelink payment may</w:t>
      </w:r>
      <w:r w:rsidR="3745D014" w:rsidRPr="14E53CF9">
        <w:rPr>
          <w:rFonts w:eastAsia="Calibri"/>
          <w:sz w:val="22"/>
          <w:lang w:val="en-GB"/>
        </w:rPr>
        <w:t xml:space="preserve"> </w:t>
      </w:r>
      <w:r w:rsidRPr="14E53CF9">
        <w:rPr>
          <w:rFonts w:eastAsia="Calibri"/>
          <w:sz w:val="22"/>
          <w:lang w:val="en-GB"/>
        </w:rPr>
        <w:t xml:space="preserve">be put on hold. You will need to sign in through myGov to see this information on your </w:t>
      </w:r>
      <w:hyperlink r:id="rId83">
        <w:r w:rsidRPr="14E53CF9">
          <w:rPr>
            <w:rStyle w:val="Hyperlink"/>
            <w:rFonts w:eastAsia="Calibri"/>
            <w:sz w:val="22"/>
            <w:lang w:val="en-GB"/>
          </w:rPr>
          <w:t>Workforce Australia homepage</w:t>
        </w:r>
      </w:hyperlink>
      <w:r w:rsidRPr="14E53CF9">
        <w:rPr>
          <w:rFonts w:eastAsia="Calibri"/>
          <w:sz w:val="22"/>
          <w:lang w:val="en-GB"/>
        </w:rPr>
        <w:t>.</w:t>
      </w:r>
    </w:p>
    <w:p w14:paraId="7CC3E4C1" w14:textId="47A3F0D9" w:rsidR="008D148E" w:rsidRPr="00610E33" w:rsidRDefault="008D148E" w:rsidP="009F2542">
      <w:pPr>
        <w:spacing w:before="240" w:line="276" w:lineRule="auto"/>
        <w:rPr>
          <w:rFonts w:eastAsia="Calibri" w:cstheme="minorHAnsi"/>
          <w:sz w:val="22"/>
          <w:lang w:val="en-GB"/>
        </w:rPr>
      </w:pPr>
      <w:r w:rsidRPr="00610E33">
        <w:rPr>
          <w:rFonts w:eastAsia="Calibri" w:cstheme="minorHAnsi"/>
          <w:sz w:val="22"/>
          <w:lang w:val="en-GB"/>
        </w:rPr>
        <w:t>The maximum points target for each points reporting period is 100 includ</w:t>
      </w:r>
      <w:r w:rsidR="00F06094">
        <w:rPr>
          <w:rFonts w:eastAsia="Calibri" w:cstheme="minorHAnsi"/>
          <w:sz w:val="22"/>
          <w:lang w:val="en-GB"/>
        </w:rPr>
        <w:t>ing</w:t>
      </w:r>
      <w:r w:rsidR="00C41332">
        <w:rPr>
          <w:rFonts w:eastAsia="Calibri" w:cstheme="minorHAnsi"/>
          <w:sz w:val="22"/>
          <w:lang w:val="en-GB"/>
        </w:rPr>
        <w:t xml:space="preserve"> </w:t>
      </w:r>
      <w:r w:rsidRPr="00610E33">
        <w:rPr>
          <w:rFonts w:eastAsia="Calibri" w:cstheme="minorHAnsi"/>
          <w:sz w:val="22"/>
          <w:lang w:val="en-GB"/>
        </w:rPr>
        <w:t>4 job searches. Your points target may be automatically reduced in some circumstances, for example if you:</w:t>
      </w:r>
    </w:p>
    <w:p w14:paraId="022BBFF2" w14:textId="51ACF904" w:rsidR="008D148E" w:rsidRPr="00610E33" w:rsidRDefault="008D148E" w:rsidP="009F2542">
      <w:pPr>
        <w:pStyle w:val="ListParagraph"/>
        <w:numPr>
          <w:ilvl w:val="0"/>
          <w:numId w:val="22"/>
        </w:numPr>
        <w:spacing w:line="276" w:lineRule="auto"/>
        <w:ind w:left="760" w:hanging="357"/>
        <w:rPr>
          <w:rFonts w:eastAsia="Calibri" w:cstheme="minorHAnsi"/>
          <w:sz w:val="22"/>
          <w:lang w:val="en-GB"/>
        </w:rPr>
      </w:pPr>
      <w:r w:rsidRPr="00610E33">
        <w:rPr>
          <w:rFonts w:eastAsia="Calibri" w:cstheme="minorHAnsi"/>
          <w:sz w:val="22"/>
          <w:lang w:val="en-GB"/>
        </w:rPr>
        <w:t xml:space="preserve">live in </w:t>
      </w:r>
      <w:r w:rsidR="00EF13AD">
        <w:rPr>
          <w:rFonts w:eastAsia="Calibri" w:cstheme="minorHAnsi"/>
          <w:sz w:val="22"/>
          <w:lang w:val="en-GB"/>
        </w:rPr>
        <w:t>an</w:t>
      </w:r>
      <w:r w:rsidRPr="00610E33">
        <w:rPr>
          <w:rFonts w:eastAsia="Calibri" w:cstheme="minorHAnsi"/>
          <w:sz w:val="22"/>
          <w:lang w:val="en-GB"/>
        </w:rPr>
        <w:t xml:space="preserve"> area </w:t>
      </w:r>
      <w:r w:rsidR="00EF13AD">
        <w:rPr>
          <w:rFonts w:eastAsia="Calibri" w:cstheme="minorHAnsi"/>
          <w:sz w:val="22"/>
          <w:lang w:val="en-GB"/>
        </w:rPr>
        <w:t>with</w:t>
      </w:r>
      <w:r w:rsidRPr="00610E33">
        <w:rPr>
          <w:rFonts w:eastAsia="Calibri" w:cstheme="minorHAnsi"/>
          <w:sz w:val="22"/>
          <w:lang w:val="en-GB"/>
        </w:rPr>
        <w:t xml:space="preserve"> fewer job opportunities</w:t>
      </w:r>
    </w:p>
    <w:p w14:paraId="636F55E4" w14:textId="646BDAB7" w:rsidR="008D148E" w:rsidRPr="00610E33" w:rsidRDefault="008D148E" w:rsidP="009F2542">
      <w:pPr>
        <w:pStyle w:val="ListParagraph"/>
        <w:numPr>
          <w:ilvl w:val="0"/>
          <w:numId w:val="22"/>
        </w:numPr>
        <w:spacing w:line="276" w:lineRule="auto"/>
        <w:ind w:left="760" w:hanging="357"/>
        <w:rPr>
          <w:rFonts w:eastAsia="Calibri" w:cstheme="minorHAnsi"/>
          <w:sz w:val="22"/>
          <w:lang w:val="en-GB"/>
        </w:rPr>
      </w:pPr>
      <w:r w:rsidRPr="00610E33">
        <w:rPr>
          <w:rFonts w:eastAsia="Calibri" w:cstheme="minorHAnsi"/>
          <w:sz w:val="22"/>
          <w:lang w:val="en-GB"/>
        </w:rPr>
        <w:t xml:space="preserve">have a </w:t>
      </w:r>
      <w:r w:rsidR="00F06094">
        <w:rPr>
          <w:rFonts w:eastAsia="Calibri" w:cstheme="minorHAnsi"/>
          <w:sz w:val="22"/>
          <w:lang w:val="en-GB"/>
        </w:rPr>
        <w:t>partial</w:t>
      </w:r>
      <w:r w:rsidRPr="00610E33">
        <w:rPr>
          <w:rFonts w:eastAsia="Calibri" w:cstheme="minorHAnsi"/>
          <w:sz w:val="22"/>
          <w:lang w:val="en-GB"/>
        </w:rPr>
        <w:t xml:space="preserve"> work capacity</w:t>
      </w:r>
      <w:r w:rsidR="00F06094">
        <w:rPr>
          <w:rFonts w:eastAsia="Calibri" w:cstheme="minorHAnsi"/>
          <w:sz w:val="22"/>
          <w:lang w:val="en-GB"/>
        </w:rPr>
        <w:t xml:space="preserve"> (15-29 hours per week)</w:t>
      </w:r>
    </w:p>
    <w:p w14:paraId="413F07C3" w14:textId="18B2849C" w:rsidR="008D148E" w:rsidRPr="00610E33" w:rsidRDefault="008D148E" w:rsidP="009F2542">
      <w:pPr>
        <w:pStyle w:val="ListParagraph"/>
        <w:numPr>
          <w:ilvl w:val="0"/>
          <w:numId w:val="22"/>
        </w:numPr>
        <w:spacing w:line="276" w:lineRule="auto"/>
        <w:ind w:left="760" w:hanging="357"/>
        <w:rPr>
          <w:rFonts w:eastAsia="Calibri" w:cstheme="minorHAnsi"/>
          <w:sz w:val="22"/>
          <w:lang w:val="en-GB"/>
        </w:rPr>
      </w:pPr>
      <w:r w:rsidRPr="00610E33">
        <w:rPr>
          <w:rFonts w:eastAsia="Calibri" w:cstheme="minorHAnsi"/>
          <w:sz w:val="22"/>
          <w:lang w:val="en-GB"/>
        </w:rPr>
        <w:t>are a principal carer parent</w:t>
      </w:r>
      <w:r w:rsidR="00977AE2">
        <w:rPr>
          <w:rFonts w:eastAsia="Calibri" w:cstheme="minorHAnsi"/>
          <w:sz w:val="22"/>
          <w:lang w:val="en-GB"/>
        </w:rPr>
        <w:t xml:space="preserve"> with a child </w:t>
      </w:r>
      <w:r w:rsidR="0065513D">
        <w:rPr>
          <w:rFonts w:eastAsia="Calibri" w:cstheme="minorHAnsi"/>
          <w:sz w:val="22"/>
          <w:lang w:val="en-GB"/>
        </w:rPr>
        <w:t xml:space="preserve">aged </w:t>
      </w:r>
      <w:r w:rsidR="00977AE2">
        <w:rPr>
          <w:rFonts w:eastAsia="Calibri" w:cstheme="minorHAnsi"/>
          <w:sz w:val="22"/>
          <w:lang w:val="en-GB"/>
        </w:rPr>
        <w:t xml:space="preserve">6 years </w:t>
      </w:r>
      <w:r w:rsidR="00B8083D">
        <w:rPr>
          <w:rFonts w:eastAsia="Calibri" w:cstheme="minorHAnsi"/>
          <w:sz w:val="22"/>
          <w:lang w:val="en-GB"/>
        </w:rPr>
        <w:t>or</w:t>
      </w:r>
      <w:r w:rsidR="00977AE2">
        <w:rPr>
          <w:rFonts w:eastAsia="Calibri" w:cstheme="minorHAnsi"/>
          <w:sz w:val="22"/>
          <w:lang w:val="en-GB"/>
        </w:rPr>
        <w:t xml:space="preserve"> over</w:t>
      </w:r>
    </w:p>
    <w:p w14:paraId="361C7C96" w14:textId="77777777" w:rsidR="00FB3069" w:rsidRDefault="008D148E" w:rsidP="00D46229">
      <w:pPr>
        <w:pStyle w:val="ListParagraph"/>
        <w:numPr>
          <w:ilvl w:val="0"/>
          <w:numId w:val="22"/>
        </w:numPr>
        <w:spacing w:after="0" w:line="276" w:lineRule="auto"/>
        <w:ind w:left="760" w:hanging="357"/>
        <w:contextualSpacing w:val="0"/>
        <w:rPr>
          <w:rFonts w:eastAsia="Calibri" w:cstheme="minorHAnsi"/>
          <w:sz w:val="22"/>
          <w:lang w:val="en-GB"/>
        </w:rPr>
      </w:pPr>
      <w:r w:rsidRPr="00610E33">
        <w:rPr>
          <w:rFonts w:eastAsia="Calibri" w:cstheme="minorHAnsi"/>
          <w:sz w:val="22"/>
          <w:lang w:val="en-GB"/>
        </w:rPr>
        <w:t>are 55 years or ove</w:t>
      </w:r>
      <w:r w:rsidR="00D46229">
        <w:rPr>
          <w:rFonts w:eastAsia="Calibri" w:cstheme="minorHAnsi"/>
          <w:sz w:val="22"/>
          <w:lang w:val="en-GB"/>
        </w:rPr>
        <w:t>r</w:t>
      </w:r>
    </w:p>
    <w:p w14:paraId="2CCFA69B" w14:textId="32AE5FE6" w:rsidR="00DE7D0A" w:rsidRPr="00D46229" w:rsidRDefault="00FB3069" w:rsidP="00D46229">
      <w:pPr>
        <w:pStyle w:val="ListParagraph"/>
        <w:numPr>
          <w:ilvl w:val="0"/>
          <w:numId w:val="22"/>
        </w:numPr>
        <w:spacing w:after="0" w:line="276" w:lineRule="auto"/>
        <w:ind w:left="760" w:hanging="357"/>
        <w:contextualSpacing w:val="0"/>
        <w:rPr>
          <w:rFonts w:eastAsia="Calibri" w:cstheme="minorHAnsi"/>
          <w:sz w:val="22"/>
          <w:lang w:val="en-GB"/>
        </w:rPr>
      </w:pPr>
      <w:r>
        <w:rPr>
          <w:rFonts w:eastAsia="Calibri" w:cstheme="minorHAnsi"/>
          <w:sz w:val="22"/>
          <w:lang w:val="en-GB"/>
        </w:rPr>
        <w:t>Carer Allowance recipient.</w:t>
      </w:r>
    </w:p>
    <w:p w14:paraId="33F3CBAF" w14:textId="13961E41" w:rsidR="008D148E" w:rsidRPr="00610E33" w:rsidRDefault="008D148E" w:rsidP="009F2542">
      <w:pPr>
        <w:spacing w:before="120" w:line="276" w:lineRule="auto"/>
        <w:rPr>
          <w:rFonts w:ascii="Calibri" w:eastAsia="Calibri" w:hAnsi="Calibri" w:cs="Calibri"/>
          <w:sz w:val="22"/>
          <w:lang w:val="en-GB"/>
        </w:rPr>
      </w:pPr>
      <w:r w:rsidRPr="00610E33">
        <w:rPr>
          <w:rFonts w:ascii="Calibri" w:eastAsia="Calibri" w:hAnsi="Calibri" w:cs="Calibri"/>
          <w:sz w:val="22"/>
          <w:lang w:val="en-GB"/>
        </w:rPr>
        <w:t xml:space="preserve">The Digital Services Contact Centre can also </w:t>
      </w:r>
      <w:r w:rsidR="00517427">
        <w:rPr>
          <w:rFonts w:ascii="Calibri" w:eastAsia="Calibri" w:hAnsi="Calibri" w:cs="Calibri"/>
          <w:sz w:val="22"/>
          <w:lang w:val="en-GB"/>
        </w:rPr>
        <w:t>adjust</w:t>
      </w:r>
      <w:r w:rsidR="00517427" w:rsidRPr="00610E33">
        <w:rPr>
          <w:rFonts w:ascii="Calibri" w:eastAsia="Calibri" w:hAnsi="Calibri" w:cs="Calibri"/>
          <w:sz w:val="22"/>
          <w:lang w:val="en-GB"/>
        </w:rPr>
        <w:t xml:space="preserve"> </w:t>
      </w:r>
      <w:r w:rsidRPr="00610E33">
        <w:rPr>
          <w:rFonts w:ascii="Calibri" w:eastAsia="Calibri" w:hAnsi="Calibri" w:cs="Calibri"/>
          <w:sz w:val="22"/>
          <w:lang w:val="en-GB"/>
        </w:rPr>
        <w:t xml:space="preserve">your points target and your job search requirement based on your temporary circumstances such as illness, access to transport, or family and caring responsibilities. It is important to contact the Digital Services Contact Centre if you have </w:t>
      </w:r>
      <w:hyperlink r:id="rId84" w:history="1">
        <w:r w:rsidRPr="00610E33">
          <w:rPr>
            <w:rStyle w:val="Hyperlink"/>
            <w:rFonts w:ascii="Calibri" w:eastAsia="Calibri" w:hAnsi="Calibri" w:cs="Calibri"/>
            <w:sz w:val="22"/>
            <w:lang w:val="en-GB"/>
          </w:rPr>
          <w:t>circumstances</w:t>
        </w:r>
      </w:hyperlink>
      <w:r w:rsidRPr="00610E33">
        <w:rPr>
          <w:rFonts w:ascii="Calibri" w:eastAsia="Calibri" w:hAnsi="Calibri" w:cs="Calibri"/>
          <w:sz w:val="22"/>
          <w:lang w:val="en-GB"/>
        </w:rPr>
        <w:t xml:space="preserve"> that may impact your ability to meet your mutual obligations. </w:t>
      </w:r>
    </w:p>
    <w:p w14:paraId="5C98F001" w14:textId="0E25DB15" w:rsidR="00C47134" w:rsidRDefault="008D148E" w:rsidP="006B5D28">
      <w:pPr>
        <w:spacing w:before="240" w:line="276" w:lineRule="auto"/>
        <w:rPr>
          <w:rFonts w:ascii="Calibri" w:eastAsia="Calibri" w:hAnsi="Calibri" w:cs="Calibri"/>
          <w:lang w:val="en-GB"/>
        </w:rPr>
      </w:pPr>
      <w:r w:rsidRPr="00610E33">
        <w:rPr>
          <w:rFonts w:ascii="Calibri" w:eastAsia="Calibri" w:hAnsi="Calibri" w:cs="Calibri"/>
          <w:sz w:val="22"/>
          <w:lang w:val="en-GB"/>
        </w:rPr>
        <w:t>You earn points by reporting the tasks and activities you’ve done. You won’t be able to meet your points target unless you also meet your job search requirement if you have one. You can choose the tasks and activities to meet your points target</w:t>
      </w:r>
      <w:r w:rsidR="009074D6">
        <w:rPr>
          <w:rFonts w:ascii="Calibri" w:eastAsia="Calibri" w:hAnsi="Calibri" w:cs="Calibri"/>
          <w:sz w:val="22"/>
          <w:lang w:val="en-GB"/>
        </w:rPr>
        <w:t xml:space="preserve"> and that support</w:t>
      </w:r>
      <w:r w:rsidR="00074A05">
        <w:rPr>
          <w:rFonts w:ascii="Calibri" w:eastAsia="Calibri" w:hAnsi="Calibri" w:cs="Calibri"/>
          <w:sz w:val="22"/>
          <w:lang w:val="en-GB"/>
        </w:rPr>
        <w:t xml:space="preserve"> your employment journey</w:t>
      </w:r>
      <w:r w:rsidRPr="00610E33">
        <w:rPr>
          <w:rFonts w:ascii="Calibri" w:eastAsia="Calibri" w:hAnsi="Calibri" w:cs="Calibri"/>
          <w:sz w:val="22"/>
          <w:lang w:val="en-GB"/>
        </w:rPr>
        <w:t>. These can include paid work, study, attending a job interview, updating your profile, or doing online learning modules on Workforce Australia website.</w:t>
      </w:r>
      <w:r w:rsidRPr="00610E33">
        <w:rPr>
          <w:rFonts w:ascii="Calibri" w:eastAsia="Calibri" w:hAnsi="Calibri" w:cs="Calibri"/>
          <w:lang w:val="en-GB"/>
        </w:rPr>
        <w:t xml:space="preserve"> </w:t>
      </w:r>
    </w:p>
    <w:p w14:paraId="7B97D109" w14:textId="08891636" w:rsidR="005618C9" w:rsidRDefault="005618C9" w:rsidP="006B5D28">
      <w:pPr>
        <w:spacing w:before="240" w:line="276" w:lineRule="auto"/>
        <w:rPr>
          <w:rFonts w:ascii="Calibri" w:eastAsia="Calibri" w:hAnsi="Calibri" w:cs="Calibri"/>
          <w:lang w:val="en-GB"/>
        </w:rPr>
      </w:pPr>
    </w:p>
    <w:p w14:paraId="5E7EB518" w14:textId="5131CF40" w:rsidR="005618C9" w:rsidRDefault="005618C9" w:rsidP="006B5D28">
      <w:pPr>
        <w:spacing w:before="240" w:line="276" w:lineRule="auto"/>
        <w:rPr>
          <w:rFonts w:ascii="Calibri" w:eastAsia="Calibri" w:hAnsi="Calibri" w:cs="Calibri"/>
          <w:lang w:val="en-GB"/>
        </w:rPr>
      </w:pPr>
    </w:p>
    <w:p w14:paraId="2D15B93B" w14:textId="7BB8340F" w:rsidR="005618C9" w:rsidRDefault="005618C9" w:rsidP="006B5D28">
      <w:pPr>
        <w:spacing w:before="240" w:line="276" w:lineRule="auto"/>
        <w:rPr>
          <w:rFonts w:ascii="Calibri" w:eastAsia="Calibri" w:hAnsi="Calibri" w:cs="Calibri"/>
          <w:lang w:val="en-GB"/>
        </w:rPr>
      </w:pPr>
    </w:p>
    <w:p w14:paraId="1CC2EC91" w14:textId="456FA544" w:rsidR="005618C9" w:rsidRDefault="005618C9" w:rsidP="006B5D28">
      <w:pPr>
        <w:spacing w:before="240" w:line="276" w:lineRule="auto"/>
        <w:rPr>
          <w:rFonts w:ascii="Calibri" w:eastAsia="Calibri" w:hAnsi="Calibri" w:cs="Calibri"/>
          <w:lang w:val="en-GB"/>
        </w:rPr>
      </w:pPr>
    </w:p>
    <w:p w14:paraId="268E708E" w14:textId="586D76EC" w:rsidR="005618C9" w:rsidRDefault="005618C9" w:rsidP="006B5D28">
      <w:pPr>
        <w:spacing w:before="240" w:line="276" w:lineRule="auto"/>
        <w:rPr>
          <w:rFonts w:ascii="Calibri" w:eastAsia="Calibri" w:hAnsi="Calibri" w:cs="Calibri"/>
          <w:lang w:val="en-GB"/>
        </w:rPr>
      </w:pPr>
    </w:p>
    <w:p w14:paraId="020C8105" w14:textId="264E1679" w:rsidR="005618C9" w:rsidRDefault="005618C9" w:rsidP="006B5D28">
      <w:pPr>
        <w:spacing w:before="240" w:line="276" w:lineRule="auto"/>
        <w:rPr>
          <w:rFonts w:ascii="Calibri" w:eastAsia="Calibri" w:hAnsi="Calibri" w:cs="Calibri"/>
          <w:lang w:val="en-GB"/>
        </w:rPr>
      </w:pPr>
    </w:p>
    <w:p w14:paraId="05011494" w14:textId="6FEDDE0B" w:rsidR="005618C9" w:rsidRDefault="005618C9" w:rsidP="006B5D28">
      <w:pPr>
        <w:spacing w:before="240" w:line="276" w:lineRule="auto"/>
        <w:rPr>
          <w:rFonts w:ascii="Calibri" w:eastAsia="Calibri" w:hAnsi="Calibri" w:cs="Calibri"/>
          <w:lang w:val="en-GB"/>
        </w:rPr>
      </w:pPr>
    </w:p>
    <w:p w14:paraId="49BBED95" w14:textId="45213976" w:rsidR="005618C9" w:rsidRDefault="005618C9" w:rsidP="006B5D28">
      <w:pPr>
        <w:spacing w:before="240" w:line="276" w:lineRule="auto"/>
        <w:rPr>
          <w:rFonts w:ascii="Calibri" w:eastAsia="Calibri" w:hAnsi="Calibri" w:cs="Calibri"/>
          <w:lang w:val="en-GB"/>
        </w:rPr>
      </w:pPr>
    </w:p>
    <w:p w14:paraId="26F67534" w14:textId="0EFAA4A8" w:rsidR="005618C9" w:rsidRDefault="005618C9" w:rsidP="006B5D28">
      <w:pPr>
        <w:spacing w:before="240" w:line="276" w:lineRule="auto"/>
        <w:rPr>
          <w:rFonts w:ascii="Calibri" w:eastAsia="Calibri" w:hAnsi="Calibri" w:cs="Calibri"/>
          <w:lang w:val="en-GB"/>
        </w:rPr>
      </w:pPr>
    </w:p>
    <w:p w14:paraId="585C2EAF" w14:textId="21E9A4A6" w:rsidR="005618C9" w:rsidRDefault="005618C9" w:rsidP="006B5D28">
      <w:pPr>
        <w:spacing w:before="240" w:line="276" w:lineRule="auto"/>
        <w:rPr>
          <w:rFonts w:ascii="Calibri" w:eastAsia="Calibri" w:hAnsi="Calibri" w:cs="Calibri"/>
          <w:lang w:val="en-GB"/>
        </w:rPr>
      </w:pPr>
    </w:p>
    <w:p w14:paraId="05AD56BA" w14:textId="7891930A" w:rsidR="005618C9" w:rsidRDefault="005618C9" w:rsidP="006B5D28">
      <w:pPr>
        <w:spacing w:before="240" w:line="276" w:lineRule="auto"/>
        <w:rPr>
          <w:rFonts w:ascii="Calibri" w:eastAsia="Calibri" w:hAnsi="Calibri" w:cs="Calibri"/>
          <w:b/>
          <w:bCs/>
          <w:sz w:val="22"/>
          <w:lang w:val="en-GB"/>
        </w:rPr>
      </w:pPr>
    </w:p>
    <w:p w14:paraId="206A01CC" w14:textId="18EE78FB" w:rsidR="00BC21F8" w:rsidRDefault="00D03501" w:rsidP="009F2542">
      <w:pPr>
        <w:spacing w:before="240" w:after="0" w:line="276" w:lineRule="auto"/>
        <w:rPr>
          <w:rFonts w:ascii="Calibri" w:eastAsia="Calibri" w:hAnsi="Calibri" w:cs="Calibri"/>
          <w:b/>
          <w:bCs/>
          <w:sz w:val="22"/>
          <w:lang w:val="en-GB"/>
        </w:rPr>
      </w:pPr>
      <w:r w:rsidRPr="00610E33">
        <w:rPr>
          <w:rFonts w:ascii="Calibri" w:eastAsia="Calibri" w:hAnsi="Calibri" w:cs="Calibri"/>
          <w:b/>
          <w:bCs/>
          <w:sz w:val="22"/>
          <w:lang w:val="en-GB"/>
        </w:rPr>
        <w:lastRenderedPageBreak/>
        <w:t>13</w:t>
      </w:r>
      <w:r w:rsidR="00BC21F8" w:rsidRPr="00610E33">
        <w:rPr>
          <w:rFonts w:ascii="Calibri" w:eastAsia="Calibri" w:hAnsi="Calibri" w:cs="Calibri"/>
          <w:b/>
          <w:bCs/>
          <w:sz w:val="22"/>
          <w:lang w:val="en-GB"/>
        </w:rPr>
        <w:t>:</w:t>
      </w:r>
      <w:r w:rsidR="00BC21F8" w:rsidRPr="00610E33">
        <w:rPr>
          <w:rFonts w:ascii="Calibri" w:eastAsia="Calibri" w:hAnsi="Calibri" w:cs="Calibri"/>
          <w:sz w:val="22"/>
          <w:lang w:val="en-GB"/>
        </w:rPr>
        <w:t xml:space="preserve"> </w:t>
      </w:r>
      <w:r w:rsidR="00BC21F8" w:rsidRPr="00610E33">
        <w:rPr>
          <w:rFonts w:ascii="Calibri" w:eastAsia="Calibri" w:hAnsi="Calibri" w:cs="Calibri"/>
          <w:b/>
          <w:bCs/>
          <w:sz w:val="22"/>
          <w:lang w:val="en-GB"/>
        </w:rPr>
        <w:t>Example of the ‘Report and earn points’ screen</w:t>
      </w:r>
    </w:p>
    <w:p w14:paraId="7A8F3DCA" w14:textId="41FD0549" w:rsidR="006A3C43" w:rsidRDefault="00CC4F8E" w:rsidP="009F2542">
      <w:pPr>
        <w:spacing w:before="240" w:after="0" w:line="276" w:lineRule="auto"/>
        <w:rPr>
          <w:rFonts w:ascii="Calibri" w:eastAsia="Calibri" w:hAnsi="Calibri" w:cs="Calibri"/>
          <w:b/>
          <w:bCs/>
          <w:sz w:val="22"/>
          <w:lang w:val="en-GB"/>
        </w:rPr>
      </w:pPr>
      <w:r w:rsidRPr="00610E33">
        <w:rPr>
          <w:rFonts w:ascii="Calibri" w:eastAsia="Calibri" w:hAnsi="Calibri" w:cs="Calibri"/>
          <w:noProof/>
          <w:lang w:val="en-GB"/>
        </w:rPr>
        <w:drawing>
          <wp:anchor distT="0" distB="0" distL="114300" distR="114300" simplePos="0" relativeHeight="251658245" behindDoc="0" locked="0" layoutInCell="1" allowOverlap="1" wp14:anchorId="033AD9EE" wp14:editId="37F8B794">
            <wp:simplePos x="0" y="0"/>
            <wp:positionH relativeFrom="margin">
              <wp:posOffset>-69037</wp:posOffset>
            </wp:positionH>
            <wp:positionV relativeFrom="paragraph">
              <wp:posOffset>159435</wp:posOffset>
            </wp:positionV>
            <wp:extent cx="4279392" cy="4923851"/>
            <wp:effectExtent l="0" t="0" r="6985" b="0"/>
            <wp:wrapNone/>
            <wp:docPr id="1994474020" name="Picture 1994474020" descr="example of a clients report and earn points page showing tasks and activites they can choose to meet points requirement on their Workforce Australian Onlin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BEBA8EAE-BF5A-486C-A8C5-ECC9F3942E4B}">
                          <a14:imgProps xmlns:a14="http://schemas.microsoft.com/office/drawing/2010/main">
                            <a14:imgLayer r:embed="rId8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279392" cy="4923851"/>
                    </a:xfrm>
                    <a:prstGeom prst="rect">
                      <a:avLst/>
                    </a:prstGeom>
                  </pic:spPr>
                </pic:pic>
              </a:graphicData>
            </a:graphic>
            <wp14:sizeRelH relativeFrom="margin">
              <wp14:pctWidth>0</wp14:pctWidth>
            </wp14:sizeRelH>
            <wp14:sizeRelV relativeFrom="margin">
              <wp14:pctHeight>0</wp14:pctHeight>
            </wp14:sizeRelV>
          </wp:anchor>
        </w:drawing>
      </w:r>
    </w:p>
    <w:p w14:paraId="154F33B7" w14:textId="5538B094" w:rsidR="006A3C43" w:rsidRDefault="006A3C43" w:rsidP="009F2542">
      <w:pPr>
        <w:spacing w:before="240" w:after="0" w:line="276" w:lineRule="auto"/>
        <w:rPr>
          <w:rFonts w:ascii="Calibri" w:eastAsia="Calibri" w:hAnsi="Calibri" w:cs="Calibri"/>
          <w:b/>
          <w:bCs/>
          <w:sz w:val="22"/>
          <w:lang w:val="en-GB"/>
        </w:rPr>
      </w:pPr>
    </w:p>
    <w:p w14:paraId="2F90A707" w14:textId="1136AD4D" w:rsidR="006A3C43" w:rsidRDefault="006A3C43" w:rsidP="009F2542">
      <w:pPr>
        <w:spacing w:before="240" w:after="0" w:line="276" w:lineRule="auto"/>
        <w:rPr>
          <w:rFonts w:ascii="Calibri" w:eastAsia="Calibri" w:hAnsi="Calibri" w:cs="Calibri"/>
          <w:b/>
          <w:bCs/>
          <w:sz w:val="22"/>
          <w:lang w:val="en-GB"/>
        </w:rPr>
      </w:pPr>
    </w:p>
    <w:p w14:paraId="3C1BCEEC" w14:textId="77777777" w:rsidR="006A3C43" w:rsidRDefault="006A3C43" w:rsidP="009F2542">
      <w:pPr>
        <w:spacing w:before="240" w:after="0" w:line="276" w:lineRule="auto"/>
        <w:rPr>
          <w:rFonts w:ascii="Calibri" w:eastAsia="Calibri" w:hAnsi="Calibri" w:cs="Calibri"/>
          <w:b/>
          <w:bCs/>
          <w:sz w:val="22"/>
          <w:lang w:val="en-GB"/>
        </w:rPr>
      </w:pPr>
    </w:p>
    <w:p w14:paraId="0C011181" w14:textId="77777777" w:rsidR="006A3C43" w:rsidRDefault="006A3C43" w:rsidP="009F2542">
      <w:pPr>
        <w:spacing w:before="240" w:after="0" w:line="276" w:lineRule="auto"/>
        <w:rPr>
          <w:rFonts w:ascii="Calibri" w:eastAsia="Calibri" w:hAnsi="Calibri" w:cs="Calibri"/>
          <w:b/>
          <w:bCs/>
          <w:sz w:val="22"/>
          <w:lang w:val="en-GB"/>
        </w:rPr>
      </w:pPr>
    </w:p>
    <w:p w14:paraId="1CD73634" w14:textId="77777777" w:rsidR="006A3C43" w:rsidRDefault="006A3C43" w:rsidP="009F2542">
      <w:pPr>
        <w:spacing w:before="240" w:after="0" w:line="276" w:lineRule="auto"/>
        <w:rPr>
          <w:rFonts w:ascii="Calibri" w:eastAsia="Calibri" w:hAnsi="Calibri" w:cs="Calibri"/>
          <w:b/>
          <w:bCs/>
          <w:sz w:val="22"/>
          <w:lang w:val="en-GB"/>
        </w:rPr>
      </w:pPr>
    </w:p>
    <w:p w14:paraId="4DBEF7D4" w14:textId="77777777" w:rsidR="006A3C43" w:rsidRDefault="006A3C43" w:rsidP="009F2542">
      <w:pPr>
        <w:spacing w:before="240" w:after="0" w:line="276" w:lineRule="auto"/>
        <w:rPr>
          <w:rFonts w:ascii="Calibri" w:eastAsia="Calibri" w:hAnsi="Calibri" w:cs="Calibri"/>
          <w:b/>
          <w:bCs/>
          <w:sz w:val="22"/>
          <w:lang w:val="en-GB"/>
        </w:rPr>
      </w:pPr>
    </w:p>
    <w:p w14:paraId="6BF68326" w14:textId="77777777" w:rsidR="006A3C43" w:rsidRDefault="006A3C43" w:rsidP="009F2542">
      <w:pPr>
        <w:spacing w:before="240" w:after="0" w:line="276" w:lineRule="auto"/>
        <w:rPr>
          <w:rFonts w:ascii="Calibri" w:eastAsia="Calibri" w:hAnsi="Calibri" w:cs="Calibri"/>
          <w:b/>
          <w:bCs/>
          <w:sz w:val="22"/>
          <w:lang w:val="en-GB"/>
        </w:rPr>
      </w:pPr>
    </w:p>
    <w:p w14:paraId="348825EE" w14:textId="77777777" w:rsidR="006A3C43" w:rsidRDefault="006A3C43" w:rsidP="009F2542">
      <w:pPr>
        <w:spacing w:before="240" w:after="0" w:line="276" w:lineRule="auto"/>
        <w:rPr>
          <w:rFonts w:ascii="Calibri" w:eastAsia="Calibri" w:hAnsi="Calibri" w:cs="Calibri"/>
          <w:b/>
          <w:bCs/>
          <w:sz w:val="22"/>
          <w:lang w:val="en-GB"/>
        </w:rPr>
      </w:pPr>
    </w:p>
    <w:p w14:paraId="0AA37260" w14:textId="77777777" w:rsidR="006A3C43" w:rsidRDefault="006A3C43" w:rsidP="009F2542">
      <w:pPr>
        <w:spacing w:before="240" w:after="0" w:line="276" w:lineRule="auto"/>
        <w:rPr>
          <w:rFonts w:ascii="Calibri" w:eastAsia="Calibri" w:hAnsi="Calibri" w:cs="Calibri"/>
          <w:b/>
          <w:bCs/>
          <w:sz w:val="22"/>
          <w:lang w:val="en-GB"/>
        </w:rPr>
      </w:pPr>
    </w:p>
    <w:p w14:paraId="0CE78C0B" w14:textId="77777777" w:rsidR="006A3C43" w:rsidRPr="00610E33" w:rsidRDefault="006A3C43" w:rsidP="009F2542">
      <w:pPr>
        <w:spacing w:before="240" w:after="0" w:line="276" w:lineRule="auto"/>
        <w:rPr>
          <w:rFonts w:ascii="Calibri" w:eastAsia="Calibri" w:hAnsi="Calibri" w:cs="Calibri"/>
          <w:noProof/>
          <w:sz w:val="22"/>
          <w:lang w:val="en-GB"/>
        </w:rPr>
      </w:pPr>
    </w:p>
    <w:p w14:paraId="02589373" w14:textId="0FAEF0D6" w:rsidR="008D148E" w:rsidRPr="00610E33" w:rsidRDefault="008D148E" w:rsidP="009F2542">
      <w:pPr>
        <w:spacing w:before="120" w:after="0" w:line="276" w:lineRule="auto"/>
        <w:rPr>
          <w:rFonts w:ascii="Calibri" w:eastAsia="Calibri" w:hAnsi="Calibri" w:cs="Calibri"/>
          <w:lang w:val="en-GB"/>
        </w:rPr>
      </w:pPr>
      <w:r w:rsidRPr="00610E33">
        <w:rPr>
          <w:rFonts w:ascii="Calibri" w:eastAsia="Calibri" w:hAnsi="Calibri" w:cs="Calibri"/>
          <w:lang w:val="en-GB"/>
        </w:rPr>
        <w:t xml:space="preserve"> </w:t>
      </w:r>
    </w:p>
    <w:p w14:paraId="6B83A8B7" w14:textId="77777777" w:rsidR="008D2F21" w:rsidRDefault="008D2F21" w:rsidP="009F2542">
      <w:pPr>
        <w:spacing w:before="240" w:line="276" w:lineRule="auto"/>
        <w:rPr>
          <w:rFonts w:ascii="Calibri" w:eastAsia="Calibri" w:hAnsi="Calibri" w:cs="Calibri"/>
          <w:sz w:val="22"/>
          <w:lang w:val="en-GB"/>
        </w:rPr>
      </w:pPr>
    </w:p>
    <w:p w14:paraId="15E6EE87" w14:textId="77777777" w:rsidR="005618C9" w:rsidRDefault="005618C9" w:rsidP="009F2542">
      <w:pPr>
        <w:spacing w:before="240" w:line="276" w:lineRule="auto"/>
        <w:rPr>
          <w:rFonts w:ascii="Calibri" w:eastAsia="Calibri" w:hAnsi="Calibri" w:cs="Calibri"/>
          <w:sz w:val="22"/>
          <w:lang w:val="en-GB"/>
        </w:rPr>
      </w:pPr>
    </w:p>
    <w:p w14:paraId="1ACE3B5D" w14:textId="77777777" w:rsidR="005618C9" w:rsidRDefault="005618C9" w:rsidP="009F2542">
      <w:pPr>
        <w:spacing w:before="240" w:line="276" w:lineRule="auto"/>
        <w:rPr>
          <w:rFonts w:ascii="Calibri" w:eastAsia="Calibri" w:hAnsi="Calibri" w:cs="Calibri"/>
          <w:sz w:val="22"/>
          <w:lang w:val="en-GB"/>
        </w:rPr>
      </w:pPr>
    </w:p>
    <w:p w14:paraId="0BB1DDA2" w14:textId="188FDE5D" w:rsidR="001C2D5E" w:rsidRPr="00DF154A" w:rsidRDefault="001C2D5E" w:rsidP="009F2542">
      <w:pPr>
        <w:spacing w:before="240" w:line="276" w:lineRule="auto"/>
        <w:rPr>
          <w:rFonts w:ascii="Calibri" w:eastAsia="Calibri" w:hAnsi="Calibri" w:cs="Calibri"/>
          <w:sz w:val="22"/>
          <w:lang w:val="en-GB"/>
        </w:rPr>
      </w:pPr>
      <w:r w:rsidRPr="00EE1F24">
        <w:rPr>
          <w:rFonts w:ascii="Calibri" w:eastAsia="Calibri" w:hAnsi="Calibri" w:cs="Calibri"/>
          <w:sz w:val="22"/>
          <w:lang w:val="en-GB"/>
        </w:rPr>
        <w:t xml:space="preserve">You can do more than the </w:t>
      </w:r>
      <w:r w:rsidR="003D60AB" w:rsidRPr="00C43032">
        <w:rPr>
          <w:rFonts w:ascii="Calibri" w:eastAsia="Calibri" w:hAnsi="Calibri" w:cs="Calibri"/>
          <w:sz w:val="22"/>
          <w:lang w:val="en-GB"/>
        </w:rPr>
        <w:t xml:space="preserve">minimum </w:t>
      </w:r>
      <w:r w:rsidRPr="00EE1F24">
        <w:rPr>
          <w:rFonts w:ascii="Calibri" w:eastAsia="Calibri" w:hAnsi="Calibri" w:cs="Calibri"/>
          <w:sz w:val="22"/>
          <w:lang w:val="en-GB"/>
        </w:rPr>
        <w:t>number of Job Searches you are required to do in a points reporting period. These additional Job Searches will earn points and contribute to your Points Requirement.</w:t>
      </w:r>
      <w:r w:rsidRPr="00DF154A">
        <w:rPr>
          <w:rFonts w:ascii="Calibri" w:eastAsia="Calibri" w:hAnsi="Calibri" w:cs="Calibri"/>
          <w:sz w:val="22"/>
        </w:rPr>
        <w:t> </w:t>
      </w:r>
    </w:p>
    <w:p w14:paraId="2F306F82" w14:textId="77777777" w:rsidR="00C43821" w:rsidRDefault="00C43821" w:rsidP="00C43821">
      <w:pPr>
        <w:spacing w:before="240" w:line="276" w:lineRule="auto"/>
        <w:rPr>
          <w:rFonts w:ascii="Calibri" w:eastAsia="Calibri" w:hAnsi="Calibri" w:cs="Calibri"/>
          <w:sz w:val="22"/>
          <w:lang w:val="en-GB"/>
        </w:rPr>
      </w:pPr>
      <w:r w:rsidRPr="00610E33">
        <w:rPr>
          <w:rFonts w:ascii="Calibri" w:eastAsia="Calibri" w:hAnsi="Calibri" w:cs="Calibri"/>
          <w:sz w:val="22"/>
          <w:lang w:val="en-GB"/>
        </w:rPr>
        <w:t>You can only meet your points requirement (if you have one), if you complete the number of job searches</w:t>
      </w:r>
      <w:r>
        <w:rPr>
          <w:rFonts w:ascii="Calibri" w:eastAsia="Calibri" w:hAnsi="Calibri" w:cs="Calibri"/>
          <w:sz w:val="22"/>
          <w:lang w:val="en-GB"/>
        </w:rPr>
        <w:t xml:space="preserve"> shown on your Workforce Australia Online homepage.</w:t>
      </w:r>
    </w:p>
    <w:p w14:paraId="10A5E4BF" w14:textId="7FBC8F48" w:rsidR="00B20A0E" w:rsidRPr="00610E33" w:rsidRDefault="001C3B16" w:rsidP="009F2542">
      <w:pPr>
        <w:spacing w:before="240" w:line="276" w:lineRule="auto"/>
        <w:rPr>
          <w:rFonts w:ascii="Calibri" w:eastAsia="Calibri" w:hAnsi="Calibri" w:cs="Calibri"/>
          <w:lang w:val="en-GB"/>
        </w:rPr>
      </w:pPr>
      <w:r w:rsidRPr="00610E33">
        <w:rPr>
          <w:rFonts w:ascii="Calibri" w:eastAsia="Calibri" w:hAnsi="Calibri" w:cs="Calibri"/>
          <w:sz w:val="22"/>
          <w:lang w:val="en-GB"/>
        </w:rPr>
        <w:t>More</w:t>
      </w:r>
      <w:r w:rsidR="00B20A0E" w:rsidRPr="00610E33">
        <w:rPr>
          <w:rFonts w:ascii="Calibri" w:eastAsia="Calibri" w:hAnsi="Calibri" w:cs="Calibri"/>
          <w:sz w:val="22"/>
          <w:lang w:val="en-GB"/>
        </w:rPr>
        <w:t xml:space="preserve"> information</w:t>
      </w:r>
      <w:r w:rsidR="00DB2887" w:rsidRPr="00610E33">
        <w:rPr>
          <w:rFonts w:ascii="Calibri" w:eastAsia="Calibri" w:hAnsi="Calibri" w:cs="Calibri"/>
          <w:sz w:val="22"/>
          <w:lang w:val="en-GB"/>
        </w:rPr>
        <w:t xml:space="preserve"> on how to earn and report points</w:t>
      </w:r>
      <w:r w:rsidRPr="00610E33">
        <w:rPr>
          <w:rFonts w:ascii="Calibri" w:eastAsia="Calibri" w:hAnsi="Calibri" w:cs="Calibri"/>
          <w:sz w:val="22"/>
          <w:lang w:val="en-GB"/>
        </w:rPr>
        <w:t xml:space="preserve"> is available on </w:t>
      </w:r>
      <w:r w:rsidR="00B06D15" w:rsidRPr="00610E33">
        <w:rPr>
          <w:rFonts w:ascii="Calibri" w:eastAsia="Calibri" w:hAnsi="Calibri" w:cs="Calibri"/>
          <w:sz w:val="22"/>
          <w:lang w:val="en-GB"/>
        </w:rPr>
        <w:t xml:space="preserve">the </w:t>
      </w:r>
      <w:hyperlink r:id="rId87" w:history="1">
        <w:r w:rsidR="00D81E5A" w:rsidRPr="00610E33">
          <w:rPr>
            <w:rStyle w:val="Hyperlink"/>
            <w:sz w:val="22"/>
            <w:lang w:val="en-GB"/>
          </w:rPr>
          <w:t>Workforce Australia website</w:t>
        </w:r>
      </w:hyperlink>
      <w:r w:rsidR="00B06D15" w:rsidRPr="00610E33">
        <w:rPr>
          <w:sz w:val="22"/>
          <w:lang w:val="en-GB"/>
        </w:rPr>
        <w:t>.</w:t>
      </w:r>
    </w:p>
    <w:p w14:paraId="5837A7DE" w14:textId="757D97D2" w:rsidR="008D148E" w:rsidRPr="00610E33" w:rsidRDefault="00EB7E41" w:rsidP="003320B9">
      <w:pPr>
        <w:pStyle w:val="Heading2"/>
        <w:rPr>
          <w:bCs/>
          <w:szCs w:val="24"/>
          <w:lang w:val="en-GB"/>
        </w:rPr>
      </w:pPr>
      <w:bookmarkStart w:id="48" w:name="_4.5_Reporting_work,"/>
      <w:bookmarkStart w:id="49" w:name="_Toc168565251"/>
      <w:bookmarkStart w:id="50" w:name="_Toc227668470"/>
      <w:bookmarkEnd w:id="48"/>
      <w:r w:rsidRPr="00610E33">
        <w:rPr>
          <w:bCs/>
          <w:szCs w:val="24"/>
          <w:lang w:val="en-GB"/>
        </w:rPr>
        <w:t>4</w:t>
      </w:r>
      <w:r w:rsidR="009C4F86" w:rsidRPr="00610E33">
        <w:rPr>
          <w:bCs/>
          <w:szCs w:val="24"/>
          <w:lang w:val="en-GB"/>
        </w:rPr>
        <w:t>.</w:t>
      </w:r>
      <w:r w:rsidR="006D186D">
        <w:rPr>
          <w:bCs/>
          <w:szCs w:val="24"/>
          <w:lang w:val="en-GB"/>
        </w:rPr>
        <w:t>5</w:t>
      </w:r>
      <w:r w:rsidR="009C4F86" w:rsidRPr="00610E33">
        <w:rPr>
          <w:bCs/>
          <w:szCs w:val="24"/>
          <w:lang w:val="en-GB"/>
        </w:rPr>
        <w:t xml:space="preserve"> </w:t>
      </w:r>
      <w:r w:rsidR="008D148E" w:rsidRPr="00610E33">
        <w:rPr>
          <w:bCs/>
          <w:szCs w:val="24"/>
          <w:lang w:val="en-GB"/>
        </w:rPr>
        <w:t xml:space="preserve">Reporting work, tasks and </w:t>
      </w:r>
      <w:r w:rsidR="00A176B8">
        <w:rPr>
          <w:bCs/>
          <w:szCs w:val="24"/>
          <w:lang w:val="en-GB"/>
        </w:rPr>
        <w:t>a</w:t>
      </w:r>
      <w:r w:rsidR="008D148E" w:rsidRPr="00610E33">
        <w:rPr>
          <w:bCs/>
          <w:szCs w:val="24"/>
          <w:lang w:val="en-GB"/>
        </w:rPr>
        <w:t>ctivities to earn points</w:t>
      </w:r>
      <w:bookmarkEnd w:id="49"/>
      <w:bookmarkEnd w:id="50"/>
    </w:p>
    <w:p w14:paraId="6A2FC2AB" w14:textId="77777777" w:rsidR="008D148E" w:rsidRPr="00610E33" w:rsidRDefault="008D148E" w:rsidP="009F2542">
      <w:pPr>
        <w:spacing w:before="240" w:line="276" w:lineRule="auto"/>
        <w:rPr>
          <w:rFonts w:ascii="Calibri" w:eastAsia="Calibri" w:hAnsi="Calibri" w:cs="Calibri"/>
          <w:sz w:val="22"/>
          <w:lang w:val="en-GB"/>
        </w:rPr>
      </w:pPr>
      <w:r w:rsidRPr="00610E33">
        <w:rPr>
          <w:rFonts w:ascii="Calibri" w:eastAsia="Calibri" w:hAnsi="Calibri" w:cs="Calibri"/>
          <w:sz w:val="22"/>
          <w:lang w:val="en-GB"/>
        </w:rPr>
        <w:t xml:space="preserve">You earn points towards your points target by reporting work, tasks and activities by using the Workforce Australia app or the Workforce Australia website. </w:t>
      </w:r>
    </w:p>
    <w:p w14:paraId="454BFDDA" w14:textId="77777777" w:rsidR="008D148E" w:rsidRDefault="008D148E" w:rsidP="009F2542">
      <w:pPr>
        <w:spacing w:before="240" w:line="276" w:lineRule="auto"/>
        <w:rPr>
          <w:sz w:val="22"/>
          <w:lang w:val="en-GB"/>
        </w:rPr>
      </w:pPr>
      <w:r w:rsidRPr="00610E33">
        <w:rPr>
          <w:rFonts w:ascii="Calibri" w:eastAsia="Calibri" w:hAnsi="Calibri" w:cs="Calibri"/>
          <w:sz w:val="22"/>
          <w:lang w:val="en-GB"/>
        </w:rPr>
        <w:t>Once the points have been reported, you will automatically be allocated the points. There are different ways to report depending on what you’re</w:t>
      </w:r>
      <w:r w:rsidRPr="00610E33">
        <w:rPr>
          <w:sz w:val="22"/>
          <w:lang w:val="en-GB"/>
        </w:rPr>
        <w:t xml:space="preserve"> reporting. For more information, visit </w:t>
      </w:r>
      <w:hyperlink r:id="rId88" w:history="1">
        <w:r w:rsidRPr="00610E33">
          <w:rPr>
            <w:rStyle w:val="Hyperlink"/>
            <w:sz w:val="22"/>
            <w:lang w:val="en-GB"/>
          </w:rPr>
          <w:t>How to earn points</w:t>
        </w:r>
      </w:hyperlink>
      <w:r w:rsidRPr="00610E33">
        <w:rPr>
          <w:sz w:val="22"/>
          <w:lang w:val="en-GB"/>
        </w:rPr>
        <w:t>.</w:t>
      </w:r>
    </w:p>
    <w:p w14:paraId="68AF739D" w14:textId="42881052" w:rsidR="006A6314" w:rsidRPr="00610E33" w:rsidRDefault="006A6314" w:rsidP="009F2542">
      <w:pPr>
        <w:spacing w:before="240" w:line="276" w:lineRule="auto"/>
        <w:rPr>
          <w:color w:val="000000"/>
          <w:sz w:val="22"/>
          <w:lang w:val="en-GB"/>
        </w:rPr>
      </w:pPr>
      <w:r w:rsidRPr="00335BB8">
        <w:rPr>
          <w:sz w:val="22"/>
          <w:lang w:val="en-GB"/>
        </w:rPr>
        <w:t xml:space="preserve">If you are </w:t>
      </w:r>
      <w:r w:rsidR="00704B47" w:rsidRPr="00335BB8">
        <w:rPr>
          <w:sz w:val="22"/>
          <w:lang w:val="en-GB"/>
        </w:rPr>
        <w:t>self-employed</w:t>
      </w:r>
      <w:r w:rsidRPr="00335BB8">
        <w:rPr>
          <w:sz w:val="22"/>
          <w:lang w:val="en-GB"/>
        </w:rPr>
        <w:t xml:space="preserve">, visit </w:t>
      </w:r>
      <w:hyperlink r:id="rId89" w:history="1">
        <w:r w:rsidRPr="00335BB8">
          <w:rPr>
            <w:rStyle w:val="Hyperlink"/>
            <w:sz w:val="22"/>
          </w:rPr>
          <w:t>If you're a freelancer or self-employed</w:t>
        </w:r>
      </w:hyperlink>
      <w:r w:rsidRPr="00335BB8">
        <w:rPr>
          <w:sz w:val="22"/>
          <w:lang w:val="en-GB"/>
        </w:rPr>
        <w:t xml:space="preserve"> </w:t>
      </w:r>
      <w:r w:rsidR="00704B47" w:rsidRPr="00335BB8">
        <w:rPr>
          <w:sz w:val="22"/>
          <w:lang w:val="en-GB"/>
        </w:rPr>
        <w:t xml:space="preserve">page </w:t>
      </w:r>
      <w:r w:rsidRPr="00335BB8">
        <w:rPr>
          <w:sz w:val="22"/>
          <w:lang w:val="en-GB"/>
        </w:rPr>
        <w:t>for information on how to earn points to meet your mutual obligations.</w:t>
      </w:r>
    </w:p>
    <w:p w14:paraId="0F5664F9" w14:textId="77777777" w:rsidR="008D148E" w:rsidRPr="00610E33" w:rsidRDefault="008D148E" w:rsidP="009F2542">
      <w:pPr>
        <w:spacing w:before="240" w:line="276" w:lineRule="auto"/>
        <w:rPr>
          <w:color w:val="051532" w:themeColor="text1"/>
          <w:sz w:val="22"/>
          <w:lang w:val="en-GB"/>
        </w:rPr>
      </w:pPr>
      <w:r w:rsidRPr="00610E33">
        <w:rPr>
          <w:color w:val="051532" w:themeColor="text1"/>
          <w:sz w:val="22"/>
          <w:lang w:val="en-GB"/>
        </w:rPr>
        <w:t xml:space="preserve">For one-off tasks, such as job interviews, you must report each completed task by using the Workforce Australia account or Workforce Australia app. </w:t>
      </w:r>
    </w:p>
    <w:p w14:paraId="006C5098" w14:textId="74737ED1" w:rsidR="008D148E" w:rsidRPr="00610E33" w:rsidRDefault="00E65FF2" w:rsidP="009F2542">
      <w:pPr>
        <w:spacing w:before="240" w:line="276" w:lineRule="auto"/>
        <w:rPr>
          <w:sz w:val="22"/>
          <w:lang w:val="en-GB"/>
        </w:rPr>
      </w:pPr>
      <w:r w:rsidRPr="00382B69">
        <w:rPr>
          <w:sz w:val="22"/>
          <w:lang w:val="en-GB"/>
        </w:rPr>
        <w:lastRenderedPageBreak/>
        <w:t>If you are working, y</w:t>
      </w:r>
      <w:r w:rsidR="008D148E" w:rsidRPr="00382B69">
        <w:rPr>
          <w:sz w:val="22"/>
          <w:lang w:val="en-GB"/>
        </w:rPr>
        <w:t>ou</w:t>
      </w:r>
      <w:r w:rsidR="008D148E" w:rsidRPr="00610E33">
        <w:rPr>
          <w:sz w:val="22"/>
          <w:lang w:val="en-GB"/>
        </w:rPr>
        <w:t xml:space="preserve"> can earn 5 points towards your monthly points target for every 5 hours of paid work. You can also earn 50 points for starting a new job. This includes full-time, casual, part-time or short-term work. To learn more about how to report a new job or</w:t>
      </w:r>
      <w:r>
        <w:rPr>
          <w:sz w:val="22"/>
          <w:lang w:val="en-GB"/>
        </w:rPr>
        <w:t xml:space="preserve"> how to report ongoing</w:t>
      </w:r>
      <w:r w:rsidR="008D148E" w:rsidRPr="00610E33">
        <w:rPr>
          <w:sz w:val="22"/>
          <w:lang w:val="en-GB"/>
        </w:rPr>
        <w:t xml:space="preserve"> paid work </w:t>
      </w:r>
      <w:r w:rsidR="00F00835">
        <w:rPr>
          <w:sz w:val="22"/>
          <w:lang w:val="en-GB"/>
        </w:rPr>
        <w:t xml:space="preserve">to </w:t>
      </w:r>
      <w:r w:rsidR="008D148E" w:rsidRPr="00610E33">
        <w:rPr>
          <w:sz w:val="22"/>
          <w:lang w:val="en-GB"/>
        </w:rPr>
        <w:t xml:space="preserve">earn points, visit </w:t>
      </w:r>
      <w:hyperlink r:id="rId90" w:history="1">
        <w:r w:rsidR="008D148E" w:rsidRPr="00610E33">
          <w:rPr>
            <w:rStyle w:val="Hyperlink"/>
            <w:sz w:val="22"/>
            <w:lang w:val="en-GB"/>
          </w:rPr>
          <w:t>Show you did paid work</w:t>
        </w:r>
      </w:hyperlink>
      <w:r w:rsidR="008D148E" w:rsidRPr="00610E33">
        <w:rPr>
          <w:sz w:val="22"/>
          <w:lang w:val="en-GB"/>
        </w:rPr>
        <w:t>.</w:t>
      </w:r>
    </w:p>
    <w:p w14:paraId="565C8A2B" w14:textId="72609CD2" w:rsidR="008D148E" w:rsidRPr="00610E33" w:rsidRDefault="008D148E" w:rsidP="009F2542">
      <w:pPr>
        <w:spacing w:before="240" w:line="276" w:lineRule="auto"/>
        <w:rPr>
          <w:rFonts w:cs="Times New Roman"/>
          <w:sz w:val="22"/>
          <w:lang w:val="en-GB"/>
        </w:rPr>
      </w:pPr>
      <w:r w:rsidRPr="00610E33">
        <w:rPr>
          <w:color w:val="051532" w:themeColor="accent1"/>
          <w:sz w:val="22"/>
          <w:lang w:val="en-GB"/>
        </w:rPr>
        <w:t xml:space="preserve">For </w:t>
      </w:r>
      <w:r w:rsidRPr="00610E33">
        <w:rPr>
          <w:sz w:val="22"/>
          <w:lang w:val="en-GB"/>
        </w:rPr>
        <w:t>activities, points</w:t>
      </w:r>
      <w:r w:rsidRPr="00610E33">
        <w:rPr>
          <w:color w:val="051532" w:themeColor="accent1"/>
          <w:sz w:val="22"/>
          <w:lang w:val="en-GB"/>
        </w:rPr>
        <w:t xml:space="preserve"> will be allocated when you report your attendance. You will either need to book the activity listed on </w:t>
      </w:r>
      <w:hyperlink r:id="rId91">
        <w:r w:rsidRPr="00610E33">
          <w:rPr>
            <w:rStyle w:val="Hyperlink"/>
            <w:sz w:val="22"/>
            <w:lang w:val="en-GB"/>
          </w:rPr>
          <w:t>Activities to support you into work</w:t>
        </w:r>
      </w:hyperlink>
      <w:r w:rsidRPr="00610E33">
        <w:rPr>
          <w:sz w:val="22"/>
          <w:lang w:val="en-GB"/>
        </w:rPr>
        <w:t xml:space="preserve"> </w:t>
      </w:r>
      <w:r w:rsidRPr="00610E33">
        <w:rPr>
          <w:color w:val="051532" w:themeColor="accent1"/>
          <w:sz w:val="22"/>
          <w:lang w:val="en-GB"/>
        </w:rPr>
        <w:t>or advise</w:t>
      </w:r>
      <w:r w:rsidR="00753451">
        <w:rPr>
          <w:color w:val="051532" w:themeColor="accent1"/>
          <w:sz w:val="22"/>
          <w:lang w:val="en-GB"/>
        </w:rPr>
        <w:t xml:space="preserve"> the Digital Services Contact Centre that</w:t>
      </w:r>
      <w:r w:rsidRPr="00610E33">
        <w:rPr>
          <w:color w:val="051532" w:themeColor="accent1"/>
          <w:sz w:val="22"/>
          <w:lang w:val="en-GB"/>
        </w:rPr>
        <w:t xml:space="preserve"> you’re doing a new activity such as a </w:t>
      </w:r>
      <w:r w:rsidR="00753451">
        <w:rPr>
          <w:color w:val="051532" w:themeColor="accent1"/>
          <w:sz w:val="22"/>
          <w:lang w:val="en-GB"/>
        </w:rPr>
        <w:t xml:space="preserve">study and </w:t>
      </w:r>
      <w:r w:rsidRPr="00610E33">
        <w:rPr>
          <w:color w:val="051532" w:themeColor="accent1"/>
          <w:sz w:val="22"/>
          <w:lang w:val="en-GB"/>
        </w:rPr>
        <w:t xml:space="preserve">training course. You will then need to confirm your attendance to receive points. It’s important to confirm your attendance as soon as you’ve done the activity. </w:t>
      </w:r>
      <w:r w:rsidRPr="00610E33">
        <w:rPr>
          <w:rFonts w:cs="Times New Roman"/>
          <w:sz w:val="22"/>
          <w:lang w:val="en-GB"/>
        </w:rPr>
        <w:t>Note:</w:t>
      </w:r>
      <w:r w:rsidRPr="00610E33">
        <w:rPr>
          <w:sz w:val="22"/>
          <w:lang w:val="en-GB"/>
        </w:rPr>
        <w:t xml:space="preserve"> If you’re required to attend Employability Skills Training </w:t>
      </w:r>
      <w:r w:rsidR="004A07DC">
        <w:rPr>
          <w:sz w:val="22"/>
          <w:lang w:val="en-GB"/>
        </w:rPr>
        <w:t xml:space="preserve">at the mandatory activation point, </w:t>
      </w:r>
      <w:r w:rsidRPr="00610E33">
        <w:rPr>
          <w:sz w:val="22"/>
          <w:lang w:val="en-GB"/>
        </w:rPr>
        <w:t xml:space="preserve">you must attend each </w:t>
      </w:r>
      <w:bookmarkStart w:id="51" w:name="_Int_XdoOe4Li"/>
      <w:r w:rsidRPr="00610E33">
        <w:rPr>
          <w:sz w:val="22"/>
          <w:lang w:val="en-GB"/>
        </w:rPr>
        <w:t>allocated</w:t>
      </w:r>
      <w:bookmarkEnd w:id="51"/>
      <w:r w:rsidRPr="00610E33">
        <w:rPr>
          <w:sz w:val="22"/>
          <w:lang w:val="en-GB"/>
        </w:rPr>
        <w:t xml:space="preserve"> session</w:t>
      </w:r>
      <w:r w:rsidRPr="00610E33">
        <w:rPr>
          <w:rFonts w:cs="Times New Roman"/>
          <w:sz w:val="22"/>
          <w:lang w:val="en-GB"/>
        </w:rPr>
        <w:t>, or</w:t>
      </w:r>
      <w:r w:rsidRPr="00610E33">
        <w:rPr>
          <w:sz w:val="22"/>
          <w:lang w:val="en-GB"/>
        </w:rPr>
        <w:t xml:space="preserve"> </w:t>
      </w:r>
      <w:r w:rsidRPr="00610E33">
        <w:rPr>
          <w:rFonts w:cs="Times New Roman"/>
          <w:sz w:val="22"/>
          <w:lang w:val="en-GB"/>
        </w:rPr>
        <w:t xml:space="preserve">your payment may be </w:t>
      </w:r>
      <w:hyperlink r:id="rId92">
        <w:r w:rsidRPr="00610E33">
          <w:rPr>
            <w:rStyle w:val="Hyperlink"/>
            <w:rFonts w:cs="Times New Roman"/>
            <w:sz w:val="22"/>
            <w:lang w:val="en-GB"/>
          </w:rPr>
          <w:t>put on hold</w:t>
        </w:r>
        <w:r w:rsidR="00C772DA">
          <w:rPr>
            <w:rStyle w:val="Hyperlink"/>
            <w:rFonts w:cs="Times New Roman"/>
            <w:sz w:val="22"/>
            <w:lang w:val="en-GB"/>
          </w:rPr>
          <w:t>.</w:t>
        </w:r>
      </w:hyperlink>
    </w:p>
    <w:p w14:paraId="372D813E" w14:textId="77777777" w:rsidR="008D148E" w:rsidRPr="00610E33" w:rsidRDefault="008D148E" w:rsidP="009F2542">
      <w:pPr>
        <w:spacing w:before="240" w:line="276" w:lineRule="auto"/>
        <w:rPr>
          <w:rFonts w:cs="Times New Roman"/>
          <w:sz w:val="22"/>
          <w:lang w:val="en-GB"/>
        </w:rPr>
      </w:pPr>
      <w:r w:rsidRPr="00610E33">
        <w:rPr>
          <w:rFonts w:cs="Times New Roman"/>
          <w:sz w:val="22"/>
          <w:lang w:val="en-GB"/>
        </w:rPr>
        <w:t xml:space="preserve">If you’re unable to attend, please contact the </w:t>
      </w:r>
      <w:hyperlink r:id="rId93" w:history="1">
        <w:r w:rsidRPr="00610E33">
          <w:rPr>
            <w:rStyle w:val="Hyperlink"/>
            <w:rFonts w:cs="Times New Roman"/>
            <w:sz w:val="22"/>
            <w:lang w:val="en-GB"/>
          </w:rPr>
          <w:t>Digital Services Contact Centre</w:t>
        </w:r>
      </w:hyperlink>
      <w:r w:rsidRPr="00610E33">
        <w:rPr>
          <w:rFonts w:cs="Times New Roman"/>
          <w:sz w:val="22"/>
          <w:lang w:val="en-GB"/>
        </w:rPr>
        <w:t>.</w:t>
      </w:r>
    </w:p>
    <w:p w14:paraId="67C402DC" w14:textId="75EC59DA" w:rsidR="008D148E" w:rsidRPr="00610E33" w:rsidRDefault="0020090A" w:rsidP="003320B9">
      <w:pPr>
        <w:pStyle w:val="Heading2"/>
        <w:rPr>
          <w:bCs/>
          <w:szCs w:val="24"/>
          <w:lang w:val="en-GB"/>
        </w:rPr>
      </w:pPr>
      <w:bookmarkStart w:id="52" w:name="_Toc168565252"/>
      <w:bookmarkStart w:id="53" w:name="_Toc227668471"/>
      <w:r w:rsidRPr="00610E33">
        <w:rPr>
          <w:bCs/>
          <w:szCs w:val="24"/>
          <w:lang w:val="en-GB"/>
        </w:rPr>
        <w:t>4.</w:t>
      </w:r>
      <w:r w:rsidR="006D186D">
        <w:rPr>
          <w:bCs/>
          <w:szCs w:val="24"/>
          <w:lang w:val="en-GB"/>
        </w:rPr>
        <w:t>6</w:t>
      </w:r>
      <w:r w:rsidR="00B340C8" w:rsidRPr="00610E33">
        <w:rPr>
          <w:bCs/>
          <w:szCs w:val="24"/>
          <w:lang w:val="en-GB"/>
        </w:rPr>
        <w:t xml:space="preserve"> </w:t>
      </w:r>
      <w:r w:rsidR="008D148E" w:rsidRPr="00610E33">
        <w:rPr>
          <w:bCs/>
          <w:szCs w:val="24"/>
          <w:lang w:val="en-GB"/>
        </w:rPr>
        <w:t>Earning points for tasks completed during an activity</w:t>
      </w:r>
      <w:bookmarkEnd w:id="52"/>
      <w:bookmarkEnd w:id="53"/>
    </w:p>
    <w:p w14:paraId="65AE9BDE" w14:textId="77777777" w:rsidR="008D148E" w:rsidRPr="00610E33" w:rsidRDefault="008D148E" w:rsidP="009F2542">
      <w:pPr>
        <w:spacing w:before="240" w:line="276" w:lineRule="auto"/>
        <w:rPr>
          <w:sz w:val="22"/>
          <w:lang w:val="en-GB"/>
        </w:rPr>
      </w:pPr>
      <w:r w:rsidRPr="00610E33">
        <w:rPr>
          <w:sz w:val="22"/>
          <w:lang w:val="en-GB"/>
        </w:rPr>
        <w:t xml:space="preserve">You can report the completion of a task and earn points if it was done as part of another activity. </w:t>
      </w:r>
    </w:p>
    <w:p w14:paraId="769E8DB4" w14:textId="01386C03" w:rsidR="008D148E" w:rsidRPr="00610E33" w:rsidRDefault="008D148E" w:rsidP="009F2542">
      <w:pPr>
        <w:spacing w:before="240" w:line="276" w:lineRule="auto"/>
        <w:rPr>
          <w:sz w:val="22"/>
          <w:lang w:val="en-GB"/>
        </w:rPr>
      </w:pPr>
      <w:r w:rsidRPr="00610E33">
        <w:rPr>
          <w:sz w:val="22"/>
          <w:lang w:val="en-GB"/>
        </w:rPr>
        <w:t>For example, a Job Search, qualification, or short course (such as a construction industry White Card or forklift licence) completed while participating in Employability Skills Training can be reported as a task completed during your points reporting period. This would be in addition to the points earned from attending the activity.</w:t>
      </w:r>
      <w:r w:rsidR="001816A3">
        <w:rPr>
          <w:sz w:val="22"/>
          <w:lang w:val="en-GB"/>
        </w:rPr>
        <w:t xml:space="preserve"> </w:t>
      </w:r>
    </w:p>
    <w:p w14:paraId="3BAF2E79" w14:textId="5FC003BB" w:rsidR="008D148E" w:rsidRPr="00610E33" w:rsidRDefault="0020090A" w:rsidP="003320B9">
      <w:pPr>
        <w:pStyle w:val="Heading2"/>
        <w:rPr>
          <w:bCs/>
          <w:szCs w:val="24"/>
          <w:lang w:val="en-GB"/>
        </w:rPr>
      </w:pPr>
      <w:bookmarkStart w:id="54" w:name="_Toc168565253"/>
      <w:bookmarkStart w:id="55" w:name="_Toc227668472"/>
      <w:r w:rsidRPr="00610E33">
        <w:rPr>
          <w:bCs/>
          <w:szCs w:val="24"/>
          <w:lang w:val="en-GB"/>
        </w:rPr>
        <w:t>4.</w:t>
      </w:r>
      <w:r w:rsidR="006D186D">
        <w:rPr>
          <w:bCs/>
          <w:szCs w:val="24"/>
          <w:lang w:val="en-GB"/>
        </w:rPr>
        <w:t>7</w:t>
      </w:r>
      <w:r w:rsidR="00B340C8" w:rsidRPr="00610E33">
        <w:rPr>
          <w:bCs/>
          <w:szCs w:val="24"/>
          <w:lang w:val="en-GB"/>
        </w:rPr>
        <w:t xml:space="preserve"> </w:t>
      </w:r>
      <w:r w:rsidR="008D148E" w:rsidRPr="00610E33">
        <w:rPr>
          <w:bCs/>
          <w:szCs w:val="24"/>
          <w:lang w:val="en-GB"/>
        </w:rPr>
        <w:t>Points reporting period</w:t>
      </w:r>
      <w:bookmarkEnd w:id="54"/>
      <w:bookmarkEnd w:id="55"/>
    </w:p>
    <w:p w14:paraId="4A96AA01" w14:textId="501E45D2" w:rsidR="008D148E" w:rsidRPr="00610E33" w:rsidRDefault="008D148E" w:rsidP="009F2542">
      <w:pPr>
        <w:spacing w:before="240" w:line="276" w:lineRule="auto"/>
        <w:rPr>
          <w:sz w:val="22"/>
          <w:lang w:val="en-GB"/>
        </w:rPr>
      </w:pPr>
      <w:r w:rsidRPr="00610E33">
        <w:rPr>
          <w:sz w:val="22"/>
          <w:lang w:val="en-GB"/>
        </w:rPr>
        <w:t>Each person has their own points reporting period</w:t>
      </w:r>
      <w:r w:rsidR="00231CC7">
        <w:rPr>
          <w:sz w:val="22"/>
          <w:lang w:val="en-GB"/>
        </w:rPr>
        <w:t xml:space="preserve"> each month</w:t>
      </w:r>
      <w:r w:rsidRPr="00610E33">
        <w:rPr>
          <w:sz w:val="22"/>
          <w:lang w:val="en-GB"/>
        </w:rPr>
        <w:t>. Generally, your points reporting period starts on the day you agree to your first Job Plan.</w:t>
      </w:r>
    </w:p>
    <w:p w14:paraId="1104BE3C" w14:textId="27714138" w:rsidR="008D148E" w:rsidRDefault="008D148E" w:rsidP="009F2542">
      <w:pPr>
        <w:spacing w:before="240" w:line="276" w:lineRule="auto"/>
        <w:rPr>
          <w:sz w:val="22"/>
          <w:lang w:val="en-GB"/>
        </w:rPr>
      </w:pPr>
      <w:r w:rsidRPr="00610E33">
        <w:rPr>
          <w:sz w:val="22"/>
          <w:lang w:val="en-GB"/>
        </w:rPr>
        <w:t>For example, if you agree to your Job Plan and commence in Workforce Australia Online on 17 January, your points reporting period will start from this day and will end on 16 February. Your ne</w:t>
      </w:r>
      <w:r w:rsidR="00355A07">
        <w:rPr>
          <w:sz w:val="22"/>
          <w:lang w:val="en-GB"/>
        </w:rPr>
        <w:t>xt</w:t>
      </w:r>
      <w:r w:rsidRPr="00610E33">
        <w:rPr>
          <w:sz w:val="22"/>
          <w:lang w:val="en-GB"/>
        </w:rPr>
        <w:t xml:space="preserve"> points reporting period will start on 17 February.</w:t>
      </w:r>
    </w:p>
    <w:p w14:paraId="3AB6B495" w14:textId="4C10E56E" w:rsidR="00283C52" w:rsidRPr="00826550" w:rsidRDefault="00283C52" w:rsidP="009F2542">
      <w:pPr>
        <w:spacing w:before="240" w:line="276" w:lineRule="auto"/>
        <w:rPr>
          <w:sz w:val="22"/>
          <w:lang w:val="en-GB"/>
        </w:rPr>
      </w:pPr>
      <w:r w:rsidRPr="009D7ADB">
        <w:rPr>
          <w:sz w:val="22"/>
          <w:lang w:val="en-GB"/>
        </w:rPr>
        <w:t>However</w:t>
      </w:r>
      <w:r w:rsidR="00704B47">
        <w:rPr>
          <w:sz w:val="22"/>
          <w:lang w:val="en-GB"/>
        </w:rPr>
        <w:t>,</w:t>
      </w:r>
      <w:r w:rsidRPr="009D7ADB">
        <w:rPr>
          <w:sz w:val="22"/>
          <w:lang w:val="en-GB"/>
        </w:rPr>
        <w:t xml:space="preserve"> there are some instances where your reporting period may be less than a month (e</w:t>
      </w:r>
      <w:r w:rsidR="001F38D7">
        <w:rPr>
          <w:sz w:val="22"/>
          <w:lang w:val="en-GB"/>
        </w:rPr>
        <w:t>.</w:t>
      </w:r>
      <w:r w:rsidRPr="009D7ADB">
        <w:rPr>
          <w:sz w:val="22"/>
          <w:lang w:val="en-GB"/>
        </w:rPr>
        <w:t xml:space="preserve">g. due to an exemption), so it is important you check your Workforce Australia online account </w:t>
      </w:r>
      <w:r w:rsidR="00704B47" w:rsidRPr="009D7ADB">
        <w:rPr>
          <w:sz w:val="22"/>
          <w:lang w:val="en-GB"/>
        </w:rPr>
        <w:t>regularly,</w:t>
      </w:r>
      <w:r w:rsidRPr="009D7ADB">
        <w:rPr>
          <w:sz w:val="22"/>
          <w:lang w:val="en-GB"/>
        </w:rPr>
        <w:t xml:space="preserve"> so you know when your reporting is due</w:t>
      </w:r>
      <w:r w:rsidR="00826550" w:rsidRPr="009D7ADB">
        <w:rPr>
          <w:sz w:val="22"/>
          <w:lang w:val="en-GB"/>
        </w:rPr>
        <w:t>.</w:t>
      </w:r>
    </w:p>
    <w:p w14:paraId="7E02BD6A" w14:textId="77777777" w:rsidR="008D148E" w:rsidRPr="00610E33" w:rsidRDefault="008D148E" w:rsidP="009F2542">
      <w:pPr>
        <w:spacing w:before="240" w:line="276" w:lineRule="auto"/>
        <w:rPr>
          <w:sz w:val="22"/>
          <w:lang w:val="en-GB"/>
        </w:rPr>
      </w:pPr>
      <w:r w:rsidRPr="00610E33">
        <w:rPr>
          <w:sz w:val="22"/>
          <w:lang w:val="en-GB"/>
        </w:rPr>
        <w:t>You will get reminders about reporting your tasks and activities:</w:t>
      </w:r>
    </w:p>
    <w:p w14:paraId="4A297F7F" w14:textId="77777777" w:rsidR="008D148E" w:rsidRPr="00610E33" w:rsidRDefault="008D148E" w:rsidP="009F2542">
      <w:pPr>
        <w:pStyle w:val="ListParagraph"/>
        <w:numPr>
          <w:ilvl w:val="0"/>
          <w:numId w:val="26"/>
        </w:numPr>
        <w:spacing w:line="276" w:lineRule="auto"/>
        <w:ind w:left="714" w:hanging="357"/>
        <w:rPr>
          <w:sz w:val="22"/>
          <w:lang w:val="en-GB"/>
        </w:rPr>
      </w:pPr>
      <w:r w:rsidRPr="00610E33">
        <w:rPr>
          <w:sz w:val="22"/>
          <w:lang w:val="en-GB"/>
        </w:rPr>
        <w:t>15 calendar days before the end of your points reporting period, and</w:t>
      </w:r>
    </w:p>
    <w:p w14:paraId="350D0BDF" w14:textId="77777777" w:rsidR="008D148E" w:rsidRPr="00610E33" w:rsidRDefault="008D148E" w:rsidP="009F2542">
      <w:pPr>
        <w:pStyle w:val="ListParagraph"/>
        <w:numPr>
          <w:ilvl w:val="0"/>
          <w:numId w:val="26"/>
        </w:numPr>
        <w:spacing w:line="276" w:lineRule="auto"/>
        <w:ind w:left="714" w:hanging="357"/>
        <w:rPr>
          <w:sz w:val="22"/>
          <w:lang w:val="en-GB"/>
        </w:rPr>
      </w:pPr>
      <w:r w:rsidRPr="00610E33">
        <w:rPr>
          <w:sz w:val="22"/>
          <w:lang w:val="en-GB"/>
        </w:rPr>
        <w:t>5 calendar days before the end of your points reporting period.</w:t>
      </w:r>
    </w:p>
    <w:p w14:paraId="508D3098" w14:textId="3EDFCE4C" w:rsidR="008D148E" w:rsidRPr="00610E33" w:rsidRDefault="0020090A" w:rsidP="003320B9">
      <w:pPr>
        <w:pStyle w:val="Heading2"/>
        <w:rPr>
          <w:bCs/>
          <w:szCs w:val="24"/>
          <w:lang w:val="en-GB"/>
        </w:rPr>
      </w:pPr>
      <w:bookmarkStart w:id="56" w:name="_Toc168565254"/>
      <w:bookmarkStart w:id="57" w:name="_Toc227668473"/>
      <w:r w:rsidRPr="00610E33">
        <w:rPr>
          <w:bCs/>
          <w:szCs w:val="24"/>
          <w:lang w:val="en-GB"/>
        </w:rPr>
        <w:t>4.</w:t>
      </w:r>
      <w:r w:rsidR="006D186D">
        <w:rPr>
          <w:bCs/>
          <w:szCs w:val="24"/>
          <w:lang w:val="en-GB"/>
        </w:rPr>
        <w:t>8</w:t>
      </w:r>
      <w:r w:rsidR="00B340C8" w:rsidRPr="00610E33">
        <w:rPr>
          <w:bCs/>
          <w:szCs w:val="24"/>
          <w:lang w:val="en-GB"/>
        </w:rPr>
        <w:t xml:space="preserve"> </w:t>
      </w:r>
      <w:r w:rsidR="008D148E" w:rsidRPr="00610E33">
        <w:rPr>
          <w:bCs/>
          <w:szCs w:val="24"/>
          <w:lang w:val="en-GB"/>
        </w:rPr>
        <w:t>Banking additional points</w:t>
      </w:r>
      <w:bookmarkEnd w:id="56"/>
      <w:bookmarkEnd w:id="57"/>
    </w:p>
    <w:p w14:paraId="538E151A" w14:textId="3BCD6F9C" w:rsidR="008D148E" w:rsidRPr="00610E33" w:rsidRDefault="008D148E" w:rsidP="009F2542">
      <w:pPr>
        <w:spacing w:before="240" w:line="276" w:lineRule="auto"/>
        <w:rPr>
          <w:sz w:val="22"/>
          <w:szCs w:val="24"/>
          <w:lang w:val="en-GB"/>
        </w:rPr>
      </w:pPr>
      <w:r w:rsidRPr="00610E33">
        <w:rPr>
          <w:sz w:val="22"/>
          <w:szCs w:val="24"/>
          <w:lang w:val="en-GB"/>
        </w:rPr>
        <w:t xml:space="preserve">If you exceed your points target for the current points reporting period, the additional points may be ‘banked’. They can be used to reduce the points target of your next points reporting period. </w:t>
      </w:r>
      <w:r w:rsidR="00006F59">
        <w:rPr>
          <w:sz w:val="22"/>
          <w:szCs w:val="24"/>
          <w:lang w:val="en-GB"/>
        </w:rPr>
        <w:t>Y</w:t>
      </w:r>
      <w:r w:rsidRPr="00610E33">
        <w:rPr>
          <w:sz w:val="22"/>
          <w:szCs w:val="24"/>
          <w:lang w:val="en-GB"/>
        </w:rPr>
        <w:t>our points will automatically be banked at the start of the next points reporting period.</w:t>
      </w:r>
    </w:p>
    <w:p w14:paraId="0CCC7724" w14:textId="77777777" w:rsidR="008D148E" w:rsidRPr="00610E33" w:rsidRDefault="008D148E" w:rsidP="009F2542">
      <w:pPr>
        <w:spacing w:before="240" w:line="276" w:lineRule="auto"/>
        <w:rPr>
          <w:sz w:val="22"/>
          <w:szCs w:val="24"/>
          <w:lang w:val="en-GB"/>
        </w:rPr>
      </w:pPr>
      <w:r w:rsidRPr="00610E33">
        <w:rPr>
          <w:sz w:val="22"/>
          <w:szCs w:val="24"/>
          <w:lang w:val="en-GB"/>
        </w:rPr>
        <w:t xml:space="preserve">No more than half of your points target can be banked at any time. For example, if your points target is 80 and you earn 120 points, you can bank the additional 40 points for the next points reporting period. </w:t>
      </w:r>
      <w:r w:rsidRPr="00610E33">
        <w:rPr>
          <w:sz w:val="22"/>
          <w:szCs w:val="24"/>
          <w:lang w:val="en-GB"/>
        </w:rPr>
        <w:lastRenderedPageBreak/>
        <w:t>However, if your points target is 80 and you earn 130 points, you can still only bank an additional 40 points for the next points reporting period. The 10 additional points will not be banked.</w:t>
      </w:r>
    </w:p>
    <w:p w14:paraId="1B035AC0" w14:textId="77777777" w:rsidR="008D148E" w:rsidRPr="00610E33" w:rsidRDefault="008D148E" w:rsidP="009F2542">
      <w:pPr>
        <w:spacing w:before="240" w:line="276" w:lineRule="auto"/>
        <w:rPr>
          <w:sz w:val="22"/>
          <w:szCs w:val="24"/>
          <w:lang w:val="en-GB"/>
        </w:rPr>
      </w:pPr>
      <w:r w:rsidRPr="00610E33">
        <w:rPr>
          <w:sz w:val="22"/>
          <w:szCs w:val="24"/>
          <w:lang w:val="en-GB"/>
        </w:rPr>
        <w:t>Banked points will round up to the nearest 5 points. For example, if your points target is 75, you can bank half of your points target, which is 37.5. In this instance, the total of points able to be banked will be rounded up to 40 points.</w:t>
      </w:r>
    </w:p>
    <w:p w14:paraId="6ABD33D7" w14:textId="0A88444A" w:rsidR="008D148E" w:rsidRPr="00610E33" w:rsidRDefault="008D148E" w:rsidP="009F2542">
      <w:pPr>
        <w:spacing w:before="240" w:line="276" w:lineRule="auto"/>
        <w:rPr>
          <w:sz w:val="22"/>
          <w:szCs w:val="24"/>
          <w:lang w:val="en-GB"/>
        </w:rPr>
      </w:pPr>
      <w:r w:rsidRPr="00610E33">
        <w:rPr>
          <w:sz w:val="22"/>
          <w:szCs w:val="24"/>
          <w:lang w:val="en-GB"/>
        </w:rPr>
        <w:t xml:space="preserve">For more information about what you can do if you do not meet your points target, read </w:t>
      </w:r>
      <w:hyperlink w:anchor="_Chapter_4._Job" w:history="1">
        <w:r w:rsidRPr="00610E33">
          <w:rPr>
            <w:rStyle w:val="Hyperlink"/>
            <w:sz w:val="22"/>
            <w:szCs w:val="24"/>
            <w:lang w:val="en-GB"/>
          </w:rPr>
          <w:t xml:space="preserve">Chapter </w:t>
        </w:r>
        <w:r w:rsidR="00F943A7" w:rsidRPr="00610E33">
          <w:rPr>
            <w:rStyle w:val="Hyperlink"/>
            <w:sz w:val="22"/>
            <w:szCs w:val="24"/>
            <w:lang w:val="en-GB"/>
          </w:rPr>
          <w:t>4</w:t>
        </w:r>
      </w:hyperlink>
      <w:r w:rsidRPr="00610E33">
        <w:rPr>
          <w:sz w:val="22"/>
          <w:szCs w:val="24"/>
          <w:lang w:val="en-GB"/>
        </w:rPr>
        <w:t>.</w:t>
      </w:r>
    </w:p>
    <w:p w14:paraId="777AB2DE" w14:textId="37B9C36B" w:rsidR="008D148E" w:rsidRPr="00610E33" w:rsidRDefault="00337E20" w:rsidP="003320B9">
      <w:pPr>
        <w:pStyle w:val="Heading2"/>
        <w:rPr>
          <w:bCs/>
          <w:szCs w:val="24"/>
          <w:lang w:val="en-GB"/>
        </w:rPr>
      </w:pPr>
      <w:bookmarkStart w:id="58" w:name="_Toc168565255"/>
      <w:bookmarkStart w:id="59" w:name="_Toc227668474"/>
      <w:r w:rsidRPr="00610E33">
        <w:rPr>
          <w:bCs/>
          <w:szCs w:val="24"/>
          <w:lang w:val="en-GB"/>
        </w:rPr>
        <w:t>4.</w:t>
      </w:r>
      <w:r w:rsidR="006D186D">
        <w:rPr>
          <w:bCs/>
          <w:szCs w:val="24"/>
          <w:lang w:val="en-GB"/>
        </w:rPr>
        <w:t>9</w:t>
      </w:r>
      <w:r w:rsidR="00B340C8" w:rsidRPr="00610E33">
        <w:rPr>
          <w:bCs/>
          <w:szCs w:val="24"/>
          <w:lang w:val="en-GB"/>
        </w:rPr>
        <w:t xml:space="preserve"> </w:t>
      </w:r>
      <w:r w:rsidR="008D148E" w:rsidRPr="00610E33">
        <w:rPr>
          <w:bCs/>
          <w:szCs w:val="24"/>
          <w:lang w:val="en-GB"/>
        </w:rPr>
        <w:t>Submit good-quality</w:t>
      </w:r>
      <w:r w:rsidR="00DA0AAF">
        <w:rPr>
          <w:bCs/>
          <w:szCs w:val="24"/>
          <w:lang w:val="en-GB"/>
        </w:rPr>
        <w:t xml:space="preserve"> </w:t>
      </w:r>
      <w:r w:rsidR="008D148E" w:rsidRPr="00610E33">
        <w:rPr>
          <w:bCs/>
          <w:szCs w:val="24"/>
          <w:lang w:val="en-GB"/>
        </w:rPr>
        <w:t>applications</w:t>
      </w:r>
      <w:bookmarkEnd w:id="58"/>
      <w:bookmarkEnd w:id="59"/>
    </w:p>
    <w:p w14:paraId="4DF6BDA1" w14:textId="3E7465D7" w:rsidR="007460C2" w:rsidRPr="00610E33" w:rsidRDefault="008D148E" w:rsidP="009F2542">
      <w:pPr>
        <w:shd w:val="clear" w:color="auto" w:fill="FFFFFF" w:themeFill="background1"/>
        <w:spacing w:before="240" w:line="276" w:lineRule="auto"/>
        <w:rPr>
          <w:rFonts w:ascii="Calibri" w:eastAsia="Calibri" w:hAnsi="Calibri" w:cs="Calibri"/>
          <w:sz w:val="22"/>
          <w:szCs w:val="24"/>
          <w:lang w:val="en-GB"/>
        </w:rPr>
      </w:pPr>
      <w:r w:rsidRPr="00610E33">
        <w:rPr>
          <w:sz w:val="22"/>
          <w:szCs w:val="24"/>
          <w:lang w:val="en-GB"/>
        </w:rPr>
        <w:t>We check the quality of your job</w:t>
      </w:r>
      <w:r w:rsidR="008E6B9E">
        <w:rPr>
          <w:sz w:val="22"/>
          <w:szCs w:val="24"/>
          <w:lang w:val="en-GB"/>
        </w:rPr>
        <w:t xml:space="preserve"> searches</w:t>
      </w:r>
      <w:r w:rsidRPr="00610E33">
        <w:rPr>
          <w:sz w:val="22"/>
          <w:szCs w:val="24"/>
          <w:lang w:val="en-GB"/>
        </w:rPr>
        <w:t xml:space="preserve"> to make sure you’re applying for the right kind of jobs, </w:t>
      </w:r>
      <w:r w:rsidRPr="00610E33">
        <w:rPr>
          <w:rFonts w:ascii="Calibri" w:eastAsia="Calibri" w:hAnsi="Calibri" w:cs="Calibri"/>
          <w:sz w:val="22"/>
          <w:szCs w:val="24"/>
          <w:lang w:val="en-GB"/>
        </w:rPr>
        <w:t>reporting the details correctly and submitting good quality applications. It’s important to only apply for jobs you have a genuine chance of getting. You should only apply for jobs you’re qualified for and have the right skills. For example, don’t apply to be a delivery driver if you don’t have a driver licence.</w:t>
      </w:r>
    </w:p>
    <w:p w14:paraId="09BA6B0E" w14:textId="6BD71751" w:rsidR="008D148E" w:rsidRPr="00610E33" w:rsidRDefault="00337E20" w:rsidP="003320B9">
      <w:pPr>
        <w:pStyle w:val="Heading2"/>
        <w:rPr>
          <w:bCs/>
          <w:szCs w:val="24"/>
          <w:lang w:val="en-GB"/>
        </w:rPr>
      </w:pPr>
      <w:bookmarkStart w:id="60" w:name="_Toc168565256"/>
      <w:bookmarkStart w:id="61" w:name="_Toc227668475"/>
      <w:r w:rsidRPr="00610E33">
        <w:rPr>
          <w:bCs/>
          <w:szCs w:val="24"/>
          <w:lang w:val="en-GB"/>
        </w:rPr>
        <w:t>4.</w:t>
      </w:r>
      <w:r w:rsidR="006D186D">
        <w:rPr>
          <w:bCs/>
          <w:szCs w:val="24"/>
          <w:lang w:val="en-GB"/>
        </w:rPr>
        <w:t>10</w:t>
      </w:r>
      <w:r w:rsidR="00B340C8" w:rsidRPr="00610E33">
        <w:rPr>
          <w:bCs/>
          <w:szCs w:val="24"/>
          <w:lang w:val="en-GB"/>
        </w:rPr>
        <w:t xml:space="preserve"> </w:t>
      </w:r>
      <w:r w:rsidR="008D148E" w:rsidRPr="00610E33">
        <w:rPr>
          <w:bCs/>
          <w:szCs w:val="24"/>
          <w:lang w:val="en-GB"/>
        </w:rPr>
        <w:t>How to submit good-quality</w:t>
      </w:r>
      <w:r w:rsidR="00DA0AAF">
        <w:rPr>
          <w:bCs/>
          <w:szCs w:val="24"/>
          <w:lang w:val="en-GB"/>
        </w:rPr>
        <w:t xml:space="preserve"> </w:t>
      </w:r>
      <w:r w:rsidR="008D148E" w:rsidRPr="00610E33">
        <w:rPr>
          <w:bCs/>
          <w:szCs w:val="24"/>
          <w:lang w:val="en-GB"/>
        </w:rPr>
        <w:t>applications</w:t>
      </w:r>
      <w:bookmarkEnd w:id="60"/>
      <w:bookmarkEnd w:id="61"/>
    </w:p>
    <w:p w14:paraId="4FA9AE7C" w14:textId="699C4B3C" w:rsidR="008D148E" w:rsidRPr="00610E33" w:rsidRDefault="008D148E" w:rsidP="003320B9">
      <w:pPr>
        <w:spacing w:before="240"/>
        <w:rPr>
          <w:rFonts w:eastAsia="Times New Roman"/>
          <w:sz w:val="22"/>
          <w:szCs w:val="24"/>
          <w:lang w:val="en-GB"/>
        </w:rPr>
      </w:pPr>
      <w:r w:rsidRPr="00610E33">
        <w:rPr>
          <w:rFonts w:eastAsia="Times New Roman"/>
          <w:sz w:val="22"/>
          <w:szCs w:val="24"/>
          <w:lang w:val="en-GB"/>
        </w:rPr>
        <w:t>When we review your job search efforts, we are looking at each individual application to see if they have:</w:t>
      </w:r>
    </w:p>
    <w:p w14:paraId="3B979FF1" w14:textId="33017068" w:rsidR="008D148E" w:rsidRPr="00610E33" w:rsidRDefault="008D148E" w:rsidP="003320B9">
      <w:pPr>
        <w:pStyle w:val="ListParagraph"/>
        <w:numPr>
          <w:ilvl w:val="0"/>
          <w:numId w:val="17"/>
        </w:numPr>
        <w:spacing w:line="240" w:lineRule="auto"/>
        <w:ind w:left="714" w:hanging="357"/>
        <w:rPr>
          <w:rFonts w:eastAsia="Calibri"/>
          <w:sz w:val="22"/>
          <w:szCs w:val="24"/>
          <w:lang w:val="en-GB"/>
        </w:rPr>
      </w:pPr>
      <w:r w:rsidRPr="00610E33">
        <w:rPr>
          <w:rFonts w:eastAsia="Calibri"/>
          <w:sz w:val="22"/>
          <w:szCs w:val="24"/>
          <w:lang w:val="en-GB"/>
        </w:rPr>
        <w:t>clearly identified the employer, the position</w:t>
      </w:r>
      <w:r w:rsidR="009B5381">
        <w:rPr>
          <w:rFonts w:eastAsia="Calibri"/>
          <w:sz w:val="22"/>
          <w:szCs w:val="24"/>
          <w:lang w:val="en-GB"/>
        </w:rPr>
        <w:t xml:space="preserve"> and the </w:t>
      </w:r>
      <w:r w:rsidR="009B5381" w:rsidRPr="00C669D1">
        <w:rPr>
          <w:rFonts w:eastAsia="Calibri"/>
          <w:sz w:val="22"/>
          <w:szCs w:val="24"/>
          <w:lang w:val="en-GB"/>
        </w:rPr>
        <w:t>employer</w:t>
      </w:r>
      <w:r w:rsidR="00475C4F" w:rsidRPr="00C669D1">
        <w:rPr>
          <w:rFonts w:eastAsia="Calibri"/>
          <w:sz w:val="22"/>
          <w:szCs w:val="24"/>
          <w:lang w:val="en-GB"/>
        </w:rPr>
        <w:t>’s contact details</w:t>
      </w:r>
      <w:r w:rsidRPr="00610E33">
        <w:rPr>
          <w:rFonts w:eastAsia="Calibri"/>
          <w:sz w:val="22"/>
          <w:szCs w:val="24"/>
          <w:lang w:val="en-GB"/>
        </w:rPr>
        <w:t xml:space="preserve"> </w:t>
      </w:r>
    </w:p>
    <w:p w14:paraId="42DFB2AC" w14:textId="77777777" w:rsidR="008D148E" w:rsidRPr="00610E33" w:rsidRDefault="008D148E" w:rsidP="003320B9">
      <w:pPr>
        <w:pStyle w:val="ListParagraph"/>
        <w:numPr>
          <w:ilvl w:val="0"/>
          <w:numId w:val="17"/>
        </w:numPr>
        <w:spacing w:line="240" w:lineRule="auto"/>
        <w:ind w:left="714" w:hanging="357"/>
        <w:rPr>
          <w:rFonts w:eastAsia="Calibri"/>
          <w:sz w:val="22"/>
          <w:szCs w:val="24"/>
          <w:lang w:val="en-GB"/>
        </w:rPr>
      </w:pPr>
      <w:r w:rsidRPr="00610E33">
        <w:rPr>
          <w:rFonts w:eastAsia="Calibri"/>
          <w:sz w:val="22"/>
          <w:szCs w:val="24"/>
          <w:lang w:val="en-GB"/>
        </w:rPr>
        <w:t>tailored your applications to suit the requirements of the role</w:t>
      </w:r>
    </w:p>
    <w:p w14:paraId="557A7723" w14:textId="4B85EA71" w:rsidR="00622713" w:rsidRPr="00B77A5C" w:rsidRDefault="008D148E" w:rsidP="003320B9">
      <w:pPr>
        <w:pStyle w:val="ListParagraph"/>
        <w:numPr>
          <w:ilvl w:val="0"/>
          <w:numId w:val="17"/>
        </w:numPr>
        <w:spacing w:line="240" w:lineRule="auto"/>
        <w:ind w:left="714" w:hanging="357"/>
        <w:rPr>
          <w:rFonts w:eastAsia="Calibri"/>
          <w:sz w:val="22"/>
          <w:szCs w:val="24"/>
          <w:lang w:val="en-GB"/>
        </w:rPr>
      </w:pPr>
      <w:r w:rsidRPr="00610E33">
        <w:rPr>
          <w:rFonts w:eastAsia="Calibri"/>
          <w:sz w:val="22"/>
          <w:szCs w:val="24"/>
          <w:lang w:val="en-GB"/>
        </w:rPr>
        <w:t>applied for jobs that are suitable for your skills, qualifications and experience</w:t>
      </w:r>
      <w:r w:rsidR="006142A9">
        <w:rPr>
          <w:rFonts w:eastAsia="Calibri"/>
          <w:sz w:val="22"/>
          <w:szCs w:val="24"/>
          <w:lang w:val="en-GB"/>
        </w:rPr>
        <w:t>.</w:t>
      </w:r>
    </w:p>
    <w:p w14:paraId="2A611EA7" w14:textId="77777777" w:rsidR="008D148E" w:rsidRPr="00610E33" w:rsidRDefault="008D148E" w:rsidP="003320B9">
      <w:pPr>
        <w:spacing w:before="120"/>
        <w:rPr>
          <w:rFonts w:eastAsia="Times New Roman"/>
          <w:sz w:val="22"/>
          <w:szCs w:val="24"/>
          <w:lang w:val="en-GB"/>
        </w:rPr>
      </w:pPr>
      <w:r w:rsidRPr="00610E33">
        <w:rPr>
          <w:rFonts w:eastAsia="Times New Roman"/>
          <w:sz w:val="22"/>
          <w:szCs w:val="24"/>
          <w:lang w:val="en-GB"/>
        </w:rPr>
        <w:t>We’ll also look at the overall variety of your job search efforts over time, to see if you have:</w:t>
      </w:r>
    </w:p>
    <w:p w14:paraId="6AE1BAAB" w14:textId="198EB353" w:rsidR="008D148E" w:rsidRPr="00610E33" w:rsidRDefault="008D148E" w:rsidP="003320B9">
      <w:pPr>
        <w:pStyle w:val="ListParagraph"/>
        <w:numPr>
          <w:ilvl w:val="0"/>
          <w:numId w:val="17"/>
        </w:numPr>
        <w:spacing w:line="240" w:lineRule="auto"/>
        <w:ind w:left="714" w:hanging="357"/>
        <w:rPr>
          <w:rFonts w:eastAsia="Calibri"/>
          <w:sz w:val="22"/>
          <w:szCs w:val="24"/>
          <w:lang w:val="en-GB"/>
        </w:rPr>
      </w:pPr>
      <w:r w:rsidRPr="00610E33">
        <w:rPr>
          <w:rFonts w:eastAsia="Calibri"/>
          <w:sz w:val="22"/>
          <w:szCs w:val="24"/>
          <w:lang w:val="en-GB"/>
        </w:rPr>
        <w:t>used a variety of application methods where appropriate (such as online, email, in person or by phone)</w:t>
      </w:r>
    </w:p>
    <w:p w14:paraId="70C30F54" w14:textId="77777777" w:rsidR="008D148E" w:rsidRPr="00610E33" w:rsidRDefault="008D148E" w:rsidP="003320B9">
      <w:pPr>
        <w:pStyle w:val="ListParagraph"/>
        <w:numPr>
          <w:ilvl w:val="0"/>
          <w:numId w:val="17"/>
        </w:numPr>
        <w:spacing w:line="240" w:lineRule="auto"/>
        <w:ind w:left="714" w:hanging="357"/>
        <w:rPr>
          <w:rFonts w:eastAsia="Calibri"/>
          <w:sz w:val="22"/>
          <w:szCs w:val="24"/>
          <w:lang w:val="en-GB"/>
        </w:rPr>
      </w:pPr>
      <w:r w:rsidRPr="00610E33">
        <w:rPr>
          <w:rFonts w:eastAsia="Calibri"/>
          <w:sz w:val="22"/>
          <w:szCs w:val="24"/>
          <w:lang w:val="en-GB"/>
        </w:rPr>
        <w:t xml:space="preserve">applied for suitable jobs in different types of industries and occupations </w:t>
      </w:r>
    </w:p>
    <w:p w14:paraId="06300839" w14:textId="77777777" w:rsidR="008D148E" w:rsidRPr="00610E33" w:rsidRDefault="008D148E" w:rsidP="003320B9">
      <w:pPr>
        <w:pStyle w:val="ListParagraph"/>
        <w:numPr>
          <w:ilvl w:val="0"/>
          <w:numId w:val="17"/>
        </w:numPr>
        <w:spacing w:line="240" w:lineRule="auto"/>
        <w:ind w:left="714" w:hanging="357"/>
        <w:rPr>
          <w:rFonts w:eastAsia="Calibri"/>
          <w:sz w:val="22"/>
          <w:szCs w:val="24"/>
          <w:lang w:val="en-GB"/>
        </w:rPr>
      </w:pPr>
      <w:r w:rsidRPr="00610E33">
        <w:rPr>
          <w:rFonts w:eastAsia="Calibri"/>
          <w:sz w:val="22"/>
          <w:szCs w:val="24"/>
          <w:lang w:val="en-GB"/>
        </w:rPr>
        <w:t>applied for jobs at different levels of pay and seniority, suitable to your skills and experience.</w:t>
      </w:r>
    </w:p>
    <w:p w14:paraId="319B50A7" w14:textId="21F7F20F" w:rsidR="00A57FE9" w:rsidRPr="008F2A9F" w:rsidRDefault="008D148E" w:rsidP="003320B9">
      <w:pPr>
        <w:pStyle w:val="ListParagraph"/>
        <w:numPr>
          <w:ilvl w:val="0"/>
          <w:numId w:val="16"/>
        </w:numPr>
        <w:spacing w:line="240" w:lineRule="auto"/>
        <w:ind w:left="714" w:hanging="357"/>
        <w:rPr>
          <w:rFonts w:eastAsia="Calibri"/>
          <w:sz w:val="22"/>
          <w:szCs w:val="24"/>
          <w:lang w:val="en-GB"/>
        </w:rPr>
      </w:pPr>
      <w:r w:rsidRPr="00610E33">
        <w:rPr>
          <w:rFonts w:eastAsia="Calibri"/>
          <w:sz w:val="22"/>
          <w:szCs w:val="24"/>
          <w:lang w:val="en-GB"/>
        </w:rPr>
        <w:t>uploaded appropriate, readable and related material.</w:t>
      </w:r>
    </w:p>
    <w:p w14:paraId="6383A066" w14:textId="6A0B2E9A" w:rsidR="008D148E" w:rsidRDefault="008D148E" w:rsidP="003320B9">
      <w:pPr>
        <w:spacing w:before="120"/>
        <w:rPr>
          <w:rFonts w:eastAsia="Calibri" w:cstheme="minorHAnsi"/>
          <w:sz w:val="22"/>
          <w:lang w:val="en-GB"/>
        </w:rPr>
      </w:pPr>
      <w:r w:rsidRPr="00610E33">
        <w:rPr>
          <w:rFonts w:eastAsia="Calibri" w:cstheme="minorHAnsi"/>
          <w:sz w:val="22"/>
          <w:szCs w:val="24"/>
          <w:lang w:val="en-GB"/>
        </w:rPr>
        <w:t xml:space="preserve">For more information on submitting good-quality </w:t>
      </w:r>
      <w:r w:rsidRPr="00610E33">
        <w:rPr>
          <w:rFonts w:eastAsia="Calibri" w:cstheme="minorHAnsi"/>
          <w:sz w:val="22"/>
          <w:lang w:val="en-GB"/>
        </w:rPr>
        <w:t xml:space="preserve">applications, visit </w:t>
      </w:r>
      <w:hyperlink r:id="rId94" w:history="1">
        <w:r w:rsidRPr="00610E33">
          <w:rPr>
            <w:rStyle w:val="Hyperlink"/>
            <w:rFonts w:cstheme="minorHAnsi"/>
            <w:sz w:val="22"/>
            <w:lang w:val="en-GB"/>
          </w:rPr>
          <w:t>If you must apply for jobs</w:t>
        </w:r>
      </w:hyperlink>
      <w:r w:rsidRPr="00610E33">
        <w:rPr>
          <w:rFonts w:eastAsia="Calibri" w:cstheme="minorHAnsi"/>
          <w:sz w:val="22"/>
          <w:lang w:val="en-GB"/>
        </w:rPr>
        <w:t>.</w:t>
      </w:r>
    </w:p>
    <w:p w14:paraId="13B58250" w14:textId="77777777" w:rsidR="009A53B3" w:rsidRDefault="009A53B3" w:rsidP="003320B9">
      <w:pPr>
        <w:spacing w:before="120"/>
        <w:rPr>
          <w:rFonts w:eastAsia="Calibri" w:cstheme="minorHAnsi"/>
          <w:sz w:val="22"/>
          <w:lang w:val="en-GB"/>
        </w:rPr>
      </w:pPr>
    </w:p>
    <w:p w14:paraId="4BAD522E" w14:textId="7B152837" w:rsidR="008D148E" w:rsidRPr="00610E33" w:rsidRDefault="00100633" w:rsidP="00B232E7">
      <w:pPr>
        <w:pStyle w:val="Heading1"/>
        <w:rPr>
          <w:lang w:val="en-GB"/>
        </w:rPr>
      </w:pPr>
      <w:bookmarkStart w:id="62" w:name="_Activity_requirement"/>
      <w:bookmarkStart w:id="63" w:name="_Chapter_5._Activity"/>
      <w:bookmarkStart w:id="64" w:name="_Toc168565257"/>
      <w:bookmarkStart w:id="65" w:name="_Toc227668476"/>
      <w:bookmarkEnd w:id="62"/>
      <w:bookmarkEnd w:id="63"/>
      <w:r w:rsidRPr="00610E33">
        <w:rPr>
          <w:lang w:val="en-GB"/>
        </w:rPr>
        <w:t>Chapter 5</w:t>
      </w:r>
      <w:r w:rsidR="00906DDB" w:rsidRPr="00610E33">
        <w:rPr>
          <w:lang w:val="en-GB"/>
        </w:rPr>
        <w:t>.</w:t>
      </w:r>
      <w:r w:rsidRPr="00610E33">
        <w:rPr>
          <w:lang w:val="en-GB"/>
        </w:rPr>
        <w:t xml:space="preserve"> </w:t>
      </w:r>
      <w:r w:rsidR="008D148E" w:rsidRPr="00610E33">
        <w:rPr>
          <w:lang w:val="en-GB"/>
        </w:rPr>
        <w:t>Activity requirement</w:t>
      </w:r>
      <w:bookmarkEnd w:id="64"/>
      <w:bookmarkEnd w:id="65"/>
    </w:p>
    <w:p w14:paraId="5336827B" w14:textId="466673EB" w:rsidR="008D148E" w:rsidRPr="00610E33" w:rsidRDefault="008D148E" w:rsidP="009F2542">
      <w:pPr>
        <w:pStyle w:val="pf0"/>
        <w:spacing w:before="240" w:beforeAutospacing="0" w:after="160" w:afterAutospacing="0" w:line="276" w:lineRule="auto"/>
        <w:rPr>
          <w:rFonts w:asciiTheme="minorHAnsi" w:eastAsiaTheme="minorEastAsia" w:hAnsiTheme="minorHAnsi" w:cstheme="minorBidi"/>
          <w:kern w:val="2"/>
          <w:sz w:val="22"/>
          <w:szCs w:val="22"/>
          <w:lang w:val="en-GB" w:eastAsia="en-US"/>
          <w14:ligatures w14:val="standardContextual"/>
        </w:rPr>
      </w:pPr>
      <w:r w:rsidRPr="00610E33">
        <w:rPr>
          <w:rFonts w:asciiTheme="minorHAnsi" w:eastAsiaTheme="minorEastAsia" w:hAnsiTheme="minorHAnsi" w:cstheme="minorBidi"/>
          <w:kern w:val="2"/>
          <w:sz w:val="22"/>
          <w:szCs w:val="22"/>
          <w:lang w:val="en-GB" w:eastAsia="en-US"/>
          <w14:ligatures w14:val="standardContextual"/>
        </w:rPr>
        <w:t>If you’re not working, studying or learning any skills in</w:t>
      </w:r>
      <w:r w:rsidR="00981C50">
        <w:rPr>
          <w:rFonts w:asciiTheme="minorHAnsi" w:eastAsiaTheme="minorEastAsia" w:hAnsiTheme="minorHAnsi" w:cstheme="minorBidi"/>
          <w:kern w:val="2"/>
          <w:sz w:val="22"/>
          <w:szCs w:val="22"/>
          <w:lang w:val="en-GB" w:eastAsia="en-US"/>
          <w14:ligatures w14:val="standardContextual"/>
        </w:rPr>
        <w:t xml:space="preserve"> an activity</w:t>
      </w:r>
      <w:r w:rsidR="00882E4C">
        <w:rPr>
          <w:rFonts w:asciiTheme="minorHAnsi" w:eastAsiaTheme="minorEastAsia" w:hAnsiTheme="minorHAnsi" w:cstheme="minorBidi"/>
          <w:kern w:val="2"/>
          <w:sz w:val="22"/>
          <w:szCs w:val="22"/>
          <w:lang w:val="en-GB" w:eastAsia="en-US"/>
          <w14:ligatures w14:val="standardContextual"/>
        </w:rPr>
        <w:t xml:space="preserve"> during</w:t>
      </w:r>
      <w:r w:rsidRPr="00610E33">
        <w:rPr>
          <w:rFonts w:asciiTheme="minorHAnsi" w:eastAsiaTheme="minorEastAsia" w:hAnsiTheme="minorHAnsi" w:cstheme="minorBidi"/>
          <w:kern w:val="2"/>
          <w:sz w:val="22"/>
          <w:szCs w:val="22"/>
          <w:lang w:val="en-GB" w:eastAsia="en-US"/>
          <w14:ligatures w14:val="standardContextual"/>
        </w:rPr>
        <w:t xml:space="preserve"> your first few months in Workforce Australia Online, you’ll </w:t>
      </w:r>
      <w:r w:rsidR="002B3E06">
        <w:rPr>
          <w:rFonts w:asciiTheme="minorHAnsi" w:eastAsiaTheme="minorEastAsia" w:hAnsiTheme="minorHAnsi" w:cstheme="minorBidi"/>
          <w:kern w:val="2"/>
          <w:sz w:val="22"/>
          <w:szCs w:val="22"/>
          <w:lang w:val="en-GB" w:eastAsia="en-US"/>
          <w14:ligatures w14:val="standardContextual"/>
        </w:rPr>
        <w:t>have</w:t>
      </w:r>
      <w:r w:rsidR="002B3E06" w:rsidRPr="00610E33">
        <w:rPr>
          <w:rFonts w:asciiTheme="minorHAnsi" w:eastAsiaTheme="minorEastAsia" w:hAnsiTheme="minorHAnsi" w:cstheme="minorBidi"/>
          <w:kern w:val="2"/>
          <w:sz w:val="22"/>
          <w:szCs w:val="22"/>
          <w:lang w:val="en-GB" w:eastAsia="en-US"/>
          <w14:ligatures w14:val="standardContextual"/>
        </w:rPr>
        <w:t xml:space="preserve"> </w:t>
      </w:r>
      <w:r w:rsidRPr="00610E33">
        <w:rPr>
          <w:rFonts w:asciiTheme="minorHAnsi" w:eastAsiaTheme="minorEastAsia" w:hAnsiTheme="minorHAnsi" w:cstheme="minorBidi"/>
          <w:kern w:val="2"/>
          <w:sz w:val="22"/>
          <w:szCs w:val="22"/>
          <w:lang w:val="en-GB" w:eastAsia="en-US"/>
          <w14:ligatures w14:val="standardContextual"/>
        </w:rPr>
        <w:t xml:space="preserve">an appointment </w:t>
      </w:r>
      <w:r w:rsidR="002B3E06">
        <w:rPr>
          <w:rFonts w:asciiTheme="minorHAnsi" w:eastAsiaTheme="minorEastAsia" w:hAnsiTheme="minorHAnsi" w:cstheme="minorBidi"/>
          <w:kern w:val="2"/>
          <w:sz w:val="22"/>
          <w:szCs w:val="22"/>
          <w:lang w:val="en-GB" w:eastAsia="en-US"/>
          <w14:ligatures w14:val="standardContextual"/>
        </w:rPr>
        <w:t>with</w:t>
      </w:r>
      <w:r w:rsidRPr="00610E33">
        <w:rPr>
          <w:rFonts w:asciiTheme="minorHAnsi" w:eastAsiaTheme="minorEastAsia" w:hAnsiTheme="minorHAnsi" w:cstheme="minorBidi"/>
          <w:kern w:val="2"/>
          <w:sz w:val="22"/>
          <w:szCs w:val="22"/>
          <w:lang w:val="en-GB" w:eastAsia="en-US"/>
          <w14:ligatures w14:val="standardContextual"/>
        </w:rPr>
        <w:t xml:space="preserve"> the Digital Services Contact Centre. This phone appointment is to make sure you’re using the support available to help improve your chances of getting a job.</w:t>
      </w:r>
    </w:p>
    <w:p w14:paraId="6D38855E" w14:textId="6379C7F3" w:rsidR="008D148E" w:rsidRPr="00610E33" w:rsidRDefault="008D148E" w:rsidP="009F2542">
      <w:pPr>
        <w:spacing w:before="240" w:line="276" w:lineRule="auto"/>
        <w:rPr>
          <w:sz w:val="22"/>
          <w:szCs w:val="24"/>
          <w:lang w:val="en-GB"/>
        </w:rPr>
      </w:pPr>
      <w:r w:rsidRPr="00610E33">
        <w:rPr>
          <w:rFonts w:eastAsiaTheme="minorEastAsia"/>
          <w:sz w:val="22"/>
          <w:szCs w:val="24"/>
          <w:lang w:val="en-GB"/>
        </w:rPr>
        <w:t>You can meet your activity requirement with a wide range of activities</w:t>
      </w:r>
      <w:r w:rsidR="00AE53EB">
        <w:rPr>
          <w:rFonts w:eastAsiaTheme="minorEastAsia"/>
          <w:sz w:val="22"/>
          <w:szCs w:val="24"/>
          <w:lang w:val="en-GB"/>
        </w:rPr>
        <w:t>, work or study</w:t>
      </w:r>
      <w:r w:rsidRPr="00610E33">
        <w:rPr>
          <w:rFonts w:eastAsiaTheme="minorEastAsia"/>
          <w:sz w:val="22"/>
          <w:szCs w:val="24"/>
          <w:lang w:val="en-GB"/>
        </w:rPr>
        <w:t>. These include courses or training to build your skills, gain relevant experience and prepare for work. You need to advise of any types of work, study or activities you may have been doing. You can report this directly on the website or advise the Digital Services Contact Centre. If you’re not doing any of these, you may be referred to Employability Skills Training, which you must attend.</w:t>
      </w:r>
    </w:p>
    <w:p w14:paraId="2C615B70" w14:textId="77777777" w:rsidR="008D148E" w:rsidRDefault="008D148E" w:rsidP="009F2542">
      <w:pPr>
        <w:spacing w:line="276" w:lineRule="auto"/>
        <w:rPr>
          <w:sz w:val="22"/>
          <w:szCs w:val="24"/>
          <w:lang w:val="en-GB"/>
        </w:rPr>
      </w:pPr>
      <w:r w:rsidRPr="00610E33">
        <w:rPr>
          <w:sz w:val="22"/>
          <w:szCs w:val="24"/>
          <w:lang w:val="en-GB"/>
        </w:rPr>
        <w:t>You’ll receive a message advising you to report any existing work or study. This message will also offer you the choice to do a range of activities available to you.</w:t>
      </w:r>
    </w:p>
    <w:p w14:paraId="769946E6" w14:textId="77777777" w:rsidR="005618C9" w:rsidRPr="00610E33" w:rsidRDefault="005618C9" w:rsidP="009F2542">
      <w:pPr>
        <w:spacing w:line="276" w:lineRule="auto"/>
        <w:rPr>
          <w:lang w:val="en-GB"/>
        </w:rPr>
      </w:pPr>
    </w:p>
    <w:p w14:paraId="2DFDADEE" w14:textId="74C81687" w:rsidR="008D148E" w:rsidRPr="00610E33" w:rsidRDefault="00475CD6" w:rsidP="00673272">
      <w:pPr>
        <w:pStyle w:val="Heading2"/>
        <w:rPr>
          <w:lang w:val="en-GB"/>
        </w:rPr>
      </w:pPr>
      <w:bookmarkStart w:id="66" w:name="_Toc168565258"/>
      <w:bookmarkStart w:id="67" w:name="_Toc227668477"/>
      <w:r w:rsidRPr="00610E33">
        <w:rPr>
          <w:lang w:val="en-GB"/>
        </w:rPr>
        <w:lastRenderedPageBreak/>
        <w:t xml:space="preserve">5.1 </w:t>
      </w:r>
      <w:r w:rsidR="008D148E" w:rsidRPr="00610E33">
        <w:rPr>
          <w:lang w:val="en-GB"/>
        </w:rPr>
        <w:t>Meeting your activity requirement</w:t>
      </w:r>
      <w:bookmarkEnd w:id="66"/>
      <w:bookmarkEnd w:id="67"/>
      <w:r w:rsidR="008D148E" w:rsidRPr="00610E33">
        <w:rPr>
          <w:lang w:val="en-GB"/>
        </w:rPr>
        <w:t xml:space="preserve"> </w:t>
      </w:r>
    </w:p>
    <w:p w14:paraId="78065FEB" w14:textId="77777777" w:rsidR="008D148E" w:rsidRPr="00610E33" w:rsidRDefault="008D148E" w:rsidP="009F2542">
      <w:pPr>
        <w:spacing w:before="240" w:line="276" w:lineRule="auto"/>
        <w:rPr>
          <w:sz w:val="22"/>
          <w:szCs w:val="24"/>
          <w:lang w:val="en-GB"/>
        </w:rPr>
      </w:pPr>
      <w:r w:rsidRPr="00610E33">
        <w:rPr>
          <w:sz w:val="22"/>
          <w:szCs w:val="24"/>
          <w:lang w:val="en-GB"/>
        </w:rPr>
        <w:t>You can meet your activation requirement by doing and reporting:</w:t>
      </w:r>
    </w:p>
    <w:p w14:paraId="279AC01F" w14:textId="51F89D5A" w:rsidR="008D148E" w:rsidRPr="00610E33" w:rsidRDefault="00461325" w:rsidP="009F2542">
      <w:pPr>
        <w:pStyle w:val="ListParagraph"/>
        <w:numPr>
          <w:ilvl w:val="0"/>
          <w:numId w:val="23"/>
        </w:numPr>
        <w:spacing w:line="276" w:lineRule="auto"/>
        <w:ind w:hanging="357"/>
        <w:rPr>
          <w:sz w:val="22"/>
          <w:szCs w:val="24"/>
          <w:lang w:val="en-GB"/>
        </w:rPr>
      </w:pPr>
      <w:r>
        <w:rPr>
          <w:sz w:val="22"/>
          <w:szCs w:val="24"/>
          <w:lang w:val="en-GB"/>
        </w:rPr>
        <w:t>at least 45 hours of paid employment</w:t>
      </w:r>
    </w:p>
    <w:p w14:paraId="76C92193" w14:textId="77777777" w:rsidR="008D148E" w:rsidRPr="00610E33" w:rsidRDefault="008D148E" w:rsidP="009F2542">
      <w:pPr>
        <w:pStyle w:val="ListParagraph"/>
        <w:numPr>
          <w:ilvl w:val="0"/>
          <w:numId w:val="23"/>
        </w:numPr>
        <w:spacing w:line="276" w:lineRule="auto"/>
        <w:ind w:hanging="357"/>
        <w:rPr>
          <w:rFonts w:eastAsiaTheme="minorEastAsia"/>
          <w:sz w:val="22"/>
          <w:szCs w:val="24"/>
          <w:lang w:val="en-GB"/>
        </w:rPr>
      </w:pPr>
      <w:r w:rsidRPr="00610E33">
        <w:rPr>
          <w:sz w:val="22"/>
          <w:szCs w:val="24"/>
          <w:lang w:val="en-GB"/>
        </w:rPr>
        <w:t xml:space="preserve">accredited education and training that is at </w:t>
      </w:r>
      <w:r w:rsidRPr="00610E33">
        <w:rPr>
          <w:rFonts w:eastAsiaTheme="minorEastAsia"/>
          <w:sz w:val="22"/>
          <w:szCs w:val="24"/>
          <w:lang w:val="en-GB"/>
        </w:rPr>
        <w:t>least 4 weeks in duration (but also less than 12 months duration)</w:t>
      </w:r>
    </w:p>
    <w:p w14:paraId="1D1A0D13" w14:textId="77777777" w:rsidR="008D148E" w:rsidRPr="00610E33" w:rsidRDefault="008D148E" w:rsidP="009F2542">
      <w:pPr>
        <w:pStyle w:val="ListParagraph"/>
        <w:numPr>
          <w:ilvl w:val="0"/>
          <w:numId w:val="23"/>
        </w:numPr>
        <w:spacing w:line="276" w:lineRule="auto"/>
        <w:ind w:hanging="357"/>
        <w:rPr>
          <w:sz w:val="22"/>
          <w:szCs w:val="24"/>
          <w:lang w:val="en-GB"/>
        </w:rPr>
      </w:pPr>
      <w:r w:rsidRPr="00610E33">
        <w:rPr>
          <w:sz w:val="22"/>
          <w:szCs w:val="24"/>
          <w:lang w:val="en-GB"/>
        </w:rPr>
        <w:t xml:space="preserve">a suitable activity such as </w:t>
      </w:r>
    </w:p>
    <w:p w14:paraId="0B74515F" w14:textId="77777777" w:rsidR="008D148E" w:rsidRPr="00610E33" w:rsidRDefault="008D148E" w:rsidP="0064061E">
      <w:pPr>
        <w:pStyle w:val="ListParagraph"/>
        <w:numPr>
          <w:ilvl w:val="1"/>
          <w:numId w:val="23"/>
        </w:numPr>
        <w:spacing w:line="276" w:lineRule="auto"/>
        <w:ind w:right="-567" w:hanging="357"/>
        <w:rPr>
          <w:rFonts w:eastAsia="Times New Roman"/>
          <w:sz w:val="22"/>
          <w:szCs w:val="24"/>
          <w:lang w:val="en-GB"/>
        </w:rPr>
      </w:pPr>
      <w:hyperlink r:id="rId95" w:history="1">
        <w:r w:rsidRPr="00610E33">
          <w:rPr>
            <w:rStyle w:val="Hyperlink"/>
            <w:sz w:val="22"/>
            <w:szCs w:val="24"/>
            <w:lang w:val="en-GB"/>
          </w:rPr>
          <w:t>Adult Migrant Employment Program</w:t>
        </w:r>
      </w:hyperlink>
    </w:p>
    <w:p w14:paraId="08625739" w14:textId="77777777" w:rsidR="008D148E" w:rsidRPr="00610E33" w:rsidRDefault="008D148E" w:rsidP="0064061E">
      <w:pPr>
        <w:pStyle w:val="ListParagraph"/>
        <w:numPr>
          <w:ilvl w:val="1"/>
          <w:numId w:val="23"/>
        </w:numPr>
        <w:spacing w:line="276" w:lineRule="auto"/>
        <w:ind w:right="-567" w:hanging="357"/>
        <w:rPr>
          <w:rFonts w:eastAsia="Times New Roman"/>
          <w:sz w:val="22"/>
          <w:szCs w:val="24"/>
          <w:lang w:val="en-GB"/>
        </w:rPr>
      </w:pPr>
      <w:hyperlink r:id="rId96" w:history="1">
        <w:r w:rsidRPr="00610E33">
          <w:rPr>
            <w:rStyle w:val="Hyperlink"/>
            <w:sz w:val="22"/>
            <w:szCs w:val="24"/>
            <w:lang w:val="en-GB"/>
          </w:rPr>
          <w:t>Career Transition Assistance</w:t>
        </w:r>
      </w:hyperlink>
    </w:p>
    <w:p w14:paraId="3FB8D18A" w14:textId="77777777" w:rsidR="008D148E" w:rsidRPr="00610E33" w:rsidRDefault="008D148E" w:rsidP="0064061E">
      <w:pPr>
        <w:pStyle w:val="ListParagraph"/>
        <w:numPr>
          <w:ilvl w:val="1"/>
          <w:numId w:val="23"/>
        </w:numPr>
        <w:spacing w:line="276" w:lineRule="auto"/>
        <w:ind w:left="1486" w:right="-567" w:hanging="357"/>
        <w:rPr>
          <w:rFonts w:eastAsia="Times New Roman"/>
          <w:sz w:val="22"/>
          <w:szCs w:val="24"/>
          <w:lang w:val="en-GB"/>
        </w:rPr>
      </w:pPr>
      <w:hyperlink r:id="rId97" w:history="1">
        <w:r w:rsidRPr="00610E33">
          <w:rPr>
            <w:rStyle w:val="Hyperlink"/>
            <w:sz w:val="22"/>
            <w:szCs w:val="24"/>
            <w:lang w:val="en-GB"/>
          </w:rPr>
          <w:t>Employability Skills Training</w:t>
        </w:r>
      </w:hyperlink>
    </w:p>
    <w:p w14:paraId="304B7EF0" w14:textId="77777777" w:rsidR="008D148E" w:rsidRPr="00610E33" w:rsidRDefault="008D148E" w:rsidP="0064061E">
      <w:pPr>
        <w:pStyle w:val="ListParagraph"/>
        <w:numPr>
          <w:ilvl w:val="1"/>
          <w:numId w:val="23"/>
        </w:numPr>
        <w:spacing w:line="276" w:lineRule="auto"/>
        <w:ind w:left="1486" w:right="-567"/>
        <w:rPr>
          <w:sz w:val="22"/>
          <w:szCs w:val="24"/>
          <w:lang w:val="en-GB"/>
        </w:rPr>
      </w:pPr>
      <w:hyperlink r:id="rId98" w:history="1">
        <w:r w:rsidRPr="00610E33">
          <w:rPr>
            <w:rStyle w:val="Hyperlink"/>
            <w:sz w:val="22"/>
            <w:szCs w:val="24"/>
            <w:lang w:val="en-GB"/>
          </w:rPr>
          <w:t>Exploring Self-employment Workshop</w:t>
        </w:r>
      </w:hyperlink>
      <w:r w:rsidRPr="00610E33">
        <w:rPr>
          <w:sz w:val="22"/>
          <w:szCs w:val="24"/>
          <w:lang w:val="en-GB"/>
        </w:rPr>
        <w:t xml:space="preserve"> or </w:t>
      </w:r>
      <w:hyperlink r:id="rId99" w:history="1">
        <w:r w:rsidRPr="00610E33">
          <w:rPr>
            <w:rStyle w:val="Hyperlink"/>
            <w:sz w:val="22"/>
            <w:szCs w:val="24"/>
            <w:lang w:val="en-GB"/>
          </w:rPr>
          <w:t>Self-Employment Assistance</w:t>
        </w:r>
      </w:hyperlink>
      <w:r w:rsidRPr="00610E33">
        <w:rPr>
          <w:sz w:val="22"/>
          <w:szCs w:val="24"/>
          <w:lang w:val="en-GB"/>
        </w:rPr>
        <w:t xml:space="preserve"> </w:t>
      </w:r>
    </w:p>
    <w:p w14:paraId="5B5194ED" w14:textId="77777777" w:rsidR="008D148E" w:rsidRPr="00610E33" w:rsidRDefault="008D148E" w:rsidP="0064061E">
      <w:pPr>
        <w:pStyle w:val="ListParagraph"/>
        <w:numPr>
          <w:ilvl w:val="1"/>
          <w:numId w:val="23"/>
        </w:numPr>
        <w:spacing w:line="276" w:lineRule="auto"/>
        <w:ind w:left="1486" w:right="-567"/>
        <w:rPr>
          <w:rFonts w:eastAsia="Times New Roman"/>
          <w:sz w:val="22"/>
          <w:szCs w:val="24"/>
          <w:lang w:val="en-GB"/>
        </w:rPr>
      </w:pPr>
      <w:hyperlink r:id="rId100" w:history="1">
        <w:r w:rsidRPr="00610E33">
          <w:rPr>
            <w:rStyle w:val="Hyperlink"/>
            <w:sz w:val="22"/>
            <w:szCs w:val="24"/>
            <w:lang w:val="en-GB"/>
          </w:rPr>
          <w:t>Skills for Education and Employment</w:t>
        </w:r>
      </w:hyperlink>
    </w:p>
    <w:p w14:paraId="6EE21F01" w14:textId="77777777" w:rsidR="006142A9" w:rsidRPr="00D44258" w:rsidRDefault="008D148E" w:rsidP="0064061E">
      <w:pPr>
        <w:pStyle w:val="ListParagraph"/>
        <w:numPr>
          <w:ilvl w:val="1"/>
          <w:numId w:val="23"/>
        </w:numPr>
        <w:spacing w:line="276" w:lineRule="auto"/>
        <w:ind w:left="1486" w:right="-567"/>
        <w:rPr>
          <w:sz w:val="22"/>
          <w:lang w:val="en-GB"/>
        </w:rPr>
      </w:pPr>
      <w:r w:rsidRPr="00610E33">
        <w:rPr>
          <w:rFonts w:eastAsia="Times New Roman"/>
          <w:sz w:val="22"/>
          <w:szCs w:val="24"/>
          <w:lang w:val="en-GB"/>
        </w:rPr>
        <w:t xml:space="preserve">other local, state or federal government programs with an employment focus, such as the Indigenous Skills </w:t>
      </w:r>
      <w:r w:rsidRPr="00610E33">
        <w:rPr>
          <w:rFonts w:eastAsia="Times New Roman"/>
          <w:sz w:val="22"/>
          <w:lang w:val="en-GB"/>
        </w:rPr>
        <w:t>and Employment program</w:t>
      </w:r>
      <w:r w:rsidR="00DC0029">
        <w:rPr>
          <w:rFonts w:eastAsia="Times New Roman"/>
          <w:sz w:val="22"/>
          <w:lang w:val="en-GB"/>
        </w:rPr>
        <w:t>. You will need to contact the DSCC to report these.</w:t>
      </w:r>
    </w:p>
    <w:p w14:paraId="06E9B76F" w14:textId="5B1FFF97" w:rsidR="008D148E" w:rsidRPr="006142A9" w:rsidRDefault="006142A9" w:rsidP="003563C4">
      <w:pPr>
        <w:pStyle w:val="ListParagraph"/>
        <w:numPr>
          <w:ilvl w:val="1"/>
          <w:numId w:val="23"/>
        </w:numPr>
        <w:spacing w:line="276" w:lineRule="auto"/>
        <w:ind w:left="1486" w:right="-567"/>
        <w:rPr>
          <w:rStyle w:val="Hyperlink"/>
          <w:sz w:val="22"/>
          <w:szCs w:val="24"/>
          <w:lang w:val="en-GB"/>
        </w:rPr>
      </w:pPr>
      <w:hyperlink r:id="rId101" w:history="1">
        <w:r w:rsidRPr="006142A9">
          <w:rPr>
            <w:rStyle w:val="Hyperlink"/>
            <w:rFonts w:eastAsia="Times New Roman"/>
            <w:sz w:val="22"/>
            <w:lang w:val="en-GB"/>
          </w:rPr>
          <w:t>Free TAFE courses</w:t>
        </w:r>
      </w:hyperlink>
      <w:r>
        <w:rPr>
          <w:rFonts w:eastAsia="Times New Roman"/>
          <w:sz w:val="22"/>
          <w:lang w:val="en-GB"/>
        </w:rPr>
        <w:t>.</w:t>
      </w:r>
      <w:r w:rsidR="00DC0029">
        <w:rPr>
          <w:rFonts w:eastAsia="Times New Roman"/>
          <w:sz w:val="22"/>
          <w:lang w:val="en-GB"/>
        </w:rPr>
        <w:t xml:space="preserve"> </w:t>
      </w:r>
      <w:r w:rsidR="008D148E" w:rsidRPr="00610E33">
        <w:rPr>
          <w:lang w:val="en-GB"/>
        </w:rPr>
        <w:fldChar w:fldCharType="begin"/>
      </w:r>
      <w:r w:rsidR="008D148E" w:rsidRPr="006142A9">
        <w:rPr>
          <w:lang w:val="en-GB"/>
        </w:rPr>
        <w:instrText>HYPERLINK "https://www.yourcareer.gov.au/fee-free-tafe"</w:instrText>
      </w:r>
      <w:r w:rsidR="008D148E" w:rsidRPr="00610E33">
        <w:rPr>
          <w:lang w:val="en-GB"/>
        </w:rPr>
      </w:r>
      <w:r w:rsidR="008D148E" w:rsidRPr="00610E33">
        <w:rPr>
          <w:lang w:val="en-GB"/>
        </w:rPr>
        <w:fldChar w:fldCharType="separate"/>
      </w:r>
    </w:p>
    <w:p w14:paraId="4F2EE10F" w14:textId="66D6461E" w:rsidR="008D148E" w:rsidRPr="00610E33" w:rsidRDefault="008D148E" w:rsidP="0064061E">
      <w:pPr>
        <w:pStyle w:val="Heading2"/>
        <w:ind w:right="-567"/>
        <w:rPr>
          <w:lang w:val="en-GB"/>
        </w:rPr>
      </w:pPr>
      <w:r w:rsidRPr="00610E33">
        <w:rPr>
          <w:rFonts w:asciiTheme="minorHAnsi" w:eastAsiaTheme="minorHAnsi" w:hAnsiTheme="minorHAnsi" w:cstheme="minorBidi"/>
          <w:color w:val="auto"/>
          <w:sz w:val="22"/>
          <w:szCs w:val="22"/>
          <w:lang w:val="en-GB"/>
        </w:rPr>
        <w:fldChar w:fldCharType="end"/>
      </w:r>
      <w:bookmarkStart w:id="68" w:name="_Toc168565259"/>
      <w:bookmarkStart w:id="69" w:name="_Toc227668478"/>
      <w:r w:rsidR="002D1F8D" w:rsidRPr="00610E33">
        <w:rPr>
          <w:lang w:val="en-GB"/>
        </w:rPr>
        <w:t xml:space="preserve">5.2 </w:t>
      </w:r>
      <w:r w:rsidRPr="00610E33">
        <w:rPr>
          <w:lang w:val="en-GB"/>
        </w:rPr>
        <w:t>Not meeting your activity requirement</w:t>
      </w:r>
      <w:bookmarkEnd w:id="68"/>
      <w:bookmarkEnd w:id="69"/>
    </w:p>
    <w:p w14:paraId="5DF9673F" w14:textId="3BF6104D" w:rsidR="30DB5AF1" w:rsidRDefault="008D148E" w:rsidP="009F2542">
      <w:pPr>
        <w:spacing w:before="240" w:line="276" w:lineRule="auto"/>
        <w:rPr>
          <w:sz w:val="22"/>
          <w:lang w:val="en-GB"/>
        </w:rPr>
      </w:pPr>
      <w:r w:rsidRPr="30DB5AF1">
        <w:rPr>
          <w:sz w:val="22"/>
          <w:lang w:val="en-GB"/>
        </w:rPr>
        <w:t xml:space="preserve">If you don’t meet your activity requirement, the Digital Services Contact Centre will book you in for an appointment to discuss any work, study or activities you’ve done to date. You need to attend this appointment, or your payment may be put on hold. </w:t>
      </w:r>
    </w:p>
    <w:p w14:paraId="5560991B" w14:textId="77777777" w:rsidR="008D148E" w:rsidRPr="00610E33" w:rsidRDefault="008D148E" w:rsidP="009F2542">
      <w:pPr>
        <w:spacing w:before="240" w:line="276" w:lineRule="auto"/>
        <w:rPr>
          <w:sz w:val="22"/>
          <w:szCs w:val="24"/>
          <w:lang w:val="en-GB"/>
        </w:rPr>
      </w:pPr>
      <w:r w:rsidRPr="00610E33">
        <w:rPr>
          <w:sz w:val="22"/>
          <w:szCs w:val="24"/>
          <w:lang w:val="en-GB"/>
        </w:rPr>
        <w:t xml:space="preserve">Depending on your needs, the Digital Services Contact Centre may: </w:t>
      </w:r>
    </w:p>
    <w:p w14:paraId="75DE739A" w14:textId="77777777" w:rsidR="008D148E" w:rsidRDefault="008D148E" w:rsidP="0064061E">
      <w:pPr>
        <w:pStyle w:val="ListParagraph"/>
        <w:numPr>
          <w:ilvl w:val="0"/>
          <w:numId w:val="24"/>
        </w:numPr>
        <w:spacing w:before="240" w:after="160" w:line="276" w:lineRule="auto"/>
        <w:ind w:left="426" w:right="-567"/>
        <w:rPr>
          <w:sz w:val="22"/>
          <w:szCs w:val="24"/>
          <w:lang w:val="en-GB"/>
        </w:rPr>
      </w:pPr>
      <w:r w:rsidRPr="00610E33">
        <w:rPr>
          <w:sz w:val="22"/>
          <w:szCs w:val="24"/>
          <w:lang w:val="en-GB"/>
        </w:rPr>
        <w:t>enrol you in Employability Skills Training to help develop the skills that employers want, explore career options, and build job search, workplace and industry specific skills</w:t>
      </w:r>
    </w:p>
    <w:p w14:paraId="3EE7DA08" w14:textId="672F3F58" w:rsidR="004E4CC0" w:rsidRPr="00610E33" w:rsidRDefault="004E4CC0" w:rsidP="0064061E">
      <w:pPr>
        <w:pStyle w:val="ListParagraph"/>
        <w:numPr>
          <w:ilvl w:val="0"/>
          <w:numId w:val="24"/>
        </w:numPr>
        <w:spacing w:before="240" w:after="160" w:line="276" w:lineRule="auto"/>
        <w:ind w:left="426" w:right="-567"/>
        <w:rPr>
          <w:sz w:val="22"/>
          <w:szCs w:val="24"/>
          <w:lang w:val="en-GB"/>
        </w:rPr>
      </w:pPr>
      <w:r>
        <w:rPr>
          <w:sz w:val="22"/>
          <w:szCs w:val="24"/>
          <w:lang w:val="en-GB"/>
        </w:rPr>
        <w:t xml:space="preserve">work </w:t>
      </w:r>
      <w:r w:rsidR="00852A4D">
        <w:rPr>
          <w:sz w:val="22"/>
          <w:szCs w:val="24"/>
          <w:lang w:val="en-GB"/>
        </w:rPr>
        <w:t>with you to determine if another activity would be more suitable</w:t>
      </w:r>
    </w:p>
    <w:p w14:paraId="7205D021" w14:textId="77777777" w:rsidR="008D148E" w:rsidRPr="00610E33" w:rsidRDefault="008D148E" w:rsidP="0064061E">
      <w:pPr>
        <w:pStyle w:val="ListParagraph"/>
        <w:numPr>
          <w:ilvl w:val="0"/>
          <w:numId w:val="24"/>
        </w:numPr>
        <w:spacing w:before="240" w:after="160" w:line="276" w:lineRule="auto"/>
        <w:ind w:left="426" w:right="-567"/>
        <w:rPr>
          <w:sz w:val="22"/>
          <w:szCs w:val="24"/>
          <w:lang w:val="en-GB"/>
        </w:rPr>
      </w:pPr>
      <w:r w:rsidRPr="00610E33">
        <w:rPr>
          <w:sz w:val="22"/>
          <w:szCs w:val="24"/>
          <w:lang w:val="en-GB"/>
        </w:rPr>
        <w:t>update your circumstances on the Workforce Australia website</w:t>
      </w:r>
    </w:p>
    <w:p w14:paraId="640E857C" w14:textId="77777777" w:rsidR="008D148E" w:rsidRPr="00610E33" w:rsidRDefault="008D148E" w:rsidP="0064061E">
      <w:pPr>
        <w:pStyle w:val="ListParagraph"/>
        <w:numPr>
          <w:ilvl w:val="0"/>
          <w:numId w:val="24"/>
        </w:numPr>
        <w:spacing w:before="240" w:after="160" w:line="276" w:lineRule="auto"/>
        <w:ind w:left="426" w:right="-567"/>
        <w:rPr>
          <w:sz w:val="22"/>
          <w:szCs w:val="24"/>
          <w:lang w:val="en-GB"/>
        </w:rPr>
      </w:pPr>
      <w:r w:rsidRPr="00610E33">
        <w:rPr>
          <w:sz w:val="22"/>
          <w:szCs w:val="24"/>
          <w:lang w:val="en-GB"/>
        </w:rPr>
        <w:t>work out if you require further support from Centrelink or a Workforce Australia Services Provider</w:t>
      </w:r>
    </w:p>
    <w:p w14:paraId="1C23DDDC" w14:textId="77777777" w:rsidR="008D148E" w:rsidRPr="00610E33" w:rsidRDefault="008D148E" w:rsidP="0064061E">
      <w:pPr>
        <w:pStyle w:val="ListParagraph"/>
        <w:numPr>
          <w:ilvl w:val="0"/>
          <w:numId w:val="24"/>
        </w:numPr>
        <w:spacing w:before="240" w:after="160" w:line="276" w:lineRule="auto"/>
        <w:ind w:left="426" w:right="-567"/>
        <w:rPr>
          <w:sz w:val="22"/>
          <w:szCs w:val="24"/>
          <w:lang w:val="en-GB"/>
        </w:rPr>
      </w:pPr>
      <w:r w:rsidRPr="00610E33">
        <w:rPr>
          <w:sz w:val="22"/>
          <w:szCs w:val="24"/>
          <w:lang w:val="en-GB"/>
        </w:rPr>
        <w:t>make sure your mutual obligation requirements and points target are suited to your circumstances and negotiate any changes required with you.</w:t>
      </w:r>
    </w:p>
    <w:p w14:paraId="27030568" w14:textId="77777777" w:rsidR="008D148E" w:rsidRDefault="008D148E" w:rsidP="009F2542">
      <w:pPr>
        <w:spacing w:before="240" w:line="276" w:lineRule="auto"/>
        <w:rPr>
          <w:sz w:val="22"/>
          <w:szCs w:val="24"/>
          <w:lang w:val="en-GB"/>
        </w:rPr>
      </w:pPr>
      <w:r w:rsidRPr="00610E33">
        <w:rPr>
          <w:sz w:val="22"/>
          <w:szCs w:val="24"/>
          <w:lang w:val="en-GB"/>
        </w:rPr>
        <w:t xml:space="preserve">The </w:t>
      </w:r>
      <w:hyperlink r:id="rId102">
        <w:r w:rsidRPr="00610E33">
          <w:rPr>
            <w:rStyle w:val="Hyperlink"/>
            <w:sz w:val="22"/>
            <w:szCs w:val="24"/>
            <w:lang w:val="en-GB"/>
          </w:rPr>
          <w:t>Targeted Compliance Framework</w:t>
        </w:r>
      </w:hyperlink>
      <w:r w:rsidRPr="00610E33">
        <w:rPr>
          <w:sz w:val="22"/>
          <w:szCs w:val="24"/>
          <w:lang w:val="en-GB"/>
        </w:rPr>
        <w:t xml:space="preserve"> will apply if you don’t respond to the Digital Services Contact Centre calls at the scheduled appointment, or don’t attend your Employability Skills Training.</w:t>
      </w:r>
    </w:p>
    <w:p w14:paraId="39F3415F" w14:textId="4E02B268" w:rsidR="008D148E" w:rsidRPr="00610E33" w:rsidRDefault="002D1F8D" w:rsidP="009F2542">
      <w:pPr>
        <w:pStyle w:val="Heading1"/>
        <w:spacing w:before="240" w:line="276" w:lineRule="auto"/>
        <w:rPr>
          <w:lang w:val="en-GB"/>
        </w:rPr>
      </w:pPr>
      <w:bookmarkStart w:id="70" w:name="_Toc168565260"/>
      <w:bookmarkStart w:id="71" w:name="_Toc227668479"/>
      <w:r w:rsidRPr="00610E33">
        <w:rPr>
          <w:lang w:val="en-GB"/>
        </w:rPr>
        <w:t>Chapter 6</w:t>
      </w:r>
      <w:r w:rsidR="00906DDB" w:rsidRPr="00610E33">
        <w:rPr>
          <w:lang w:val="en-GB"/>
        </w:rPr>
        <w:t>.</w:t>
      </w:r>
      <w:r w:rsidRPr="00610E33">
        <w:rPr>
          <w:lang w:val="en-GB"/>
        </w:rPr>
        <w:t xml:space="preserve"> </w:t>
      </w:r>
      <w:r w:rsidR="008D148E" w:rsidRPr="00610E33">
        <w:rPr>
          <w:lang w:val="en-GB"/>
        </w:rPr>
        <w:t>Targeted Compliance Framework</w:t>
      </w:r>
      <w:bookmarkEnd w:id="70"/>
      <w:bookmarkEnd w:id="71"/>
    </w:p>
    <w:p w14:paraId="0251CB35" w14:textId="77777777" w:rsidR="002D6BCE" w:rsidRDefault="002D6BCE" w:rsidP="002D6BCE">
      <w:pPr>
        <w:spacing w:before="240" w:line="276" w:lineRule="auto"/>
        <w:rPr>
          <w:sz w:val="22"/>
          <w:lang w:val="en-GB"/>
        </w:rPr>
      </w:pPr>
      <w:r w:rsidRPr="0D82791A">
        <w:rPr>
          <w:sz w:val="22"/>
          <w:lang w:val="en-GB"/>
        </w:rPr>
        <w:t xml:space="preserve">The </w:t>
      </w:r>
      <w:hyperlink r:id="rId103" w:history="1">
        <w:r w:rsidRPr="0D82791A">
          <w:rPr>
            <w:rStyle w:val="Hyperlink"/>
            <w:sz w:val="22"/>
            <w:lang w:val="en-GB"/>
          </w:rPr>
          <w:t>Targeted Compliance Framework</w:t>
        </w:r>
      </w:hyperlink>
      <w:r w:rsidRPr="0D82791A">
        <w:rPr>
          <w:sz w:val="22"/>
          <w:lang w:val="en-GB"/>
        </w:rPr>
        <w:t xml:space="preserve"> applies to all people with mutual obligation requirements. </w:t>
      </w:r>
      <w:r>
        <w:rPr>
          <w:sz w:val="22"/>
          <w:lang w:val="en-GB"/>
        </w:rPr>
        <w:t>It</w:t>
      </w:r>
      <w:r w:rsidRPr="0D82791A">
        <w:rPr>
          <w:sz w:val="22"/>
          <w:lang w:val="en-GB"/>
        </w:rPr>
        <w:t xml:space="preserve"> applies </w:t>
      </w:r>
      <w:r>
        <w:rPr>
          <w:sz w:val="22"/>
          <w:lang w:val="en-GB"/>
        </w:rPr>
        <w:t>if</w:t>
      </w:r>
      <w:r w:rsidRPr="0D82791A">
        <w:rPr>
          <w:sz w:val="22"/>
          <w:lang w:val="en-GB"/>
        </w:rPr>
        <w:t xml:space="preserve"> you have not met your points </w:t>
      </w:r>
      <w:r>
        <w:rPr>
          <w:sz w:val="22"/>
          <w:lang w:val="en-GB"/>
        </w:rPr>
        <w:t>requirement</w:t>
      </w:r>
      <w:r w:rsidRPr="0D82791A">
        <w:rPr>
          <w:sz w:val="22"/>
          <w:lang w:val="en-GB"/>
        </w:rPr>
        <w:t xml:space="preserve">, </w:t>
      </w:r>
      <w:r>
        <w:rPr>
          <w:sz w:val="22"/>
          <w:lang w:val="en-GB"/>
        </w:rPr>
        <w:t>including the minimum</w:t>
      </w:r>
      <w:r w:rsidRPr="0D82791A">
        <w:rPr>
          <w:sz w:val="22"/>
          <w:lang w:val="en-GB"/>
        </w:rPr>
        <w:t xml:space="preserve"> job search </w:t>
      </w:r>
      <w:r>
        <w:rPr>
          <w:sz w:val="22"/>
          <w:lang w:val="en-GB"/>
        </w:rPr>
        <w:t>requirement,</w:t>
      </w:r>
      <w:r w:rsidRPr="0D82791A">
        <w:rPr>
          <w:sz w:val="22"/>
          <w:lang w:val="en-GB"/>
        </w:rPr>
        <w:t xml:space="preserve"> by the end of your points reporting period.</w:t>
      </w:r>
      <w:r>
        <w:rPr>
          <w:sz w:val="22"/>
          <w:lang w:val="en-GB"/>
        </w:rPr>
        <w:t xml:space="preserve"> It also applies if you don’t answer the phone after the Digital Services Contact Centre notifies you that they have booked you in for an appointment, or if you don’t attend your Employability Skills Training. </w:t>
      </w:r>
    </w:p>
    <w:p w14:paraId="16ED7112" w14:textId="77777777" w:rsidR="002D6BCE" w:rsidRDefault="002D6BCE" w:rsidP="002D6BCE">
      <w:pPr>
        <w:spacing w:before="240" w:line="276" w:lineRule="auto"/>
        <w:rPr>
          <w:sz w:val="22"/>
          <w:lang w:val="en-GB"/>
        </w:rPr>
      </w:pPr>
      <w:r>
        <w:rPr>
          <w:sz w:val="22"/>
          <w:lang w:val="en-GB"/>
        </w:rPr>
        <w:t xml:space="preserve">If you know beforehand that you won’t be able to meet a requirement, you should contact the DSCC before your requirement is due to inform them that you will not be able to meet it.  </w:t>
      </w:r>
    </w:p>
    <w:p w14:paraId="2E177797" w14:textId="77E6D987" w:rsidR="002D6BCE" w:rsidRDefault="002D6BCE" w:rsidP="002D6BCE">
      <w:pPr>
        <w:spacing w:before="240" w:line="276" w:lineRule="auto"/>
        <w:rPr>
          <w:sz w:val="22"/>
          <w:lang w:val="en-GB"/>
        </w:rPr>
      </w:pPr>
      <w:r>
        <w:rPr>
          <w:sz w:val="22"/>
          <w:lang w:val="en-GB"/>
        </w:rPr>
        <w:t xml:space="preserve">If you do miss a requirement, you will receive a notification that you have 5 business days to make up the requirement. This 5 business days is called </w:t>
      </w:r>
      <w:r w:rsidR="00D82988">
        <w:rPr>
          <w:sz w:val="22"/>
          <w:lang w:val="en-GB"/>
        </w:rPr>
        <w:t>‘</w:t>
      </w:r>
      <w:r>
        <w:rPr>
          <w:sz w:val="22"/>
          <w:lang w:val="en-GB"/>
        </w:rPr>
        <w:t>Resolution Time</w:t>
      </w:r>
      <w:r w:rsidR="00D82988">
        <w:rPr>
          <w:sz w:val="22"/>
          <w:lang w:val="en-GB"/>
        </w:rPr>
        <w:t>’</w:t>
      </w:r>
      <w:r>
        <w:rPr>
          <w:sz w:val="22"/>
          <w:lang w:val="en-GB"/>
        </w:rPr>
        <w:t xml:space="preserve"> because it gives you time to resolve non-</w:t>
      </w:r>
      <w:r w:rsidR="008E15F6">
        <w:rPr>
          <w:sz w:val="22"/>
          <w:lang w:val="en-GB"/>
        </w:rPr>
        <w:lastRenderedPageBreak/>
        <w:t>c</w:t>
      </w:r>
      <w:r>
        <w:rPr>
          <w:sz w:val="22"/>
          <w:lang w:val="en-GB"/>
        </w:rPr>
        <w:t xml:space="preserve">ompliance before your payment is put on hold. You can call the Digital Service Contact Centre (DSCC) if you have a good reason for not meeting the requirement and not telling them beforehand. </w:t>
      </w:r>
    </w:p>
    <w:p w14:paraId="5553A13D" w14:textId="77777777" w:rsidR="002D6BCE" w:rsidRPr="00610E33" w:rsidRDefault="002D6BCE" w:rsidP="002D6BCE">
      <w:pPr>
        <w:shd w:val="clear" w:color="auto" w:fill="FFFFFF"/>
        <w:spacing w:before="240" w:line="276" w:lineRule="auto"/>
        <w:rPr>
          <w:sz w:val="22"/>
          <w:szCs w:val="24"/>
          <w:lang w:val="en-GB"/>
        </w:rPr>
      </w:pPr>
      <w:r w:rsidRPr="00610E33">
        <w:rPr>
          <w:sz w:val="22"/>
          <w:szCs w:val="24"/>
          <w:lang w:val="en-GB"/>
        </w:rPr>
        <w:t xml:space="preserve">For more information about the Targeted Compliance Framework, visit </w:t>
      </w:r>
      <w:hyperlink r:id="rId104" w:history="1">
        <w:r w:rsidRPr="00610E33">
          <w:rPr>
            <w:rStyle w:val="Hyperlink"/>
            <w:sz w:val="22"/>
            <w:szCs w:val="24"/>
            <w:lang w:val="en-GB"/>
          </w:rPr>
          <w:t>Compliance, demerits and zones</w:t>
        </w:r>
      </w:hyperlink>
      <w:r w:rsidRPr="00610E33">
        <w:rPr>
          <w:sz w:val="22"/>
          <w:szCs w:val="24"/>
          <w:lang w:val="en-GB"/>
        </w:rPr>
        <w:t xml:space="preserve"> or you can call the </w:t>
      </w:r>
      <w:hyperlink r:id="rId105" w:history="1">
        <w:r w:rsidRPr="00610E33">
          <w:rPr>
            <w:rStyle w:val="Hyperlink"/>
            <w:sz w:val="22"/>
            <w:szCs w:val="24"/>
            <w:lang w:val="en-GB"/>
          </w:rPr>
          <w:t>Digital Services Contact Centre</w:t>
        </w:r>
      </w:hyperlink>
      <w:r w:rsidRPr="00610E33">
        <w:rPr>
          <w:sz w:val="22"/>
          <w:szCs w:val="24"/>
          <w:lang w:val="en-GB"/>
        </w:rPr>
        <w:t xml:space="preserve"> and they will:</w:t>
      </w:r>
    </w:p>
    <w:p w14:paraId="045D82A5" w14:textId="77777777" w:rsidR="002D6BCE" w:rsidRPr="00610E33" w:rsidRDefault="002D6BCE" w:rsidP="002D6BCE">
      <w:pPr>
        <w:pStyle w:val="ListParagraph"/>
        <w:numPr>
          <w:ilvl w:val="0"/>
          <w:numId w:val="13"/>
        </w:numPr>
        <w:spacing w:line="276" w:lineRule="auto"/>
        <w:ind w:left="714" w:hanging="357"/>
        <w:rPr>
          <w:sz w:val="22"/>
          <w:szCs w:val="24"/>
          <w:lang w:val="en-GB"/>
        </w:rPr>
      </w:pPr>
      <w:r w:rsidRPr="00610E33">
        <w:rPr>
          <w:sz w:val="22"/>
          <w:szCs w:val="24"/>
          <w:lang w:val="en-GB"/>
        </w:rPr>
        <w:t>make sure your requirements are tailored to your current circumstances and updating those circumstances with you if they change</w:t>
      </w:r>
    </w:p>
    <w:p w14:paraId="1269B37C" w14:textId="77777777" w:rsidR="002D6BCE" w:rsidRPr="00610E33" w:rsidRDefault="002D6BCE" w:rsidP="002D6BCE">
      <w:pPr>
        <w:pStyle w:val="ListParagraph"/>
        <w:numPr>
          <w:ilvl w:val="0"/>
          <w:numId w:val="13"/>
        </w:numPr>
        <w:spacing w:line="276" w:lineRule="auto"/>
        <w:ind w:left="714" w:hanging="357"/>
        <w:rPr>
          <w:sz w:val="22"/>
          <w:szCs w:val="24"/>
          <w:lang w:val="en-GB"/>
        </w:rPr>
      </w:pPr>
      <w:r w:rsidRPr="00610E33">
        <w:rPr>
          <w:sz w:val="22"/>
          <w:szCs w:val="24"/>
          <w:lang w:val="en-GB"/>
        </w:rPr>
        <w:t xml:space="preserve">explain how to meet your requirements </w:t>
      </w:r>
    </w:p>
    <w:p w14:paraId="7C1750B8" w14:textId="77777777" w:rsidR="002D6BCE" w:rsidRPr="00610E33" w:rsidRDefault="002D6BCE" w:rsidP="002D6BCE">
      <w:pPr>
        <w:pStyle w:val="ListParagraph"/>
        <w:numPr>
          <w:ilvl w:val="0"/>
          <w:numId w:val="13"/>
        </w:numPr>
        <w:spacing w:line="276" w:lineRule="auto"/>
        <w:ind w:left="714" w:hanging="357"/>
        <w:rPr>
          <w:sz w:val="22"/>
          <w:szCs w:val="24"/>
          <w:lang w:val="en-GB"/>
        </w:rPr>
      </w:pPr>
      <w:r w:rsidRPr="00610E33">
        <w:rPr>
          <w:sz w:val="22"/>
          <w:szCs w:val="24"/>
          <w:lang w:val="en-GB"/>
        </w:rPr>
        <w:t>explain how and when to report your attendance at activities and the tasks you have completed</w:t>
      </w:r>
      <w:r>
        <w:rPr>
          <w:sz w:val="22"/>
          <w:szCs w:val="24"/>
          <w:lang w:val="en-GB"/>
        </w:rPr>
        <w:t xml:space="preserve"> to meet your points requirement</w:t>
      </w:r>
      <w:r w:rsidRPr="00610E33">
        <w:rPr>
          <w:sz w:val="22"/>
          <w:szCs w:val="24"/>
          <w:lang w:val="en-GB"/>
        </w:rPr>
        <w:t xml:space="preserve">. </w:t>
      </w:r>
    </w:p>
    <w:p w14:paraId="25809749" w14:textId="77777777" w:rsidR="002D6BCE" w:rsidRPr="00610E33" w:rsidRDefault="002D6BCE" w:rsidP="002D6BCE">
      <w:pPr>
        <w:shd w:val="clear" w:color="auto" w:fill="FFFFFF" w:themeFill="background1"/>
        <w:spacing w:before="240" w:line="276" w:lineRule="auto"/>
        <w:ind w:left="-20" w:right="-20"/>
        <w:rPr>
          <w:rFonts w:eastAsiaTheme="minorEastAsia"/>
          <w:sz w:val="22"/>
          <w:szCs w:val="24"/>
          <w:lang w:val="en-GB"/>
        </w:rPr>
      </w:pPr>
      <w:r w:rsidRPr="00610E33">
        <w:rPr>
          <w:rFonts w:eastAsiaTheme="minorEastAsia"/>
          <w:sz w:val="22"/>
          <w:szCs w:val="24"/>
          <w:lang w:val="en-GB"/>
        </w:rPr>
        <w:t xml:space="preserve">If you’re having trouble reporting your attendance at an activity or recording a completed task, tell the </w:t>
      </w:r>
      <w:r>
        <w:rPr>
          <w:rFonts w:eastAsiaTheme="minorEastAsia"/>
          <w:sz w:val="22"/>
          <w:szCs w:val="24"/>
          <w:lang w:val="en-GB"/>
        </w:rPr>
        <w:t>DSCC</w:t>
      </w:r>
      <w:r w:rsidRPr="00610E33">
        <w:rPr>
          <w:rFonts w:eastAsiaTheme="minorEastAsia"/>
          <w:sz w:val="22"/>
          <w:szCs w:val="24"/>
          <w:lang w:val="en-GB"/>
        </w:rPr>
        <w:t xml:space="preserve"> so they can record it for you. </w:t>
      </w:r>
    </w:p>
    <w:p w14:paraId="5138897C" w14:textId="77777777" w:rsidR="002D6BCE" w:rsidRPr="00610E33" w:rsidRDefault="002D6BCE" w:rsidP="002D6BCE">
      <w:pPr>
        <w:spacing w:before="240" w:line="276" w:lineRule="auto"/>
        <w:rPr>
          <w:sz w:val="22"/>
          <w:szCs w:val="24"/>
          <w:lang w:val="en-GB"/>
        </w:rPr>
      </w:pPr>
      <w:r w:rsidRPr="00610E33">
        <w:rPr>
          <w:sz w:val="22"/>
          <w:szCs w:val="24"/>
          <w:lang w:val="en-GB"/>
        </w:rPr>
        <w:t xml:space="preserve">You can see if you’re meeting your requirements on your </w:t>
      </w:r>
      <w:hyperlink r:id="rId106" w:history="1">
        <w:r w:rsidRPr="00610E33">
          <w:rPr>
            <w:rStyle w:val="Hyperlink"/>
            <w:sz w:val="22"/>
            <w:szCs w:val="24"/>
            <w:lang w:val="en-GB"/>
          </w:rPr>
          <w:t>Workforce Australia homepage</w:t>
        </w:r>
      </w:hyperlink>
      <w:r w:rsidRPr="00610E33">
        <w:rPr>
          <w:sz w:val="22"/>
          <w:szCs w:val="24"/>
          <w:lang w:val="en-GB"/>
        </w:rPr>
        <w:t>. Your homepage will show you:</w:t>
      </w:r>
    </w:p>
    <w:p w14:paraId="00FF3C35" w14:textId="77777777" w:rsidR="002D6BCE" w:rsidRPr="00610E33" w:rsidRDefault="002D6BCE" w:rsidP="002D6BCE">
      <w:pPr>
        <w:pStyle w:val="ListParagraph"/>
        <w:numPr>
          <w:ilvl w:val="0"/>
          <w:numId w:val="13"/>
        </w:numPr>
        <w:spacing w:line="276" w:lineRule="auto"/>
        <w:ind w:left="714" w:hanging="357"/>
        <w:rPr>
          <w:sz w:val="22"/>
          <w:szCs w:val="24"/>
          <w:lang w:val="en-GB"/>
        </w:rPr>
      </w:pPr>
      <w:r w:rsidRPr="00610E33">
        <w:rPr>
          <w:sz w:val="22"/>
          <w:szCs w:val="24"/>
          <w:lang w:val="en-GB"/>
        </w:rPr>
        <w:t>how many points you have reported so far</w:t>
      </w:r>
    </w:p>
    <w:p w14:paraId="5AB56EC8" w14:textId="77777777" w:rsidR="002D6BCE" w:rsidRPr="00610E33" w:rsidRDefault="002D6BCE" w:rsidP="002D6BCE">
      <w:pPr>
        <w:pStyle w:val="ListParagraph"/>
        <w:numPr>
          <w:ilvl w:val="0"/>
          <w:numId w:val="13"/>
        </w:numPr>
        <w:spacing w:line="276" w:lineRule="auto"/>
        <w:ind w:left="714" w:hanging="357"/>
        <w:rPr>
          <w:sz w:val="22"/>
          <w:szCs w:val="24"/>
          <w:lang w:val="en-GB"/>
        </w:rPr>
      </w:pPr>
      <w:r w:rsidRPr="00610E33">
        <w:rPr>
          <w:sz w:val="22"/>
          <w:szCs w:val="24"/>
          <w:lang w:val="en-GB"/>
        </w:rPr>
        <w:t>how long you have left in your current reporting period</w:t>
      </w:r>
    </w:p>
    <w:p w14:paraId="7D67CAF7" w14:textId="77777777" w:rsidR="002D6BCE" w:rsidRPr="00610E33" w:rsidRDefault="002D6BCE" w:rsidP="002D6BCE">
      <w:pPr>
        <w:pStyle w:val="ListParagraph"/>
        <w:numPr>
          <w:ilvl w:val="0"/>
          <w:numId w:val="13"/>
        </w:numPr>
        <w:spacing w:line="276" w:lineRule="auto"/>
        <w:ind w:left="714" w:hanging="357"/>
        <w:rPr>
          <w:sz w:val="22"/>
          <w:szCs w:val="24"/>
          <w:lang w:val="en-GB"/>
        </w:rPr>
      </w:pPr>
      <w:r w:rsidRPr="00610E33">
        <w:rPr>
          <w:sz w:val="22"/>
          <w:szCs w:val="24"/>
          <w:lang w:val="en-GB"/>
        </w:rPr>
        <w:t xml:space="preserve">when you need to report </w:t>
      </w:r>
    </w:p>
    <w:p w14:paraId="11E26902" w14:textId="77777777" w:rsidR="0076020E" w:rsidRPr="0076020E" w:rsidRDefault="002D6BCE" w:rsidP="002D6BCE">
      <w:pPr>
        <w:pStyle w:val="ListParagraph"/>
        <w:numPr>
          <w:ilvl w:val="0"/>
          <w:numId w:val="13"/>
        </w:numPr>
        <w:spacing w:line="276" w:lineRule="auto"/>
        <w:ind w:left="714" w:hanging="357"/>
        <w:rPr>
          <w:lang w:val="en-GB"/>
        </w:rPr>
      </w:pPr>
      <w:r w:rsidRPr="00610E33">
        <w:rPr>
          <w:sz w:val="22"/>
          <w:szCs w:val="24"/>
          <w:lang w:val="en-GB"/>
        </w:rPr>
        <w:t>which compliance zone you’re in.</w:t>
      </w:r>
      <w:bookmarkStart w:id="72" w:name="_Toc168565261"/>
    </w:p>
    <w:p w14:paraId="35E32E32" w14:textId="397059CB" w:rsidR="002D6BCE" w:rsidRPr="00610E33" w:rsidRDefault="002D6BCE" w:rsidP="008E15F6">
      <w:pPr>
        <w:pStyle w:val="Heading2"/>
        <w:spacing w:before="0" w:line="276" w:lineRule="auto"/>
        <w:rPr>
          <w:lang w:val="en-GB"/>
        </w:rPr>
      </w:pPr>
      <w:bookmarkStart w:id="73" w:name="_Toc227668480"/>
      <w:r w:rsidRPr="00610E33">
        <w:rPr>
          <w:lang w:val="en-GB"/>
        </w:rPr>
        <w:t>6.</w:t>
      </w:r>
      <w:r>
        <w:rPr>
          <w:lang w:val="en-GB"/>
        </w:rPr>
        <w:t>1</w:t>
      </w:r>
      <w:r w:rsidRPr="00610E33">
        <w:rPr>
          <w:lang w:val="en-GB"/>
        </w:rPr>
        <w:t xml:space="preserve"> Compliance zones and symbols</w:t>
      </w:r>
      <w:bookmarkEnd w:id="73"/>
    </w:p>
    <w:p w14:paraId="676FFE0B" w14:textId="77777777" w:rsidR="002D6BCE" w:rsidRPr="00610E33" w:rsidRDefault="002D6BCE" w:rsidP="002D6BCE">
      <w:pPr>
        <w:spacing w:before="240" w:after="360" w:line="276" w:lineRule="auto"/>
        <w:rPr>
          <w:sz w:val="22"/>
          <w:szCs w:val="24"/>
          <w:lang w:val="en-GB"/>
        </w:rPr>
      </w:pPr>
      <w:r w:rsidRPr="00610E33">
        <w:rPr>
          <w:sz w:val="22"/>
          <w:szCs w:val="24"/>
          <w:lang w:val="en-GB"/>
        </w:rPr>
        <w:t xml:space="preserve">There are 3 compliance zones with their own colour-coded symbol. You can see these symbols on your </w:t>
      </w:r>
      <w:hyperlink r:id="rId107" w:history="1">
        <w:r w:rsidRPr="00610E33">
          <w:rPr>
            <w:rStyle w:val="Hyperlink"/>
            <w:sz w:val="22"/>
            <w:szCs w:val="24"/>
            <w:lang w:val="en-GB"/>
          </w:rPr>
          <w:t>Workforce Australia homepage</w:t>
        </w:r>
      </w:hyperlink>
      <w:r w:rsidRPr="00610E33">
        <w:rPr>
          <w:sz w:val="22"/>
          <w:szCs w:val="24"/>
          <w:lang w:val="en-GB"/>
        </w:rPr>
        <w:t xml:space="preserve"> and your </w:t>
      </w:r>
      <w:hyperlink r:id="rId108" w:history="1">
        <w:r w:rsidRPr="00610E33">
          <w:rPr>
            <w:rStyle w:val="Hyperlink"/>
            <w:sz w:val="22"/>
            <w:szCs w:val="24"/>
            <w:lang w:val="en-GB"/>
          </w:rPr>
          <w:t>participation history</w:t>
        </w:r>
      </w:hyperlink>
      <w:r w:rsidRPr="00610E33">
        <w:rPr>
          <w:sz w:val="22"/>
          <w:szCs w:val="24"/>
          <w:lang w:val="en-GB"/>
        </w:rPr>
        <w:t xml:space="preserve"> page. You can also see them when you sign in to the Workforce Australia app.</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6"/>
        <w:gridCol w:w="1274"/>
      </w:tblGrid>
      <w:tr w:rsidR="002D6BCE" w:rsidRPr="00610E33" w14:paraId="7D3EF2FD" w14:textId="77777777" w:rsidTr="0034675E">
        <w:tc>
          <w:tcPr>
            <w:tcW w:w="9216" w:type="dxa"/>
          </w:tcPr>
          <w:p w14:paraId="4E71C995" w14:textId="77777777" w:rsidR="002D6BCE" w:rsidRPr="00610E33" w:rsidRDefault="002D6BCE" w:rsidP="008E15F6">
            <w:pPr>
              <w:rPr>
                <w:b/>
                <w:bCs/>
                <w:sz w:val="22"/>
                <w:szCs w:val="24"/>
                <w:lang w:val="en-GB"/>
              </w:rPr>
            </w:pPr>
            <w:r w:rsidRPr="00610E33">
              <w:rPr>
                <w:b/>
                <w:bCs/>
                <w:sz w:val="22"/>
                <w:szCs w:val="24"/>
                <w:lang w:val="en-GB"/>
              </w:rPr>
              <w:t>Green Zone</w:t>
            </w:r>
          </w:p>
          <w:p w14:paraId="7E4F2DF2" w14:textId="77777777" w:rsidR="002D6BCE" w:rsidRPr="00610E33" w:rsidRDefault="002D6BCE" w:rsidP="008E15F6">
            <w:pPr>
              <w:rPr>
                <w:b/>
                <w:bCs/>
                <w:sz w:val="22"/>
                <w:szCs w:val="24"/>
                <w:lang w:val="en-GB"/>
              </w:rPr>
            </w:pPr>
            <w:r w:rsidRPr="00610E33">
              <w:rPr>
                <w:sz w:val="22"/>
                <w:szCs w:val="24"/>
                <w:lang w:val="en-GB"/>
              </w:rPr>
              <w:t>The Green Zone means you’re meeting your requirements – this is where you’ll commence when you first start receiving your payment. To stay in the Green Zone, you just need to make sure you’re meeting all of your requirements.</w:t>
            </w:r>
          </w:p>
        </w:tc>
        <w:tc>
          <w:tcPr>
            <w:tcW w:w="1274" w:type="dxa"/>
            <w:vAlign w:val="center"/>
          </w:tcPr>
          <w:p w14:paraId="3EA28E6E" w14:textId="77777777" w:rsidR="002D6BCE" w:rsidRPr="00610E33" w:rsidRDefault="002D6BCE">
            <w:pPr>
              <w:spacing w:line="276" w:lineRule="auto"/>
              <w:rPr>
                <w:lang w:val="en-GB"/>
              </w:rPr>
            </w:pPr>
            <w:r w:rsidRPr="00610E33">
              <w:rPr>
                <w:noProof/>
                <w:lang w:val="en-GB"/>
              </w:rPr>
              <w:drawing>
                <wp:inline distT="0" distB="0" distL="0" distR="0" wp14:anchorId="06A0D8B3" wp14:editId="45E90632">
                  <wp:extent cx="625531" cy="625531"/>
                  <wp:effectExtent l="0" t="0" r="3175" b="3175"/>
                  <wp:docPr id="845596013" name="Picture 4" descr="green ti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9">
                            <a:extLst>
                              <a:ext uri="{28A0092B-C50C-407E-A947-70E740481C1C}">
                                <a14:useLocalDpi xmlns:a14="http://schemas.microsoft.com/office/drawing/2010/main" val="0"/>
                              </a:ext>
                            </a:extLst>
                          </a:blip>
                          <a:stretch>
                            <a:fillRect/>
                          </a:stretch>
                        </pic:blipFill>
                        <pic:spPr>
                          <a:xfrm>
                            <a:off x="0" y="0"/>
                            <a:ext cx="630742" cy="630742"/>
                          </a:xfrm>
                          <a:prstGeom prst="rect">
                            <a:avLst/>
                          </a:prstGeom>
                        </pic:spPr>
                      </pic:pic>
                    </a:graphicData>
                  </a:graphic>
                </wp:inline>
              </w:drawing>
            </w:r>
          </w:p>
        </w:tc>
      </w:tr>
      <w:tr w:rsidR="002D6BCE" w:rsidRPr="00610E33" w14:paraId="03ABFE07" w14:textId="77777777" w:rsidTr="0034675E">
        <w:tc>
          <w:tcPr>
            <w:tcW w:w="9216" w:type="dxa"/>
          </w:tcPr>
          <w:p w14:paraId="72FCDCBA" w14:textId="77777777" w:rsidR="002D6BCE" w:rsidRPr="00610E33" w:rsidRDefault="002D6BCE" w:rsidP="008E15F6">
            <w:pPr>
              <w:rPr>
                <w:b/>
                <w:bCs/>
                <w:sz w:val="22"/>
                <w:szCs w:val="24"/>
                <w:lang w:val="en-GB"/>
              </w:rPr>
            </w:pPr>
            <w:r w:rsidRPr="00610E33">
              <w:rPr>
                <w:b/>
                <w:bCs/>
                <w:sz w:val="22"/>
                <w:szCs w:val="24"/>
                <w:lang w:val="en-GB"/>
              </w:rPr>
              <w:t xml:space="preserve">Warning Zone </w:t>
            </w:r>
          </w:p>
          <w:p w14:paraId="69ACBF7B" w14:textId="77777777" w:rsidR="002D6BCE" w:rsidRPr="00610E33" w:rsidRDefault="002D6BCE" w:rsidP="008E15F6">
            <w:pPr>
              <w:rPr>
                <w:sz w:val="22"/>
                <w:szCs w:val="24"/>
                <w:lang w:val="en-GB"/>
              </w:rPr>
            </w:pPr>
            <w:r w:rsidRPr="00610E33">
              <w:rPr>
                <w:sz w:val="22"/>
                <w:szCs w:val="24"/>
                <w:lang w:val="en-GB"/>
              </w:rPr>
              <w:t>You have demerits: An exclamation point in a circle means you’re in the Warning Zone. You’ll move into the Warning Zone if you get one or more demerits.</w:t>
            </w:r>
          </w:p>
          <w:p w14:paraId="233AD1E3" w14:textId="77777777" w:rsidR="002D6BCE" w:rsidRPr="00610E33" w:rsidRDefault="002D6BCE" w:rsidP="008E15F6">
            <w:pPr>
              <w:rPr>
                <w:sz w:val="22"/>
                <w:szCs w:val="24"/>
                <w:lang w:val="en-GB"/>
              </w:rPr>
            </w:pPr>
            <w:r w:rsidRPr="00610E33">
              <w:rPr>
                <w:sz w:val="22"/>
                <w:szCs w:val="24"/>
                <w:lang w:val="en-GB"/>
              </w:rPr>
              <w:t>If you get 3 demerits, you’ll have a Capability Interview with the Digital Services Contact Centre. This interview is to discuss your requirements and see if they’re right for you.</w:t>
            </w:r>
          </w:p>
          <w:p w14:paraId="2292C324" w14:textId="77777777" w:rsidR="002D6BCE" w:rsidRPr="00610E33" w:rsidRDefault="002D6BCE" w:rsidP="008E15F6">
            <w:pPr>
              <w:rPr>
                <w:sz w:val="22"/>
                <w:szCs w:val="24"/>
                <w:lang w:val="en-GB"/>
              </w:rPr>
            </w:pPr>
            <w:r w:rsidRPr="00610E33">
              <w:rPr>
                <w:sz w:val="22"/>
                <w:szCs w:val="24"/>
                <w:lang w:val="en-GB"/>
              </w:rPr>
              <w:t>If you get 5 demerits, you’ll have a Capability Assessment with Centrelink so they can assess if your requirements are suitable.</w:t>
            </w:r>
          </w:p>
          <w:p w14:paraId="7354EF1A" w14:textId="77777777" w:rsidR="002D6BCE" w:rsidRPr="00610E33" w:rsidRDefault="002D6BCE" w:rsidP="008E15F6">
            <w:pPr>
              <w:rPr>
                <w:sz w:val="22"/>
                <w:szCs w:val="24"/>
                <w:lang w:val="en-GB"/>
              </w:rPr>
            </w:pPr>
            <w:r w:rsidRPr="00610E33">
              <w:rPr>
                <w:sz w:val="22"/>
                <w:szCs w:val="24"/>
                <w:lang w:val="en-GB"/>
              </w:rPr>
              <w:t>When you’re in the Warning Zone, your demerits last for 6 months before they expire. To get back to the Green Zone, you need to meet all your requirements until your demerits expire.</w:t>
            </w:r>
          </w:p>
        </w:tc>
        <w:tc>
          <w:tcPr>
            <w:tcW w:w="1274" w:type="dxa"/>
            <w:vAlign w:val="center"/>
          </w:tcPr>
          <w:p w14:paraId="1C65AD09" w14:textId="77777777" w:rsidR="002D6BCE" w:rsidRPr="00610E33" w:rsidRDefault="002D6BCE">
            <w:pPr>
              <w:spacing w:line="276" w:lineRule="auto"/>
              <w:rPr>
                <w:lang w:val="en-GB"/>
              </w:rPr>
            </w:pPr>
            <w:r w:rsidRPr="00610E33">
              <w:rPr>
                <w:noProof/>
                <w:lang w:val="en-GB"/>
              </w:rPr>
              <w:drawing>
                <wp:inline distT="0" distB="0" distL="0" distR="0" wp14:anchorId="726C292B" wp14:editId="2B292140">
                  <wp:extent cx="671830" cy="671830"/>
                  <wp:effectExtent l="0" t="0" r="0" b="0"/>
                  <wp:docPr id="268062735" name="Picture 5" descr="Amber exclama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0">
                            <a:extLst>
                              <a:ext uri="{28A0092B-C50C-407E-A947-70E740481C1C}">
                                <a14:useLocalDpi xmlns:a14="http://schemas.microsoft.com/office/drawing/2010/main" val="0"/>
                              </a:ext>
                            </a:extLst>
                          </a:blip>
                          <a:stretch>
                            <a:fillRect/>
                          </a:stretch>
                        </pic:blipFill>
                        <pic:spPr>
                          <a:xfrm>
                            <a:off x="0" y="0"/>
                            <a:ext cx="673760" cy="673760"/>
                          </a:xfrm>
                          <a:prstGeom prst="rect">
                            <a:avLst/>
                          </a:prstGeom>
                        </pic:spPr>
                      </pic:pic>
                    </a:graphicData>
                  </a:graphic>
                </wp:inline>
              </w:drawing>
            </w:r>
          </w:p>
        </w:tc>
      </w:tr>
      <w:tr w:rsidR="002D6BCE" w:rsidRPr="00610E33" w14:paraId="36BD0268" w14:textId="77777777" w:rsidTr="0034675E">
        <w:tc>
          <w:tcPr>
            <w:tcW w:w="9216" w:type="dxa"/>
          </w:tcPr>
          <w:p w14:paraId="783CF827" w14:textId="77777777" w:rsidR="002D6BCE" w:rsidRPr="00610E33" w:rsidRDefault="002D6BCE" w:rsidP="008E15F6">
            <w:pPr>
              <w:rPr>
                <w:b/>
                <w:bCs/>
                <w:sz w:val="22"/>
                <w:lang w:val="en-GB"/>
              </w:rPr>
            </w:pPr>
            <w:r w:rsidRPr="439634F9">
              <w:rPr>
                <w:b/>
                <w:bCs/>
                <w:sz w:val="22"/>
                <w:lang w:val="en-GB"/>
              </w:rPr>
              <w:t>Penalty Zone</w:t>
            </w:r>
          </w:p>
          <w:p w14:paraId="5608F76A" w14:textId="77777777" w:rsidR="002D6BCE" w:rsidRDefault="002D6BCE" w:rsidP="008E15F6">
            <w:pPr>
              <w:rPr>
                <w:sz w:val="22"/>
                <w:szCs w:val="24"/>
                <w:lang w:val="en-GB"/>
              </w:rPr>
            </w:pPr>
            <w:r w:rsidRPr="00610E33">
              <w:rPr>
                <w:sz w:val="22"/>
                <w:szCs w:val="24"/>
                <w:lang w:val="en-GB"/>
              </w:rPr>
              <w:t xml:space="preserve">A circle with a red cross </w:t>
            </w:r>
            <w:r>
              <w:rPr>
                <w:sz w:val="22"/>
                <w:szCs w:val="24"/>
                <w:lang w:val="en-GB"/>
              </w:rPr>
              <w:t>represents</w:t>
            </w:r>
            <w:r w:rsidRPr="00610E33">
              <w:rPr>
                <w:sz w:val="22"/>
                <w:szCs w:val="24"/>
                <w:lang w:val="en-GB"/>
              </w:rPr>
              <w:t xml:space="preserve"> the Penalty Zone. </w:t>
            </w:r>
            <w:r w:rsidRPr="008B29AD">
              <w:rPr>
                <w:b/>
                <w:bCs/>
                <w:sz w:val="22"/>
                <w:szCs w:val="24"/>
                <w:lang w:val="en-GB"/>
              </w:rPr>
              <w:t>Decision</w:t>
            </w:r>
            <w:r>
              <w:rPr>
                <w:b/>
                <w:bCs/>
                <w:sz w:val="22"/>
                <w:szCs w:val="24"/>
                <w:lang w:val="en-GB"/>
              </w:rPr>
              <w:t>s</w:t>
            </w:r>
            <w:r w:rsidRPr="008B29AD">
              <w:rPr>
                <w:b/>
                <w:bCs/>
                <w:sz w:val="22"/>
                <w:szCs w:val="24"/>
                <w:lang w:val="en-GB"/>
              </w:rPr>
              <w:t xml:space="preserve"> in the Penalty Zone are currently paused while the </w:t>
            </w:r>
            <w:r>
              <w:rPr>
                <w:b/>
                <w:bCs/>
                <w:sz w:val="22"/>
                <w:szCs w:val="24"/>
                <w:lang w:val="en-GB"/>
              </w:rPr>
              <w:t xml:space="preserve">way </w:t>
            </w:r>
            <w:r w:rsidRPr="008B29AD">
              <w:rPr>
                <w:b/>
                <w:bCs/>
                <w:sz w:val="22"/>
                <w:szCs w:val="24"/>
                <w:lang w:val="en-GB"/>
              </w:rPr>
              <w:t>decisions are made is reviewed</w:t>
            </w:r>
            <w:r>
              <w:rPr>
                <w:sz w:val="22"/>
                <w:szCs w:val="24"/>
                <w:lang w:val="en-GB"/>
              </w:rPr>
              <w:t xml:space="preserve">. </w:t>
            </w:r>
          </w:p>
          <w:p w14:paraId="3108721A" w14:textId="77777777" w:rsidR="002D6BCE" w:rsidRPr="00610E33" w:rsidRDefault="002D6BCE" w:rsidP="008E15F6">
            <w:pPr>
              <w:rPr>
                <w:sz w:val="22"/>
                <w:lang w:val="en-GB"/>
              </w:rPr>
            </w:pPr>
            <w:r>
              <w:rPr>
                <w:sz w:val="22"/>
                <w:szCs w:val="24"/>
                <w:lang w:val="en-GB"/>
              </w:rPr>
              <w:t xml:space="preserve">After your Capability Assessment, we will move you back to the Green Zone and reset your demerits to zero. This is to ensure you do not receive any Centrelink payment reductions or cancellations in the Penalty Zone. </w:t>
            </w:r>
            <w:r>
              <w:rPr>
                <w:sz w:val="22"/>
              </w:rPr>
              <w:t xml:space="preserve">You may also get new requirements that better match your circumstances.   </w:t>
            </w:r>
          </w:p>
        </w:tc>
        <w:tc>
          <w:tcPr>
            <w:tcW w:w="1274" w:type="dxa"/>
            <w:vAlign w:val="center"/>
          </w:tcPr>
          <w:p w14:paraId="2C0E2C0F" w14:textId="77777777" w:rsidR="002D6BCE" w:rsidRPr="00610E33" w:rsidRDefault="002D6BCE">
            <w:pPr>
              <w:spacing w:line="276" w:lineRule="auto"/>
              <w:rPr>
                <w:lang w:val="en-GB"/>
              </w:rPr>
            </w:pPr>
            <w:r>
              <w:rPr>
                <w:noProof/>
              </w:rPr>
              <w:drawing>
                <wp:inline distT="0" distB="0" distL="0" distR="0" wp14:anchorId="1D532178" wp14:editId="4FC77C91">
                  <wp:extent cx="671830" cy="671830"/>
                  <wp:effectExtent l="0" t="0" r="0" b="0"/>
                  <wp:docPr id="208597553" name="Picture 6" descr="red cros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1">
                            <a:extLst>
                              <a:ext uri="{28A0092B-C50C-407E-A947-70E740481C1C}">
                                <a14:useLocalDpi xmlns:a14="http://schemas.microsoft.com/office/drawing/2010/main" val="0"/>
                              </a:ext>
                            </a:extLst>
                          </a:blip>
                          <a:stretch>
                            <a:fillRect/>
                          </a:stretch>
                        </pic:blipFill>
                        <pic:spPr>
                          <a:xfrm>
                            <a:off x="0" y="0"/>
                            <a:ext cx="671920" cy="671920"/>
                          </a:xfrm>
                          <a:prstGeom prst="rect">
                            <a:avLst/>
                          </a:prstGeom>
                        </pic:spPr>
                      </pic:pic>
                    </a:graphicData>
                  </a:graphic>
                </wp:inline>
              </w:drawing>
            </w:r>
          </w:p>
        </w:tc>
      </w:tr>
    </w:tbl>
    <w:p w14:paraId="0C122A26" w14:textId="77777777" w:rsidR="002D6BCE" w:rsidRDefault="002D6BCE" w:rsidP="002D6BCE">
      <w:pPr>
        <w:pStyle w:val="Heading2"/>
        <w:rPr>
          <w:lang w:val="en-GB"/>
        </w:rPr>
      </w:pPr>
      <w:bookmarkStart w:id="74" w:name="_Toc227668481"/>
      <w:r>
        <w:rPr>
          <w:lang w:val="en-GB"/>
        </w:rPr>
        <w:lastRenderedPageBreak/>
        <w:t>6.2 The first time you don’t meet a requirement</w:t>
      </w:r>
      <w:bookmarkEnd w:id="74"/>
    </w:p>
    <w:p w14:paraId="2FE7A988" w14:textId="77777777" w:rsidR="002D6BCE" w:rsidRDefault="002D6BCE" w:rsidP="002D6BCE">
      <w:pPr>
        <w:rPr>
          <w:sz w:val="22"/>
          <w:szCs w:val="24"/>
          <w:lang w:val="en-GB"/>
        </w:rPr>
      </w:pPr>
      <w:r>
        <w:rPr>
          <w:sz w:val="22"/>
          <w:szCs w:val="24"/>
          <w:lang w:val="en-GB"/>
        </w:rPr>
        <w:t xml:space="preserve">The first time you don’t meet a requirement after entering Workforce Australia Employment Services, Targeted Compliance Framework won’t apply. Instead, you’ll get a reminder: </w:t>
      </w:r>
    </w:p>
    <w:p w14:paraId="655F82F2" w14:textId="77777777" w:rsidR="002D6BCE" w:rsidRPr="000B7F03" w:rsidRDefault="002D6BCE" w:rsidP="002D6BCE">
      <w:pPr>
        <w:pStyle w:val="ListParagraph"/>
        <w:numPr>
          <w:ilvl w:val="0"/>
          <w:numId w:val="46"/>
        </w:numPr>
        <w:rPr>
          <w:sz w:val="22"/>
          <w:szCs w:val="24"/>
          <w:lang w:val="en-GB"/>
        </w:rPr>
      </w:pPr>
      <w:r>
        <w:rPr>
          <w:sz w:val="22"/>
          <w:szCs w:val="24"/>
          <w:lang w:val="en-GB"/>
        </w:rPr>
        <w:t>t</w:t>
      </w:r>
      <w:r w:rsidRPr="000B7F03">
        <w:rPr>
          <w:sz w:val="22"/>
          <w:szCs w:val="24"/>
          <w:lang w:val="en-GB"/>
        </w:rPr>
        <w:t>hat you need to tell us beforehand if you can’t meet a requirement</w:t>
      </w:r>
    </w:p>
    <w:p w14:paraId="1C2F7521" w14:textId="77777777" w:rsidR="002D6BCE" w:rsidRPr="000B7F03" w:rsidRDefault="002D6BCE" w:rsidP="002D6BCE">
      <w:pPr>
        <w:pStyle w:val="ListParagraph"/>
        <w:numPr>
          <w:ilvl w:val="0"/>
          <w:numId w:val="46"/>
        </w:numPr>
        <w:rPr>
          <w:sz w:val="22"/>
          <w:szCs w:val="24"/>
          <w:lang w:val="en-GB"/>
        </w:rPr>
      </w:pPr>
      <w:r>
        <w:rPr>
          <w:sz w:val="22"/>
          <w:szCs w:val="24"/>
          <w:lang w:val="en-GB"/>
        </w:rPr>
        <w:t>w</w:t>
      </w:r>
      <w:r w:rsidRPr="000B7F03">
        <w:rPr>
          <w:sz w:val="22"/>
          <w:szCs w:val="24"/>
          <w:lang w:val="en-GB"/>
        </w:rPr>
        <w:t>here to find information on your requirements</w:t>
      </w:r>
    </w:p>
    <w:p w14:paraId="63AD2616" w14:textId="77777777" w:rsidR="002D6BCE" w:rsidRPr="000B7F03" w:rsidRDefault="002D6BCE" w:rsidP="002D6BCE">
      <w:pPr>
        <w:pStyle w:val="ListParagraph"/>
        <w:numPr>
          <w:ilvl w:val="0"/>
          <w:numId w:val="46"/>
        </w:numPr>
        <w:rPr>
          <w:sz w:val="22"/>
          <w:szCs w:val="24"/>
          <w:lang w:val="en-GB"/>
        </w:rPr>
      </w:pPr>
      <w:r>
        <w:rPr>
          <w:sz w:val="22"/>
          <w:szCs w:val="24"/>
          <w:lang w:val="en-GB"/>
        </w:rPr>
        <w:t>o</w:t>
      </w:r>
      <w:r w:rsidRPr="000B7F03">
        <w:rPr>
          <w:sz w:val="22"/>
          <w:szCs w:val="24"/>
          <w:lang w:val="en-GB"/>
        </w:rPr>
        <w:t xml:space="preserve">f what will happen if you don’t meet your requirements again. </w:t>
      </w:r>
    </w:p>
    <w:p w14:paraId="049B158E" w14:textId="77777777" w:rsidR="002D6BCE" w:rsidRPr="00114599" w:rsidRDefault="002D6BCE" w:rsidP="00114599">
      <w:pPr>
        <w:spacing w:before="240" w:line="276" w:lineRule="auto"/>
        <w:rPr>
          <w:sz w:val="22"/>
          <w:lang w:val="en-GB"/>
        </w:rPr>
      </w:pPr>
      <w:r w:rsidRPr="00114599">
        <w:rPr>
          <w:sz w:val="22"/>
          <w:lang w:val="en-GB"/>
        </w:rPr>
        <w:t xml:space="preserve">This allows you time to familiarise yourself with your requirements before any consequences, such as payment suspensions or demerits, apply. </w:t>
      </w:r>
    </w:p>
    <w:p w14:paraId="4C9689DB" w14:textId="77777777" w:rsidR="002D6BCE" w:rsidRPr="00114599" w:rsidRDefault="002D6BCE" w:rsidP="00114599">
      <w:pPr>
        <w:spacing w:before="240" w:line="276" w:lineRule="auto"/>
        <w:rPr>
          <w:sz w:val="22"/>
          <w:lang w:val="en-GB"/>
        </w:rPr>
      </w:pPr>
      <w:r w:rsidRPr="00114599">
        <w:rPr>
          <w:sz w:val="22"/>
          <w:lang w:val="en-GB"/>
        </w:rPr>
        <w:t xml:space="preserve">The exception to this is if you don’t agree to your Job Plan. If you don’t agree to your Job Plan, the Targeted Compliance Framework may apply even if it is your first missed requirement after entering Workforce Australia Employment Services. </w:t>
      </w:r>
    </w:p>
    <w:p w14:paraId="463362E9" w14:textId="159D299A" w:rsidR="002D6BCE" w:rsidRPr="00114599" w:rsidRDefault="002D6BCE" w:rsidP="00114599">
      <w:pPr>
        <w:spacing w:before="240" w:line="276" w:lineRule="auto"/>
        <w:rPr>
          <w:sz w:val="22"/>
          <w:lang w:val="en-GB"/>
        </w:rPr>
      </w:pPr>
      <w:r w:rsidRPr="00114599">
        <w:rPr>
          <w:sz w:val="22"/>
          <w:lang w:val="en-GB"/>
        </w:rPr>
        <w:t>Following this initial warning, if you don’t meet your mutual obligation requirements, the T</w:t>
      </w:r>
      <w:r w:rsidR="00AC50FC" w:rsidRPr="00114599">
        <w:rPr>
          <w:sz w:val="22"/>
          <w:lang w:val="en-GB"/>
        </w:rPr>
        <w:t>arget</w:t>
      </w:r>
      <w:r w:rsidR="00CA1F2A" w:rsidRPr="00114599">
        <w:rPr>
          <w:sz w:val="22"/>
          <w:lang w:val="en-GB"/>
        </w:rPr>
        <w:t xml:space="preserve">ed </w:t>
      </w:r>
      <w:r w:rsidR="00AC50FC" w:rsidRPr="00114599">
        <w:rPr>
          <w:sz w:val="22"/>
          <w:lang w:val="en-GB"/>
        </w:rPr>
        <w:t>Compliance Framework</w:t>
      </w:r>
      <w:r w:rsidRPr="00114599">
        <w:rPr>
          <w:sz w:val="22"/>
          <w:lang w:val="en-GB"/>
        </w:rPr>
        <w:t xml:space="preserve"> then applies.</w:t>
      </w:r>
    </w:p>
    <w:p w14:paraId="3ECAA6A4" w14:textId="79316C59" w:rsidR="002D6BCE" w:rsidRPr="00610E33" w:rsidRDefault="002D6BCE" w:rsidP="002D6BCE">
      <w:pPr>
        <w:pStyle w:val="Heading2"/>
        <w:spacing w:line="276" w:lineRule="auto"/>
        <w:rPr>
          <w:lang w:val="en-GB"/>
        </w:rPr>
      </w:pPr>
      <w:bookmarkStart w:id="75" w:name="_Toc227668482"/>
      <w:r w:rsidRPr="00610E33">
        <w:rPr>
          <w:lang w:val="en-GB"/>
        </w:rPr>
        <w:t>6.</w:t>
      </w:r>
      <w:r w:rsidR="008024D8">
        <w:rPr>
          <w:lang w:val="en-GB"/>
        </w:rPr>
        <w:t>3</w:t>
      </w:r>
      <w:r w:rsidRPr="00610E33">
        <w:rPr>
          <w:lang w:val="en-GB"/>
        </w:rPr>
        <w:t xml:space="preserve"> </w:t>
      </w:r>
      <w:bookmarkEnd w:id="72"/>
      <w:r w:rsidRPr="00610E33">
        <w:rPr>
          <w:lang w:val="en-GB"/>
        </w:rPr>
        <w:t xml:space="preserve">The first time you don’t meet your points </w:t>
      </w:r>
      <w:r>
        <w:rPr>
          <w:lang w:val="en-GB"/>
        </w:rPr>
        <w:t>requirement</w:t>
      </w:r>
      <w:bookmarkEnd w:id="75"/>
    </w:p>
    <w:p w14:paraId="7F67B917" w14:textId="77777777" w:rsidR="002D6BCE" w:rsidRDefault="002D6BCE" w:rsidP="002D6BCE">
      <w:pPr>
        <w:spacing w:before="240" w:line="276" w:lineRule="auto"/>
        <w:rPr>
          <w:sz w:val="22"/>
          <w:lang w:val="en-GB"/>
        </w:rPr>
      </w:pPr>
      <w:r w:rsidRPr="2BBF70E9">
        <w:rPr>
          <w:sz w:val="22"/>
          <w:lang w:val="en-GB"/>
        </w:rPr>
        <w:t xml:space="preserve">If you don’t meet your points requirements (either your points target and/or your minimum job search requirement), this will result in a Points Based Failure. The first time you get a Points Based Failure, your income support payment will go on hold after Resolution Time if you don’t call the Digital Services Contact Centre with a good reason for not meeting your Points Requirement and not telling us beforehand, or, if you don’t have a good reason, to meet the reconnection requirement. </w:t>
      </w:r>
    </w:p>
    <w:p w14:paraId="643BB1F2" w14:textId="77777777" w:rsidR="00931231" w:rsidRDefault="002D6BCE" w:rsidP="002D6BCE">
      <w:pPr>
        <w:spacing w:before="240" w:line="276" w:lineRule="auto"/>
        <w:rPr>
          <w:sz w:val="22"/>
          <w:lang w:val="en-GB"/>
        </w:rPr>
      </w:pPr>
      <w:r>
        <w:rPr>
          <w:sz w:val="22"/>
          <w:lang w:val="en-GB"/>
        </w:rPr>
        <w:t xml:space="preserve">The first time you don’t meet your Points Requirement, </w:t>
      </w:r>
      <w:r w:rsidRPr="69B29BB1">
        <w:rPr>
          <w:sz w:val="22"/>
          <w:lang w:val="en-GB"/>
        </w:rPr>
        <w:t xml:space="preserve">your </w:t>
      </w:r>
      <w:r>
        <w:rPr>
          <w:sz w:val="22"/>
          <w:lang w:val="en-GB"/>
        </w:rPr>
        <w:t>r</w:t>
      </w:r>
      <w:r w:rsidRPr="69B29BB1">
        <w:rPr>
          <w:sz w:val="22"/>
          <w:lang w:val="en-GB"/>
        </w:rPr>
        <w:t xml:space="preserve">econnection </w:t>
      </w:r>
      <w:r>
        <w:rPr>
          <w:sz w:val="22"/>
          <w:lang w:val="en-GB"/>
        </w:rPr>
        <w:t>r</w:t>
      </w:r>
      <w:r w:rsidRPr="69B29BB1">
        <w:rPr>
          <w:sz w:val="22"/>
          <w:lang w:val="en-GB"/>
        </w:rPr>
        <w:t>equirement will be automatically set to ‘light touch’.</w:t>
      </w:r>
      <w:r>
        <w:rPr>
          <w:sz w:val="22"/>
          <w:lang w:val="en-GB"/>
        </w:rPr>
        <w:t xml:space="preserve"> </w:t>
      </w:r>
    </w:p>
    <w:p w14:paraId="4934AD8D" w14:textId="0E8D77DA" w:rsidR="002D6BCE" w:rsidRPr="00610E33" w:rsidRDefault="002D6BCE" w:rsidP="002D6BCE">
      <w:pPr>
        <w:spacing w:before="240" w:line="276" w:lineRule="auto"/>
        <w:rPr>
          <w:sz w:val="22"/>
          <w:szCs w:val="24"/>
          <w:lang w:val="en-GB"/>
        </w:rPr>
      </w:pPr>
      <w:r w:rsidRPr="00610E33">
        <w:rPr>
          <w:sz w:val="22"/>
          <w:szCs w:val="24"/>
          <w:lang w:val="en-GB"/>
        </w:rPr>
        <w:t xml:space="preserve">To meet your light touch </w:t>
      </w:r>
      <w:r>
        <w:rPr>
          <w:sz w:val="22"/>
          <w:szCs w:val="24"/>
          <w:lang w:val="en-GB"/>
        </w:rPr>
        <w:t>r</w:t>
      </w:r>
      <w:r w:rsidRPr="00610E33">
        <w:rPr>
          <w:sz w:val="22"/>
          <w:szCs w:val="24"/>
          <w:lang w:val="en-GB"/>
        </w:rPr>
        <w:t xml:space="preserve">econnection </w:t>
      </w:r>
      <w:r>
        <w:rPr>
          <w:sz w:val="22"/>
          <w:szCs w:val="24"/>
          <w:lang w:val="en-GB"/>
        </w:rPr>
        <w:t>r</w:t>
      </w:r>
      <w:r w:rsidRPr="00610E33">
        <w:rPr>
          <w:sz w:val="22"/>
          <w:szCs w:val="24"/>
          <w:lang w:val="en-GB"/>
        </w:rPr>
        <w:t>equirement</w:t>
      </w:r>
      <w:r>
        <w:rPr>
          <w:sz w:val="22"/>
          <w:szCs w:val="24"/>
          <w:lang w:val="en-GB"/>
        </w:rPr>
        <w:t xml:space="preserve">, </w:t>
      </w:r>
      <w:r w:rsidRPr="00610E33">
        <w:rPr>
          <w:sz w:val="22"/>
          <w:szCs w:val="24"/>
          <w:lang w:val="en-GB"/>
        </w:rPr>
        <w:t>you will need to complete an online declaration to confirm your understanding of your Points Requirements.</w:t>
      </w:r>
      <w:r>
        <w:rPr>
          <w:sz w:val="22"/>
          <w:szCs w:val="24"/>
          <w:lang w:val="en-GB"/>
        </w:rPr>
        <w:t xml:space="preserve"> If you can’t do this online, you can call the DSCC for assistance. If you do this during Resolution Time, your payment won’t be suspended.  </w:t>
      </w:r>
    </w:p>
    <w:p w14:paraId="66630E24" w14:textId="31708D4C" w:rsidR="007506DE" w:rsidRDefault="002D6BCE" w:rsidP="002D6BCE">
      <w:pPr>
        <w:spacing w:before="240" w:line="276" w:lineRule="auto"/>
        <w:rPr>
          <w:sz w:val="22"/>
          <w:szCs w:val="24"/>
          <w:lang w:val="en-GB"/>
        </w:rPr>
      </w:pPr>
      <w:r w:rsidRPr="00610E33">
        <w:rPr>
          <w:b/>
          <w:bCs/>
          <w:sz w:val="22"/>
          <w:szCs w:val="24"/>
          <w:lang w:val="en-GB"/>
        </w:rPr>
        <w:t>You’re only eligible for light touch Reconnection once</w:t>
      </w:r>
      <w:r>
        <w:rPr>
          <w:b/>
          <w:bCs/>
          <w:sz w:val="22"/>
          <w:szCs w:val="24"/>
          <w:lang w:val="en-GB"/>
        </w:rPr>
        <w:t>.</w:t>
      </w:r>
      <w:r w:rsidRPr="00610E33">
        <w:rPr>
          <w:sz w:val="22"/>
          <w:szCs w:val="24"/>
          <w:lang w:val="en-GB"/>
        </w:rPr>
        <w:t xml:space="preserve"> </w:t>
      </w:r>
    </w:p>
    <w:p w14:paraId="7495A646" w14:textId="16B27011" w:rsidR="002D6BCE" w:rsidRDefault="002D6BCE" w:rsidP="002D6BCE">
      <w:pPr>
        <w:pStyle w:val="Heading2"/>
        <w:rPr>
          <w:lang w:val="en-GB"/>
        </w:rPr>
      </w:pPr>
      <w:bookmarkStart w:id="76" w:name="_Toc227668483"/>
      <w:r>
        <w:rPr>
          <w:lang w:val="en-GB"/>
        </w:rPr>
        <w:t>6.</w:t>
      </w:r>
      <w:r w:rsidR="008024D8">
        <w:rPr>
          <w:lang w:val="en-GB"/>
        </w:rPr>
        <w:t>4</w:t>
      </w:r>
      <w:r>
        <w:rPr>
          <w:lang w:val="en-GB"/>
        </w:rPr>
        <w:t xml:space="preserve"> Reconnection Requirements</w:t>
      </w:r>
      <w:bookmarkEnd w:id="76"/>
    </w:p>
    <w:p w14:paraId="2C18B382" w14:textId="77777777" w:rsidR="002D6BCE" w:rsidRDefault="002D6BCE" w:rsidP="002D6BCE">
      <w:pPr>
        <w:spacing w:before="240" w:line="276" w:lineRule="auto"/>
        <w:rPr>
          <w:sz w:val="22"/>
          <w:szCs w:val="24"/>
          <w:lang w:val="en-GB"/>
        </w:rPr>
      </w:pPr>
      <w:r>
        <w:rPr>
          <w:sz w:val="22"/>
          <w:szCs w:val="24"/>
          <w:lang w:val="en-GB"/>
        </w:rPr>
        <w:t xml:space="preserve">If you have another Points Based Failure after your light touch reconnection requirement, you’ll need to make up all the points you missed to meet the reconnection requirement. You do this by submitting the number of job searches equivalent to the number of points you missed. </w:t>
      </w:r>
    </w:p>
    <w:p w14:paraId="4AAB413E" w14:textId="77777777" w:rsidR="002D6BCE" w:rsidRDefault="002D6BCE" w:rsidP="002D6BCE">
      <w:pPr>
        <w:spacing w:before="240" w:line="276" w:lineRule="auto"/>
        <w:rPr>
          <w:sz w:val="22"/>
          <w:szCs w:val="24"/>
          <w:lang w:val="en-GB"/>
        </w:rPr>
      </w:pPr>
      <w:r>
        <w:rPr>
          <w:sz w:val="22"/>
          <w:szCs w:val="24"/>
          <w:lang w:val="en-GB"/>
        </w:rPr>
        <w:t xml:space="preserve">If you don’t agree to your Job Plan by the due date, you’ll also have a reconnection requirement. The reconnection requirement will usually be to agree to your Job Plan. </w:t>
      </w:r>
    </w:p>
    <w:p w14:paraId="26F2B826" w14:textId="77777777" w:rsidR="002D6BCE" w:rsidRDefault="002D6BCE" w:rsidP="002D6BCE">
      <w:pPr>
        <w:spacing w:before="240" w:line="276" w:lineRule="auto"/>
        <w:rPr>
          <w:sz w:val="22"/>
          <w:szCs w:val="24"/>
          <w:lang w:val="en-GB"/>
        </w:rPr>
      </w:pPr>
      <w:r>
        <w:rPr>
          <w:sz w:val="22"/>
          <w:szCs w:val="24"/>
          <w:lang w:val="en-GB"/>
        </w:rPr>
        <w:t xml:space="preserve">If you do your reconnection requirement during Resolution Time, your payment won’t go on hold. If you wait until after the resolution time has ended, your payment will stay on hold until you meet your reconnection requirement. </w:t>
      </w:r>
    </w:p>
    <w:p w14:paraId="488F4E5D" w14:textId="77777777" w:rsidR="002D6BCE" w:rsidRDefault="002D6BCE" w:rsidP="002D6BCE">
      <w:pPr>
        <w:spacing w:before="240" w:line="276" w:lineRule="auto"/>
        <w:rPr>
          <w:sz w:val="22"/>
          <w:szCs w:val="24"/>
          <w:lang w:val="en-GB"/>
        </w:rPr>
      </w:pPr>
      <w:r>
        <w:rPr>
          <w:sz w:val="22"/>
          <w:szCs w:val="24"/>
          <w:lang w:val="en-GB"/>
        </w:rPr>
        <w:lastRenderedPageBreak/>
        <w:t xml:space="preserve">You will also get a demerit on your record. If you have a good reason for not meeting your Points Requirement or not agreeing to your Job Plan, and not telling the DSCC beforehand, contact the DSCC. They may be able to remove the demerit from your record. </w:t>
      </w:r>
    </w:p>
    <w:p w14:paraId="3CBE2758" w14:textId="7CC806A4" w:rsidR="002D6BCE" w:rsidRDefault="002D6BCE" w:rsidP="002D6BCE">
      <w:pPr>
        <w:spacing w:before="240" w:line="276" w:lineRule="auto"/>
        <w:rPr>
          <w:sz w:val="22"/>
          <w:szCs w:val="24"/>
          <w:lang w:val="en-GB"/>
        </w:rPr>
      </w:pPr>
      <w:r>
        <w:rPr>
          <w:sz w:val="22"/>
          <w:szCs w:val="24"/>
          <w:lang w:val="en-GB"/>
        </w:rPr>
        <w:t>If you have any questions or concerns</w:t>
      </w:r>
      <w:r w:rsidR="008F2D6D">
        <w:rPr>
          <w:sz w:val="22"/>
          <w:szCs w:val="24"/>
          <w:lang w:val="en-GB"/>
        </w:rPr>
        <w:t xml:space="preserve"> </w:t>
      </w:r>
      <w:r>
        <w:rPr>
          <w:sz w:val="22"/>
          <w:szCs w:val="24"/>
          <w:lang w:val="en-GB"/>
        </w:rPr>
        <w:t>or if you can’t meet your reconnection requirement</w:t>
      </w:r>
      <w:r w:rsidR="008F2D6D">
        <w:rPr>
          <w:sz w:val="22"/>
          <w:szCs w:val="24"/>
          <w:lang w:val="en-GB"/>
        </w:rPr>
        <w:t xml:space="preserve">, </w:t>
      </w:r>
      <w:r>
        <w:rPr>
          <w:sz w:val="22"/>
          <w:szCs w:val="24"/>
          <w:lang w:val="en-GB"/>
        </w:rPr>
        <w:t>the Digital Services Contact Centre can help you.</w:t>
      </w:r>
    </w:p>
    <w:p w14:paraId="65F82179" w14:textId="5297228B" w:rsidR="002D6BCE" w:rsidRPr="00610E33" w:rsidRDefault="002D6BCE" w:rsidP="002D6BCE">
      <w:pPr>
        <w:pStyle w:val="Heading2"/>
        <w:spacing w:line="276" w:lineRule="auto"/>
        <w:rPr>
          <w:lang w:val="en-GB"/>
        </w:rPr>
      </w:pPr>
      <w:bookmarkStart w:id="77" w:name="_Capability_Interview_and"/>
      <w:bookmarkStart w:id="78" w:name="_Toc168565262"/>
      <w:bookmarkStart w:id="79" w:name="_Toc227668484"/>
      <w:bookmarkEnd w:id="77"/>
      <w:r w:rsidRPr="00610E33">
        <w:rPr>
          <w:lang w:val="en-GB"/>
        </w:rPr>
        <w:t>6.</w:t>
      </w:r>
      <w:r w:rsidR="008024D8">
        <w:rPr>
          <w:lang w:val="en-GB"/>
        </w:rPr>
        <w:t>5</w:t>
      </w:r>
      <w:r w:rsidRPr="00610E33">
        <w:rPr>
          <w:lang w:val="en-GB"/>
        </w:rPr>
        <w:t xml:space="preserve"> Capability Interview and Capability Assessment</w:t>
      </w:r>
      <w:bookmarkEnd w:id="78"/>
      <w:bookmarkEnd w:id="79"/>
    </w:p>
    <w:p w14:paraId="7B291C3C" w14:textId="77777777" w:rsidR="002D6BCE" w:rsidRPr="00EF7323" w:rsidRDefault="002D6BCE" w:rsidP="002D6BCE">
      <w:pPr>
        <w:spacing w:before="240" w:line="276" w:lineRule="auto"/>
        <w:rPr>
          <w:sz w:val="22"/>
        </w:rPr>
      </w:pPr>
      <w:r w:rsidRPr="00EF7323">
        <w:rPr>
          <w:sz w:val="22"/>
          <w:lang w:val="en-GB"/>
        </w:rPr>
        <w:t xml:space="preserve">If you </w:t>
      </w:r>
      <w:r>
        <w:rPr>
          <w:sz w:val="22"/>
          <w:lang w:val="en-GB"/>
        </w:rPr>
        <w:t>get 3 demerits on your record in 6 months</w:t>
      </w:r>
      <w:r w:rsidRPr="00EF7323">
        <w:rPr>
          <w:sz w:val="22"/>
          <w:lang w:val="en-GB"/>
        </w:rPr>
        <w:t xml:space="preserve">, your reconnection requirement will be to have a Capability Interview with the </w:t>
      </w:r>
      <w:r>
        <w:rPr>
          <w:sz w:val="22"/>
          <w:lang w:val="en-GB"/>
        </w:rPr>
        <w:t>DSCC</w:t>
      </w:r>
      <w:r w:rsidRPr="00EF7323">
        <w:rPr>
          <w:sz w:val="22"/>
          <w:lang w:val="en-GB"/>
        </w:rPr>
        <w:t>. If your payment is on hold, you’ll need to participate in the Capability Interview for your payment to be restored. </w:t>
      </w:r>
      <w:r w:rsidRPr="00EF7323">
        <w:rPr>
          <w:sz w:val="22"/>
        </w:rPr>
        <w:t> </w:t>
      </w:r>
    </w:p>
    <w:p w14:paraId="732D1E9B" w14:textId="77777777" w:rsidR="002D6BCE" w:rsidRPr="00EF7323" w:rsidRDefault="002D6BCE" w:rsidP="002D6BCE">
      <w:pPr>
        <w:spacing w:before="240" w:line="276" w:lineRule="auto"/>
        <w:rPr>
          <w:sz w:val="22"/>
        </w:rPr>
      </w:pPr>
      <w:r w:rsidRPr="004300F7">
        <w:rPr>
          <w:sz w:val="22"/>
          <w:lang w:val="en-GB"/>
        </w:rPr>
        <w:t xml:space="preserve">You will receive a notification telling you to contact the DSCC to arrange the Capability Interview. The Capability Interview will usually be scheduled to occur within 2 business days from when you call.   </w:t>
      </w:r>
    </w:p>
    <w:p w14:paraId="24FC2768" w14:textId="77777777" w:rsidR="002D6BCE" w:rsidRPr="00A36144" w:rsidRDefault="002D6BCE" w:rsidP="002D6BCE">
      <w:pPr>
        <w:spacing w:before="240" w:line="276" w:lineRule="auto"/>
        <w:rPr>
          <w:sz w:val="22"/>
        </w:rPr>
      </w:pPr>
      <w:r w:rsidRPr="005A0B91">
        <w:rPr>
          <w:sz w:val="22"/>
          <w:lang w:val="en-GB"/>
        </w:rPr>
        <w:t xml:space="preserve">The DSCC will call you for the Capability Interview at the time you arranged with them. If you don’t answer the call and participate in the Capability Interview, your payment will stay or go on hold.  </w:t>
      </w:r>
      <w:r w:rsidRPr="00A36144">
        <w:rPr>
          <w:sz w:val="22"/>
          <w:lang w:val="en-GB"/>
        </w:rPr>
        <w:t xml:space="preserve">At the Capability Interview, the </w:t>
      </w:r>
      <w:r>
        <w:rPr>
          <w:sz w:val="22"/>
          <w:lang w:val="en-GB"/>
        </w:rPr>
        <w:t>DSCC</w:t>
      </w:r>
      <w:r w:rsidRPr="00A36144">
        <w:rPr>
          <w:sz w:val="22"/>
          <w:lang w:val="en-GB"/>
        </w:rPr>
        <w:t xml:space="preserve"> will discuss your mutual obligation requirements with you to make sure they are right for your circumstances and that you understand how to meet them.</w:t>
      </w:r>
      <w:r w:rsidRPr="00A36144">
        <w:rPr>
          <w:sz w:val="22"/>
        </w:rPr>
        <w:t> </w:t>
      </w:r>
    </w:p>
    <w:p w14:paraId="7880876F" w14:textId="403C251D" w:rsidR="002D6BCE" w:rsidRDefault="002D6BCE" w:rsidP="002D6BCE">
      <w:pPr>
        <w:spacing w:before="240" w:line="276" w:lineRule="auto"/>
        <w:rPr>
          <w:sz w:val="22"/>
        </w:rPr>
      </w:pPr>
      <w:r w:rsidRPr="00A36144">
        <w:rPr>
          <w:sz w:val="22"/>
          <w:lang w:val="en-GB"/>
        </w:rPr>
        <w:t xml:space="preserve">If the result of the Capability Interview is that your requirements are not appropriate to your circumstances, you’ll go back to the Green </w:t>
      </w:r>
      <w:r w:rsidR="00F4342D" w:rsidRPr="00A36144">
        <w:rPr>
          <w:sz w:val="22"/>
          <w:lang w:val="en-GB"/>
        </w:rPr>
        <w:t>Zone,</w:t>
      </w:r>
      <w:r w:rsidRPr="00A36144">
        <w:rPr>
          <w:sz w:val="22"/>
          <w:lang w:val="en-GB"/>
        </w:rPr>
        <w:t xml:space="preserve"> and your demerits will be removed. The Digital Services Contact Centre may adjust your requirements to be appropriate to your </w:t>
      </w:r>
      <w:r w:rsidR="00F4342D" w:rsidRPr="00A36144">
        <w:rPr>
          <w:sz w:val="22"/>
          <w:lang w:val="en-GB"/>
        </w:rPr>
        <w:t>circumstances,</w:t>
      </w:r>
      <w:r w:rsidRPr="00A36144">
        <w:rPr>
          <w:sz w:val="22"/>
          <w:lang w:val="en-GB"/>
        </w:rPr>
        <w:t xml:space="preserve"> and you may need to agree to a new Job Plan. </w:t>
      </w:r>
      <w:r w:rsidRPr="00A36144">
        <w:rPr>
          <w:sz w:val="22"/>
        </w:rPr>
        <w:t> </w:t>
      </w:r>
    </w:p>
    <w:p w14:paraId="75D8B88A" w14:textId="77777777" w:rsidR="002D6BCE" w:rsidRPr="00A36144" w:rsidRDefault="002D6BCE" w:rsidP="002D6BCE">
      <w:pPr>
        <w:spacing w:before="240" w:line="276" w:lineRule="auto"/>
        <w:rPr>
          <w:sz w:val="22"/>
        </w:rPr>
      </w:pPr>
      <w:r>
        <w:rPr>
          <w:sz w:val="22"/>
        </w:rPr>
        <w:t xml:space="preserve">If the result of the </w:t>
      </w:r>
      <w:r w:rsidRPr="00A36144">
        <w:rPr>
          <w:sz w:val="22"/>
          <w:lang w:val="en-GB"/>
        </w:rPr>
        <w:t>Capability Interview is that your requirements are appropriate to your circumstances</w:t>
      </w:r>
      <w:r>
        <w:rPr>
          <w:sz w:val="22"/>
          <w:lang w:val="en-GB"/>
        </w:rPr>
        <w:t xml:space="preserve"> and you are capable of meeting them, you’ll stay in the Warning Zone and keep your demerits. </w:t>
      </w:r>
      <w:r>
        <w:rPr>
          <w:sz w:val="22"/>
        </w:rPr>
        <w:t xml:space="preserve"> </w:t>
      </w:r>
    </w:p>
    <w:p w14:paraId="162C72DB" w14:textId="77777777" w:rsidR="002D6BCE" w:rsidRDefault="002D6BCE" w:rsidP="002D6BCE">
      <w:pPr>
        <w:spacing w:before="240" w:line="276" w:lineRule="auto"/>
        <w:rPr>
          <w:sz w:val="22"/>
        </w:rPr>
      </w:pPr>
      <w:r w:rsidRPr="00A36144">
        <w:rPr>
          <w:sz w:val="22"/>
          <w:lang w:val="en-GB"/>
        </w:rPr>
        <w:t>If you get 5 demerits</w:t>
      </w:r>
      <w:r>
        <w:rPr>
          <w:sz w:val="22"/>
          <w:lang w:val="en-GB"/>
        </w:rPr>
        <w:t xml:space="preserve"> in 6 months</w:t>
      </w:r>
      <w:r w:rsidRPr="00A36144">
        <w:rPr>
          <w:sz w:val="22"/>
          <w:lang w:val="en-GB"/>
        </w:rPr>
        <w:t>, you’ll have a Capability Assessment with Services Australia so they can assess if your requirements are suitable. You will be notified about how to contact Services Australia for the Capability Assessment. If your payment is on hold, you</w:t>
      </w:r>
      <w:r>
        <w:rPr>
          <w:sz w:val="22"/>
          <w:lang w:val="en-GB"/>
        </w:rPr>
        <w:t xml:space="preserve"> need to contact Services Australia to arrange </w:t>
      </w:r>
      <w:r w:rsidRPr="00A36144">
        <w:rPr>
          <w:sz w:val="22"/>
          <w:lang w:val="en-GB"/>
        </w:rPr>
        <w:t>the Capability Assessment to have your payment restored. </w:t>
      </w:r>
      <w:r w:rsidRPr="00A36144">
        <w:rPr>
          <w:sz w:val="22"/>
        </w:rPr>
        <w:t> </w:t>
      </w:r>
      <w:r>
        <w:rPr>
          <w:sz w:val="22"/>
        </w:rPr>
        <w:t xml:space="preserve">Services Australia will usually conduct the Capability Assessment straight away. </w:t>
      </w:r>
    </w:p>
    <w:p w14:paraId="5559EDAB" w14:textId="2D3C033D" w:rsidR="00F5783B" w:rsidRDefault="002D6BCE" w:rsidP="002D6BCE">
      <w:pPr>
        <w:spacing w:before="240" w:line="276" w:lineRule="auto"/>
        <w:rPr>
          <w:sz w:val="22"/>
          <w:lang w:val="en-GB"/>
        </w:rPr>
      </w:pPr>
      <w:r>
        <w:rPr>
          <w:sz w:val="22"/>
        </w:rPr>
        <w:t xml:space="preserve">After the Capability Assessment, you’ll be returned to the Green </w:t>
      </w:r>
      <w:r w:rsidR="00F4342D">
        <w:rPr>
          <w:sz w:val="22"/>
        </w:rPr>
        <w:t>Zone,</w:t>
      </w:r>
      <w:r>
        <w:rPr>
          <w:sz w:val="22"/>
        </w:rPr>
        <w:t xml:space="preserve"> and your demerits will be removed. If Services Australia determines you are not capable of meeting your </w:t>
      </w:r>
      <w:r w:rsidR="00F4342D">
        <w:rPr>
          <w:sz w:val="22"/>
        </w:rPr>
        <w:t>requirement,</w:t>
      </w:r>
      <w:r>
        <w:rPr>
          <w:sz w:val="22"/>
        </w:rPr>
        <w:t xml:space="preserve"> you’ll be transferred to a provider for additional support. You may also get new requirements that better</w:t>
      </w:r>
      <w:r w:rsidR="00E53417">
        <w:rPr>
          <w:sz w:val="22"/>
        </w:rPr>
        <w:t xml:space="preserve"> suit your </w:t>
      </w:r>
      <w:r w:rsidR="00061563">
        <w:rPr>
          <w:sz w:val="22"/>
        </w:rPr>
        <w:t>circumstances.</w:t>
      </w:r>
    </w:p>
    <w:p w14:paraId="1CC3EA03" w14:textId="1273B457" w:rsidR="008D148E" w:rsidRPr="00610E33" w:rsidRDefault="00906DDB" w:rsidP="00D219D4">
      <w:pPr>
        <w:pStyle w:val="Heading1"/>
        <w:spacing w:before="360" w:line="276" w:lineRule="auto"/>
        <w:rPr>
          <w:lang w:val="en-GB"/>
        </w:rPr>
      </w:pPr>
      <w:bookmarkStart w:id="80" w:name="_Chapter_7._Digital"/>
      <w:bookmarkStart w:id="81" w:name="_Toc168565264"/>
      <w:bookmarkStart w:id="82" w:name="_Toc227668485"/>
      <w:bookmarkEnd w:id="80"/>
      <w:r w:rsidRPr="00610E33">
        <w:rPr>
          <w:lang w:val="en-GB"/>
        </w:rPr>
        <w:t xml:space="preserve">Chapter 7. </w:t>
      </w:r>
      <w:r w:rsidR="008D148E" w:rsidRPr="00610E33">
        <w:rPr>
          <w:lang w:val="en-GB"/>
        </w:rPr>
        <w:t>Digital Service Review</w:t>
      </w:r>
      <w:bookmarkEnd w:id="81"/>
      <w:bookmarkEnd w:id="82"/>
    </w:p>
    <w:p w14:paraId="22F525B8" w14:textId="0A08F5C0" w:rsidR="008D148E" w:rsidRPr="00610E33" w:rsidRDefault="008D148E" w:rsidP="009F2542">
      <w:pPr>
        <w:spacing w:before="240" w:line="276" w:lineRule="auto"/>
        <w:rPr>
          <w:sz w:val="22"/>
          <w:szCs w:val="24"/>
          <w:lang w:val="en-GB"/>
        </w:rPr>
      </w:pPr>
      <w:r w:rsidRPr="00610E33">
        <w:rPr>
          <w:sz w:val="22"/>
          <w:szCs w:val="24"/>
          <w:lang w:val="en-GB"/>
        </w:rPr>
        <w:t xml:space="preserve">A Digital Service Review can be undertaken to determine whether Workforce Australia Online remains appropriate for you, or if you may benefit from the support of a provider. You may be directed to a voluntary online assessment at </w:t>
      </w:r>
      <w:r w:rsidR="00C805E8">
        <w:rPr>
          <w:sz w:val="22"/>
          <w:szCs w:val="24"/>
          <w:lang w:val="en-GB"/>
        </w:rPr>
        <w:t>4</w:t>
      </w:r>
      <w:r w:rsidR="00C805E8" w:rsidRPr="00610E33">
        <w:rPr>
          <w:sz w:val="22"/>
          <w:szCs w:val="24"/>
          <w:lang w:val="en-GB"/>
        </w:rPr>
        <w:t xml:space="preserve"> </w:t>
      </w:r>
      <w:r w:rsidRPr="00610E33">
        <w:rPr>
          <w:sz w:val="22"/>
          <w:szCs w:val="24"/>
          <w:lang w:val="en-GB"/>
        </w:rPr>
        <w:t xml:space="preserve">and </w:t>
      </w:r>
      <w:r w:rsidR="00C805E8">
        <w:rPr>
          <w:sz w:val="22"/>
          <w:szCs w:val="24"/>
          <w:lang w:val="en-GB"/>
        </w:rPr>
        <w:t>8</w:t>
      </w:r>
      <w:r w:rsidR="00C805E8" w:rsidRPr="00610E33">
        <w:rPr>
          <w:sz w:val="22"/>
          <w:szCs w:val="24"/>
          <w:lang w:val="en-GB"/>
        </w:rPr>
        <w:t> </w:t>
      </w:r>
      <w:r w:rsidRPr="00610E33">
        <w:rPr>
          <w:sz w:val="22"/>
          <w:szCs w:val="24"/>
          <w:lang w:val="en-GB"/>
        </w:rPr>
        <w:t xml:space="preserve">months of service, unless already in employment, study, or training. </w:t>
      </w:r>
    </w:p>
    <w:p w14:paraId="31B4D943" w14:textId="4876B83E" w:rsidR="008D148E" w:rsidRPr="00610E33" w:rsidRDefault="008D148E" w:rsidP="009F2542">
      <w:pPr>
        <w:spacing w:before="240" w:line="276" w:lineRule="auto"/>
        <w:rPr>
          <w:rFonts w:cstheme="minorHAnsi"/>
          <w:sz w:val="22"/>
          <w:szCs w:val="24"/>
          <w:lang w:val="en-GB"/>
        </w:rPr>
      </w:pPr>
      <w:r w:rsidRPr="00610E33">
        <w:rPr>
          <w:sz w:val="22"/>
          <w:szCs w:val="24"/>
          <w:lang w:val="en-GB"/>
        </w:rPr>
        <w:t>The Digital Service Review provides an opportunity to review your access and ability to use the Workforce Australia Online. Depending on your responses to the Digital Service Review, you may be provided information on Workforce Australia Online that can help you find a job, or you may be encouraged to transfer from Workforce Australia Online to a provider.</w:t>
      </w:r>
    </w:p>
    <w:p w14:paraId="01FFBBE1" w14:textId="0CC99D0F" w:rsidR="008D148E" w:rsidRPr="00610E33" w:rsidRDefault="008D148E" w:rsidP="009F2542">
      <w:pPr>
        <w:spacing w:before="240" w:line="276" w:lineRule="auto"/>
        <w:rPr>
          <w:sz w:val="22"/>
          <w:szCs w:val="24"/>
          <w:lang w:val="en-GB"/>
        </w:rPr>
      </w:pPr>
      <w:r w:rsidRPr="00610E33">
        <w:rPr>
          <w:sz w:val="22"/>
          <w:szCs w:val="24"/>
          <w:lang w:val="en-GB"/>
        </w:rPr>
        <w:lastRenderedPageBreak/>
        <w:t xml:space="preserve">If you’re directed to voluntarily complete a </w:t>
      </w:r>
      <w:r w:rsidR="00C805E8">
        <w:rPr>
          <w:sz w:val="22"/>
          <w:szCs w:val="24"/>
          <w:lang w:val="en-GB"/>
        </w:rPr>
        <w:t xml:space="preserve">4 </w:t>
      </w:r>
      <w:r w:rsidRPr="00610E33">
        <w:rPr>
          <w:sz w:val="22"/>
          <w:szCs w:val="24"/>
          <w:lang w:val="en-GB"/>
        </w:rPr>
        <w:t xml:space="preserve">or </w:t>
      </w:r>
      <w:r w:rsidR="00C805E8">
        <w:rPr>
          <w:sz w:val="22"/>
          <w:szCs w:val="24"/>
          <w:lang w:val="en-GB"/>
        </w:rPr>
        <w:t xml:space="preserve">8 </w:t>
      </w:r>
      <w:r w:rsidRPr="00610E33">
        <w:rPr>
          <w:sz w:val="22"/>
          <w:szCs w:val="24"/>
          <w:lang w:val="en-GB"/>
        </w:rPr>
        <w:t>month Digital Service Review</w:t>
      </w:r>
      <w:r w:rsidR="005C1305">
        <w:rPr>
          <w:sz w:val="22"/>
          <w:szCs w:val="24"/>
          <w:lang w:val="en-GB"/>
        </w:rPr>
        <w:t>,</w:t>
      </w:r>
      <w:r w:rsidRPr="00610E33">
        <w:rPr>
          <w:sz w:val="22"/>
          <w:szCs w:val="24"/>
          <w:lang w:val="en-GB"/>
        </w:rPr>
        <w:t xml:space="preserve"> it will appear as a to-do item when you log into your Workforce Australia homepage.</w:t>
      </w:r>
    </w:p>
    <w:p w14:paraId="4AD766BA" w14:textId="0936E665" w:rsidR="008D148E" w:rsidRPr="00610E33" w:rsidRDefault="008D148E" w:rsidP="009F2542">
      <w:pPr>
        <w:spacing w:before="240" w:after="0" w:line="276" w:lineRule="auto"/>
        <w:rPr>
          <w:sz w:val="22"/>
          <w:szCs w:val="24"/>
          <w:lang w:val="en-GB"/>
        </w:rPr>
      </w:pPr>
      <w:r w:rsidRPr="00610E33">
        <w:rPr>
          <w:b/>
          <w:sz w:val="22"/>
          <w:szCs w:val="24"/>
          <w:lang w:val="en-GB"/>
        </w:rPr>
        <w:t xml:space="preserve">Figure </w:t>
      </w:r>
      <w:r w:rsidR="00D568C0">
        <w:rPr>
          <w:b/>
          <w:bCs/>
          <w:sz w:val="22"/>
          <w:szCs w:val="24"/>
          <w:lang w:val="en-GB"/>
        </w:rPr>
        <w:t>14</w:t>
      </w:r>
      <w:r w:rsidRPr="00610E33">
        <w:rPr>
          <w:b/>
          <w:sz w:val="22"/>
          <w:szCs w:val="24"/>
          <w:lang w:val="en-GB"/>
        </w:rPr>
        <w:t xml:space="preserve">: </w:t>
      </w:r>
      <w:r w:rsidRPr="00610E33">
        <w:rPr>
          <w:b/>
          <w:bCs/>
          <w:sz w:val="22"/>
          <w:szCs w:val="24"/>
          <w:lang w:val="en-GB"/>
        </w:rPr>
        <w:t>Example of your to-do-item for a Digital Services Review in Workforce Australia account</w:t>
      </w:r>
    </w:p>
    <w:p w14:paraId="448CCC0F" w14:textId="12019509" w:rsidR="008D148E" w:rsidRPr="00610E33" w:rsidRDefault="008D148E" w:rsidP="009F2542">
      <w:pPr>
        <w:spacing w:before="120" w:line="276" w:lineRule="auto"/>
        <w:rPr>
          <w:lang w:val="en-GB"/>
        </w:rPr>
      </w:pPr>
      <w:r w:rsidRPr="00610E33">
        <w:rPr>
          <w:noProof/>
          <w:lang w:val="en-GB"/>
        </w:rPr>
        <w:drawing>
          <wp:inline distT="0" distB="0" distL="0" distR="0" wp14:anchorId="16283E93" wp14:editId="43D1CF8A">
            <wp:extent cx="5667278" cy="2581275"/>
            <wp:effectExtent l="0" t="0" r="0" b="0"/>
            <wp:docPr id="2121869246" name="Picture 2121869246" descr="example of a clients to-do-item for a Digital Services Review on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869246"/>
                    <pic:cNvPicPr/>
                  </pic:nvPicPr>
                  <pic:blipFill>
                    <a:blip r:embed="rId112">
                      <a:extLst>
                        <a:ext uri="{BEBA8EAE-BF5A-486C-A8C5-ECC9F3942E4B}">
                          <a14:imgProps xmlns:a14="http://schemas.microsoft.com/office/drawing/2010/main">
                            <a14:imgLayer r:embed="rId113">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667278" cy="2581275"/>
                    </a:xfrm>
                    <a:prstGeom prst="rect">
                      <a:avLst/>
                    </a:prstGeom>
                  </pic:spPr>
                </pic:pic>
              </a:graphicData>
            </a:graphic>
          </wp:inline>
        </w:drawing>
      </w:r>
    </w:p>
    <w:p w14:paraId="687D27CD" w14:textId="0852459F" w:rsidR="008D148E" w:rsidRDefault="008D148E" w:rsidP="009F2542">
      <w:pPr>
        <w:spacing w:before="240" w:line="276" w:lineRule="auto"/>
        <w:rPr>
          <w:sz w:val="22"/>
          <w:szCs w:val="24"/>
          <w:lang w:val="en-GB"/>
        </w:rPr>
      </w:pPr>
      <w:r w:rsidRPr="00610E33">
        <w:rPr>
          <w:sz w:val="22"/>
          <w:szCs w:val="24"/>
          <w:lang w:val="en-GB"/>
        </w:rPr>
        <w:t>When you select the to-do item, you will be prompted to navigate to the assessment.</w:t>
      </w:r>
    </w:p>
    <w:p w14:paraId="3DDCD498" w14:textId="4BB2D16C" w:rsidR="00C72BDB" w:rsidRDefault="008D148E" w:rsidP="007E5797">
      <w:pPr>
        <w:shd w:val="clear" w:color="auto" w:fill="FFFFFF" w:themeFill="background1"/>
        <w:spacing w:before="240" w:line="276" w:lineRule="auto"/>
        <w:ind w:right="-20"/>
        <w:rPr>
          <w:rFonts w:eastAsia="Verdana"/>
          <w:color w:val="4F4F4F"/>
          <w:sz w:val="22"/>
          <w:szCs w:val="24"/>
          <w:lang w:val="en-GB"/>
        </w:rPr>
      </w:pPr>
      <w:r w:rsidRPr="00610E33">
        <w:rPr>
          <w:rFonts w:eastAsiaTheme="minorEastAsia"/>
          <w:sz w:val="22"/>
          <w:szCs w:val="24"/>
          <w:lang w:val="en-GB"/>
        </w:rPr>
        <w:t>Based on the responses you provide in the Digital Service Review you may be given the opportunity to</w:t>
      </w:r>
      <w:r w:rsidRPr="00610E33">
        <w:rPr>
          <w:sz w:val="22"/>
          <w:szCs w:val="24"/>
          <w:lang w:val="en-GB"/>
        </w:rPr>
        <w:t xml:space="preserve"> consider moving to provider servicing. You can also choose to move to a provider at any point in time by either using the Workforce Australia Online platform and accessing your account or contacting the </w:t>
      </w:r>
      <w:hyperlink r:id="rId114">
        <w:r w:rsidRPr="00610E33">
          <w:rPr>
            <w:rStyle w:val="Hyperlink"/>
            <w:rFonts w:eastAsia="Verdana"/>
            <w:sz w:val="22"/>
            <w:szCs w:val="24"/>
            <w:lang w:val="en-GB"/>
          </w:rPr>
          <w:t>Digital Services Contact Centre</w:t>
        </w:r>
      </w:hyperlink>
      <w:r w:rsidRPr="00610E33">
        <w:rPr>
          <w:rFonts w:eastAsia="Verdana"/>
          <w:color w:val="4F4F4F"/>
          <w:sz w:val="22"/>
          <w:szCs w:val="24"/>
          <w:lang w:val="en-GB"/>
        </w:rPr>
        <w:t>.</w:t>
      </w:r>
      <w:bookmarkStart w:id="83" w:name="_Chapter_8._Time"/>
      <w:bookmarkStart w:id="84" w:name="_Toc168565265"/>
      <w:bookmarkEnd w:id="83"/>
    </w:p>
    <w:p w14:paraId="7B2E91A7" w14:textId="2DA213C2" w:rsidR="008D148E" w:rsidRPr="00610E33" w:rsidRDefault="00906DDB" w:rsidP="009F2542">
      <w:pPr>
        <w:pStyle w:val="Heading1"/>
        <w:spacing w:before="360" w:line="276" w:lineRule="auto"/>
        <w:rPr>
          <w:lang w:val="en-GB"/>
        </w:rPr>
      </w:pPr>
      <w:bookmarkStart w:id="85" w:name="_Toc227668486"/>
      <w:r w:rsidRPr="00610E33">
        <w:rPr>
          <w:lang w:val="en-GB"/>
        </w:rPr>
        <w:t xml:space="preserve">Chapter 8. </w:t>
      </w:r>
      <w:r w:rsidR="008D148E" w:rsidRPr="00610E33">
        <w:rPr>
          <w:lang w:val="en-GB"/>
        </w:rPr>
        <w:t>Time in Workforce Australia Online and transfers</w:t>
      </w:r>
      <w:bookmarkEnd w:id="84"/>
      <w:bookmarkEnd w:id="85"/>
    </w:p>
    <w:p w14:paraId="4496B18C" w14:textId="1883F7DD" w:rsidR="008D148E" w:rsidRPr="00610E33" w:rsidRDefault="008D148E" w:rsidP="009F2542">
      <w:pPr>
        <w:spacing w:before="240" w:line="276" w:lineRule="auto"/>
        <w:rPr>
          <w:rFonts w:eastAsiaTheme="minorEastAsia"/>
          <w:sz w:val="22"/>
          <w:lang w:val="en-GB"/>
        </w:rPr>
      </w:pPr>
      <w:r w:rsidRPr="14E53CF9">
        <w:rPr>
          <w:rFonts w:eastAsiaTheme="minorEastAsia"/>
          <w:sz w:val="22"/>
          <w:lang w:val="en-GB"/>
        </w:rPr>
        <w:t xml:space="preserve">You </w:t>
      </w:r>
      <w:r w:rsidR="00AB6618" w:rsidRPr="14E53CF9">
        <w:rPr>
          <w:rFonts w:eastAsiaTheme="minorEastAsia"/>
          <w:sz w:val="22"/>
          <w:lang w:val="en-GB"/>
        </w:rPr>
        <w:t>can</w:t>
      </w:r>
      <w:r w:rsidR="00DE0F63" w:rsidRPr="14E53CF9">
        <w:rPr>
          <w:rFonts w:eastAsiaTheme="minorEastAsia"/>
          <w:sz w:val="22"/>
          <w:lang w:val="en-GB"/>
        </w:rPr>
        <w:t xml:space="preserve"> participate</w:t>
      </w:r>
      <w:r w:rsidRPr="14E53CF9">
        <w:rPr>
          <w:rFonts w:eastAsiaTheme="minorEastAsia"/>
          <w:sz w:val="22"/>
          <w:lang w:val="en-GB"/>
        </w:rPr>
        <w:t xml:space="preserve"> in Workforce Australia Online for up to 12 months</w:t>
      </w:r>
      <w:r w:rsidR="64C4DED8" w:rsidRPr="14E53CF9">
        <w:rPr>
          <w:rFonts w:eastAsiaTheme="minorEastAsia"/>
          <w:sz w:val="22"/>
          <w:lang w:val="en-GB"/>
        </w:rPr>
        <w:t xml:space="preserve"> after which t</w:t>
      </w:r>
      <w:r w:rsidRPr="14E53CF9">
        <w:rPr>
          <w:rFonts w:eastAsiaTheme="minorEastAsia"/>
          <w:sz w:val="22"/>
          <w:lang w:val="en-GB"/>
        </w:rPr>
        <w:t xml:space="preserve">he department may then transfer you to </w:t>
      </w:r>
      <w:r w:rsidR="00745BDA">
        <w:rPr>
          <w:rFonts w:eastAsiaTheme="minorEastAsia"/>
          <w:sz w:val="22"/>
          <w:lang w:val="en-GB"/>
        </w:rPr>
        <w:t xml:space="preserve">a </w:t>
      </w:r>
      <w:r w:rsidRPr="14E53CF9">
        <w:rPr>
          <w:rFonts w:eastAsiaTheme="minorEastAsia"/>
          <w:sz w:val="22"/>
          <w:lang w:val="en-GB"/>
        </w:rPr>
        <w:t>Workforce Australia Services</w:t>
      </w:r>
      <w:r w:rsidR="00745BDA">
        <w:rPr>
          <w:rFonts w:eastAsiaTheme="minorEastAsia"/>
          <w:sz w:val="22"/>
          <w:lang w:val="en-GB"/>
        </w:rPr>
        <w:t xml:space="preserve"> provider</w:t>
      </w:r>
      <w:r w:rsidR="661C7514" w:rsidRPr="14E53CF9">
        <w:rPr>
          <w:rFonts w:eastAsiaTheme="minorEastAsia"/>
          <w:sz w:val="22"/>
          <w:lang w:val="en-GB"/>
        </w:rPr>
        <w:t>. If</w:t>
      </w:r>
      <w:r w:rsidRPr="14E53CF9">
        <w:rPr>
          <w:rFonts w:eastAsiaTheme="minorEastAsia"/>
          <w:sz w:val="22"/>
          <w:lang w:val="en-GB"/>
        </w:rPr>
        <w:t xml:space="preserve"> you</w:t>
      </w:r>
      <w:r w:rsidR="31E1CB1A" w:rsidRPr="14E53CF9">
        <w:rPr>
          <w:rFonts w:eastAsiaTheme="minorEastAsia"/>
          <w:sz w:val="22"/>
          <w:lang w:val="en-GB"/>
        </w:rPr>
        <w:t xml:space="preserve"> meet </w:t>
      </w:r>
      <w:r w:rsidRPr="14E53CF9">
        <w:rPr>
          <w:rFonts w:eastAsiaTheme="minorEastAsia"/>
          <w:sz w:val="22"/>
          <w:lang w:val="en-GB"/>
        </w:rPr>
        <w:t>paid work or study</w:t>
      </w:r>
      <w:r w:rsidR="34FC5828" w:rsidRPr="14E53CF9">
        <w:rPr>
          <w:rFonts w:eastAsiaTheme="minorEastAsia"/>
          <w:sz w:val="22"/>
          <w:lang w:val="en-GB"/>
        </w:rPr>
        <w:t xml:space="preserve"> requirements</w:t>
      </w:r>
      <w:r w:rsidR="6BCBD3EB" w:rsidRPr="14E53CF9">
        <w:rPr>
          <w:rFonts w:eastAsiaTheme="minorEastAsia"/>
          <w:sz w:val="22"/>
          <w:lang w:val="en-GB"/>
        </w:rPr>
        <w:t xml:space="preserve"> you will be able to stay</w:t>
      </w:r>
      <w:r w:rsidR="7472BBAE" w:rsidRPr="14E53CF9">
        <w:rPr>
          <w:rFonts w:eastAsiaTheme="minorEastAsia"/>
          <w:sz w:val="22"/>
          <w:lang w:val="en-GB"/>
        </w:rPr>
        <w:t xml:space="preserve"> in W</w:t>
      </w:r>
      <w:r w:rsidR="7673E761" w:rsidRPr="14E53CF9">
        <w:rPr>
          <w:rFonts w:eastAsiaTheme="minorEastAsia"/>
          <w:sz w:val="22"/>
          <w:lang w:val="en-GB"/>
        </w:rPr>
        <w:t>o</w:t>
      </w:r>
      <w:r w:rsidR="7472BBAE" w:rsidRPr="14E53CF9">
        <w:rPr>
          <w:rFonts w:eastAsiaTheme="minorEastAsia"/>
          <w:sz w:val="22"/>
          <w:lang w:val="en-GB"/>
        </w:rPr>
        <w:t>rkforce Australia Online</w:t>
      </w:r>
      <w:r w:rsidR="6BCBD3EB" w:rsidRPr="14E53CF9">
        <w:rPr>
          <w:rFonts w:eastAsiaTheme="minorEastAsia"/>
          <w:sz w:val="22"/>
          <w:lang w:val="en-GB"/>
        </w:rPr>
        <w:t xml:space="preserve"> for an additional 6 months</w:t>
      </w:r>
      <w:r w:rsidR="4536B963" w:rsidRPr="14E53CF9">
        <w:rPr>
          <w:rFonts w:eastAsiaTheme="minorEastAsia"/>
          <w:sz w:val="22"/>
          <w:lang w:val="en-GB"/>
        </w:rPr>
        <w:t>.</w:t>
      </w:r>
      <w:r w:rsidRPr="14E53CF9">
        <w:rPr>
          <w:rFonts w:eastAsiaTheme="minorEastAsia"/>
          <w:sz w:val="22"/>
          <w:lang w:val="en-GB"/>
        </w:rPr>
        <w:t xml:space="preserve"> We’ll let you know when it’s getting close to the time when you may need to transfer.</w:t>
      </w:r>
    </w:p>
    <w:p w14:paraId="642627B1" w14:textId="77777777" w:rsidR="008D148E" w:rsidRPr="00610E33" w:rsidRDefault="008D148E" w:rsidP="009F2542">
      <w:pPr>
        <w:spacing w:before="240" w:line="276" w:lineRule="auto"/>
        <w:rPr>
          <w:sz w:val="22"/>
          <w:szCs w:val="24"/>
          <w:lang w:val="en-GB"/>
        </w:rPr>
      </w:pPr>
      <w:r w:rsidRPr="00610E33">
        <w:rPr>
          <w:sz w:val="22"/>
          <w:szCs w:val="24"/>
          <w:lang w:val="en-GB"/>
        </w:rPr>
        <w:t xml:space="preserve">Once you transfer, you’ll receive personalised support from a provider in Workforce Australia Services. You won’t be able to return to Workforce Australia Online after you have transferred. </w:t>
      </w:r>
    </w:p>
    <w:p w14:paraId="26CD975B" w14:textId="77777777" w:rsidR="008D148E" w:rsidRPr="00610E33" w:rsidRDefault="008D148E" w:rsidP="009F2542">
      <w:pPr>
        <w:pStyle w:val="ListParagraph"/>
        <w:spacing w:before="240" w:line="276" w:lineRule="auto"/>
        <w:ind w:left="0"/>
        <w:rPr>
          <w:rFonts w:cstheme="minorHAnsi"/>
          <w:sz w:val="22"/>
          <w:szCs w:val="24"/>
          <w:lang w:val="en-GB"/>
        </w:rPr>
      </w:pPr>
      <w:r w:rsidRPr="00610E33">
        <w:rPr>
          <w:rFonts w:cstheme="minorHAnsi"/>
          <w:sz w:val="22"/>
          <w:szCs w:val="24"/>
          <w:lang w:val="en-GB"/>
        </w:rPr>
        <w:t>The transfer to Workforce Australia Services won’t affect your Centrelink payments but you’ll need to keep meeting your obligations online until you’ve:</w:t>
      </w:r>
    </w:p>
    <w:p w14:paraId="383440AC" w14:textId="77777777" w:rsidR="008D148E" w:rsidRPr="00610E33" w:rsidRDefault="008D148E" w:rsidP="009F2542">
      <w:pPr>
        <w:pStyle w:val="ListParagraph"/>
        <w:numPr>
          <w:ilvl w:val="0"/>
          <w:numId w:val="9"/>
        </w:numPr>
        <w:spacing w:line="276" w:lineRule="auto"/>
        <w:ind w:left="714" w:hanging="357"/>
        <w:rPr>
          <w:rFonts w:eastAsiaTheme="minorEastAsia" w:cstheme="minorHAnsi"/>
          <w:sz w:val="22"/>
          <w:szCs w:val="24"/>
          <w:lang w:val="en-GB"/>
        </w:rPr>
      </w:pPr>
      <w:r w:rsidRPr="00610E33">
        <w:rPr>
          <w:rFonts w:eastAsiaTheme="minorEastAsia" w:cstheme="minorHAnsi"/>
          <w:sz w:val="22"/>
          <w:szCs w:val="24"/>
          <w:lang w:val="en-GB"/>
        </w:rPr>
        <w:t>had your first meeting with your provider</w:t>
      </w:r>
    </w:p>
    <w:p w14:paraId="47A1CC51" w14:textId="77777777" w:rsidR="008D148E" w:rsidRPr="00610E33" w:rsidRDefault="008D148E" w:rsidP="009F2542">
      <w:pPr>
        <w:pStyle w:val="ListParagraph"/>
        <w:numPr>
          <w:ilvl w:val="0"/>
          <w:numId w:val="9"/>
        </w:numPr>
        <w:spacing w:line="276" w:lineRule="auto"/>
        <w:ind w:left="714" w:hanging="357"/>
        <w:rPr>
          <w:rFonts w:eastAsiaTheme="minorEastAsia" w:cstheme="minorHAnsi"/>
          <w:sz w:val="22"/>
          <w:szCs w:val="24"/>
          <w:lang w:val="en-GB"/>
        </w:rPr>
      </w:pPr>
      <w:r w:rsidRPr="00610E33">
        <w:rPr>
          <w:rFonts w:eastAsiaTheme="minorEastAsia" w:cstheme="minorHAnsi"/>
          <w:sz w:val="22"/>
          <w:szCs w:val="24"/>
          <w:lang w:val="en-GB"/>
        </w:rPr>
        <w:t>discussed your Job Plan with your provider.</w:t>
      </w:r>
    </w:p>
    <w:p w14:paraId="2528245B" w14:textId="23964B21" w:rsidR="008D148E" w:rsidRPr="00610E33" w:rsidRDefault="008D148E" w:rsidP="009F2542">
      <w:pPr>
        <w:shd w:val="clear" w:color="auto" w:fill="FFFFFF" w:themeFill="background1"/>
        <w:spacing w:before="120" w:line="276" w:lineRule="auto"/>
        <w:ind w:right="-20"/>
        <w:rPr>
          <w:rFonts w:eastAsiaTheme="minorEastAsia"/>
          <w:sz w:val="22"/>
          <w:szCs w:val="24"/>
          <w:lang w:val="en-GB"/>
        </w:rPr>
      </w:pPr>
      <w:r w:rsidRPr="00610E33">
        <w:rPr>
          <w:rFonts w:eastAsiaTheme="minorEastAsia"/>
          <w:sz w:val="22"/>
          <w:szCs w:val="24"/>
          <w:lang w:val="en-GB"/>
        </w:rPr>
        <w:t xml:space="preserve">You may be able to stay in Workforce Australia Online for up to 18 months if you’re declaring enough work or study. We will check that you have reported and earned points for eligible work or study in the reporting period covering your </w:t>
      </w:r>
      <w:r w:rsidR="00761629">
        <w:rPr>
          <w:rFonts w:eastAsiaTheme="minorEastAsia"/>
          <w:sz w:val="22"/>
          <w:szCs w:val="24"/>
          <w:lang w:val="en-GB"/>
        </w:rPr>
        <w:t>12</w:t>
      </w:r>
      <w:r w:rsidR="00761629" w:rsidRPr="00D44258">
        <w:rPr>
          <w:rFonts w:eastAsiaTheme="minorEastAsia"/>
          <w:sz w:val="22"/>
          <w:szCs w:val="24"/>
          <w:vertAlign w:val="superscript"/>
          <w:lang w:val="en-GB"/>
        </w:rPr>
        <w:t>th</w:t>
      </w:r>
      <w:r w:rsidR="00761629">
        <w:rPr>
          <w:rFonts w:eastAsiaTheme="minorEastAsia"/>
          <w:sz w:val="22"/>
          <w:szCs w:val="24"/>
          <w:lang w:val="en-GB"/>
        </w:rPr>
        <w:t xml:space="preserve"> </w:t>
      </w:r>
      <w:r w:rsidRPr="00610E33">
        <w:rPr>
          <w:rFonts w:eastAsiaTheme="minorEastAsia"/>
          <w:sz w:val="22"/>
          <w:szCs w:val="24"/>
          <w:lang w:val="en-GB"/>
        </w:rPr>
        <w:t xml:space="preserve">month participating in Workforce Australia Online. </w:t>
      </w:r>
    </w:p>
    <w:p w14:paraId="1007843D" w14:textId="77777777" w:rsidR="008D148E" w:rsidRPr="00610E33" w:rsidRDefault="008D148E" w:rsidP="009F2542">
      <w:pPr>
        <w:shd w:val="clear" w:color="auto" w:fill="FFFFFF" w:themeFill="background1"/>
        <w:spacing w:before="240" w:line="276" w:lineRule="auto"/>
        <w:ind w:right="-20"/>
        <w:rPr>
          <w:rFonts w:eastAsiaTheme="minorEastAsia"/>
          <w:sz w:val="22"/>
          <w:szCs w:val="24"/>
          <w:lang w:val="en-GB"/>
        </w:rPr>
      </w:pPr>
      <w:r w:rsidRPr="00610E33">
        <w:rPr>
          <w:rFonts w:eastAsiaTheme="minorEastAsia"/>
          <w:sz w:val="22"/>
          <w:szCs w:val="24"/>
          <w:lang w:val="en-GB"/>
        </w:rPr>
        <w:t>To remain in Workforce Australia Online for up to 18 months we will check that you have declared:</w:t>
      </w:r>
    </w:p>
    <w:p w14:paraId="0B68CF16" w14:textId="77777777" w:rsidR="008D148E" w:rsidRPr="00610E33" w:rsidRDefault="008D148E" w:rsidP="009F2542">
      <w:pPr>
        <w:pStyle w:val="ListParagraph"/>
        <w:numPr>
          <w:ilvl w:val="0"/>
          <w:numId w:val="9"/>
        </w:numPr>
        <w:spacing w:line="276" w:lineRule="auto"/>
        <w:ind w:left="714" w:hanging="357"/>
        <w:rPr>
          <w:rFonts w:eastAsiaTheme="minorEastAsia" w:cstheme="minorHAnsi"/>
          <w:sz w:val="22"/>
          <w:szCs w:val="24"/>
          <w:lang w:val="en-GB"/>
        </w:rPr>
      </w:pPr>
      <w:r w:rsidRPr="00610E33">
        <w:rPr>
          <w:rFonts w:eastAsiaTheme="minorEastAsia" w:cstheme="minorHAnsi"/>
          <w:sz w:val="22"/>
          <w:szCs w:val="24"/>
          <w:lang w:val="en-GB"/>
        </w:rPr>
        <w:t>that you completed 60 hours or more of eligible work, or</w:t>
      </w:r>
    </w:p>
    <w:p w14:paraId="4EDD37F0" w14:textId="77777777" w:rsidR="008D148E" w:rsidRPr="00610E33" w:rsidRDefault="008D148E" w:rsidP="009F2542">
      <w:pPr>
        <w:pStyle w:val="ListParagraph"/>
        <w:numPr>
          <w:ilvl w:val="0"/>
          <w:numId w:val="9"/>
        </w:numPr>
        <w:spacing w:line="276" w:lineRule="auto"/>
        <w:ind w:left="714" w:hanging="357"/>
        <w:rPr>
          <w:rFonts w:eastAsiaTheme="minorEastAsia"/>
          <w:sz w:val="22"/>
          <w:szCs w:val="24"/>
          <w:lang w:val="en-GB"/>
        </w:rPr>
      </w:pPr>
      <w:r w:rsidRPr="00610E33">
        <w:rPr>
          <w:rFonts w:eastAsiaTheme="minorEastAsia"/>
          <w:sz w:val="22"/>
          <w:szCs w:val="24"/>
          <w:lang w:val="en-GB"/>
        </w:rPr>
        <w:t xml:space="preserve">that you participated in </w:t>
      </w:r>
      <w:hyperlink r:id="rId115" w:history="1">
        <w:r w:rsidRPr="00610E33">
          <w:rPr>
            <w:rStyle w:val="Hyperlink"/>
            <w:rFonts w:eastAsiaTheme="minorEastAsia"/>
            <w:sz w:val="22"/>
            <w:szCs w:val="24"/>
            <w:lang w:val="en-GB"/>
          </w:rPr>
          <w:t>eligible study</w:t>
        </w:r>
      </w:hyperlink>
      <w:r w:rsidRPr="00610E33">
        <w:rPr>
          <w:rFonts w:eastAsiaTheme="minorEastAsia"/>
          <w:sz w:val="22"/>
          <w:szCs w:val="24"/>
          <w:lang w:val="en-GB"/>
        </w:rPr>
        <w:t xml:space="preserve"> for 28 days or more in the reporting period that covers your 12</w:t>
      </w:r>
      <w:r w:rsidRPr="00610E33">
        <w:rPr>
          <w:rFonts w:eastAsiaTheme="minorEastAsia"/>
          <w:sz w:val="22"/>
          <w:szCs w:val="24"/>
          <w:vertAlign w:val="superscript"/>
          <w:lang w:val="en-GB"/>
        </w:rPr>
        <w:t>th</w:t>
      </w:r>
      <w:r w:rsidRPr="00610E33">
        <w:rPr>
          <w:rFonts w:eastAsiaTheme="minorEastAsia"/>
          <w:sz w:val="22"/>
          <w:szCs w:val="24"/>
          <w:lang w:val="en-GB"/>
        </w:rPr>
        <w:t xml:space="preserve"> month in Workforce Australia Online.</w:t>
      </w:r>
    </w:p>
    <w:p w14:paraId="17B7CDD4" w14:textId="77777777" w:rsidR="008D148E" w:rsidRPr="00610E33" w:rsidRDefault="008D148E" w:rsidP="009F2542">
      <w:pPr>
        <w:spacing w:before="120" w:line="276" w:lineRule="auto"/>
        <w:rPr>
          <w:rFonts w:eastAsiaTheme="minorEastAsia"/>
          <w:sz w:val="22"/>
          <w:szCs w:val="24"/>
          <w:lang w:val="en-GB"/>
        </w:rPr>
      </w:pPr>
      <w:r w:rsidRPr="00610E33">
        <w:rPr>
          <w:rFonts w:eastAsiaTheme="minorEastAsia"/>
          <w:sz w:val="22"/>
          <w:szCs w:val="24"/>
          <w:lang w:val="en-GB"/>
        </w:rPr>
        <w:lastRenderedPageBreak/>
        <w:t xml:space="preserve">You will receive a notification 4 weeks before you may be transferred to a provider alerting you to the fact that you’re close to your maximum time in Workforce Australia Online. This notification will let you know what you need to do to stay in Workforce Australia Online or how you can transfer to a provider. A notification will also be sent one week before your transfer to a provider, if you receive this notification the Department will be transferring you to a provider.  </w:t>
      </w:r>
    </w:p>
    <w:p w14:paraId="015FF71D" w14:textId="77777777" w:rsidR="008D148E" w:rsidRPr="00610E33" w:rsidRDefault="008D148E" w:rsidP="009F2542">
      <w:pPr>
        <w:spacing w:before="240" w:line="276" w:lineRule="auto"/>
        <w:rPr>
          <w:rFonts w:eastAsiaTheme="minorEastAsia"/>
          <w:sz w:val="22"/>
          <w:szCs w:val="24"/>
          <w:lang w:val="en-GB"/>
        </w:rPr>
      </w:pPr>
      <w:r w:rsidRPr="00610E33">
        <w:rPr>
          <w:rFonts w:eastAsiaTheme="minorEastAsia"/>
          <w:sz w:val="22"/>
          <w:szCs w:val="24"/>
          <w:lang w:val="en-GB"/>
        </w:rPr>
        <w:t>It is important to report your work and study throughout your points period and not leave it until the very end of the period. This will ensure that you receive the correct notification and most up to date information as to whether you will be referred to a Workforce Australia Services provider. If you have any queries, please contact the Digital Services Contact Centre as soon as possible so we can quickly clarify any issues relating to your circumstances and stop a transfer if appropriate in the circumstances.</w:t>
      </w:r>
    </w:p>
    <w:p w14:paraId="3053DF1B" w14:textId="38772A33" w:rsidR="003D73C6" w:rsidRPr="003D73C6" w:rsidRDefault="008D148E" w:rsidP="007506DE">
      <w:pPr>
        <w:shd w:val="clear" w:color="auto" w:fill="FFFFFF" w:themeFill="background1"/>
        <w:spacing w:before="240" w:line="276" w:lineRule="auto"/>
        <w:ind w:right="-20"/>
        <w:rPr>
          <w:lang w:val="en-GB"/>
        </w:rPr>
      </w:pPr>
      <w:r w:rsidRPr="00610E33">
        <w:rPr>
          <w:rFonts w:eastAsiaTheme="minorEastAsia" w:cstheme="minorHAnsi"/>
          <w:sz w:val="22"/>
          <w:szCs w:val="24"/>
          <w:lang w:val="en-GB"/>
        </w:rPr>
        <w:t xml:space="preserve">If you’re working or studying, you need to tell us. Find out how to report </w:t>
      </w:r>
      <w:hyperlink r:id="rId116" w:history="1">
        <w:r w:rsidRPr="00610E33">
          <w:rPr>
            <w:rStyle w:val="Hyperlink"/>
            <w:rFonts w:eastAsia="Verdana" w:cstheme="minorHAnsi"/>
            <w:sz w:val="22"/>
            <w:szCs w:val="24"/>
            <w:lang w:val="en-GB"/>
          </w:rPr>
          <w:t>a new job or ongoing work</w:t>
        </w:r>
      </w:hyperlink>
      <w:r w:rsidRPr="00610E33">
        <w:rPr>
          <w:rFonts w:eastAsiaTheme="minorEastAsia" w:cstheme="minorHAnsi"/>
          <w:sz w:val="22"/>
          <w:szCs w:val="24"/>
          <w:lang w:val="en-GB"/>
        </w:rPr>
        <w:t xml:space="preserve"> or declare </w:t>
      </w:r>
      <w:hyperlink r:id="rId117" w:history="1">
        <w:r w:rsidRPr="00610E33">
          <w:rPr>
            <w:rStyle w:val="Hyperlink"/>
            <w:rFonts w:eastAsia="Verdana" w:cstheme="minorHAnsi"/>
            <w:sz w:val="22"/>
            <w:szCs w:val="24"/>
            <w:lang w:val="en-GB"/>
          </w:rPr>
          <w:t>study or training</w:t>
        </w:r>
      </w:hyperlink>
      <w:r w:rsidRPr="00610E33">
        <w:rPr>
          <w:rFonts w:eastAsiaTheme="minorEastAsia" w:cstheme="minorHAnsi"/>
          <w:color w:val="4F4F4F"/>
          <w:sz w:val="22"/>
          <w:szCs w:val="24"/>
          <w:lang w:val="en-GB"/>
        </w:rPr>
        <w:t xml:space="preserve">. </w:t>
      </w:r>
      <w:r w:rsidRPr="00610E33">
        <w:rPr>
          <w:rFonts w:eastAsiaTheme="minorEastAsia" w:cstheme="minorHAnsi"/>
          <w:sz w:val="22"/>
          <w:szCs w:val="24"/>
          <w:lang w:val="en-GB"/>
        </w:rPr>
        <w:t xml:space="preserve">For more information contact the </w:t>
      </w:r>
      <w:bookmarkStart w:id="86" w:name="_Hlk162450549"/>
      <w:r w:rsidRPr="00610E33">
        <w:fldChar w:fldCharType="begin"/>
      </w:r>
      <w:r w:rsidRPr="00610E33">
        <w:rPr>
          <w:sz w:val="22"/>
          <w:szCs w:val="24"/>
          <w:lang w:val="en-GB"/>
        </w:rPr>
        <w:instrText>HYPERLINK "https://www.workforceaustralia.gov.au/individuals/contact-us/"</w:instrText>
      </w:r>
      <w:r w:rsidRPr="00610E33">
        <w:fldChar w:fldCharType="separate"/>
      </w:r>
      <w:r w:rsidRPr="00610E33">
        <w:rPr>
          <w:rStyle w:val="Hyperlink"/>
          <w:rFonts w:eastAsia="Verdana" w:cstheme="minorHAnsi"/>
          <w:sz w:val="22"/>
          <w:szCs w:val="24"/>
          <w:lang w:val="en-GB"/>
        </w:rPr>
        <w:t>Digital Services Contact Centre</w:t>
      </w:r>
      <w:r w:rsidRPr="00610E33">
        <w:rPr>
          <w:rStyle w:val="Hyperlink"/>
          <w:rFonts w:eastAsia="Verdana" w:cstheme="minorHAnsi"/>
          <w:sz w:val="22"/>
          <w:szCs w:val="24"/>
          <w:lang w:val="en-GB"/>
        </w:rPr>
        <w:fldChar w:fldCharType="end"/>
      </w:r>
      <w:r w:rsidRPr="00610E33">
        <w:rPr>
          <w:rFonts w:eastAsia="Verdana" w:cstheme="minorHAnsi"/>
          <w:color w:val="4F4F4F"/>
          <w:sz w:val="22"/>
          <w:szCs w:val="24"/>
          <w:lang w:val="en-GB"/>
        </w:rPr>
        <w:t>.</w:t>
      </w:r>
      <w:bookmarkStart w:id="87" w:name="_7.1._How_can"/>
      <w:bookmarkStart w:id="88" w:name="_8.1_Transfer_from"/>
      <w:bookmarkStart w:id="89" w:name="_Toc168565266"/>
      <w:bookmarkEnd w:id="86"/>
      <w:bookmarkEnd w:id="87"/>
      <w:bookmarkEnd w:id="88"/>
    </w:p>
    <w:p w14:paraId="3116349B" w14:textId="248966DA" w:rsidR="008D148E" w:rsidRPr="00610E33" w:rsidRDefault="00EA246C" w:rsidP="009F2542">
      <w:pPr>
        <w:pStyle w:val="Heading2"/>
        <w:spacing w:line="276" w:lineRule="auto"/>
        <w:rPr>
          <w:lang w:val="en-GB"/>
        </w:rPr>
      </w:pPr>
      <w:bookmarkStart w:id="90" w:name="_Toc227668487"/>
      <w:r w:rsidRPr="00610E33">
        <w:rPr>
          <w:lang w:val="en-GB"/>
        </w:rPr>
        <w:t xml:space="preserve">8.1 </w:t>
      </w:r>
      <w:r w:rsidR="008D148E" w:rsidRPr="00610E33">
        <w:rPr>
          <w:lang w:val="en-GB"/>
        </w:rPr>
        <w:t xml:space="preserve">Transfer from </w:t>
      </w:r>
      <w:r w:rsidRPr="00610E33">
        <w:rPr>
          <w:lang w:val="en-GB"/>
        </w:rPr>
        <w:t xml:space="preserve">Workforce Australia </w:t>
      </w:r>
      <w:r w:rsidR="008D148E" w:rsidRPr="00610E33">
        <w:rPr>
          <w:lang w:val="en-GB"/>
        </w:rPr>
        <w:t>Online to provider services</w:t>
      </w:r>
      <w:bookmarkEnd w:id="89"/>
      <w:bookmarkEnd w:id="90"/>
      <w:r w:rsidR="008D148E" w:rsidRPr="00610E33">
        <w:rPr>
          <w:lang w:val="en-GB"/>
        </w:rPr>
        <w:t xml:space="preserve"> </w:t>
      </w:r>
    </w:p>
    <w:p w14:paraId="77A1F465" w14:textId="77777777" w:rsidR="00FC0B7E" w:rsidRDefault="008D148E" w:rsidP="00FC0B7E">
      <w:pPr>
        <w:shd w:val="clear" w:color="auto" w:fill="FFFFFF" w:themeFill="background2"/>
        <w:spacing w:before="240" w:line="276" w:lineRule="auto"/>
        <w:ind w:right="-20"/>
        <w:rPr>
          <w:sz w:val="22"/>
          <w:lang w:val="en-GB"/>
        </w:rPr>
      </w:pPr>
      <w:r w:rsidRPr="30DB5AF1">
        <w:rPr>
          <w:sz w:val="22"/>
          <w:lang w:val="en-GB"/>
        </w:rPr>
        <w:t>If you’re having difficulty with Workforce Australia Online</w:t>
      </w:r>
      <w:r w:rsidR="51A2A49E" w:rsidRPr="30DB5AF1">
        <w:rPr>
          <w:sz w:val="22"/>
          <w:lang w:val="en-GB"/>
        </w:rPr>
        <w:t>, feel like you need more support</w:t>
      </w:r>
      <w:r w:rsidRPr="30DB5AF1">
        <w:rPr>
          <w:sz w:val="22"/>
          <w:lang w:val="en-GB"/>
        </w:rPr>
        <w:t xml:space="preserve"> or you would prefer face-to-face servicing, you can move to provider services at any time. You can do this by either using the Workforce Australia Online platform and accessing your account or by contacting the </w:t>
      </w:r>
      <w:hyperlink r:id="rId118">
        <w:r w:rsidRPr="30DB5AF1">
          <w:rPr>
            <w:rStyle w:val="Hyperlink"/>
            <w:sz w:val="22"/>
            <w:lang w:val="en-GB"/>
          </w:rPr>
          <w:t>Digital Services Contact Centre</w:t>
        </w:r>
      </w:hyperlink>
      <w:r w:rsidRPr="30DB5AF1">
        <w:rPr>
          <w:sz w:val="22"/>
          <w:lang w:val="en-GB"/>
        </w:rPr>
        <w:t xml:space="preserve">. Centrelink </w:t>
      </w:r>
      <w:bookmarkStart w:id="91" w:name="_Int_49SqYoqQ"/>
      <w:r w:rsidRPr="30DB5AF1">
        <w:rPr>
          <w:sz w:val="22"/>
          <w:lang w:val="en-GB"/>
        </w:rPr>
        <w:t>can’t</w:t>
      </w:r>
      <w:bookmarkEnd w:id="91"/>
      <w:r w:rsidRPr="30DB5AF1">
        <w:rPr>
          <w:sz w:val="22"/>
          <w:lang w:val="en-GB"/>
        </w:rPr>
        <w:t xml:space="preserve"> action the transfer to a provider for you. </w:t>
      </w:r>
    </w:p>
    <w:p w14:paraId="0B690D75" w14:textId="74F92A7D" w:rsidR="008D148E" w:rsidRPr="00FC0B7E" w:rsidRDefault="008D148E" w:rsidP="00FC0B7E">
      <w:pPr>
        <w:shd w:val="clear" w:color="auto" w:fill="FFFFFF" w:themeFill="background2"/>
        <w:spacing w:before="240" w:line="276" w:lineRule="auto"/>
        <w:ind w:right="-20"/>
        <w:rPr>
          <w:sz w:val="22"/>
          <w:lang w:val="en-GB"/>
        </w:rPr>
      </w:pPr>
      <w:r w:rsidRPr="00610E33">
        <w:rPr>
          <w:b/>
          <w:sz w:val="22"/>
          <w:szCs w:val="24"/>
          <w:lang w:val="en-GB"/>
        </w:rPr>
        <w:t xml:space="preserve">Figure </w:t>
      </w:r>
      <w:r w:rsidR="00D03501" w:rsidRPr="00610E33">
        <w:rPr>
          <w:rFonts w:eastAsiaTheme="minorEastAsia"/>
          <w:b/>
          <w:bCs/>
          <w:color w:val="4F4F4F"/>
          <w:sz w:val="22"/>
          <w:szCs w:val="24"/>
          <w:lang w:val="en-GB"/>
        </w:rPr>
        <w:t>1</w:t>
      </w:r>
      <w:r w:rsidR="00D568C0">
        <w:rPr>
          <w:rFonts w:eastAsiaTheme="minorEastAsia"/>
          <w:b/>
          <w:bCs/>
          <w:color w:val="4F4F4F"/>
          <w:sz w:val="22"/>
          <w:szCs w:val="24"/>
          <w:lang w:val="en-GB"/>
        </w:rPr>
        <w:t>5</w:t>
      </w:r>
      <w:r w:rsidRPr="00610E33">
        <w:rPr>
          <w:rFonts w:eastAsiaTheme="minorEastAsia"/>
          <w:color w:val="4F4F4F"/>
          <w:sz w:val="22"/>
          <w:szCs w:val="24"/>
          <w:lang w:val="en-GB"/>
        </w:rPr>
        <w:t xml:space="preserve">: </w:t>
      </w:r>
      <w:r w:rsidRPr="00610E33">
        <w:rPr>
          <w:rFonts w:eastAsiaTheme="minorEastAsia"/>
          <w:b/>
          <w:bCs/>
          <w:color w:val="4F4F4F"/>
          <w:sz w:val="22"/>
          <w:szCs w:val="24"/>
          <w:lang w:val="en-GB"/>
        </w:rPr>
        <w:t>Example of the transfer to a provider on your Workforce Australia Online account.</w:t>
      </w:r>
      <w:r w:rsidRPr="00610E33">
        <w:rPr>
          <w:rFonts w:eastAsiaTheme="minorEastAsia"/>
          <w:color w:val="4F4F4F"/>
          <w:lang w:val="en-GB"/>
        </w:rPr>
        <w:br/>
      </w:r>
      <w:r w:rsidRPr="00610E33">
        <w:rPr>
          <w:rFonts w:eastAsiaTheme="minorEastAsia"/>
          <w:noProof/>
          <w:color w:val="4F4F4F"/>
          <w:lang w:val="en-GB"/>
        </w:rPr>
        <w:drawing>
          <wp:inline distT="0" distB="0" distL="0" distR="0" wp14:anchorId="7DB81309" wp14:editId="19BF299F">
            <wp:extent cx="6175273" cy="2609850"/>
            <wp:effectExtent l="0" t="0" r="0" b="0"/>
            <wp:docPr id="1888167638" name="Picture 1888167638" descr="computer screen showing how to transfer to a provider from the your provider and support menu item on a clients Workforce Australia Onlin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6202013" cy="2621151"/>
                    </a:xfrm>
                    <a:prstGeom prst="rect">
                      <a:avLst/>
                    </a:prstGeom>
                  </pic:spPr>
                </pic:pic>
              </a:graphicData>
            </a:graphic>
          </wp:inline>
        </w:drawing>
      </w:r>
    </w:p>
    <w:p w14:paraId="737C0298" w14:textId="77777777" w:rsidR="009A53B3" w:rsidRDefault="009A53B3" w:rsidP="009F2542">
      <w:pPr>
        <w:shd w:val="clear" w:color="auto" w:fill="FFFFFF" w:themeFill="background1"/>
        <w:spacing w:before="240" w:line="276" w:lineRule="auto"/>
        <w:ind w:right="-20"/>
        <w:rPr>
          <w:rFonts w:eastAsiaTheme="minorEastAsia"/>
          <w:b/>
          <w:bCs/>
          <w:color w:val="4F4F4F"/>
          <w:sz w:val="22"/>
          <w:szCs w:val="24"/>
          <w:lang w:val="en-GB"/>
        </w:rPr>
      </w:pPr>
    </w:p>
    <w:p w14:paraId="7DF3E42F" w14:textId="77777777" w:rsidR="009A53B3" w:rsidRDefault="009A53B3" w:rsidP="009F2542">
      <w:pPr>
        <w:shd w:val="clear" w:color="auto" w:fill="FFFFFF" w:themeFill="background1"/>
        <w:spacing w:before="240" w:line="276" w:lineRule="auto"/>
        <w:ind w:right="-20"/>
        <w:rPr>
          <w:rFonts w:eastAsiaTheme="minorEastAsia"/>
          <w:b/>
          <w:bCs/>
          <w:color w:val="4F4F4F"/>
          <w:sz w:val="22"/>
          <w:szCs w:val="24"/>
          <w:lang w:val="en-GB"/>
        </w:rPr>
      </w:pPr>
    </w:p>
    <w:p w14:paraId="7CB662CF" w14:textId="77777777" w:rsidR="009A53B3" w:rsidRDefault="009A53B3" w:rsidP="009F2542">
      <w:pPr>
        <w:shd w:val="clear" w:color="auto" w:fill="FFFFFF" w:themeFill="background1"/>
        <w:spacing w:before="240" w:line="276" w:lineRule="auto"/>
        <w:ind w:right="-20"/>
        <w:rPr>
          <w:rFonts w:eastAsiaTheme="minorEastAsia"/>
          <w:b/>
          <w:bCs/>
          <w:color w:val="4F4F4F"/>
          <w:sz w:val="22"/>
          <w:szCs w:val="24"/>
          <w:lang w:val="en-GB"/>
        </w:rPr>
      </w:pPr>
    </w:p>
    <w:p w14:paraId="331A1C18" w14:textId="77777777" w:rsidR="009A53B3" w:rsidRDefault="009A53B3" w:rsidP="009F2542">
      <w:pPr>
        <w:shd w:val="clear" w:color="auto" w:fill="FFFFFF" w:themeFill="background1"/>
        <w:spacing w:before="240" w:line="276" w:lineRule="auto"/>
        <w:ind w:right="-20"/>
        <w:rPr>
          <w:rFonts w:eastAsiaTheme="minorEastAsia"/>
          <w:b/>
          <w:bCs/>
          <w:color w:val="4F4F4F"/>
          <w:sz w:val="22"/>
          <w:szCs w:val="24"/>
          <w:lang w:val="en-GB"/>
        </w:rPr>
      </w:pPr>
    </w:p>
    <w:p w14:paraId="28D2410A" w14:textId="77777777" w:rsidR="009A53B3" w:rsidRDefault="009A53B3" w:rsidP="009F2542">
      <w:pPr>
        <w:shd w:val="clear" w:color="auto" w:fill="FFFFFF" w:themeFill="background1"/>
        <w:spacing w:before="240" w:line="276" w:lineRule="auto"/>
        <w:ind w:right="-20"/>
        <w:rPr>
          <w:rFonts w:eastAsiaTheme="minorEastAsia"/>
          <w:b/>
          <w:bCs/>
          <w:color w:val="4F4F4F"/>
          <w:sz w:val="22"/>
          <w:szCs w:val="24"/>
          <w:lang w:val="en-GB"/>
        </w:rPr>
      </w:pPr>
    </w:p>
    <w:p w14:paraId="553EA168" w14:textId="77777777" w:rsidR="009A53B3" w:rsidRDefault="009A53B3" w:rsidP="009F2542">
      <w:pPr>
        <w:shd w:val="clear" w:color="auto" w:fill="FFFFFF" w:themeFill="background1"/>
        <w:spacing w:before="240" w:line="276" w:lineRule="auto"/>
        <w:ind w:right="-20"/>
        <w:rPr>
          <w:rFonts w:eastAsiaTheme="minorEastAsia"/>
          <w:b/>
          <w:bCs/>
          <w:color w:val="4F4F4F"/>
          <w:sz w:val="22"/>
          <w:szCs w:val="24"/>
          <w:lang w:val="en-GB"/>
        </w:rPr>
      </w:pPr>
    </w:p>
    <w:p w14:paraId="0AEE668A" w14:textId="2515ED55" w:rsidR="00EA246C" w:rsidRPr="00610E33" w:rsidRDefault="00EA246C" w:rsidP="009F2542">
      <w:pPr>
        <w:shd w:val="clear" w:color="auto" w:fill="FFFFFF" w:themeFill="background1"/>
        <w:spacing w:before="240" w:line="276" w:lineRule="auto"/>
        <w:ind w:right="-20"/>
        <w:rPr>
          <w:rFonts w:eastAsiaTheme="minorEastAsia"/>
          <w:b/>
          <w:bCs/>
          <w:color w:val="4F4F4F"/>
          <w:sz w:val="22"/>
          <w:szCs w:val="24"/>
          <w:lang w:val="en-GB"/>
        </w:rPr>
      </w:pPr>
      <w:r w:rsidRPr="00610E33">
        <w:rPr>
          <w:rFonts w:eastAsiaTheme="minorEastAsia"/>
          <w:b/>
          <w:bCs/>
          <w:color w:val="4F4F4F"/>
          <w:sz w:val="22"/>
          <w:szCs w:val="24"/>
          <w:lang w:val="en-GB"/>
        </w:rPr>
        <w:lastRenderedPageBreak/>
        <w:t xml:space="preserve">Figure </w:t>
      </w:r>
      <w:r w:rsidR="00D03501" w:rsidRPr="00610E33">
        <w:rPr>
          <w:rFonts w:eastAsiaTheme="minorEastAsia"/>
          <w:b/>
          <w:bCs/>
          <w:color w:val="4F4F4F"/>
          <w:sz w:val="22"/>
          <w:szCs w:val="24"/>
          <w:lang w:val="en-GB"/>
        </w:rPr>
        <w:t>1</w:t>
      </w:r>
      <w:r w:rsidR="00D568C0">
        <w:rPr>
          <w:rFonts w:eastAsiaTheme="minorEastAsia"/>
          <w:b/>
          <w:bCs/>
          <w:color w:val="4F4F4F"/>
          <w:sz w:val="22"/>
          <w:szCs w:val="24"/>
          <w:lang w:val="en-GB"/>
        </w:rPr>
        <w:t>6</w:t>
      </w:r>
      <w:r w:rsidRPr="00610E33">
        <w:rPr>
          <w:rFonts w:eastAsiaTheme="minorEastAsia"/>
          <w:b/>
          <w:bCs/>
          <w:color w:val="4F4F4F"/>
          <w:sz w:val="22"/>
          <w:szCs w:val="24"/>
          <w:lang w:val="en-GB"/>
        </w:rPr>
        <w:t>:</w:t>
      </w:r>
      <w:r w:rsidRPr="00610E33">
        <w:rPr>
          <w:rFonts w:eastAsiaTheme="minorEastAsia"/>
          <w:color w:val="4F4F4F"/>
          <w:sz w:val="22"/>
          <w:szCs w:val="24"/>
          <w:lang w:val="en-GB"/>
        </w:rPr>
        <w:t xml:space="preserve"> </w:t>
      </w:r>
      <w:r w:rsidRPr="00610E33">
        <w:rPr>
          <w:rFonts w:eastAsiaTheme="minorEastAsia"/>
          <w:b/>
          <w:bCs/>
          <w:color w:val="4F4F4F"/>
          <w:sz w:val="22"/>
          <w:szCs w:val="24"/>
          <w:lang w:val="en-GB"/>
        </w:rPr>
        <w:t>Example of the opt out of Workforce Australia Online screen on your Workforce Australia Online account.</w:t>
      </w:r>
    </w:p>
    <w:p w14:paraId="182BA24C" w14:textId="77777777" w:rsidR="00EA246C" w:rsidRPr="00610E33" w:rsidRDefault="008D148E" w:rsidP="009F2542">
      <w:pPr>
        <w:shd w:val="clear" w:color="auto" w:fill="FFFFFF" w:themeFill="background1"/>
        <w:spacing w:before="120" w:after="0" w:line="276" w:lineRule="auto"/>
        <w:ind w:right="-20"/>
        <w:rPr>
          <w:rFonts w:eastAsiaTheme="minorEastAsia"/>
          <w:lang w:val="en-GB"/>
        </w:rPr>
      </w:pPr>
      <w:r w:rsidRPr="00610E33">
        <w:rPr>
          <w:rFonts w:eastAsiaTheme="minorEastAsia"/>
          <w:noProof/>
          <w:color w:val="4F4F4F"/>
          <w:lang w:val="en-GB"/>
        </w:rPr>
        <w:drawing>
          <wp:inline distT="0" distB="0" distL="0" distR="0" wp14:anchorId="55AC7B39" wp14:editId="74B5FE7A">
            <wp:extent cx="5369356" cy="3501993"/>
            <wp:effectExtent l="0" t="0" r="3175" b="3810"/>
            <wp:docPr id="806050859" name="Picture 806050859" descr="computer screen showing process on how to opt out of online services on a clients Workforce Australia Onlin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050859"/>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5375978" cy="3506312"/>
                    </a:xfrm>
                    <a:prstGeom prst="rect">
                      <a:avLst/>
                    </a:prstGeom>
                  </pic:spPr>
                </pic:pic>
              </a:graphicData>
            </a:graphic>
          </wp:inline>
        </w:drawing>
      </w:r>
      <w:r w:rsidRPr="00610E33">
        <w:rPr>
          <w:rFonts w:eastAsiaTheme="minorEastAsia"/>
          <w:b/>
          <w:bCs/>
          <w:color w:val="4F4F4F"/>
          <w:lang w:val="en-GB"/>
        </w:rPr>
        <w:t xml:space="preserve"> </w:t>
      </w:r>
      <w:r w:rsidRPr="00610E33">
        <w:rPr>
          <w:rFonts w:eastAsiaTheme="minorEastAsia"/>
          <w:b/>
          <w:bCs/>
          <w:color w:val="4F4F4F"/>
          <w:lang w:val="en-GB"/>
        </w:rPr>
        <w:br/>
      </w:r>
    </w:p>
    <w:p w14:paraId="5835F1E8" w14:textId="06201754" w:rsidR="008D148E" w:rsidRDefault="008D148E" w:rsidP="009F2542">
      <w:pPr>
        <w:shd w:val="clear" w:color="auto" w:fill="FFFFFF" w:themeFill="background1"/>
        <w:spacing w:line="276" w:lineRule="auto"/>
        <w:ind w:right="-20"/>
      </w:pPr>
      <w:r w:rsidRPr="00610E33">
        <w:rPr>
          <w:rFonts w:eastAsiaTheme="minorEastAsia"/>
          <w:sz w:val="22"/>
          <w:szCs w:val="24"/>
          <w:lang w:val="en-GB"/>
        </w:rPr>
        <w:t xml:space="preserve">For more support, follow how to Transfer to a Provider in </w:t>
      </w:r>
      <w:hyperlink r:id="rId121" w:anchor="self-manage-with-workforce-australia-online">
        <w:r w:rsidRPr="00610E33">
          <w:rPr>
            <w:rStyle w:val="Hyperlink"/>
            <w:rFonts w:eastAsiaTheme="minorEastAsia"/>
            <w:sz w:val="22"/>
            <w:szCs w:val="24"/>
            <w:lang w:val="en-GB"/>
          </w:rPr>
          <w:t>Employment service for people claiming income support.</w:t>
        </w:r>
      </w:hyperlink>
    </w:p>
    <w:p w14:paraId="288E3829" w14:textId="4A387939" w:rsidR="008D148E" w:rsidRPr="00610E33" w:rsidRDefault="00EA246C" w:rsidP="009F2542">
      <w:pPr>
        <w:pStyle w:val="Heading2"/>
        <w:spacing w:line="276" w:lineRule="auto"/>
        <w:rPr>
          <w:lang w:val="en-GB"/>
        </w:rPr>
      </w:pPr>
      <w:bookmarkStart w:id="92" w:name="_Toc168565267"/>
      <w:bookmarkStart w:id="93" w:name="_Toc227668488"/>
      <w:r w:rsidRPr="00610E33">
        <w:rPr>
          <w:lang w:val="en-GB"/>
        </w:rPr>
        <w:t xml:space="preserve">8.2 </w:t>
      </w:r>
      <w:r w:rsidR="008D148E" w:rsidRPr="00610E33">
        <w:rPr>
          <w:lang w:val="en-GB"/>
        </w:rPr>
        <w:t xml:space="preserve">Return to </w:t>
      </w:r>
      <w:bookmarkEnd w:id="92"/>
      <w:r w:rsidR="00EE5CA2" w:rsidRPr="00610E33">
        <w:rPr>
          <w:lang w:val="en-GB"/>
        </w:rPr>
        <w:t>Workforce Australia Online</w:t>
      </w:r>
      <w:bookmarkEnd w:id="93"/>
    </w:p>
    <w:p w14:paraId="730D3F6E" w14:textId="56D000F0" w:rsidR="008D148E" w:rsidRPr="00610E33" w:rsidRDefault="008D148E" w:rsidP="009F2542">
      <w:pPr>
        <w:shd w:val="clear" w:color="auto" w:fill="FFFFFF" w:themeFill="background1"/>
        <w:spacing w:before="240" w:line="276" w:lineRule="auto"/>
        <w:ind w:right="-20"/>
        <w:rPr>
          <w:sz w:val="22"/>
          <w:szCs w:val="24"/>
          <w:lang w:val="en-GB"/>
        </w:rPr>
      </w:pPr>
      <w:r w:rsidRPr="00610E33">
        <w:rPr>
          <w:sz w:val="22"/>
          <w:szCs w:val="24"/>
          <w:lang w:val="en-GB"/>
        </w:rPr>
        <w:t xml:space="preserve">You can only participate in Online Services once per period of unemployment. A period of unemployment is the time between when you registered for Centrelink payment with Centrelink and when you exit employment services for </w:t>
      </w:r>
      <w:r w:rsidR="00C805E8">
        <w:rPr>
          <w:sz w:val="22"/>
          <w:szCs w:val="24"/>
          <w:lang w:val="en-GB"/>
        </w:rPr>
        <w:t>3</w:t>
      </w:r>
      <w:r w:rsidR="00C805E8" w:rsidRPr="00610E33">
        <w:rPr>
          <w:sz w:val="22"/>
          <w:szCs w:val="24"/>
          <w:lang w:val="en-GB"/>
        </w:rPr>
        <w:t xml:space="preserve"> </w:t>
      </w:r>
      <w:r w:rsidRPr="00610E33">
        <w:rPr>
          <w:sz w:val="22"/>
          <w:szCs w:val="24"/>
          <w:lang w:val="en-GB"/>
        </w:rPr>
        <w:t>months or more. This means that once you transfer to a provider, you won’t be able to return to Workforce Australia Online in the same period of unemployment.</w:t>
      </w:r>
    </w:p>
    <w:p w14:paraId="5E474430" w14:textId="1F01AAC5" w:rsidR="008D148E" w:rsidRPr="00610E33" w:rsidRDefault="000B46CB" w:rsidP="009F2542">
      <w:pPr>
        <w:pStyle w:val="Heading2"/>
        <w:spacing w:line="276" w:lineRule="auto"/>
        <w:rPr>
          <w:lang w:val="en-GB"/>
        </w:rPr>
      </w:pPr>
      <w:bookmarkStart w:id="94" w:name="_Toc227668489"/>
      <w:bookmarkStart w:id="95" w:name="_Toc168565268"/>
      <w:r w:rsidRPr="00610E33">
        <w:rPr>
          <w:lang w:val="en-GB"/>
        </w:rPr>
        <w:t xml:space="preserve">8.3 </w:t>
      </w:r>
      <w:r w:rsidR="008D148E" w:rsidRPr="00610E33">
        <w:rPr>
          <w:lang w:val="en-GB"/>
        </w:rPr>
        <w:t xml:space="preserve">Transfer from a provider to </w:t>
      </w:r>
      <w:r w:rsidRPr="00610E33">
        <w:rPr>
          <w:lang w:val="en-GB"/>
        </w:rPr>
        <w:t>Workforce Australia Online</w:t>
      </w:r>
      <w:bookmarkEnd w:id="94"/>
      <w:r w:rsidRPr="00610E33">
        <w:rPr>
          <w:lang w:val="en-GB"/>
        </w:rPr>
        <w:t xml:space="preserve"> </w:t>
      </w:r>
      <w:bookmarkEnd w:id="95"/>
    </w:p>
    <w:p w14:paraId="6F0FCE8F" w14:textId="77777777" w:rsidR="008D148E" w:rsidRPr="00610E33" w:rsidRDefault="008D148E" w:rsidP="009F2542">
      <w:pPr>
        <w:shd w:val="clear" w:color="auto" w:fill="FFFFFF" w:themeFill="background1"/>
        <w:spacing w:before="240" w:line="276" w:lineRule="auto"/>
        <w:ind w:right="-20"/>
        <w:rPr>
          <w:rFonts w:eastAsiaTheme="minorEastAsia"/>
          <w:sz w:val="22"/>
          <w:szCs w:val="24"/>
          <w:lang w:val="en-GB"/>
        </w:rPr>
      </w:pPr>
      <w:r w:rsidRPr="00610E33">
        <w:rPr>
          <w:rFonts w:eastAsiaTheme="minorEastAsia"/>
          <w:sz w:val="22"/>
          <w:szCs w:val="24"/>
          <w:lang w:val="en-GB"/>
        </w:rPr>
        <w:t xml:space="preserve">If you’re with a provider, and have not already participated in Workforce Australia Online, you may be able to transfer to Workforce Australia Online to self-manage your obligations. Only your provider can request this transfer on your behalf. </w:t>
      </w:r>
    </w:p>
    <w:p w14:paraId="4C743E15" w14:textId="31410A2B" w:rsidR="008D148E" w:rsidRPr="00610E33" w:rsidRDefault="008D148E" w:rsidP="009F2542">
      <w:pPr>
        <w:shd w:val="clear" w:color="auto" w:fill="FFFFFF" w:themeFill="background2"/>
        <w:spacing w:before="240" w:line="276" w:lineRule="auto"/>
        <w:ind w:right="-20"/>
        <w:rPr>
          <w:rFonts w:eastAsiaTheme="minorEastAsia"/>
          <w:sz w:val="22"/>
          <w:lang w:val="en-GB"/>
        </w:rPr>
      </w:pPr>
      <w:r w:rsidRPr="00610E33">
        <w:rPr>
          <w:rFonts w:eastAsiaTheme="minorEastAsia"/>
          <w:sz w:val="22"/>
          <w:lang w:val="en-GB"/>
        </w:rPr>
        <w:t xml:space="preserve">To be eligible for this transfer, your provider </w:t>
      </w:r>
      <w:r w:rsidR="562FB923" w:rsidRPr="00610E33">
        <w:rPr>
          <w:rFonts w:eastAsiaTheme="minorEastAsia"/>
          <w:sz w:val="22"/>
          <w:lang w:val="en-GB"/>
        </w:rPr>
        <w:t xml:space="preserve">needs </w:t>
      </w:r>
      <w:r w:rsidRPr="00610E33">
        <w:rPr>
          <w:rFonts w:eastAsiaTheme="minorEastAsia"/>
          <w:sz w:val="22"/>
          <w:lang w:val="en-GB"/>
        </w:rPr>
        <w:t>to:</w:t>
      </w:r>
    </w:p>
    <w:p w14:paraId="227E8878" w14:textId="1A2160A6" w:rsidR="008D148E" w:rsidRDefault="008D148E" w:rsidP="009F2542">
      <w:pPr>
        <w:pStyle w:val="ListParagraph"/>
        <w:numPr>
          <w:ilvl w:val="0"/>
          <w:numId w:val="9"/>
        </w:numPr>
        <w:spacing w:line="276" w:lineRule="auto"/>
        <w:ind w:left="714" w:hanging="357"/>
        <w:rPr>
          <w:rFonts w:eastAsiaTheme="minorEastAsia"/>
          <w:sz w:val="22"/>
          <w:lang w:val="en-GB"/>
        </w:rPr>
      </w:pPr>
      <w:r w:rsidRPr="14E53CF9">
        <w:rPr>
          <w:rFonts w:eastAsiaTheme="minorEastAsia"/>
          <w:sz w:val="22"/>
          <w:lang w:val="en-GB"/>
        </w:rPr>
        <w:t>assess you’re able to self-manage in Workforce Australia Online, including that you have access to the technology you’ll need</w:t>
      </w:r>
    </w:p>
    <w:p w14:paraId="4E9FF5E4" w14:textId="27BCF208" w:rsidR="009A6ABE" w:rsidRPr="00610E33" w:rsidRDefault="00AC7F03" w:rsidP="009F2542">
      <w:pPr>
        <w:pStyle w:val="ListParagraph"/>
        <w:numPr>
          <w:ilvl w:val="0"/>
          <w:numId w:val="9"/>
        </w:numPr>
        <w:spacing w:line="276" w:lineRule="auto"/>
        <w:ind w:left="714" w:hanging="357"/>
        <w:rPr>
          <w:rFonts w:eastAsiaTheme="minorEastAsia"/>
          <w:sz w:val="22"/>
          <w:lang w:val="en-GB"/>
        </w:rPr>
      </w:pPr>
      <w:r>
        <w:rPr>
          <w:rFonts w:eastAsiaTheme="minorEastAsia"/>
          <w:sz w:val="22"/>
          <w:lang w:val="en-GB"/>
        </w:rPr>
        <w:t xml:space="preserve">be able to </w:t>
      </w:r>
      <w:r w:rsidR="009A6ABE">
        <w:rPr>
          <w:rFonts w:eastAsiaTheme="minorEastAsia"/>
          <w:sz w:val="22"/>
          <w:lang w:val="en-GB"/>
        </w:rPr>
        <w:t xml:space="preserve">contact you via email </w:t>
      </w:r>
      <w:r w:rsidR="00107DC6">
        <w:rPr>
          <w:rFonts w:eastAsiaTheme="minorEastAsia"/>
          <w:sz w:val="22"/>
          <w:lang w:val="en-GB"/>
        </w:rPr>
        <w:t>and mobile phone</w:t>
      </w:r>
    </w:p>
    <w:p w14:paraId="6B461917" w14:textId="77777777" w:rsidR="008D148E" w:rsidRPr="00610E33" w:rsidRDefault="008D148E" w:rsidP="009F2542">
      <w:pPr>
        <w:pStyle w:val="ListParagraph"/>
        <w:numPr>
          <w:ilvl w:val="0"/>
          <w:numId w:val="9"/>
        </w:numPr>
        <w:spacing w:line="276" w:lineRule="auto"/>
        <w:ind w:left="714" w:hanging="357"/>
        <w:rPr>
          <w:rFonts w:eastAsiaTheme="minorEastAsia" w:cstheme="minorHAnsi"/>
          <w:sz w:val="22"/>
          <w:szCs w:val="24"/>
          <w:lang w:val="en-GB"/>
        </w:rPr>
      </w:pPr>
      <w:r w:rsidRPr="00610E33">
        <w:rPr>
          <w:rFonts w:eastAsiaTheme="minorEastAsia" w:cstheme="minorHAnsi"/>
          <w:sz w:val="22"/>
          <w:szCs w:val="24"/>
          <w:lang w:val="en-GB"/>
        </w:rPr>
        <w:t>agree you’ll benefit from participating in Workforce Australia Online</w:t>
      </w:r>
    </w:p>
    <w:p w14:paraId="7B3D7BB7" w14:textId="77777777" w:rsidR="008D148E" w:rsidRPr="00610E33" w:rsidRDefault="008D148E" w:rsidP="009F2542">
      <w:pPr>
        <w:pStyle w:val="ListParagraph"/>
        <w:numPr>
          <w:ilvl w:val="0"/>
          <w:numId w:val="9"/>
        </w:numPr>
        <w:spacing w:line="276" w:lineRule="auto"/>
        <w:ind w:left="714" w:hanging="357"/>
        <w:rPr>
          <w:rFonts w:eastAsiaTheme="minorEastAsia" w:cstheme="minorHAnsi"/>
          <w:color w:val="4F4F4F"/>
          <w:sz w:val="22"/>
          <w:szCs w:val="24"/>
          <w:u w:val="single"/>
          <w:lang w:val="en-GB"/>
        </w:rPr>
      </w:pPr>
      <w:r w:rsidRPr="00610E33">
        <w:rPr>
          <w:rFonts w:eastAsiaTheme="minorEastAsia" w:cstheme="minorHAnsi"/>
          <w:sz w:val="22"/>
          <w:szCs w:val="24"/>
          <w:lang w:val="en-GB"/>
        </w:rPr>
        <w:t xml:space="preserve">confirm you’ve </w:t>
      </w:r>
      <w:hyperlink r:id="rId122" w:history="1">
        <w:r w:rsidRPr="00610E33">
          <w:rPr>
            <w:rStyle w:val="Hyperlink"/>
            <w:rFonts w:eastAsia="Verdana" w:cstheme="minorHAnsi"/>
            <w:sz w:val="22"/>
            <w:szCs w:val="24"/>
            <w:lang w:val="en-GB"/>
          </w:rPr>
          <w:t>linked your Workforce Australia account to myGov</w:t>
        </w:r>
      </w:hyperlink>
    </w:p>
    <w:p w14:paraId="00C01F22" w14:textId="77777777" w:rsidR="008D148E" w:rsidRPr="00610E33" w:rsidRDefault="008D148E" w:rsidP="009F2542">
      <w:pPr>
        <w:pStyle w:val="ListParagraph"/>
        <w:numPr>
          <w:ilvl w:val="0"/>
          <w:numId w:val="9"/>
        </w:numPr>
        <w:spacing w:line="276" w:lineRule="auto"/>
        <w:ind w:left="714" w:hanging="357"/>
        <w:rPr>
          <w:rFonts w:eastAsiaTheme="minorEastAsia" w:cstheme="minorHAnsi"/>
          <w:sz w:val="22"/>
          <w:szCs w:val="24"/>
          <w:lang w:val="en-GB"/>
        </w:rPr>
      </w:pPr>
      <w:r w:rsidRPr="00610E33">
        <w:rPr>
          <w:rFonts w:eastAsiaTheme="minorEastAsia" w:cstheme="minorHAnsi"/>
          <w:sz w:val="22"/>
          <w:szCs w:val="24"/>
          <w:lang w:val="en-GB"/>
        </w:rPr>
        <w:t>ensure you understand and agree to the transfer.</w:t>
      </w:r>
    </w:p>
    <w:p w14:paraId="77865B39" w14:textId="77777777" w:rsidR="009A53B3" w:rsidRDefault="009A53B3" w:rsidP="009F2542">
      <w:pPr>
        <w:shd w:val="clear" w:color="auto" w:fill="FFFFFF" w:themeFill="background1"/>
        <w:spacing w:before="240" w:line="276" w:lineRule="auto"/>
        <w:ind w:right="-20"/>
        <w:rPr>
          <w:rFonts w:eastAsiaTheme="minorEastAsia" w:cstheme="minorHAnsi"/>
          <w:sz w:val="22"/>
          <w:szCs w:val="24"/>
          <w:lang w:val="en-GB"/>
        </w:rPr>
      </w:pPr>
    </w:p>
    <w:p w14:paraId="6577145F" w14:textId="5EC2F037" w:rsidR="008D148E" w:rsidRPr="00610E33" w:rsidRDefault="008D148E" w:rsidP="009F2542">
      <w:pPr>
        <w:shd w:val="clear" w:color="auto" w:fill="FFFFFF" w:themeFill="background1"/>
        <w:spacing w:before="240" w:line="276" w:lineRule="auto"/>
        <w:ind w:right="-20"/>
        <w:rPr>
          <w:rFonts w:eastAsiaTheme="minorEastAsia" w:cstheme="minorHAnsi"/>
          <w:sz w:val="22"/>
          <w:szCs w:val="24"/>
          <w:lang w:val="en-GB"/>
        </w:rPr>
      </w:pPr>
      <w:r w:rsidRPr="00610E33">
        <w:rPr>
          <w:rFonts w:eastAsiaTheme="minorEastAsia" w:cstheme="minorHAnsi"/>
          <w:sz w:val="22"/>
          <w:szCs w:val="24"/>
          <w:lang w:val="en-GB"/>
        </w:rPr>
        <w:lastRenderedPageBreak/>
        <w:t>You’re not eligible to transfer in certain circumstances, if you:</w:t>
      </w:r>
    </w:p>
    <w:p w14:paraId="2455631F" w14:textId="77777777" w:rsidR="008D148E" w:rsidRPr="00610E33" w:rsidRDefault="008D148E" w:rsidP="009F2542">
      <w:pPr>
        <w:pStyle w:val="ListParagraph"/>
        <w:numPr>
          <w:ilvl w:val="0"/>
          <w:numId w:val="9"/>
        </w:numPr>
        <w:spacing w:line="276" w:lineRule="auto"/>
        <w:ind w:left="714" w:hanging="357"/>
        <w:rPr>
          <w:rFonts w:eastAsiaTheme="minorEastAsia"/>
          <w:sz w:val="22"/>
          <w:szCs w:val="24"/>
          <w:lang w:val="en-GB"/>
        </w:rPr>
      </w:pPr>
      <w:r w:rsidRPr="00610E33">
        <w:rPr>
          <w:rFonts w:eastAsiaTheme="minorEastAsia"/>
          <w:sz w:val="22"/>
          <w:szCs w:val="24"/>
          <w:lang w:val="en-GB"/>
        </w:rPr>
        <w:t>have already participated in Workforce Australia Online in your current period of unemployment (that’s the time since you registered with Centrelink or directly registered with a provider)</w:t>
      </w:r>
    </w:p>
    <w:p w14:paraId="7AC85CB2" w14:textId="77777777" w:rsidR="008D148E" w:rsidRPr="00610E33" w:rsidRDefault="008D148E" w:rsidP="009F2542">
      <w:pPr>
        <w:pStyle w:val="ListParagraph"/>
        <w:numPr>
          <w:ilvl w:val="0"/>
          <w:numId w:val="9"/>
        </w:numPr>
        <w:spacing w:line="276" w:lineRule="auto"/>
        <w:ind w:left="714" w:hanging="357"/>
        <w:rPr>
          <w:rFonts w:eastAsiaTheme="minorEastAsia" w:cstheme="minorHAnsi"/>
          <w:sz w:val="22"/>
          <w:szCs w:val="24"/>
          <w:u w:val="single"/>
          <w:lang w:val="en-GB"/>
        </w:rPr>
      </w:pPr>
      <w:r w:rsidRPr="00610E33">
        <w:rPr>
          <w:rFonts w:eastAsiaTheme="minorEastAsia" w:cstheme="minorHAnsi"/>
          <w:sz w:val="22"/>
          <w:szCs w:val="24"/>
          <w:lang w:val="en-GB"/>
        </w:rPr>
        <w:t xml:space="preserve">have been </w:t>
      </w:r>
      <w:r w:rsidRPr="00610E33">
        <w:rPr>
          <w:rFonts w:eastAsia="Verdana" w:cstheme="minorHAnsi"/>
          <w:sz w:val="22"/>
          <w:szCs w:val="24"/>
          <w:lang w:val="en-GB"/>
        </w:rPr>
        <w:t>assessed as needing provider support</w:t>
      </w:r>
    </w:p>
    <w:p w14:paraId="5492406D" w14:textId="77777777" w:rsidR="008D148E" w:rsidRPr="00610E33" w:rsidRDefault="008D148E" w:rsidP="009F2542">
      <w:pPr>
        <w:pStyle w:val="ListParagraph"/>
        <w:numPr>
          <w:ilvl w:val="0"/>
          <w:numId w:val="9"/>
        </w:numPr>
        <w:spacing w:line="276" w:lineRule="auto"/>
        <w:ind w:left="714" w:hanging="357"/>
        <w:rPr>
          <w:rFonts w:eastAsiaTheme="minorEastAsia" w:cstheme="minorHAnsi"/>
          <w:sz w:val="22"/>
          <w:szCs w:val="24"/>
          <w:lang w:val="en-GB"/>
        </w:rPr>
      </w:pPr>
      <w:r w:rsidRPr="00610E33">
        <w:rPr>
          <w:rFonts w:eastAsiaTheme="minorEastAsia" w:cstheme="minorHAnsi"/>
          <w:sz w:val="22"/>
          <w:szCs w:val="24"/>
          <w:lang w:val="en-GB"/>
        </w:rPr>
        <w:t>haven’t registered for myGov and linked your Workforce Australia account.</w:t>
      </w:r>
    </w:p>
    <w:p w14:paraId="52FC8429" w14:textId="38A05DFF" w:rsidR="000B7337" w:rsidRPr="00610E33" w:rsidRDefault="008D148E" w:rsidP="009F2542">
      <w:pPr>
        <w:shd w:val="clear" w:color="auto" w:fill="FFFFFF" w:themeFill="background1"/>
        <w:spacing w:before="240" w:line="276" w:lineRule="auto"/>
        <w:ind w:right="-20"/>
        <w:rPr>
          <w:rFonts w:eastAsiaTheme="minorEastAsia" w:cstheme="minorHAnsi"/>
          <w:sz w:val="22"/>
          <w:szCs w:val="24"/>
          <w:lang w:val="en-GB"/>
        </w:rPr>
      </w:pPr>
      <w:r w:rsidRPr="00610E33">
        <w:rPr>
          <w:rFonts w:eastAsiaTheme="minorEastAsia" w:cstheme="minorHAnsi"/>
          <w:sz w:val="22"/>
          <w:szCs w:val="24"/>
          <w:lang w:val="en-GB"/>
        </w:rPr>
        <w:t>If you want to transfer to Workforce Australia Online, talk to your provider. If your provider agrees, they’ll submit a transfer request form to the department’s National Customer Service Line. The National Customer Service Line will assess the request and your eligibility. They’ll then send you and your provider an email with the outcome. You must continue with your provider until the transfer request is approved.</w:t>
      </w:r>
      <w:bookmarkStart w:id="96" w:name="_Chapter_8._Financial"/>
      <w:bookmarkStart w:id="97" w:name="_Toc168565269"/>
      <w:bookmarkEnd w:id="96"/>
    </w:p>
    <w:p w14:paraId="0948A396" w14:textId="7A7F0830" w:rsidR="008D148E" w:rsidRPr="00610E33" w:rsidRDefault="00A217D8" w:rsidP="009F2542">
      <w:pPr>
        <w:pStyle w:val="Heading1"/>
        <w:spacing w:before="360" w:line="276" w:lineRule="auto"/>
        <w:rPr>
          <w:lang w:val="en-GB"/>
        </w:rPr>
      </w:pPr>
      <w:bookmarkStart w:id="98" w:name="_Chapter_9._Financial"/>
      <w:bookmarkStart w:id="99" w:name="_Chapter_9._Targeted"/>
      <w:bookmarkStart w:id="100" w:name="_Chapter_10._Privacy"/>
      <w:bookmarkStart w:id="101" w:name="_Toc168565270"/>
      <w:bookmarkStart w:id="102" w:name="_Toc227668490"/>
      <w:bookmarkEnd w:id="97"/>
      <w:bookmarkEnd w:id="98"/>
      <w:bookmarkEnd w:id="99"/>
      <w:bookmarkEnd w:id="100"/>
      <w:r w:rsidRPr="00610E33">
        <w:rPr>
          <w:lang w:val="en-GB"/>
        </w:rPr>
        <w:t xml:space="preserve">Chapter </w:t>
      </w:r>
      <w:r w:rsidR="006C37A7" w:rsidRPr="00610E33">
        <w:rPr>
          <w:lang w:val="en-GB"/>
        </w:rPr>
        <w:t>9</w:t>
      </w:r>
      <w:r w:rsidRPr="00610E33">
        <w:rPr>
          <w:lang w:val="en-GB"/>
        </w:rPr>
        <w:t xml:space="preserve">. </w:t>
      </w:r>
      <w:r w:rsidR="008D148E" w:rsidRPr="00610E33">
        <w:rPr>
          <w:lang w:val="en-GB"/>
        </w:rPr>
        <w:t>Privacy and complaints</w:t>
      </w:r>
      <w:bookmarkEnd w:id="101"/>
      <w:bookmarkEnd w:id="102"/>
    </w:p>
    <w:p w14:paraId="42B8554F" w14:textId="4D9E4DDF" w:rsidR="008D148E" w:rsidRPr="00610E33" w:rsidRDefault="006C37A7" w:rsidP="009F2542">
      <w:pPr>
        <w:pStyle w:val="Heading2"/>
        <w:spacing w:line="276" w:lineRule="auto"/>
        <w:rPr>
          <w:lang w:val="en-GB"/>
        </w:rPr>
      </w:pPr>
      <w:bookmarkStart w:id="103" w:name="_Toc168565271"/>
      <w:bookmarkStart w:id="104" w:name="_Toc227668491"/>
      <w:r w:rsidRPr="00610E33">
        <w:rPr>
          <w:lang w:val="en-GB"/>
        </w:rPr>
        <w:t>9</w:t>
      </w:r>
      <w:r w:rsidR="001D5A85" w:rsidRPr="00610E33">
        <w:rPr>
          <w:lang w:val="en-GB"/>
        </w:rPr>
        <w:t xml:space="preserve">.1 </w:t>
      </w:r>
      <w:r w:rsidR="008D148E" w:rsidRPr="00610E33">
        <w:rPr>
          <w:lang w:val="en-GB"/>
        </w:rPr>
        <w:t>Managing private information</w:t>
      </w:r>
      <w:bookmarkEnd w:id="103"/>
      <w:bookmarkEnd w:id="104"/>
    </w:p>
    <w:p w14:paraId="34AD8ACC" w14:textId="573548C9" w:rsidR="008D148E" w:rsidRPr="00610E33" w:rsidRDefault="008D148E" w:rsidP="009F2542">
      <w:pPr>
        <w:spacing w:before="240" w:line="276" w:lineRule="auto"/>
        <w:rPr>
          <w:sz w:val="22"/>
          <w:lang w:val="en-GB"/>
        </w:rPr>
      </w:pPr>
      <w:r w:rsidRPr="00610E33">
        <w:rPr>
          <w:sz w:val="22"/>
          <w:lang w:val="en-GB"/>
        </w:rPr>
        <w:t>Please refer to t</w:t>
      </w:r>
      <w:r w:rsidRPr="00761629">
        <w:rPr>
          <w:sz w:val="22"/>
          <w:lang w:val="en-GB"/>
        </w:rPr>
        <w:t xml:space="preserve">he </w:t>
      </w:r>
      <w:hyperlink r:id="rId123" w:history="1">
        <w:r w:rsidR="00761629" w:rsidRPr="00761629">
          <w:rPr>
            <w:rStyle w:val="Hyperlink"/>
            <w:sz w:val="22"/>
            <w:lang w:val="en-GB"/>
          </w:rPr>
          <w:t>Privacy and conditions</w:t>
        </w:r>
      </w:hyperlink>
      <w:r w:rsidR="00761629" w:rsidRPr="00885DE4">
        <w:rPr>
          <w:sz w:val="22"/>
        </w:rPr>
        <w:t xml:space="preserve"> webpage</w:t>
      </w:r>
      <w:r w:rsidRPr="00610E33">
        <w:rPr>
          <w:sz w:val="22"/>
          <w:lang w:val="en-GB"/>
        </w:rPr>
        <w:t xml:space="preserve"> for detailed information on how your personal information will be used and the circumstances in which it may be disclosed to another party.</w:t>
      </w:r>
    </w:p>
    <w:p w14:paraId="00B27873" w14:textId="73F8E48A" w:rsidR="008D148E" w:rsidRPr="00610E33" w:rsidRDefault="006C37A7" w:rsidP="009F2542">
      <w:pPr>
        <w:pStyle w:val="Heading2"/>
        <w:spacing w:line="276" w:lineRule="auto"/>
        <w:rPr>
          <w:lang w:val="en-GB"/>
        </w:rPr>
      </w:pPr>
      <w:bookmarkStart w:id="105" w:name="_Toc168565272"/>
      <w:bookmarkStart w:id="106" w:name="_Toc227668492"/>
      <w:r w:rsidRPr="00610E33">
        <w:rPr>
          <w:lang w:val="en-GB"/>
        </w:rPr>
        <w:t>9</w:t>
      </w:r>
      <w:r w:rsidR="001D5A85" w:rsidRPr="00610E33">
        <w:rPr>
          <w:lang w:val="en-GB"/>
        </w:rPr>
        <w:t xml:space="preserve">.2 </w:t>
      </w:r>
      <w:bookmarkEnd w:id="105"/>
      <w:r w:rsidR="007109F6">
        <w:rPr>
          <w:lang w:val="en-GB"/>
        </w:rPr>
        <w:t>Complaints</w:t>
      </w:r>
      <w:bookmarkEnd w:id="106"/>
    </w:p>
    <w:p w14:paraId="59C37A11" w14:textId="57C948EB" w:rsidR="008D148E" w:rsidRPr="00610E33" w:rsidRDefault="00507754" w:rsidP="009F2542">
      <w:pPr>
        <w:spacing w:before="240" w:line="276" w:lineRule="auto"/>
        <w:rPr>
          <w:rFonts w:cstheme="minorHAnsi"/>
          <w:color w:val="000000"/>
          <w:sz w:val="22"/>
          <w:lang w:val="en-GB"/>
        </w:rPr>
      </w:pPr>
      <w:r w:rsidRPr="00610E33">
        <w:rPr>
          <w:rFonts w:cstheme="minorHAnsi"/>
          <w:color w:val="000000"/>
          <w:sz w:val="22"/>
          <w:lang w:val="en-GB"/>
        </w:rPr>
        <w:t>If you’re not satisfied with the service you’ve received, you should talk to</w:t>
      </w:r>
      <w:r w:rsidR="008D148E" w:rsidRPr="00610E33">
        <w:rPr>
          <w:rFonts w:cstheme="minorHAnsi"/>
          <w:color w:val="000000"/>
          <w:sz w:val="22"/>
          <w:lang w:val="en-GB"/>
        </w:rPr>
        <w:t xml:space="preserve"> the </w:t>
      </w:r>
      <w:hyperlink r:id="rId124" w:anchor="digital-services-contact-centre" w:history="1">
        <w:r w:rsidR="008D148E" w:rsidRPr="00610E33">
          <w:rPr>
            <w:rStyle w:val="Hyperlink"/>
            <w:rFonts w:cstheme="minorHAnsi"/>
            <w:color w:val="000000"/>
            <w:sz w:val="22"/>
            <w:lang w:val="en-GB"/>
          </w:rPr>
          <w:t>Digital Services Contact Centre</w:t>
        </w:r>
      </w:hyperlink>
      <w:r w:rsidR="00F4015E" w:rsidRPr="00610E33">
        <w:rPr>
          <w:rFonts w:cstheme="minorHAnsi"/>
          <w:color w:val="000000"/>
          <w:sz w:val="22"/>
          <w:lang w:val="en-GB"/>
        </w:rPr>
        <w:t>.</w:t>
      </w:r>
      <w:r w:rsidR="008D148E" w:rsidRPr="00610E33">
        <w:rPr>
          <w:rFonts w:cstheme="minorHAnsi"/>
          <w:color w:val="000000"/>
          <w:sz w:val="22"/>
          <w:lang w:val="en-GB"/>
        </w:rPr>
        <w:t xml:space="preserve"> </w:t>
      </w:r>
    </w:p>
    <w:p w14:paraId="482E71CD" w14:textId="30B2EA0B" w:rsidR="003C62DF" w:rsidRPr="00610E33" w:rsidRDefault="003C62DF" w:rsidP="009F2542">
      <w:pPr>
        <w:spacing w:before="240" w:line="276" w:lineRule="auto"/>
        <w:rPr>
          <w:rFonts w:cstheme="minorHAnsi"/>
          <w:color w:val="000000"/>
          <w:sz w:val="22"/>
          <w:lang w:val="en-GB"/>
        </w:rPr>
      </w:pPr>
      <w:r w:rsidRPr="00610E33">
        <w:rPr>
          <w:rFonts w:cstheme="minorHAnsi"/>
          <w:color w:val="000000"/>
          <w:sz w:val="22"/>
          <w:shd w:val="clear" w:color="auto" w:fill="FFFFFF"/>
          <w:lang w:val="en-GB"/>
        </w:rPr>
        <w:t xml:space="preserve">If you're still concerned or don't feel comfortable talking to the Digital Services Contact Centre, </w:t>
      </w:r>
      <w:r w:rsidR="006A3115" w:rsidRPr="00610E33">
        <w:rPr>
          <w:rFonts w:cstheme="minorHAnsi"/>
          <w:color w:val="000000"/>
          <w:sz w:val="22"/>
          <w:shd w:val="clear" w:color="auto" w:fill="FFFFFF"/>
          <w:lang w:val="en-GB"/>
        </w:rPr>
        <w:t xml:space="preserve">you can </w:t>
      </w:r>
      <w:r w:rsidRPr="00610E33">
        <w:rPr>
          <w:rFonts w:cstheme="minorHAnsi"/>
          <w:color w:val="000000"/>
          <w:sz w:val="22"/>
          <w:shd w:val="clear" w:color="auto" w:fill="FFFFFF"/>
          <w:lang w:val="en-GB"/>
        </w:rPr>
        <w:t>contact the </w:t>
      </w:r>
      <w:hyperlink r:id="rId125" w:anchor="national-customer-service-line" w:history="1">
        <w:r w:rsidRPr="00610E33">
          <w:rPr>
            <w:rStyle w:val="Hyperlink"/>
            <w:rFonts w:cstheme="minorHAnsi"/>
            <w:color w:val="000000"/>
            <w:sz w:val="22"/>
            <w:bdr w:val="none" w:sz="0" w:space="0" w:color="auto" w:frame="1"/>
            <w:shd w:val="clear" w:color="auto" w:fill="FFFFFF"/>
            <w:lang w:val="en-GB"/>
          </w:rPr>
          <w:t>National Customer Service Line</w:t>
        </w:r>
      </w:hyperlink>
      <w:r w:rsidRPr="00610E33">
        <w:rPr>
          <w:rFonts w:cstheme="minorHAnsi"/>
          <w:color w:val="000000"/>
          <w:sz w:val="22"/>
          <w:lang w:val="en-GB"/>
        </w:rPr>
        <w:t>.</w:t>
      </w:r>
    </w:p>
    <w:p w14:paraId="1C7D5066" w14:textId="38927695" w:rsidR="008D148E" w:rsidRPr="00610E33" w:rsidRDefault="008D148E" w:rsidP="009F2542">
      <w:pPr>
        <w:pStyle w:val="Heading2"/>
        <w:spacing w:line="276" w:lineRule="auto"/>
        <w:rPr>
          <w:lang w:val="en-GB"/>
        </w:rPr>
        <w:sectPr w:rsidR="008D148E" w:rsidRPr="00610E33" w:rsidSect="008E15F6">
          <w:pgSz w:w="11906" w:h="16838"/>
          <w:pgMar w:top="426" w:right="1133" w:bottom="426" w:left="1134" w:header="708" w:footer="708" w:gutter="0"/>
          <w:cols w:space="708"/>
          <w:docGrid w:linePitch="360"/>
        </w:sectPr>
      </w:pPr>
    </w:p>
    <w:p w14:paraId="76308532" w14:textId="22C14502" w:rsidR="00744657" w:rsidRDefault="0052531B" w:rsidP="009F2542">
      <w:pPr>
        <w:pStyle w:val="Heading1"/>
        <w:spacing w:after="240" w:line="276" w:lineRule="auto"/>
        <w:rPr>
          <w:lang w:val="en-GB"/>
        </w:rPr>
      </w:pPr>
      <w:bookmarkStart w:id="107" w:name="_My_Workforce_Australia"/>
      <w:bookmarkStart w:id="108" w:name="_Toc227668493"/>
      <w:bookmarkStart w:id="109" w:name="_Toc168565274"/>
      <w:bookmarkEnd w:id="107"/>
      <w:r w:rsidRPr="004230E3">
        <w:rPr>
          <w:noProof/>
          <w:lang w:val="en-GB"/>
        </w:rPr>
        <w:lastRenderedPageBreak/>
        <w:drawing>
          <wp:anchor distT="0" distB="0" distL="114300" distR="114300" simplePos="0" relativeHeight="251658242" behindDoc="0" locked="0" layoutInCell="1" allowOverlap="1" wp14:anchorId="08827C7E" wp14:editId="31734E00">
            <wp:simplePos x="0" y="0"/>
            <wp:positionH relativeFrom="margin">
              <wp:posOffset>-176080</wp:posOffset>
            </wp:positionH>
            <wp:positionV relativeFrom="paragraph">
              <wp:posOffset>327532</wp:posOffset>
            </wp:positionV>
            <wp:extent cx="8212671" cy="5772014"/>
            <wp:effectExtent l="0" t="0" r="0" b="635"/>
            <wp:wrapNone/>
            <wp:docPr id="1537633133" name="Picture 1" descr="Diagram illustrating the Workforce Australia Online process for job seekers, showing steps from creating a profile to receiving support and employment. Key elements include a flowchart with icons, color-coded sections for Workforce Australia Online and Services, and detailed descriptions of eligibility, support options, and milestones like job plan creation and employment statu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33133" name="Picture 1" descr="Diagram illustrating the Workforce Australia Online process for job seekers, showing steps from creating a profile to receiving support and employment. Key elements include a flowchart with icons, color-coded sections for Workforce Australia Online and Services, and detailed descriptions of eligibility, support options, and milestones like job plan creation and employment status.&#10;&#10;"/>
                    <pic:cNvPicPr>
                      <a:picLocks noChangeAspect="1" noChangeArrowheads="1"/>
                    </pic:cNvPicPr>
                  </pic:nvPicPr>
                  <pic:blipFill>
                    <a:blip r:embed="rId126"/>
                    <a:stretch>
                      <a:fillRect/>
                    </a:stretch>
                  </pic:blipFill>
                  <pic:spPr bwMode="auto">
                    <a:xfrm>
                      <a:off x="0" y="0"/>
                      <a:ext cx="8212671" cy="5772014"/>
                    </a:xfrm>
                    <a:prstGeom prst="rect">
                      <a:avLst/>
                    </a:prstGeom>
                    <a:solidFill>
                      <a:schemeClr val="accent1"/>
                    </a:solidFill>
                    <a:ln>
                      <a:noFill/>
                    </a:ln>
                  </pic:spPr>
                </pic:pic>
              </a:graphicData>
            </a:graphic>
            <wp14:sizeRelH relativeFrom="margin">
              <wp14:pctWidth>0</wp14:pctWidth>
            </wp14:sizeRelH>
            <wp14:sizeRelV relativeFrom="margin">
              <wp14:pctHeight>0</wp14:pctHeight>
            </wp14:sizeRelV>
          </wp:anchor>
        </w:drawing>
      </w:r>
      <w:r w:rsidR="008D148E" w:rsidRPr="004230E3">
        <w:rPr>
          <w:lang w:val="en-GB"/>
        </w:rPr>
        <w:t>Workforce Australia Online journey</w:t>
      </w:r>
      <w:bookmarkEnd w:id="108"/>
    </w:p>
    <w:p w14:paraId="0081B37B" w14:textId="77777777" w:rsidR="002D6BCE" w:rsidRDefault="002D6BCE" w:rsidP="002D6BCE">
      <w:pPr>
        <w:rPr>
          <w:lang w:val="en-GB"/>
        </w:rPr>
      </w:pPr>
    </w:p>
    <w:p w14:paraId="410F98FD" w14:textId="77777777" w:rsidR="002D6BCE" w:rsidRDefault="002D6BCE" w:rsidP="002D6BCE">
      <w:pPr>
        <w:rPr>
          <w:lang w:val="en-GB"/>
        </w:rPr>
      </w:pPr>
    </w:p>
    <w:p w14:paraId="7E7E821E" w14:textId="77777777" w:rsidR="002D6BCE" w:rsidRDefault="002D6BCE" w:rsidP="002D6BCE">
      <w:pPr>
        <w:rPr>
          <w:lang w:val="en-GB"/>
        </w:rPr>
      </w:pPr>
    </w:p>
    <w:p w14:paraId="53EBDB69" w14:textId="77777777" w:rsidR="002D6BCE" w:rsidRDefault="002D6BCE" w:rsidP="002D6BCE">
      <w:pPr>
        <w:rPr>
          <w:lang w:val="en-GB"/>
        </w:rPr>
      </w:pPr>
    </w:p>
    <w:p w14:paraId="663934B2" w14:textId="77777777" w:rsidR="002D6BCE" w:rsidRDefault="002D6BCE" w:rsidP="002D6BCE">
      <w:pPr>
        <w:rPr>
          <w:lang w:val="en-GB"/>
        </w:rPr>
      </w:pPr>
    </w:p>
    <w:p w14:paraId="50238252" w14:textId="77777777" w:rsidR="002D6BCE" w:rsidRDefault="002D6BCE" w:rsidP="002D6BCE">
      <w:pPr>
        <w:rPr>
          <w:lang w:val="en-GB"/>
        </w:rPr>
      </w:pPr>
    </w:p>
    <w:p w14:paraId="416ED45A" w14:textId="77777777" w:rsidR="002D6BCE" w:rsidRDefault="002D6BCE" w:rsidP="002D6BCE">
      <w:pPr>
        <w:rPr>
          <w:lang w:val="en-GB"/>
        </w:rPr>
      </w:pPr>
    </w:p>
    <w:p w14:paraId="1FF53A24" w14:textId="77777777" w:rsidR="002D6BCE" w:rsidRDefault="002D6BCE" w:rsidP="002D6BCE">
      <w:pPr>
        <w:rPr>
          <w:lang w:val="en-GB"/>
        </w:rPr>
      </w:pPr>
    </w:p>
    <w:p w14:paraId="0C474E7E" w14:textId="77777777" w:rsidR="002D6BCE" w:rsidRDefault="002D6BCE" w:rsidP="002D6BCE">
      <w:pPr>
        <w:rPr>
          <w:lang w:val="en-GB"/>
        </w:rPr>
      </w:pPr>
    </w:p>
    <w:p w14:paraId="7D291C22" w14:textId="77777777" w:rsidR="002D6BCE" w:rsidRDefault="002D6BCE" w:rsidP="002D6BCE">
      <w:pPr>
        <w:rPr>
          <w:lang w:val="en-GB"/>
        </w:rPr>
      </w:pPr>
    </w:p>
    <w:p w14:paraId="7AAA0C91" w14:textId="77777777" w:rsidR="002D6BCE" w:rsidRDefault="002D6BCE" w:rsidP="002D6BCE">
      <w:pPr>
        <w:rPr>
          <w:lang w:val="en-GB"/>
        </w:rPr>
      </w:pPr>
    </w:p>
    <w:p w14:paraId="6C6EE209" w14:textId="77777777" w:rsidR="002D6BCE" w:rsidRDefault="002D6BCE" w:rsidP="002D6BCE">
      <w:pPr>
        <w:rPr>
          <w:lang w:val="en-GB"/>
        </w:rPr>
      </w:pPr>
    </w:p>
    <w:p w14:paraId="3D4F34D1" w14:textId="77777777" w:rsidR="002D6BCE" w:rsidRDefault="002D6BCE" w:rsidP="002D6BCE">
      <w:pPr>
        <w:rPr>
          <w:lang w:val="en-GB"/>
        </w:rPr>
      </w:pPr>
    </w:p>
    <w:p w14:paraId="34BD4F6D" w14:textId="77777777" w:rsidR="002D6BCE" w:rsidRDefault="002D6BCE" w:rsidP="002D6BCE">
      <w:pPr>
        <w:rPr>
          <w:lang w:val="en-GB"/>
        </w:rPr>
      </w:pPr>
    </w:p>
    <w:p w14:paraId="48AE907B" w14:textId="77777777" w:rsidR="002D6BCE" w:rsidRDefault="002D6BCE" w:rsidP="002D6BCE">
      <w:pPr>
        <w:rPr>
          <w:lang w:val="en-GB"/>
        </w:rPr>
      </w:pPr>
    </w:p>
    <w:p w14:paraId="4A6F6AAC" w14:textId="77777777" w:rsidR="002D6BCE" w:rsidRDefault="002D6BCE" w:rsidP="002D6BCE">
      <w:pPr>
        <w:rPr>
          <w:lang w:val="en-GB"/>
        </w:rPr>
      </w:pPr>
    </w:p>
    <w:p w14:paraId="45483B11" w14:textId="77777777" w:rsidR="002D6BCE" w:rsidRDefault="002D6BCE" w:rsidP="002D6BCE">
      <w:pPr>
        <w:rPr>
          <w:lang w:val="en-GB"/>
        </w:rPr>
      </w:pPr>
    </w:p>
    <w:p w14:paraId="0703215C" w14:textId="77777777" w:rsidR="002D6BCE" w:rsidRDefault="002D6BCE" w:rsidP="002D6BCE">
      <w:pPr>
        <w:rPr>
          <w:lang w:val="en-GB"/>
        </w:rPr>
      </w:pPr>
    </w:p>
    <w:p w14:paraId="5C8DF572" w14:textId="77777777" w:rsidR="002D6BCE" w:rsidRDefault="002D6BCE" w:rsidP="002D6BCE">
      <w:pPr>
        <w:rPr>
          <w:lang w:val="en-GB"/>
        </w:rPr>
      </w:pPr>
    </w:p>
    <w:p w14:paraId="1661D1C4" w14:textId="77777777" w:rsidR="002D6BCE" w:rsidRDefault="002D6BCE" w:rsidP="002D6BCE">
      <w:pPr>
        <w:rPr>
          <w:lang w:val="en-GB"/>
        </w:rPr>
      </w:pPr>
    </w:p>
    <w:p w14:paraId="6F730A29" w14:textId="77777777" w:rsidR="002D6BCE" w:rsidRDefault="002D6BCE" w:rsidP="002D6BCE">
      <w:pPr>
        <w:rPr>
          <w:lang w:val="en-GB"/>
        </w:rPr>
      </w:pPr>
    </w:p>
    <w:p w14:paraId="49CF7656" w14:textId="77777777" w:rsidR="002D6BCE" w:rsidRDefault="002D6BCE" w:rsidP="002D6BCE">
      <w:pPr>
        <w:rPr>
          <w:lang w:val="en-GB"/>
        </w:rPr>
      </w:pPr>
    </w:p>
    <w:p w14:paraId="6F1B41AD" w14:textId="77777777" w:rsidR="002D6BCE" w:rsidRDefault="002D6BCE" w:rsidP="002D6BCE">
      <w:pPr>
        <w:rPr>
          <w:lang w:val="en-GB"/>
        </w:rPr>
      </w:pPr>
    </w:p>
    <w:p w14:paraId="29C66205" w14:textId="77777777" w:rsidR="002D6BCE" w:rsidRDefault="002D6BCE" w:rsidP="002D6BCE">
      <w:pPr>
        <w:rPr>
          <w:lang w:val="en-GB"/>
        </w:rPr>
      </w:pPr>
    </w:p>
    <w:p w14:paraId="2F14B8DD" w14:textId="3CE4C94C" w:rsidR="00A829DB" w:rsidRDefault="002D6BCE" w:rsidP="002D6BCE">
      <w:pPr>
        <w:pStyle w:val="Heading1"/>
        <w:spacing w:after="240" w:line="276" w:lineRule="auto"/>
        <w:rPr>
          <w:lang w:val="en-GB"/>
        </w:rPr>
      </w:pPr>
      <w:bookmarkStart w:id="110" w:name="_Attachment_B_-"/>
      <w:bookmarkStart w:id="111" w:name="_Mutual_obligations_requirements"/>
      <w:bookmarkStart w:id="112" w:name="_Toc168565275"/>
      <w:bookmarkStart w:id="113" w:name="_Toc227668494"/>
      <w:bookmarkEnd w:id="109"/>
      <w:bookmarkEnd w:id="110"/>
      <w:bookmarkEnd w:id="111"/>
      <w:r w:rsidRPr="00883B44">
        <w:rPr>
          <w:noProof/>
        </w:rPr>
        <w:lastRenderedPageBreak/>
        <w:drawing>
          <wp:anchor distT="0" distB="0" distL="114300" distR="114300" simplePos="0" relativeHeight="251658244" behindDoc="0" locked="0" layoutInCell="1" allowOverlap="1" wp14:anchorId="41E43353" wp14:editId="75283978">
            <wp:simplePos x="0" y="0"/>
            <wp:positionH relativeFrom="margin">
              <wp:align>left</wp:align>
            </wp:positionH>
            <wp:positionV relativeFrom="paragraph">
              <wp:posOffset>456702</wp:posOffset>
            </wp:positionV>
            <wp:extent cx="8256726" cy="5613621"/>
            <wp:effectExtent l="0" t="0" r="0" b="6350"/>
            <wp:wrapNone/>
            <wp:docPr id="1483306149" name="Picture 1" descr="Diagram outlining Workforce Australia’s mutual obligation requirements and Targeted Compliance Framework, showing steps for meeting obligations through job plans, interviews, and monthly activity requirements with a points-based system. &#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06149" name="Picture 1" descr="Diagram outlining Workforce Australia’s mutual obligation requirements and Targeted Compliance Framework, showing steps for meeting obligations through job plans, interviews, and monthly activity requirements with a points-based system. &#10;&#10;">
                      <a:extLst>
                        <a:ext uri="{C183D7F6-B498-43B3-948B-1728B52AA6E4}">
                          <adec:decorative xmlns:adec="http://schemas.microsoft.com/office/drawing/2017/decorative" val="0"/>
                        </a:ext>
                      </a:extLst>
                    </pic:cNvPr>
                    <pic:cNvPicPr/>
                  </pic:nvPicPr>
                  <pic:blipFill>
                    <a:blip r:embed="rId127"/>
                    <a:stretch>
                      <a:fillRect/>
                    </a:stretch>
                  </pic:blipFill>
                  <pic:spPr>
                    <a:xfrm>
                      <a:off x="0" y="0"/>
                      <a:ext cx="8256726" cy="5613621"/>
                    </a:xfrm>
                    <a:prstGeom prst="rect">
                      <a:avLst/>
                    </a:prstGeom>
                  </pic:spPr>
                </pic:pic>
              </a:graphicData>
            </a:graphic>
            <wp14:sizeRelH relativeFrom="margin">
              <wp14:pctWidth>0</wp14:pctWidth>
            </wp14:sizeRelH>
            <wp14:sizeRelV relativeFrom="margin">
              <wp14:pctHeight>0</wp14:pctHeight>
            </wp14:sizeRelV>
          </wp:anchor>
        </w:drawing>
      </w:r>
      <w:r w:rsidR="008D148E" w:rsidRPr="4B439575">
        <w:rPr>
          <w:lang w:val="en-GB"/>
        </w:rPr>
        <w:t>Mutual obligations requirements in Workforce Australia</w:t>
      </w:r>
      <w:bookmarkEnd w:id="112"/>
      <w:r w:rsidR="00B04FB0" w:rsidRPr="4B439575">
        <w:rPr>
          <w:lang w:val="en-GB"/>
        </w:rPr>
        <w:t xml:space="preserve"> overview</w:t>
      </w:r>
      <w:bookmarkEnd w:id="113"/>
    </w:p>
    <w:p w14:paraId="09BAA851" w14:textId="67D04B47" w:rsidR="002D6BCE" w:rsidRDefault="002D6BCE" w:rsidP="002D6BCE">
      <w:pPr>
        <w:rPr>
          <w:lang w:val="en-GB"/>
        </w:rPr>
      </w:pPr>
    </w:p>
    <w:p w14:paraId="6A7B4D83" w14:textId="77777777" w:rsidR="002D6BCE" w:rsidRDefault="002D6BCE" w:rsidP="002D6BCE">
      <w:pPr>
        <w:rPr>
          <w:lang w:val="en-GB"/>
        </w:rPr>
      </w:pPr>
    </w:p>
    <w:p w14:paraId="62C81899" w14:textId="77777777" w:rsidR="002D6BCE" w:rsidRDefault="002D6BCE" w:rsidP="002D6BCE">
      <w:pPr>
        <w:rPr>
          <w:lang w:val="en-GB"/>
        </w:rPr>
      </w:pPr>
    </w:p>
    <w:p w14:paraId="7B029B2A" w14:textId="77777777" w:rsidR="002D6BCE" w:rsidRDefault="002D6BCE" w:rsidP="002D6BCE">
      <w:pPr>
        <w:rPr>
          <w:lang w:val="en-GB"/>
        </w:rPr>
      </w:pPr>
    </w:p>
    <w:p w14:paraId="759AC894" w14:textId="77777777" w:rsidR="002D6BCE" w:rsidRDefault="002D6BCE" w:rsidP="002D6BCE">
      <w:pPr>
        <w:rPr>
          <w:lang w:val="en-GB"/>
        </w:rPr>
      </w:pPr>
    </w:p>
    <w:p w14:paraId="02358FAC" w14:textId="77777777" w:rsidR="002D6BCE" w:rsidRDefault="002D6BCE" w:rsidP="002D6BCE">
      <w:pPr>
        <w:rPr>
          <w:lang w:val="en-GB"/>
        </w:rPr>
      </w:pPr>
    </w:p>
    <w:p w14:paraId="25578FD4" w14:textId="77777777" w:rsidR="002D6BCE" w:rsidRDefault="002D6BCE" w:rsidP="002D6BCE">
      <w:pPr>
        <w:rPr>
          <w:lang w:val="en-GB"/>
        </w:rPr>
      </w:pPr>
    </w:p>
    <w:p w14:paraId="3EA56D33" w14:textId="77777777" w:rsidR="002D6BCE" w:rsidRDefault="002D6BCE" w:rsidP="002D6BCE">
      <w:pPr>
        <w:rPr>
          <w:lang w:val="en-GB"/>
        </w:rPr>
      </w:pPr>
    </w:p>
    <w:p w14:paraId="20E6FF76" w14:textId="77777777" w:rsidR="002D6BCE" w:rsidRDefault="002D6BCE" w:rsidP="002D6BCE">
      <w:pPr>
        <w:rPr>
          <w:lang w:val="en-GB"/>
        </w:rPr>
      </w:pPr>
    </w:p>
    <w:p w14:paraId="197045B6" w14:textId="77777777" w:rsidR="002D6BCE" w:rsidRDefault="002D6BCE" w:rsidP="002D6BCE">
      <w:pPr>
        <w:rPr>
          <w:lang w:val="en-GB"/>
        </w:rPr>
      </w:pPr>
    </w:p>
    <w:p w14:paraId="40206A99" w14:textId="77777777" w:rsidR="002D6BCE" w:rsidRDefault="002D6BCE" w:rsidP="002D6BCE">
      <w:pPr>
        <w:rPr>
          <w:lang w:val="en-GB"/>
        </w:rPr>
      </w:pPr>
    </w:p>
    <w:p w14:paraId="2136C11F" w14:textId="77777777" w:rsidR="002D6BCE" w:rsidRDefault="002D6BCE" w:rsidP="002D6BCE">
      <w:pPr>
        <w:rPr>
          <w:lang w:val="en-GB"/>
        </w:rPr>
      </w:pPr>
    </w:p>
    <w:p w14:paraId="07C64E5F" w14:textId="77777777" w:rsidR="002D6BCE" w:rsidRDefault="002D6BCE" w:rsidP="002D6BCE">
      <w:pPr>
        <w:rPr>
          <w:lang w:val="en-GB"/>
        </w:rPr>
      </w:pPr>
    </w:p>
    <w:p w14:paraId="29AA5678" w14:textId="77777777" w:rsidR="002D6BCE" w:rsidRDefault="002D6BCE" w:rsidP="002D6BCE">
      <w:pPr>
        <w:rPr>
          <w:lang w:val="en-GB"/>
        </w:rPr>
      </w:pPr>
    </w:p>
    <w:p w14:paraId="28F9D437" w14:textId="77777777" w:rsidR="002D6BCE" w:rsidRDefault="002D6BCE" w:rsidP="002D6BCE">
      <w:pPr>
        <w:rPr>
          <w:lang w:val="en-GB"/>
        </w:rPr>
      </w:pPr>
    </w:p>
    <w:p w14:paraId="5C8C3D3A" w14:textId="77777777" w:rsidR="002D6BCE" w:rsidRDefault="002D6BCE" w:rsidP="002D6BCE">
      <w:pPr>
        <w:rPr>
          <w:lang w:val="en-GB"/>
        </w:rPr>
      </w:pPr>
    </w:p>
    <w:p w14:paraId="5DB48002" w14:textId="77777777" w:rsidR="002D6BCE" w:rsidRDefault="002D6BCE" w:rsidP="002D6BCE">
      <w:pPr>
        <w:rPr>
          <w:lang w:val="en-GB"/>
        </w:rPr>
      </w:pPr>
    </w:p>
    <w:p w14:paraId="3B944E82" w14:textId="77777777" w:rsidR="002D6BCE" w:rsidRDefault="002D6BCE" w:rsidP="002D6BCE">
      <w:pPr>
        <w:rPr>
          <w:lang w:val="en-GB"/>
        </w:rPr>
      </w:pPr>
    </w:p>
    <w:p w14:paraId="3700D90B" w14:textId="77777777" w:rsidR="002D6BCE" w:rsidRDefault="002D6BCE" w:rsidP="002D6BCE">
      <w:pPr>
        <w:rPr>
          <w:lang w:val="en-GB"/>
        </w:rPr>
      </w:pPr>
    </w:p>
    <w:p w14:paraId="49C08EBB" w14:textId="77777777" w:rsidR="002D6BCE" w:rsidRDefault="002D6BCE" w:rsidP="002D6BCE">
      <w:pPr>
        <w:rPr>
          <w:lang w:val="en-GB"/>
        </w:rPr>
      </w:pPr>
    </w:p>
    <w:p w14:paraId="0B17D624" w14:textId="77777777" w:rsidR="002D6BCE" w:rsidRDefault="002D6BCE" w:rsidP="002D6BCE">
      <w:pPr>
        <w:rPr>
          <w:lang w:val="en-GB"/>
        </w:rPr>
      </w:pPr>
    </w:p>
    <w:p w14:paraId="1C133391" w14:textId="77777777" w:rsidR="002D6BCE" w:rsidRDefault="002D6BCE" w:rsidP="002D6BCE">
      <w:pPr>
        <w:rPr>
          <w:lang w:val="en-GB"/>
        </w:rPr>
      </w:pPr>
    </w:p>
    <w:p w14:paraId="5996D456" w14:textId="77777777" w:rsidR="002D6BCE" w:rsidRDefault="002D6BCE" w:rsidP="002D6BCE">
      <w:pPr>
        <w:rPr>
          <w:lang w:val="en-GB"/>
        </w:rPr>
      </w:pPr>
    </w:p>
    <w:p w14:paraId="251D00A5" w14:textId="77777777" w:rsidR="002D6BCE" w:rsidRDefault="002D6BCE" w:rsidP="002D6BCE">
      <w:pPr>
        <w:rPr>
          <w:lang w:val="en-GB"/>
        </w:rPr>
      </w:pPr>
    </w:p>
    <w:p w14:paraId="418E6EF5" w14:textId="3148623E" w:rsidR="008D148E" w:rsidRPr="00610E33" w:rsidRDefault="00466E58" w:rsidP="007B3365">
      <w:pPr>
        <w:pStyle w:val="Heading1"/>
        <w:rPr>
          <w:lang w:val="en-GB"/>
        </w:rPr>
      </w:pPr>
      <w:bookmarkStart w:id="114" w:name="_Toc168565276"/>
      <w:bookmarkStart w:id="115" w:name="_Toc227668495"/>
      <w:r>
        <w:rPr>
          <w:noProof/>
          <w:lang w:val="en-GB"/>
        </w:rPr>
        <w:lastRenderedPageBreak/>
        <w:drawing>
          <wp:anchor distT="0" distB="0" distL="114300" distR="114300" simplePos="0" relativeHeight="251658243" behindDoc="0" locked="0" layoutInCell="1" allowOverlap="1" wp14:anchorId="776B56AE" wp14:editId="04EC9559">
            <wp:simplePos x="0" y="0"/>
            <wp:positionH relativeFrom="margin">
              <wp:posOffset>-218121</wp:posOffset>
            </wp:positionH>
            <wp:positionV relativeFrom="paragraph">
              <wp:posOffset>378396</wp:posOffset>
            </wp:positionV>
            <wp:extent cx="8126233" cy="5745187"/>
            <wp:effectExtent l="0" t="0" r="8255" b="8255"/>
            <wp:wrapNone/>
            <wp:docPr id="1585084705" name="Picture 3" descr="Diagram showing an overview of the Points Based Activ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705" name="Picture 3" descr="Diagram showing an overview of the Points Based Activation System"/>
                    <pic:cNvPicPr>
                      <a:picLocks noChangeAspect="1" noChangeArrowheads="1"/>
                    </pic:cNvPicPr>
                  </pic:nvPicPr>
                  <pic:blipFill>
                    <a:blip r:embed="rId128">
                      <a:extLst>
                        <a:ext uri="{BEBA8EAE-BF5A-486C-A8C5-ECC9F3942E4B}">
                          <a14:imgProps xmlns:a14="http://schemas.microsoft.com/office/drawing/2010/main">
                            <a14:imgLayer r:embed="rId12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126233" cy="57451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48E" w:rsidRPr="00610E33">
        <w:rPr>
          <w:lang w:val="en-GB"/>
        </w:rPr>
        <w:t>Points Based Activation System overview</w:t>
      </w:r>
      <w:bookmarkEnd w:id="114"/>
      <w:bookmarkEnd w:id="115"/>
    </w:p>
    <w:p w14:paraId="7B9C89DB" w14:textId="255D1DFB" w:rsidR="0049642D" w:rsidRDefault="0049642D" w:rsidP="009F2542">
      <w:pPr>
        <w:spacing w:before="240" w:line="276" w:lineRule="auto"/>
        <w:rPr>
          <w:lang w:val="en-GB"/>
        </w:rPr>
        <w:sectPr w:rsidR="0049642D" w:rsidSect="00744657">
          <w:footerReference w:type="default" r:id="rId130"/>
          <w:pgSz w:w="16838" w:h="11906" w:orient="landscape"/>
          <w:pgMar w:top="1134" w:right="1134" w:bottom="1134" w:left="1134" w:header="0" w:footer="567" w:gutter="0"/>
          <w:cols w:space="708"/>
          <w:docGrid w:linePitch="360"/>
        </w:sectPr>
      </w:pPr>
    </w:p>
    <w:p w14:paraId="2CC559CB" w14:textId="273AC074" w:rsidR="00B22CA2" w:rsidRDefault="00B22CA2" w:rsidP="0029269C">
      <w:pPr>
        <w:pStyle w:val="Heading1"/>
        <w:ind w:hanging="284"/>
        <w:rPr>
          <w:lang w:val="en-GB"/>
        </w:rPr>
      </w:pPr>
      <w:bookmarkStart w:id="116" w:name="_Online_Services_Task"/>
      <w:bookmarkStart w:id="117" w:name="_Toc227668496"/>
      <w:bookmarkEnd w:id="116"/>
      <w:r w:rsidRPr="00030152">
        <w:rPr>
          <w:lang w:val="en-GB"/>
        </w:rPr>
        <w:lastRenderedPageBreak/>
        <w:t>Online</w:t>
      </w:r>
      <w:r w:rsidR="002D48A4" w:rsidRPr="00030152">
        <w:rPr>
          <w:lang w:val="en-GB"/>
        </w:rPr>
        <w:t xml:space="preserve"> Services</w:t>
      </w:r>
      <w:r w:rsidRPr="00030152">
        <w:rPr>
          <w:lang w:val="en-GB"/>
        </w:rPr>
        <w:t xml:space="preserve"> </w:t>
      </w:r>
      <w:r w:rsidR="002D48A4" w:rsidRPr="00030152">
        <w:rPr>
          <w:lang w:val="en-GB"/>
        </w:rPr>
        <w:t>T</w:t>
      </w:r>
      <w:r w:rsidR="00AA5015" w:rsidRPr="00030152">
        <w:rPr>
          <w:lang w:val="en-GB"/>
        </w:rPr>
        <w:t>ask</w:t>
      </w:r>
      <w:r w:rsidR="001A1D32" w:rsidRPr="00030152">
        <w:rPr>
          <w:lang w:val="en-GB"/>
        </w:rPr>
        <w:t xml:space="preserve"> </w:t>
      </w:r>
      <w:r w:rsidR="002D48A4" w:rsidRPr="00030152">
        <w:rPr>
          <w:lang w:val="en-GB"/>
        </w:rPr>
        <w:t>L</w:t>
      </w:r>
      <w:r w:rsidR="00AA5015" w:rsidRPr="00030152">
        <w:rPr>
          <w:lang w:val="en-GB"/>
        </w:rPr>
        <w:t>ist</w:t>
      </w:r>
      <w:bookmarkEnd w:id="117"/>
    </w:p>
    <w:tbl>
      <w:tblPr>
        <w:tblStyle w:val="GridTable1Light-Accent1"/>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8340"/>
      </w:tblGrid>
      <w:tr w:rsidR="00120EEB" w:rsidRPr="000E54E6" w14:paraId="100CCFA6" w14:textId="72333C05" w:rsidTr="00885D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67" w:type="dxa"/>
          </w:tcPr>
          <w:p w14:paraId="4185DA6A" w14:textId="3E22B804" w:rsidR="00120EEB" w:rsidRPr="000E54E6" w:rsidRDefault="00120EEB" w:rsidP="00924470">
            <w:pPr>
              <w:spacing w:after="0" w:line="276" w:lineRule="auto"/>
              <w:rPr>
                <w:rFonts w:ascii="Calibri" w:hAnsi="Calibri" w:cs="Calibri"/>
                <w:sz w:val="22"/>
                <w:lang w:val="en-GB"/>
              </w:rPr>
            </w:pPr>
            <w:r w:rsidRPr="000E54E6">
              <w:rPr>
                <w:rFonts w:ascii="Calibri" w:hAnsi="Calibri" w:cs="Calibri"/>
                <w:sz w:val="22"/>
                <w:lang w:val="en-GB"/>
              </w:rPr>
              <w:t>When</w:t>
            </w:r>
          </w:p>
        </w:tc>
        <w:tc>
          <w:tcPr>
            <w:tcW w:w="8340" w:type="dxa"/>
          </w:tcPr>
          <w:p w14:paraId="4718EE6C" w14:textId="126FC0B8" w:rsidR="00120EEB" w:rsidRPr="000E54E6" w:rsidRDefault="00120EEB" w:rsidP="00924470">
            <w:pPr>
              <w:spacing w:after="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lang w:val="en-GB"/>
              </w:rPr>
            </w:pPr>
            <w:r w:rsidRPr="000E54E6">
              <w:rPr>
                <w:rFonts w:ascii="Calibri" w:hAnsi="Calibri" w:cs="Calibri"/>
                <w:sz w:val="22"/>
                <w:lang w:val="en-GB"/>
              </w:rPr>
              <w:t>What do I have to do</w:t>
            </w:r>
          </w:p>
        </w:tc>
      </w:tr>
      <w:tr w:rsidR="00120EEB" w:rsidRPr="000E54E6" w14:paraId="1A3C5F18" w14:textId="756125B5" w:rsidTr="00885DE4">
        <w:tc>
          <w:tcPr>
            <w:cnfStyle w:val="001000000000" w:firstRow="0" w:lastRow="0" w:firstColumn="1" w:lastColumn="0" w:oddVBand="0" w:evenVBand="0" w:oddHBand="0" w:evenHBand="0" w:firstRowFirstColumn="0" w:firstRowLastColumn="0" w:lastRowFirstColumn="0" w:lastRowLastColumn="0"/>
            <w:tcW w:w="1867" w:type="dxa"/>
          </w:tcPr>
          <w:p w14:paraId="5686BB8A" w14:textId="73C5FB5C" w:rsidR="00120EEB" w:rsidRPr="000E54E6" w:rsidRDefault="009074E5" w:rsidP="00924470">
            <w:pPr>
              <w:spacing w:after="0" w:line="276" w:lineRule="auto"/>
              <w:rPr>
                <w:rFonts w:ascii="Calibri" w:hAnsi="Calibri" w:cs="Calibri"/>
                <w:sz w:val="22"/>
                <w:lang w:val="en-GB"/>
              </w:rPr>
            </w:pPr>
            <w:r w:rsidRPr="000E54E6">
              <w:rPr>
                <w:rFonts w:ascii="Calibri" w:hAnsi="Calibri" w:cs="Calibri"/>
                <w:sz w:val="22"/>
                <w:lang w:val="en-GB"/>
              </w:rPr>
              <w:t>Week 1</w:t>
            </w:r>
          </w:p>
        </w:tc>
        <w:tc>
          <w:tcPr>
            <w:tcW w:w="8340" w:type="dxa"/>
          </w:tcPr>
          <w:p w14:paraId="09D58BBB" w14:textId="7999967C" w:rsidR="00120EEB" w:rsidRPr="000E54E6" w:rsidRDefault="00120EEB" w:rsidP="00924470">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lang w:val="en-GB"/>
              </w:rPr>
            </w:pPr>
            <w:hyperlink w:anchor="_Chapter_3._Eligibility,_1" w:history="1">
              <w:r w:rsidRPr="000E54E6">
                <w:rPr>
                  <w:rStyle w:val="Hyperlink"/>
                  <w:rFonts w:ascii="Calibri" w:hAnsi="Calibri" w:cs="Calibri"/>
                  <w:sz w:val="22"/>
                  <w:lang w:eastAsia="en-AU"/>
                </w:rPr>
                <w:t>Complete initial set up</w:t>
              </w:r>
            </w:hyperlink>
            <w:r w:rsidRPr="000E54E6">
              <w:rPr>
                <w:rFonts w:ascii="Calibri" w:hAnsi="Calibri" w:cs="Calibri"/>
                <w:color w:val="000000"/>
                <w:sz w:val="22"/>
                <w:lang w:eastAsia="en-AU"/>
              </w:rPr>
              <w:t xml:space="preserve"> - Link Workforce Australia in MyGov</w:t>
            </w:r>
            <w:r w:rsidR="00D14727">
              <w:rPr>
                <w:rFonts w:ascii="Calibri" w:hAnsi="Calibri" w:cs="Calibri"/>
                <w:color w:val="000000"/>
                <w:sz w:val="22"/>
                <w:lang w:eastAsia="en-AU"/>
              </w:rPr>
              <w:t xml:space="preserve"> </w:t>
            </w:r>
            <w:r w:rsidR="00ED5D07">
              <w:rPr>
                <w:rFonts w:ascii="Calibri" w:hAnsi="Calibri" w:cs="Calibri"/>
                <w:color w:val="000000"/>
                <w:sz w:val="22"/>
                <w:lang w:eastAsia="en-AU"/>
              </w:rPr>
              <w:t>(</w:t>
            </w:r>
            <w:r w:rsidR="00D14727">
              <w:rPr>
                <w:rFonts w:ascii="Calibri" w:hAnsi="Calibri" w:cs="Calibri"/>
                <w:color w:val="000000"/>
                <w:sz w:val="22"/>
                <w:lang w:eastAsia="en-AU"/>
              </w:rPr>
              <w:t xml:space="preserve">10 </w:t>
            </w:r>
            <w:r w:rsidR="00ED5D07">
              <w:rPr>
                <w:rFonts w:ascii="Calibri" w:hAnsi="Calibri" w:cs="Calibri"/>
                <w:color w:val="000000"/>
                <w:sz w:val="22"/>
                <w:lang w:eastAsia="en-AU"/>
              </w:rPr>
              <w:t>min)</w:t>
            </w:r>
            <w:r w:rsidRPr="000E54E6">
              <w:rPr>
                <w:rFonts w:ascii="Calibri" w:hAnsi="Calibri" w:cs="Calibri"/>
                <w:color w:val="000000"/>
                <w:sz w:val="22"/>
                <w:lang w:eastAsia="en-AU"/>
              </w:rPr>
              <w:t>, complete Job Seeker snapshot</w:t>
            </w:r>
            <w:r w:rsidR="001C3169" w:rsidRPr="000E54E6">
              <w:rPr>
                <w:rFonts w:ascii="Calibri" w:hAnsi="Calibri" w:cs="Calibri"/>
                <w:color w:val="000000"/>
                <w:sz w:val="22"/>
                <w:lang w:eastAsia="en-AU"/>
              </w:rPr>
              <w:t xml:space="preserve"> </w:t>
            </w:r>
            <w:r w:rsidR="000E5E0C" w:rsidRPr="000E54E6">
              <w:rPr>
                <w:rFonts w:ascii="Calibri" w:hAnsi="Calibri" w:cs="Calibri"/>
                <w:color w:val="000000"/>
                <w:sz w:val="22"/>
                <w:lang w:eastAsia="en-AU"/>
              </w:rPr>
              <w:t>(1</w:t>
            </w:r>
            <w:r w:rsidR="003B384D" w:rsidRPr="000E54E6">
              <w:rPr>
                <w:rFonts w:ascii="Calibri" w:hAnsi="Calibri" w:cs="Calibri"/>
                <w:color w:val="000000"/>
                <w:sz w:val="22"/>
                <w:lang w:eastAsia="en-AU"/>
              </w:rPr>
              <w:t>0</w:t>
            </w:r>
            <w:r w:rsidR="000E5E0C" w:rsidRPr="000E54E6">
              <w:rPr>
                <w:rFonts w:ascii="Calibri" w:hAnsi="Calibri" w:cs="Calibri"/>
                <w:color w:val="000000"/>
                <w:sz w:val="22"/>
                <w:lang w:eastAsia="en-AU"/>
              </w:rPr>
              <w:t xml:space="preserve"> min)</w:t>
            </w:r>
            <w:r w:rsidRPr="000E54E6">
              <w:rPr>
                <w:rFonts w:ascii="Calibri" w:hAnsi="Calibri" w:cs="Calibri"/>
                <w:color w:val="000000"/>
                <w:sz w:val="22"/>
                <w:lang w:eastAsia="en-AU"/>
              </w:rPr>
              <w:t xml:space="preserve">, profile </w:t>
            </w:r>
            <w:r w:rsidR="000E5E0C" w:rsidRPr="000E54E6">
              <w:rPr>
                <w:rFonts w:ascii="Calibri" w:hAnsi="Calibri" w:cs="Calibri"/>
                <w:color w:val="000000"/>
                <w:sz w:val="22"/>
                <w:lang w:eastAsia="en-AU"/>
              </w:rPr>
              <w:t>(</w:t>
            </w:r>
            <w:r w:rsidR="00390EF9" w:rsidRPr="000E54E6">
              <w:rPr>
                <w:rFonts w:ascii="Calibri" w:hAnsi="Calibri" w:cs="Calibri"/>
                <w:color w:val="000000"/>
                <w:sz w:val="22"/>
                <w:lang w:eastAsia="en-AU"/>
              </w:rPr>
              <w:t>30</w:t>
            </w:r>
            <w:r w:rsidR="00951B86" w:rsidRPr="000E54E6">
              <w:rPr>
                <w:rFonts w:ascii="Calibri" w:hAnsi="Calibri" w:cs="Calibri"/>
                <w:color w:val="000000"/>
                <w:sz w:val="22"/>
                <w:lang w:eastAsia="en-AU"/>
              </w:rPr>
              <w:t xml:space="preserve"> min) </w:t>
            </w:r>
            <w:r w:rsidRPr="000E54E6">
              <w:rPr>
                <w:rFonts w:ascii="Calibri" w:hAnsi="Calibri" w:cs="Calibri"/>
                <w:color w:val="000000"/>
                <w:sz w:val="22"/>
                <w:lang w:eastAsia="en-AU"/>
              </w:rPr>
              <w:t>and agree to Job Plan</w:t>
            </w:r>
            <w:r w:rsidR="00951B86" w:rsidRPr="000E54E6">
              <w:rPr>
                <w:rFonts w:ascii="Calibri" w:hAnsi="Calibri" w:cs="Calibri"/>
                <w:color w:val="000000"/>
                <w:sz w:val="22"/>
                <w:lang w:eastAsia="en-AU"/>
              </w:rPr>
              <w:t xml:space="preserve"> (5 min)</w:t>
            </w:r>
            <w:r w:rsidR="00F746EA">
              <w:rPr>
                <w:rFonts w:ascii="Calibri" w:hAnsi="Calibri" w:cs="Calibri"/>
                <w:color w:val="000000"/>
                <w:sz w:val="22"/>
                <w:lang w:eastAsia="en-AU"/>
              </w:rPr>
              <w:t>.</w:t>
            </w:r>
          </w:p>
        </w:tc>
      </w:tr>
      <w:tr w:rsidR="00120EEB" w:rsidRPr="000E54E6" w14:paraId="7B26E158" w14:textId="38812348" w:rsidTr="00885DE4">
        <w:tc>
          <w:tcPr>
            <w:cnfStyle w:val="001000000000" w:firstRow="0" w:lastRow="0" w:firstColumn="1" w:lastColumn="0" w:oddVBand="0" w:evenVBand="0" w:oddHBand="0" w:evenHBand="0" w:firstRowFirstColumn="0" w:firstRowLastColumn="0" w:lastRowFirstColumn="0" w:lastRowLastColumn="0"/>
            <w:tcW w:w="1867" w:type="dxa"/>
          </w:tcPr>
          <w:p w14:paraId="1918DEA2" w14:textId="396B7891" w:rsidR="00120EEB" w:rsidRPr="000E54E6" w:rsidRDefault="00437167" w:rsidP="00924470">
            <w:pPr>
              <w:spacing w:after="0" w:line="276" w:lineRule="auto"/>
              <w:rPr>
                <w:rFonts w:ascii="Calibri" w:hAnsi="Calibri" w:cs="Calibri"/>
                <w:sz w:val="22"/>
                <w:lang w:val="en-GB"/>
              </w:rPr>
            </w:pPr>
            <w:r w:rsidRPr="000E54E6">
              <w:rPr>
                <w:rFonts w:ascii="Calibri" w:hAnsi="Calibri" w:cs="Calibri"/>
                <w:color w:val="000000"/>
                <w:sz w:val="22"/>
                <w:lang w:eastAsia="en-AU"/>
              </w:rPr>
              <w:t xml:space="preserve">Week </w:t>
            </w:r>
            <w:r w:rsidR="001C3169" w:rsidRPr="000E54E6">
              <w:rPr>
                <w:rFonts w:ascii="Calibri" w:hAnsi="Calibri" w:cs="Calibri"/>
                <w:color w:val="000000"/>
                <w:sz w:val="22"/>
                <w:lang w:eastAsia="en-AU"/>
              </w:rPr>
              <w:t>1</w:t>
            </w:r>
            <w:r w:rsidR="00120EEB" w:rsidRPr="000E54E6">
              <w:rPr>
                <w:rFonts w:ascii="Calibri" w:hAnsi="Calibri" w:cs="Calibri"/>
                <w:color w:val="000000"/>
                <w:sz w:val="22"/>
                <w:lang w:eastAsia="en-AU"/>
              </w:rPr>
              <w:t xml:space="preserve"> </w:t>
            </w:r>
          </w:p>
        </w:tc>
        <w:tc>
          <w:tcPr>
            <w:tcW w:w="8340" w:type="dxa"/>
          </w:tcPr>
          <w:p w14:paraId="6A21A831" w14:textId="6D43ABA1" w:rsidR="00120EEB" w:rsidRPr="000E54E6" w:rsidRDefault="00120EEB" w:rsidP="00924470">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lang w:val="en-GB"/>
              </w:rPr>
            </w:pPr>
            <w:r w:rsidRPr="000E54E6">
              <w:rPr>
                <w:rFonts w:ascii="Calibri" w:hAnsi="Calibri" w:cs="Calibri"/>
                <w:color w:val="000000"/>
                <w:sz w:val="22"/>
                <w:lang w:eastAsia="en-AU"/>
              </w:rPr>
              <w:t xml:space="preserve">Learn about your </w:t>
            </w:r>
            <w:hyperlink r:id="rId131" w:history="1">
              <w:r w:rsidR="00A563FE" w:rsidRPr="004F07E0">
                <w:rPr>
                  <w:rStyle w:val="Hyperlink"/>
                  <w:rFonts w:ascii="Calibri" w:hAnsi="Calibri" w:cs="Calibri"/>
                  <w:sz w:val="22"/>
                  <w:lang w:eastAsia="en-AU"/>
                </w:rPr>
                <w:t>mutual obligation requirements</w:t>
              </w:r>
            </w:hyperlink>
            <w:r w:rsidRPr="000E54E6">
              <w:rPr>
                <w:rFonts w:ascii="Calibri" w:hAnsi="Calibri" w:cs="Calibri"/>
                <w:color w:val="000000"/>
                <w:sz w:val="22"/>
                <w:lang w:eastAsia="en-AU"/>
              </w:rPr>
              <w:t xml:space="preserve"> and how to meet them</w:t>
            </w:r>
            <w:r w:rsidR="00404221">
              <w:rPr>
                <w:rFonts w:ascii="Calibri" w:hAnsi="Calibri" w:cs="Calibri"/>
                <w:color w:val="000000"/>
                <w:sz w:val="22"/>
                <w:lang w:eastAsia="en-AU"/>
              </w:rPr>
              <w:t xml:space="preserve"> (10-15 min)</w:t>
            </w:r>
          </w:p>
        </w:tc>
      </w:tr>
      <w:tr w:rsidR="00747071" w:rsidRPr="000E54E6" w14:paraId="02426A52" w14:textId="77777777" w:rsidTr="00885DE4">
        <w:tc>
          <w:tcPr>
            <w:cnfStyle w:val="001000000000" w:firstRow="0" w:lastRow="0" w:firstColumn="1" w:lastColumn="0" w:oddVBand="0" w:evenVBand="0" w:oddHBand="0" w:evenHBand="0" w:firstRowFirstColumn="0" w:firstRowLastColumn="0" w:lastRowFirstColumn="0" w:lastRowLastColumn="0"/>
            <w:tcW w:w="1867" w:type="dxa"/>
          </w:tcPr>
          <w:p w14:paraId="650C13FF" w14:textId="4CD8C544" w:rsidR="00747071" w:rsidRPr="000E54E6" w:rsidRDefault="009B28EC" w:rsidP="00924470">
            <w:pPr>
              <w:spacing w:after="0" w:line="276" w:lineRule="auto"/>
              <w:rPr>
                <w:rFonts w:ascii="Calibri" w:hAnsi="Calibri" w:cs="Calibri"/>
                <w:color w:val="000000"/>
                <w:sz w:val="22"/>
                <w:lang w:eastAsia="en-AU"/>
              </w:rPr>
            </w:pPr>
            <w:r>
              <w:rPr>
                <w:rFonts w:ascii="Calibri" w:hAnsi="Calibri" w:cs="Calibri"/>
                <w:color w:val="000000"/>
                <w:sz w:val="22"/>
                <w:lang w:eastAsia="en-AU"/>
              </w:rPr>
              <w:t xml:space="preserve">Anytime </w:t>
            </w:r>
          </w:p>
        </w:tc>
        <w:tc>
          <w:tcPr>
            <w:tcW w:w="8340" w:type="dxa"/>
          </w:tcPr>
          <w:p w14:paraId="1B681034" w14:textId="12EFE767" w:rsidR="00747071" w:rsidRPr="000E54E6" w:rsidRDefault="009B28EC" w:rsidP="00924470">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lang w:eastAsia="en-AU"/>
              </w:rPr>
            </w:pPr>
            <w:r>
              <w:rPr>
                <w:rFonts w:ascii="Calibri" w:hAnsi="Calibri" w:cs="Calibri"/>
                <w:color w:val="000000"/>
                <w:sz w:val="22"/>
                <w:lang w:eastAsia="en-AU"/>
              </w:rPr>
              <w:t xml:space="preserve">You can </w:t>
            </w:r>
            <w:hyperlink w:anchor="_Chapter_8._Time" w:history="1">
              <w:r w:rsidRPr="00E175E1">
                <w:rPr>
                  <w:rStyle w:val="Hyperlink"/>
                  <w:rFonts w:ascii="Calibri" w:hAnsi="Calibri" w:cs="Calibri"/>
                  <w:sz w:val="22"/>
                  <w:lang w:eastAsia="en-AU"/>
                </w:rPr>
                <w:t>move to a provider</w:t>
              </w:r>
            </w:hyperlink>
            <w:r>
              <w:rPr>
                <w:rFonts w:ascii="Calibri" w:hAnsi="Calibri" w:cs="Calibri"/>
                <w:color w:val="000000"/>
                <w:sz w:val="22"/>
                <w:lang w:eastAsia="en-AU"/>
              </w:rPr>
              <w:t xml:space="preserve"> at </w:t>
            </w:r>
            <w:r w:rsidR="006D509D">
              <w:rPr>
                <w:rFonts w:ascii="Calibri" w:hAnsi="Calibri" w:cs="Calibri"/>
                <w:color w:val="000000"/>
                <w:sz w:val="22"/>
                <w:lang w:eastAsia="en-AU"/>
              </w:rPr>
              <w:t>any time if you</w:t>
            </w:r>
            <w:r>
              <w:rPr>
                <w:rFonts w:ascii="Calibri" w:hAnsi="Calibri" w:cs="Calibri"/>
                <w:color w:val="000000"/>
                <w:sz w:val="22"/>
                <w:lang w:eastAsia="en-AU"/>
              </w:rPr>
              <w:t xml:space="preserve"> </w:t>
            </w:r>
            <w:r w:rsidR="006D509D" w:rsidRPr="006D509D">
              <w:rPr>
                <w:rFonts w:ascii="Calibri" w:hAnsi="Calibri" w:cs="Calibri"/>
                <w:color w:val="000000"/>
                <w:sz w:val="22"/>
                <w:lang w:eastAsia="en-AU"/>
              </w:rPr>
              <w:t>feel like you need more support or you would prefer face-to-face servicing</w:t>
            </w:r>
            <w:r w:rsidR="006D509D">
              <w:rPr>
                <w:rFonts w:ascii="Calibri" w:hAnsi="Calibri" w:cs="Calibri"/>
                <w:color w:val="000000"/>
                <w:sz w:val="22"/>
                <w:lang w:eastAsia="en-AU"/>
              </w:rPr>
              <w:t xml:space="preserve">. You can </w:t>
            </w:r>
            <w:r w:rsidR="007C5340">
              <w:rPr>
                <w:rFonts w:ascii="Calibri" w:hAnsi="Calibri" w:cs="Calibri"/>
                <w:color w:val="000000"/>
                <w:sz w:val="22"/>
                <w:lang w:eastAsia="en-AU"/>
              </w:rPr>
              <w:t>t</w:t>
            </w:r>
            <w:r w:rsidR="006D509D">
              <w:rPr>
                <w:rFonts w:ascii="Calibri" w:hAnsi="Calibri" w:cs="Calibri"/>
                <w:color w:val="000000"/>
                <w:sz w:val="22"/>
                <w:lang w:eastAsia="en-AU"/>
              </w:rPr>
              <w:t xml:space="preserve">ransfer </w:t>
            </w:r>
            <w:r w:rsidR="007C5340">
              <w:rPr>
                <w:rFonts w:ascii="Calibri" w:hAnsi="Calibri" w:cs="Calibri"/>
                <w:color w:val="000000"/>
                <w:sz w:val="22"/>
                <w:lang w:eastAsia="en-AU"/>
              </w:rPr>
              <w:t>online in a few seconds</w:t>
            </w:r>
            <w:r w:rsidR="00F746EA">
              <w:rPr>
                <w:rFonts w:ascii="Calibri" w:hAnsi="Calibri" w:cs="Calibri"/>
                <w:color w:val="000000"/>
                <w:sz w:val="22"/>
                <w:lang w:eastAsia="en-AU"/>
              </w:rPr>
              <w:t>.</w:t>
            </w:r>
          </w:p>
        </w:tc>
      </w:tr>
      <w:tr w:rsidR="00120EEB" w:rsidRPr="000E54E6" w14:paraId="59BBEFDE" w14:textId="4E5017E4" w:rsidTr="00885DE4">
        <w:tc>
          <w:tcPr>
            <w:cnfStyle w:val="001000000000" w:firstRow="0" w:lastRow="0" w:firstColumn="1" w:lastColumn="0" w:oddVBand="0" w:evenVBand="0" w:oddHBand="0" w:evenHBand="0" w:firstRowFirstColumn="0" w:firstRowLastColumn="0" w:lastRowFirstColumn="0" w:lastRowLastColumn="0"/>
            <w:tcW w:w="1867" w:type="dxa"/>
          </w:tcPr>
          <w:p w14:paraId="1A15AF1D" w14:textId="074D682E" w:rsidR="00120EEB" w:rsidRPr="000E54E6" w:rsidRDefault="006044C5" w:rsidP="00924470">
            <w:pPr>
              <w:spacing w:after="0" w:line="276" w:lineRule="auto"/>
              <w:rPr>
                <w:rFonts w:ascii="Calibri" w:hAnsi="Calibri" w:cs="Calibri"/>
                <w:color w:val="000000"/>
                <w:sz w:val="22"/>
                <w:lang w:eastAsia="en-AU"/>
              </w:rPr>
            </w:pPr>
            <w:r>
              <w:rPr>
                <w:rFonts w:ascii="Calibri" w:hAnsi="Calibri" w:cs="Calibri"/>
                <w:color w:val="000000"/>
                <w:sz w:val="22"/>
                <w:lang w:eastAsia="en-AU"/>
              </w:rPr>
              <w:t>Every</w:t>
            </w:r>
            <w:r w:rsidR="00113713" w:rsidRPr="000E54E6">
              <w:rPr>
                <w:rFonts w:ascii="Calibri" w:hAnsi="Calibri" w:cs="Calibri"/>
                <w:color w:val="000000"/>
                <w:sz w:val="22"/>
                <w:lang w:eastAsia="en-AU"/>
              </w:rPr>
              <w:t xml:space="preserve"> m</w:t>
            </w:r>
            <w:r w:rsidR="00670DDA" w:rsidRPr="000E54E6">
              <w:rPr>
                <w:rFonts w:ascii="Calibri" w:hAnsi="Calibri" w:cs="Calibri"/>
                <w:color w:val="000000"/>
                <w:sz w:val="22"/>
                <w:lang w:eastAsia="en-AU"/>
              </w:rPr>
              <w:t>onth</w:t>
            </w:r>
          </w:p>
        </w:tc>
        <w:tc>
          <w:tcPr>
            <w:tcW w:w="8340" w:type="dxa"/>
          </w:tcPr>
          <w:p w14:paraId="4CEB9917" w14:textId="142F1114" w:rsidR="00120EEB" w:rsidRPr="000E54E6" w:rsidRDefault="00120EEB" w:rsidP="00924470">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lang w:eastAsia="en-AU"/>
              </w:rPr>
            </w:pPr>
            <w:hyperlink w:anchor="_Chapter_4._Job" w:history="1">
              <w:r w:rsidRPr="000E54E6">
                <w:rPr>
                  <w:rStyle w:val="Hyperlink"/>
                  <w:rFonts w:ascii="Calibri" w:hAnsi="Calibri" w:cs="Calibri"/>
                  <w:sz w:val="22"/>
                  <w:lang w:eastAsia="en-AU"/>
                </w:rPr>
                <w:t>Meet</w:t>
              </w:r>
              <w:r w:rsidR="000E54E6" w:rsidRPr="000E54E6">
                <w:rPr>
                  <w:rStyle w:val="Hyperlink"/>
                  <w:rFonts w:ascii="Calibri" w:hAnsi="Calibri" w:cs="Calibri"/>
                  <w:sz w:val="22"/>
                  <w:lang w:eastAsia="en-AU"/>
                </w:rPr>
                <w:t>i</w:t>
              </w:r>
              <w:r w:rsidR="000E54E6" w:rsidRPr="000E54E6">
                <w:rPr>
                  <w:rStyle w:val="Hyperlink"/>
                  <w:sz w:val="22"/>
                </w:rPr>
                <w:t>ng your</w:t>
              </w:r>
              <w:r w:rsidRPr="000E54E6">
                <w:rPr>
                  <w:rStyle w:val="Hyperlink"/>
                  <w:rFonts w:ascii="Calibri" w:hAnsi="Calibri" w:cs="Calibri"/>
                  <w:sz w:val="22"/>
                  <w:lang w:eastAsia="en-AU"/>
                </w:rPr>
                <w:t xml:space="preserve"> points target and job search requirement</w:t>
              </w:r>
            </w:hyperlink>
            <w:r w:rsidR="00F746EA">
              <w:rPr>
                <w:rStyle w:val="Hyperlink"/>
                <w:rFonts w:ascii="Calibri" w:hAnsi="Calibri" w:cs="Calibri"/>
                <w:sz w:val="22"/>
                <w:lang w:eastAsia="en-AU"/>
              </w:rPr>
              <w:t>.</w:t>
            </w:r>
          </w:p>
        </w:tc>
      </w:tr>
      <w:tr w:rsidR="00120EEB" w:rsidRPr="000E54E6" w14:paraId="74F55CE7" w14:textId="2C136C4D" w:rsidTr="00885DE4">
        <w:tc>
          <w:tcPr>
            <w:cnfStyle w:val="001000000000" w:firstRow="0" w:lastRow="0" w:firstColumn="1" w:lastColumn="0" w:oddVBand="0" w:evenVBand="0" w:oddHBand="0" w:evenHBand="0" w:firstRowFirstColumn="0" w:firstRowLastColumn="0" w:lastRowFirstColumn="0" w:lastRowLastColumn="0"/>
            <w:tcW w:w="1867" w:type="dxa"/>
          </w:tcPr>
          <w:p w14:paraId="1FE20AC6" w14:textId="7D5D3F7A" w:rsidR="00120EEB" w:rsidRPr="000E54E6" w:rsidRDefault="00BD2CC7" w:rsidP="00924470">
            <w:pPr>
              <w:spacing w:after="0" w:line="276" w:lineRule="auto"/>
              <w:rPr>
                <w:rFonts w:ascii="Calibri" w:hAnsi="Calibri" w:cs="Calibri"/>
                <w:color w:val="000000"/>
                <w:sz w:val="22"/>
                <w:lang w:eastAsia="en-AU"/>
              </w:rPr>
            </w:pPr>
            <w:r>
              <w:rPr>
                <w:rFonts w:ascii="Calibri" w:hAnsi="Calibri" w:cs="Calibri"/>
                <w:color w:val="000000"/>
                <w:sz w:val="22"/>
                <w:lang w:eastAsia="en-AU"/>
              </w:rPr>
              <w:t>4</w:t>
            </w:r>
            <w:r w:rsidR="005C6C9D" w:rsidRPr="000E54E6">
              <w:rPr>
                <w:rFonts w:ascii="Calibri" w:hAnsi="Calibri" w:cs="Calibri"/>
                <w:color w:val="000000"/>
                <w:sz w:val="22"/>
                <w:lang w:eastAsia="en-AU"/>
              </w:rPr>
              <w:t xml:space="preserve"> months </w:t>
            </w:r>
            <w:r w:rsidR="003D7589" w:rsidRPr="000E54E6">
              <w:rPr>
                <w:rFonts w:ascii="Calibri" w:hAnsi="Calibri" w:cs="Calibri"/>
                <w:color w:val="000000"/>
                <w:sz w:val="22"/>
                <w:lang w:eastAsia="en-AU"/>
              </w:rPr>
              <w:t>later</w:t>
            </w:r>
          </w:p>
        </w:tc>
        <w:tc>
          <w:tcPr>
            <w:tcW w:w="8340" w:type="dxa"/>
          </w:tcPr>
          <w:p w14:paraId="3DC40334" w14:textId="29732873" w:rsidR="00120EEB" w:rsidRPr="000E54E6" w:rsidRDefault="000E54E6" w:rsidP="00924470">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lang w:eastAsia="en-AU"/>
              </w:rPr>
            </w:pPr>
            <w:r w:rsidRPr="000E54E6">
              <w:rPr>
                <w:rFonts w:ascii="Calibri" w:hAnsi="Calibri" w:cs="Calibri"/>
                <w:color w:val="000000"/>
                <w:sz w:val="22"/>
                <w:lang w:eastAsia="en-AU"/>
              </w:rPr>
              <w:t xml:space="preserve">Meeting your </w:t>
            </w:r>
            <w:hyperlink w:anchor="_Activity_requirement" w:history="1">
              <w:r w:rsidR="00120EEB" w:rsidRPr="000E54E6">
                <w:rPr>
                  <w:rStyle w:val="Hyperlink"/>
                  <w:rFonts w:ascii="Calibri" w:hAnsi="Calibri" w:cs="Calibri"/>
                  <w:sz w:val="22"/>
                  <w:lang w:eastAsia="en-AU"/>
                </w:rPr>
                <w:t>Activity requirement</w:t>
              </w:r>
            </w:hyperlink>
            <w:r w:rsidR="00120EEB" w:rsidRPr="000E54E6">
              <w:rPr>
                <w:rFonts w:ascii="Calibri" w:hAnsi="Calibri" w:cs="Calibri"/>
                <w:color w:val="000000"/>
                <w:sz w:val="22"/>
                <w:lang w:eastAsia="en-AU"/>
              </w:rPr>
              <w:t xml:space="preserve"> - If you’re not working, studying or </w:t>
            </w:r>
            <w:r w:rsidR="00DA1EC1">
              <w:rPr>
                <w:rFonts w:ascii="Calibri" w:hAnsi="Calibri" w:cs="Calibri"/>
                <w:color w:val="000000"/>
                <w:sz w:val="22"/>
                <w:lang w:eastAsia="en-AU"/>
              </w:rPr>
              <w:t>undertaking any training</w:t>
            </w:r>
            <w:r w:rsidR="00120EEB" w:rsidRPr="000E54E6">
              <w:rPr>
                <w:rFonts w:ascii="Calibri" w:hAnsi="Calibri" w:cs="Calibri"/>
                <w:color w:val="000000"/>
                <w:sz w:val="22"/>
                <w:lang w:eastAsia="en-AU"/>
              </w:rPr>
              <w:t xml:space="preserve"> in your first few months in Workforce Australia Online, you’ll receive an appointment notification from the Digital Services Contact Centre. </w:t>
            </w:r>
            <w:r w:rsidR="003C63BD">
              <w:rPr>
                <w:rFonts w:ascii="Calibri" w:hAnsi="Calibri" w:cs="Calibri"/>
                <w:color w:val="000000"/>
                <w:sz w:val="22"/>
                <w:lang w:eastAsia="en-AU"/>
              </w:rPr>
              <w:t>At t</w:t>
            </w:r>
            <w:r w:rsidR="00120EEB" w:rsidRPr="000E54E6">
              <w:rPr>
                <w:rFonts w:ascii="Calibri" w:hAnsi="Calibri" w:cs="Calibri"/>
                <w:color w:val="000000"/>
                <w:sz w:val="22"/>
                <w:lang w:eastAsia="en-AU"/>
              </w:rPr>
              <w:t xml:space="preserve">his phone appointment </w:t>
            </w:r>
            <w:r w:rsidR="003C63BD">
              <w:rPr>
                <w:rFonts w:ascii="Calibri" w:hAnsi="Calibri" w:cs="Calibri"/>
                <w:color w:val="000000"/>
                <w:sz w:val="22"/>
                <w:lang w:eastAsia="en-AU"/>
              </w:rPr>
              <w:t>the Digital Services Contact Centre will tell you about</w:t>
            </w:r>
            <w:r w:rsidR="00120EEB" w:rsidRPr="000E54E6">
              <w:rPr>
                <w:rFonts w:ascii="Calibri" w:hAnsi="Calibri" w:cs="Calibri"/>
                <w:color w:val="000000"/>
                <w:sz w:val="22"/>
                <w:lang w:eastAsia="en-AU"/>
              </w:rPr>
              <w:t xml:space="preserve"> the support</w:t>
            </w:r>
            <w:r w:rsidR="003C63BD">
              <w:rPr>
                <w:rFonts w:ascii="Calibri" w:hAnsi="Calibri" w:cs="Calibri"/>
                <w:color w:val="000000"/>
                <w:sz w:val="22"/>
                <w:lang w:eastAsia="en-AU"/>
              </w:rPr>
              <w:t>s</w:t>
            </w:r>
            <w:r w:rsidR="00120EEB" w:rsidRPr="000E54E6">
              <w:rPr>
                <w:rFonts w:ascii="Calibri" w:hAnsi="Calibri" w:cs="Calibri"/>
                <w:color w:val="000000"/>
                <w:sz w:val="22"/>
                <w:lang w:eastAsia="en-AU"/>
              </w:rPr>
              <w:t xml:space="preserve"> available to help improve your chances of getting a job and may refer</w:t>
            </w:r>
            <w:r w:rsidR="003C63BD">
              <w:rPr>
                <w:rFonts w:ascii="Calibri" w:hAnsi="Calibri" w:cs="Calibri"/>
                <w:color w:val="000000"/>
                <w:sz w:val="22"/>
                <w:lang w:eastAsia="en-AU"/>
              </w:rPr>
              <w:t xml:space="preserve"> you </w:t>
            </w:r>
            <w:r w:rsidR="00120EEB" w:rsidRPr="000E54E6">
              <w:rPr>
                <w:rFonts w:ascii="Calibri" w:hAnsi="Calibri" w:cs="Calibri"/>
                <w:color w:val="000000"/>
                <w:sz w:val="22"/>
                <w:lang w:eastAsia="en-AU"/>
              </w:rPr>
              <w:t xml:space="preserve">to Employability Skills Training. </w:t>
            </w:r>
          </w:p>
        </w:tc>
      </w:tr>
      <w:tr w:rsidR="00120EEB" w:rsidRPr="000E54E6" w14:paraId="31420A6E" w14:textId="4078A9CE" w:rsidTr="00885DE4">
        <w:tc>
          <w:tcPr>
            <w:cnfStyle w:val="001000000000" w:firstRow="0" w:lastRow="0" w:firstColumn="1" w:lastColumn="0" w:oddVBand="0" w:evenVBand="0" w:oddHBand="0" w:evenHBand="0" w:firstRowFirstColumn="0" w:firstRowLastColumn="0" w:lastRowFirstColumn="0" w:lastRowLastColumn="0"/>
            <w:tcW w:w="1867" w:type="dxa"/>
          </w:tcPr>
          <w:p w14:paraId="2661FC98" w14:textId="1E47AB73" w:rsidR="00120EEB" w:rsidRPr="000E54E6" w:rsidRDefault="00852C9F" w:rsidP="00924470">
            <w:pPr>
              <w:spacing w:after="0" w:line="276" w:lineRule="auto"/>
              <w:rPr>
                <w:rFonts w:ascii="Calibri" w:hAnsi="Calibri" w:cs="Calibri"/>
                <w:color w:val="000000"/>
                <w:sz w:val="22"/>
                <w:lang w:eastAsia="en-AU"/>
              </w:rPr>
            </w:pPr>
            <w:r>
              <w:rPr>
                <w:rFonts w:ascii="Calibri" w:hAnsi="Calibri" w:cs="Calibri"/>
                <w:color w:val="000000"/>
                <w:sz w:val="22"/>
                <w:lang w:eastAsia="en-AU"/>
              </w:rPr>
              <w:t xml:space="preserve">At </w:t>
            </w:r>
            <w:r w:rsidR="00AD052C">
              <w:rPr>
                <w:rFonts w:ascii="Calibri" w:hAnsi="Calibri" w:cs="Calibri"/>
                <w:color w:val="000000"/>
                <w:sz w:val="22"/>
                <w:lang w:eastAsia="en-AU"/>
              </w:rPr>
              <w:t xml:space="preserve">4 months </w:t>
            </w:r>
          </w:p>
        </w:tc>
        <w:tc>
          <w:tcPr>
            <w:tcW w:w="8340" w:type="dxa"/>
          </w:tcPr>
          <w:p w14:paraId="18242532" w14:textId="3B7BA11D" w:rsidR="00120EEB" w:rsidRPr="000E54E6" w:rsidRDefault="00AD052C" w:rsidP="00924470">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lang w:eastAsia="en-AU"/>
              </w:rPr>
            </w:pPr>
            <w:r>
              <w:rPr>
                <w:rFonts w:ascii="Calibri" w:hAnsi="Calibri" w:cs="Calibri"/>
                <w:color w:val="000000"/>
                <w:sz w:val="22"/>
                <w:lang w:eastAsia="en-AU"/>
              </w:rPr>
              <w:t xml:space="preserve">You can complete a </w:t>
            </w:r>
            <w:hyperlink w:anchor="_Chapter_7._Digital" w:history="1">
              <w:r w:rsidR="00120EEB" w:rsidRPr="00637D33">
                <w:rPr>
                  <w:rStyle w:val="Hyperlink"/>
                  <w:rFonts w:ascii="Calibri" w:hAnsi="Calibri" w:cs="Calibri"/>
                  <w:sz w:val="22"/>
                  <w:lang w:eastAsia="en-AU"/>
                </w:rPr>
                <w:t>Digital Service Review</w:t>
              </w:r>
            </w:hyperlink>
            <w:r w:rsidR="00120EEB" w:rsidRPr="000E54E6">
              <w:rPr>
                <w:rFonts w:ascii="Calibri" w:hAnsi="Calibri" w:cs="Calibri"/>
                <w:color w:val="000000"/>
                <w:sz w:val="22"/>
                <w:lang w:eastAsia="en-AU"/>
              </w:rPr>
              <w:t xml:space="preserve"> </w:t>
            </w:r>
            <w:r w:rsidR="00120EEB" w:rsidRPr="000E54E6">
              <w:rPr>
                <w:rFonts w:ascii="Calibri" w:hAnsi="Calibri" w:cs="Calibri"/>
                <w:sz w:val="22"/>
                <w:lang w:eastAsia="en-AU"/>
              </w:rPr>
              <w:t xml:space="preserve">to </w:t>
            </w:r>
            <w:r w:rsidR="007758D9" w:rsidRPr="000E54E6">
              <w:rPr>
                <w:rFonts w:ascii="Calibri" w:hAnsi="Calibri" w:cs="Calibri"/>
                <w:sz w:val="22"/>
                <w:lang w:eastAsia="en-AU"/>
              </w:rPr>
              <w:t>confirm</w:t>
            </w:r>
            <w:r w:rsidR="007758D9">
              <w:rPr>
                <w:rFonts w:ascii="Calibri" w:hAnsi="Calibri" w:cs="Calibri"/>
                <w:sz w:val="22"/>
                <w:lang w:eastAsia="en-AU"/>
              </w:rPr>
              <w:t xml:space="preserve"> that</w:t>
            </w:r>
            <w:r w:rsidR="00120EEB" w:rsidRPr="000E54E6">
              <w:rPr>
                <w:rFonts w:ascii="Calibri" w:hAnsi="Calibri" w:cs="Calibri"/>
                <w:sz w:val="22"/>
                <w:lang w:eastAsia="en-AU"/>
              </w:rPr>
              <w:t xml:space="preserve"> Online Services is appropriate for you</w:t>
            </w:r>
            <w:r w:rsidR="00404221">
              <w:rPr>
                <w:rFonts w:ascii="Calibri" w:hAnsi="Calibri" w:cs="Calibri"/>
                <w:sz w:val="22"/>
                <w:lang w:eastAsia="en-AU"/>
              </w:rPr>
              <w:t xml:space="preserve"> (</w:t>
            </w:r>
            <w:r w:rsidR="00174D6F">
              <w:rPr>
                <w:rFonts w:ascii="Calibri" w:hAnsi="Calibri" w:cs="Calibri"/>
                <w:sz w:val="22"/>
                <w:lang w:eastAsia="en-AU"/>
              </w:rPr>
              <w:t>2</w:t>
            </w:r>
            <w:r w:rsidR="00404221">
              <w:rPr>
                <w:rFonts w:ascii="Calibri" w:hAnsi="Calibri" w:cs="Calibri"/>
                <w:sz w:val="22"/>
                <w:lang w:eastAsia="en-AU"/>
              </w:rPr>
              <w:t xml:space="preserve"> min)</w:t>
            </w:r>
            <w:r w:rsidR="00120EEB" w:rsidRPr="000E54E6">
              <w:rPr>
                <w:rFonts w:ascii="Calibri" w:hAnsi="Calibri" w:cs="Calibri"/>
                <w:sz w:val="22"/>
                <w:lang w:eastAsia="en-AU"/>
              </w:rPr>
              <w:t xml:space="preserve">. </w:t>
            </w:r>
            <w:r w:rsidR="00646F6A">
              <w:rPr>
                <w:rFonts w:ascii="Calibri" w:hAnsi="Calibri" w:cs="Calibri"/>
                <w:sz w:val="22"/>
                <w:lang w:eastAsia="en-AU"/>
              </w:rPr>
              <w:t xml:space="preserve">You can find a link to the review </w:t>
            </w:r>
            <w:r w:rsidR="00BC706E">
              <w:rPr>
                <w:rFonts w:ascii="Calibri" w:hAnsi="Calibri" w:cs="Calibri"/>
                <w:sz w:val="22"/>
                <w:lang w:eastAsia="en-AU"/>
              </w:rPr>
              <w:t>under</w:t>
            </w:r>
            <w:r w:rsidR="00120EEB" w:rsidRPr="000E54E6">
              <w:rPr>
                <w:rFonts w:ascii="Calibri" w:hAnsi="Calibri" w:cs="Calibri"/>
                <w:sz w:val="22"/>
                <w:lang w:eastAsia="en-AU"/>
              </w:rPr>
              <w:t xml:space="preserve"> your Workforce Australia Online Account.</w:t>
            </w:r>
          </w:p>
        </w:tc>
      </w:tr>
      <w:tr w:rsidR="00120EEB" w:rsidRPr="000E54E6" w14:paraId="537B4284" w14:textId="2975B83D" w:rsidTr="00885DE4">
        <w:tc>
          <w:tcPr>
            <w:cnfStyle w:val="001000000000" w:firstRow="0" w:lastRow="0" w:firstColumn="1" w:lastColumn="0" w:oddVBand="0" w:evenVBand="0" w:oddHBand="0" w:evenHBand="0" w:firstRowFirstColumn="0" w:firstRowLastColumn="0" w:lastRowFirstColumn="0" w:lastRowLastColumn="0"/>
            <w:tcW w:w="1867" w:type="dxa"/>
          </w:tcPr>
          <w:p w14:paraId="13380067" w14:textId="2E24B46B" w:rsidR="00120EEB" w:rsidRPr="000E54E6" w:rsidRDefault="006044C5" w:rsidP="00924470">
            <w:pPr>
              <w:spacing w:after="0" w:line="276" w:lineRule="auto"/>
              <w:rPr>
                <w:rFonts w:ascii="Calibri" w:hAnsi="Calibri" w:cs="Calibri"/>
                <w:color w:val="000000"/>
                <w:sz w:val="22"/>
                <w:lang w:eastAsia="en-AU"/>
              </w:rPr>
            </w:pPr>
            <w:r>
              <w:rPr>
                <w:rFonts w:ascii="Calibri" w:hAnsi="Calibri" w:cs="Calibri"/>
                <w:color w:val="000000"/>
                <w:sz w:val="22"/>
                <w:lang w:eastAsia="en-AU"/>
              </w:rPr>
              <w:t>Every</w:t>
            </w:r>
            <w:r w:rsidR="00BC706E">
              <w:rPr>
                <w:rFonts w:ascii="Calibri" w:hAnsi="Calibri" w:cs="Calibri"/>
                <w:color w:val="000000"/>
                <w:sz w:val="22"/>
                <w:lang w:eastAsia="en-AU"/>
              </w:rPr>
              <w:t xml:space="preserve"> month</w:t>
            </w:r>
          </w:p>
        </w:tc>
        <w:tc>
          <w:tcPr>
            <w:tcW w:w="8340" w:type="dxa"/>
          </w:tcPr>
          <w:p w14:paraId="667420F2" w14:textId="51AD1A69" w:rsidR="00120EEB" w:rsidRPr="000E54E6" w:rsidRDefault="00120EEB" w:rsidP="00924470">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lang w:eastAsia="en-AU"/>
              </w:rPr>
            </w:pPr>
            <w:r w:rsidRPr="000E54E6">
              <w:rPr>
                <w:rFonts w:ascii="Calibri" w:hAnsi="Calibri" w:cs="Calibri"/>
                <w:color w:val="000000"/>
                <w:sz w:val="22"/>
                <w:lang w:eastAsia="en-AU"/>
              </w:rPr>
              <w:t xml:space="preserve">Make sure to report paid work and/or approved study as part of your points requirement in each relevant month. </w:t>
            </w:r>
            <w:r w:rsidRPr="000E54E6">
              <w:rPr>
                <w:rFonts w:ascii="Calibri" w:hAnsi="Calibri" w:cs="Calibri"/>
                <w:sz w:val="22"/>
                <w:lang w:eastAsia="en-AU"/>
              </w:rPr>
              <w:t xml:space="preserve">Please note, you still need to report your employment income separately to Centrelink purposes. </w:t>
            </w:r>
            <w:hyperlink w:anchor="_4.5_Reporting_work," w:history="1">
              <w:r w:rsidRPr="000E54E6">
                <w:rPr>
                  <w:rStyle w:val="Hyperlink"/>
                  <w:rFonts w:ascii="Calibri" w:hAnsi="Calibri" w:cs="Calibri"/>
                  <w:sz w:val="22"/>
                  <w:lang w:eastAsia="en-AU"/>
                </w:rPr>
                <w:t>Reporting work, tasks and Activities to earn points</w:t>
              </w:r>
            </w:hyperlink>
          </w:p>
        </w:tc>
      </w:tr>
      <w:tr w:rsidR="007C3DD2" w:rsidRPr="000E54E6" w14:paraId="20470B3F" w14:textId="77777777" w:rsidTr="00885DE4">
        <w:tc>
          <w:tcPr>
            <w:cnfStyle w:val="001000000000" w:firstRow="0" w:lastRow="0" w:firstColumn="1" w:lastColumn="0" w:oddVBand="0" w:evenVBand="0" w:oddHBand="0" w:evenHBand="0" w:firstRowFirstColumn="0" w:firstRowLastColumn="0" w:lastRowFirstColumn="0" w:lastRowLastColumn="0"/>
            <w:tcW w:w="1867" w:type="dxa"/>
          </w:tcPr>
          <w:p w14:paraId="267CD838" w14:textId="38B503EB" w:rsidR="007C3DD2" w:rsidRPr="000E54E6" w:rsidRDefault="00F17DCD" w:rsidP="00C84623">
            <w:pPr>
              <w:spacing w:after="0" w:line="276" w:lineRule="auto"/>
              <w:rPr>
                <w:rFonts w:ascii="Calibri" w:hAnsi="Calibri" w:cs="Calibri"/>
                <w:sz w:val="22"/>
                <w:lang w:val="en-GB"/>
              </w:rPr>
            </w:pPr>
            <w:r>
              <w:rPr>
                <w:rFonts w:ascii="Calibri" w:hAnsi="Calibri" w:cs="Calibri"/>
                <w:sz w:val="22"/>
                <w:lang w:val="en-GB"/>
              </w:rPr>
              <w:t>When something changes</w:t>
            </w:r>
          </w:p>
        </w:tc>
        <w:tc>
          <w:tcPr>
            <w:tcW w:w="8340" w:type="dxa"/>
          </w:tcPr>
          <w:p w14:paraId="1E7F9A16" w14:textId="702A0988" w:rsidR="007C3DD2" w:rsidRPr="000E54E6" w:rsidRDefault="007C3DD2" w:rsidP="00C84623">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lang w:val="en-GB"/>
              </w:rPr>
            </w:pPr>
            <w:r w:rsidRPr="000E54E6">
              <w:rPr>
                <w:rFonts w:ascii="Calibri" w:hAnsi="Calibri" w:cs="Calibri"/>
                <w:color w:val="000000"/>
                <w:sz w:val="22"/>
                <w:lang w:eastAsia="en-AU"/>
              </w:rPr>
              <w:t xml:space="preserve">Have your circumstances changed? </w:t>
            </w:r>
            <w:hyperlink w:anchor="_3.5_Assessment_of" w:history="1">
              <w:r w:rsidRPr="006F7EDF">
                <w:rPr>
                  <w:rStyle w:val="Hyperlink"/>
                  <w:rFonts w:ascii="Calibri" w:hAnsi="Calibri" w:cs="Calibri"/>
                  <w:sz w:val="22"/>
                  <w:lang w:eastAsia="en-AU"/>
                </w:rPr>
                <w:t>Review your Job Seeker snapshot and update</w:t>
              </w:r>
            </w:hyperlink>
            <w:r w:rsidRPr="000E54E6">
              <w:rPr>
                <w:rFonts w:ascii="Calibri" w:hAnsi="Calibri" w:cs="Calibri"/>
                <w:color w:val="000000"/>
                <w:sz w:val="22"/>
                <w:lang w:eastAsia="en-AU"/>
              </w:rPr>
              <w:t xml:space="preserve"> your circumstances</w:t>
            </w:r>
            <w:r w:rsidR="00404221">
              <w:rPr>
                <w:rFonts w:ascii="Calibri" w:hAnsi="Calibri" w:cs="Calibri"/>
                <w:color w:val="000000"/>
                <w:sz w:val="22"/>
                <w:lang w:eastAsia="en-AU"/>
              </w:rPr>
              <w:t xml:space="preserve"> (10-15 minutes)</w:t>
            </w:r>
            <w:r w:rsidR="004D446C">
              <w:rPr>
                <w:rFonts w:ascii="Calibri" w:hAnsi="Calibri" w:cs="Calibri"/>
                <w:color w:val="000000"/>
                <w:sz w:val="22"/>
                <w:lang w:eastAsia="en-AU"/>
              </w:rPr>
              <w:t>.</w:t>
            </w:r>
          </w:p>
        </w:tc>
      </w:tr>
      <w:tr w:rsidR="007C3DD2" w:rsidRPr="000E54E6" w14:paraId="6E2F31F7" w14:textId="77777777" w:rsidTr="00885DE4">
        <w:tc>
          <w:tcPr>
            <w:cnfStyle w:val="001000000000" w:firstRow="0" w:lastRow="0" w:firstColumn="1" w:lastColumn="0" w:oddVBand="0" w:evenVBand="0" w:oddHBand="0" w:evenHBand="0" w:firstRowFirstColumn="0" w:firstRowLastColumn="0" w:lastRowFirstColumn="0" w:lastRowLastColumn="0"/>
            <w:tcW w:w="1867" w:type="dxa"/>
          </w:tcPr>
          <w:p w14:paraId="1888209B" w14:textId="6E2FA4D0" w:rsidR="007C3DD2" w:rsidRPr="000E54E6" w:rsidRDefault="00DC2FA3" w:rsidP="00C84623">
            <w:pPr>
              <w:spacing w:after="0" w:line="276" w:lineRule="auto"/>
              <w:rPr>
                <w:rFonts w:ascii="Calibri" w:hAnsi="Calibri" w:cs="Calibri"/>
                <w:sz w:val="22"/>
                <w:lang w:val="en-GB"/>
              </w:rPr>
            </w:pPr>
            <w:r>
              <w:rPr>
                <w:rFonts w:ascii="Calibri" w:hAnsi="Calibri" w:cs="Calibri"/>
                <w:color w:val="000000"/>
                <w:sz w:val="22"/>
                <w:lang w:eastAsia="en-AU"/>
              </w:rPr>
              <w:t>Regularly</w:t>
            </w:r>
          </w:p>
        </w:tc>
        <w:tc>
          <w:tcPr>
            <w:tcW w:w="8340" w:type="dxa"/>
          </w:tcPr>
          <w:p w14:paraId="395788FD" w14:textId="17BC8EA2" w:rsidR="007C3DD2" w:rsidRPr="000E54E6" w:rsidRDefault="007C3DD2" w:rsidP="00C84623">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lang w:val="en-GB"/>
              </w:rPr>
            </w:pPr>
            <w:r w:rsidRPr="000E54E6">
              <w:rPr>
                <w:rFonts w:ascii="Calibri" w:hAnsi="Calibri" w:cs="Calibri"/>
                <w:color w:val="000000"/>
                <w:sz w:val="22"/>
                <w:lang w:eastAsia="en-AU"/>
              </w:rPr>
              <w:t xml:space="preserve">Regularly check your inbox for any compulsory appointments booked with the DSCC to </w:t>
            </w:r>
            <w:r w:rsidR="00F7125E">
              <w:rPr>
                <w:rFonts w:ascii="Calibri" w:hAnsi="Calibri" w:cs="Calibri"/>
                <w:color w:val="000000"/>
                <w:sz w:val="22"/>
                <w:lang w:eastAsia="en-AU"/>
              </w:rPr>
              <w:t>make sure you don’t miss them</w:t>
            </w:r>
            <w:r w:rsidR="004D446C">
              <w:rPr>
                <w:rFonts w:ascii="Calibri" w:hAnsi="Calibri" w:cs="Calibri"/>
                <w:color w:val="000000"/>
                <w:sz w:val="22"/>
                <w:lang w:eastAsia="en-AU"/>
              </w:rPr>
              <w:t>.</w:t>
            </w:r>
          </w:p>
        </w:tc>
      </w:tr>
      <w:tr w:rsidR="007C3DD2" w:rsidRPr="000E54E6" w14:paraId="7847F70C" w14:textId="77777777" w:rsidTr="00885DE4">
        <w:tc>
          <w:tcPr>
            <w:cnfStyle w:val="001000000000" w:firstRow="0" w:lastRow="0" w:firstColumn="1" w:lastColumn="0" w:oddVBand="0" w:evenVBand="0" w:oddHBand="0" w:evenHBand="0" w:firstRowFirstColumn="0" w:firstRowLastColumn="0" w:lastRowFirstColumn="0" w:lastRowLastColumn="0"/>
            <w:tcW w:w="1867" w:type="dxa"/>
          </w:tcPr>
          <w:p w14:paraId="239CCBB1" w14:textId="77777777" w:rsidR="007C3DD2" w:rsidRPr="000E54E6" w:rsidRDefault="007C3DD2" w:rsidP="00C84623">
            <w:pPr>
              <w:spacing w:after="0" w:line="276" w:lineRule="auto"/>
              <w:rPr>
                <w:rFonts w:ascii="Calibri" w:hAnsi="Calibri" w:cs="Calibri"/>
                <w:color w:val="000000"/>
                <w:sz w:val="22"/>
                <w:lang w:eastAsia="en-AU"/>
              </w:rPr>
            </w:pPr>
            <w:r w:rsidRPr="000E54E6">
              <w:rPr>
                <w:rFonts w:ascii="Calibri" w:hAnsi="Calibri" w:cs="Calibri"/>
                <w:color w:val="000000"/>
                <w:sz w:val="22"/>
                <w:lang w:eastAsia="en-AU"/>
              </w:rPr>
              <w:t xml:space="preserve">Anytime </w:t>
            </w:r>
          </w:p>
        </w:tc>
        <w:tc>
          <w:tcPr>
            <w:tcW w:w="8340" w:type="dxa"/>
          </w:tcPr>
          <w:p w14:paraId="513EFBA0" w14:textId="37B8A9CE" w:rsidR="007C3DD2" w:rsidRPr="000E54E6" w:rsidRDefault="007C3DD2" w:rsidP="00C84623">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lang w:eastAsia="en-AU"/>
              </w:rPr>
            </w:pPr>
            <w:r w:rsidRPr="000E54E6">
              <w:rPr>
                <w:rFonts w:ascii="Calibri" w:hAnsi="Calibri" w:cs="Calibri"/>
                <w:color w:val="000000"/>
                <w:sz w:val="22"/>
                <w:lang w:eastAsia="en-AU"/>
              </w:rPr>
              <w:t>Call the DSCC to negotiate points target and/or job search requirement to meet personal circumstances</w:t>
            </w:r>
            <w:r w:rsidR="004D446C">
              <w:rPr>
                <w:rFonts w:ascii="Calibri" w:hAnsi="Calibri" w:cs="Calibri"/>
                <w:color w:val="000000"/>
                <w:sz w:val="22"/>
                <w:lang w:eastAsia="en-AU"/>
              </w:rPr>
              <w:t>.</w:t>
            </w:r>
          </w:p>
        </w:tc>
      </w:tr>
      <w:tr w:rsidR="000F2542" w:rsidRPr="000E54E6" w14:paraId="73BE478C" w14:textId="77777777" w:rsidTr="00885DE4">
        <w:tc>
          <w:tcPr>
            <w:cnfStyle w:val="001000000000" w:firstRow="0" w:lastRow="0" w:firstColumn="1" w:lastColumn="0" w:oddVBand="0" w:evenVBand="0" w:oddHBand="0" w:evenHBand="0" w:firstRowFirstColumn="0" w:firstRowLastColumn="0" w:lastRowFirstColumn="0" w:lastRowLastColumn="0"/>
            <w:tcW w:w="1867" w:type="dxa"/>
          </w:tcPr>
          <w:p w14:paraId="662340A2" w14:textId="679AE35C" w:rsidR="000F2542" w:rsidRPr="000E54E6" w:rsidRDefault="000F2542" w:rsidP="000F2542">
            <w:pPr>
              <w:spacing w:after="0" w:line="276" w:lineRule="auto"/>
              <w:rPr>
                <w:rFonts w:ascii="Calibri" w:hAnsi="Calibri" w:cs="Calibri"/>
                <w:color w:val="000000"/>
                <w:sz w:val="22"/>
                <w:lang w:eastAsia="en-AU"/>
              </w:rPr>
            </w:pPr>
            <w:r>
              <w:rPr>
                <w:rFonts w:ascii="Calibri" w:hAnsi="Calibri" w:cs="Calibri"/>
                <w:color w:val="000000"/>
                <w:sz w:val="22"/>
                <w:lang w:eastAsia="en-AU"/>
              </w:rPr>
              <w:t xml:space="preserve">At </w:t>
            </w:r>
            <w:r w:rsidR="00DC6781">
              <w:rPr>
                <w:rFonts w:ascii="Calibri" w:hAnsi="Calibri" w:cs="Calibri"/>
                <w:color w:val="000000"/>
                <w:sz w:val="22"/>
                <w:lang w:eastAsia="en-AU"/>
              </w:rPr>
              <w:t>8</w:t>
            </w:r>
            <w:r>
              <w:rPr>
                <w:rFonts w:ascii="Calibri" w:hAnsi="Calibri" w:cs="Calibri"/>
                <w:color w:val="000000"/>
                <w:sz w:val="22"/>
                <w:lang w:eastAsia="en-AU"/>
              </w:rPr>
              <w:t xml:space="preserve"> months </w:t>
            </w:r>
          </w:p>
        </w:tc>
        <w:tc>
          <w:tcPr>
            <w:tcW w:w="8340" w:type="dxa"/>
          </w:tcPr>
          <w:p w14:paraId="71736A34" w14:textId="0C30A403" w:rsidR="000F2542" w:rsidRPr="000E54E6" w:rsidRDefault="000F2542" w:rsidP="000F2542">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lang w:eastAsia="en-AU"/>
              </w:rPr>
            </w:pPr>
            <w:r>
              <w:rPr>
                <w:rFonts w:ascii="Calibri" w:hAnsi="Calibri" w:cs="Calibri"/>
                <w:color w:val="000000"/>
                <w:sz w:val="22"/>
                <w:lang w:eastAsia="en-AU"/>
              </w:rPr>
              <w:t>You can complete a</w:t>
            </w:r>
            <w:r w:rsidR="00DC6781">
              <w:rPr>
                <w:rFonts w:ascii="Calibri" w:hAnsi="Calibri" w:cs="Calibri"/>
                <w:color w:val="000000"/>
                <w:sz w:val="22"/>
                <w:lang w:eastAsia="en-AU"/>
              </w:rPr>
              <w:t xml:space="preserve"> second</w:t>
            </w:r>
            <w:r>
              <w:rPr>
                <w:rFonts w:ascii="Calibri" w:hAnsi="Calibri" w:cs="Calibri"/>
                <w:color w:val="000000"/>
                <w:sz w:val="22"/>
                <w:lang w:eastAsia="en-AU"/>
              </w:rPr>
              <w:t xml:space="preserve"> </w:t>
            </w:r>
            <w:hyperlink w:anchor="_Chapter_7._Digital" w:history="1">
              <w:r w:rsidRPr="00637D33">
                <w:rPr>
                  <w:rStyle w:val="Hyperlink"/>
                  <w:rFonts w:ascii="Calibri" w:hAnsi="Calibri" w:cs="Calibri"/>
                  <w:sz w:val="22"/>
                  <w:lang w:eastAsia="en-AU"/>
                </w:rPr>
                <w:t>Digital Service Review</w:t>
              </w:r>
            </w:hyperlink>
            <w:r w:rsidRPr="000E54E6">
              <w:rPr>
                <w:rFonts w:ascii="Calibri" w:hAnsi="Calibri" w:cs="Calibri"/>
                <w:color w:val="000000"/>
                <w:sz w:val="22"/>
                <w:lang w:eastAsia="en-AU"/>
              </w:rPr>
              <w:t xml:space="preserve"> </w:t>
            </w:r>
            <w:r w:rsidR="00174D6F" w:rsidRPr="00174D6F">
              <w:rPr>
                <w:rFonts w:ascii="Calibri" w:hAnsi="Calibri" w:cs="Calibri"/>
                <w:sz w:val="22"/>
                <w:lang w:eastAsia="en-AU"/>
              </w:rPr>
              <w:t xml:space="preserve">(2 min) </w:t>
            </w:r>
            <w:r w:rsidRPr="000E54E6">
              <w:rPr>
                <w:rFonts w:ascii="Calibri" w:hAnsi="Calibri" w:cs="Calibri"/>
                <w:sz w:val="22"/>
                <w:lang w:eastAsia="en-AU"/>
              </w:rPr>
              <w:t>to</w:t>
            </w:r>
            <w:r w:rsidR="00DC6781">
              <w:rPr>
                <w:rFonts w:ascii="Calibri" w:hAnsi="Calibri" w:cs="Calibri"/>
                <w:sz w:val="22"/>
                <w:lang w:eastAsia="en-AU"/>
              </w:rPr>
              <w:t xml:space="preserve"> </w:t>
            </w:r>
            <w:r w:rsidR="00A22DDA">
              <w:rPr>
                <w:rFonts w:ascii="Calibri" w:hAnsi="Calibri" w:cs="Calibri"/>
                <w:sz w:val="22"/>
                <w:lang w:eastAsia="en-AU"/>
              </w:rPr>
              <w:t>flag any issues and</w:t>
            </w:r>
            <w:r w:rsidRPr="000E54E6">
              <w:rPr>
                <w:rFonts w:ascii="Calibri" w:hAnsi="Calibri" w:cs="Calibri"/>
                <w:sz w:val="22"/>
                <w:lang w:eastAsia="en-AU"/>
              </w:rPr>
              <w:t xml:space="preserve"> confirm</w:t>
            </w:r>
            <w:r>
              <w:rPr>
                <w:rFonts w:ascii="Calibri" w:hAnsi="Calibri" w:cs="Calibri"/>
                <w:sz w:val="22"/>
                <w:lang w:eastAsia="en-AU"/>
              </w:rPr>
              <w:t xml:space="preserve"> that</w:t>
            </w:r>
            <w:r w:rsidRPr="000E54E6">
              <w:rPr>
                <w:rFonts w:ascii="Calibri" w:hAnsi="Calibri" w:cs="Calibri"/>
                <w:sz w:val="22"/>
                <w:lang w:eastAsia="en-AU"/>
              </w:rPr>
              <w:t xml:space="preserve"> Online Services is </w:t>
            </w:r>
            <w:r w:rsidR="00A22DDA">
              <w:rPr>
                <w:rFonts w:ascii="Calibri" w:hAnsi="Calibri" w:cs="Calibri"/>
                <w:sz w:val="22"/>
                <w:lang w:eastAsia="en-AU"/>
              </w:rPr>
              <w:t xml:space="preserve">still </w:t>
            </w:r>
            <w:r w:rsidRPr="000E54E6">
              <w:rPr>
                <w:rFonts w:ascii="Calibri" w:hAnsi="Calibri" w:cs="Calibri"/>
                <w:sz w:val="22"/>
                <w:lang w:eastAsia="en-AU"/>
              </w:rPr>
              <w:t>appropriate for you</w:t>
            </w:r>
            <w:r w:rsidR="00A22DDA">
              <w:rPr>
                <w:rFonts w:ascii="Calibri" w:hAnsi="Calibri" w:cs="Calibri"/>
                <w:sz w:val="22"/>
                <w:lang w:eastAsia="en-AU"/>
              </w:rPr>
              <w:t>.</w:t>
            </w:r>
          </w:p>
        </w:tc>
      </w:tr>
      <w:tr w:rsidR="000F2542" w:rsidRPr="000E54E6" w14:paraId="1C54A084" w14:textId="6E2D3F7F" w:rsidTr="00885DE4">
        <w:tc>
          <w:tcPr>
            <w:cnfStyle w:val="001000000000" w:firstRow="0" w:lastRow="0" w:firstColumn="1" w:lastColumn="0" w:oddVBand="0" w:evenVBand="0" w:oddHBand="0" w:evenHBand="0" w:firstRowFirstColumn="0" w:firstRowLastColumn="0" w:lastRowFirstColumn="0" w:lastRowLastColumn="0"/>
            <w:tcW w:w="1867" w:type="dxa"/>
          </w:tcPr>
          <w:p w14:paraId="1146F202" w14:textId="3ED03EC7" w:rsidR="000F2542" w:rsidRPr="000E54E6" w:rsidRDefault="0062486D" w:rsidP="000F2542">
            <w:pPr>
              <w:spacing w:after="0" w:line="276" w:lineRule="auto"/>
              <w:rPr>
                <w:rFonts w:ascii="Calibri" w:hAnsi="Calibri" w:cs="Calibri"/>
                <w:color w:val="000000"/>
                <w:sz w:val="22"/>
                <w:lang w:eastAsia="en-AU"/>
              </w:rPr>
            </w:pPr>
            <w:r>
              <w:rPr>
                <w:rFonts w:ascii="Calibri" w:hAnsi="Calibri" w:cs="Calibri"/>
                <w:color w:val="000000"/>
                <w:sz w:val="22"/>
                <w:lang w:eastAsia="en-AU"/>
              </w:rPr>
              <w:t>At</w:t>
            </w:r>
            <w:r w:rsidR="000F2542" w:rsidRPr="000E54E6">
              <w:rPr>
                <w:rFonts w:ascii="Calibri" w:hAnsi="Calibri" w:cs="Calibri"/>
                <w:color w:val="000000"/>
                <w:sz w:val="22"/>
                <w:lang w:eastAsia="en-AU"/>
              </w:rPr>
              <w:t xml:space="preserve"> 12 Months in Online Services</w:t>
            </w:r>
          </w:p>
        </w:tc>
        <w:tc>
          <w:tcPr>
            <w:tcW w:w="8340" w:type="dxa"/>
          </w:tcPr>
          <w:p w14:paraId="69BEE6E7" w14:textId="683186E1" w:rsidR="000F2542" w:rsidRPr="000E54E6" w:rsidRDefault="00341D5A" w:rsidP="000F2542">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lang w:eastAsia="en-AU"/>
              </w:rPr>
            </w:pPr>
            <w:r>
              <w:rPr>
                <w:rFonts w:ascii="Calibri" w:hAnsi="Calibri" w:cs="Calibri"/>
                <w:color w:val="000000"/>
                <w:sz w:val="22"/>
                <w:lang w:eastAsia="en-AU"/>
              </w:rPr>
              <w:t>Your time in Online</w:t>
            </w:r>
            <w:r w:rsidR="00A51D42">
              <w:rPr>
                <w:rFonts w:ascii="Calibri" w:hAnsi="Calibri" w:cs="Calibri"/>
                <w:color w:val="000000"/>
                <w:sz w:val="22"/>
                <w:lang w:eastAsia="en-AU"/>
              </w:rPr>
              <w:t xml:space="preserve"> services is at an end</w:t>
            </w:r>
            <w:r w:rsidR="00107AB1">
              <w:rPr>
                <w:rFonts w:ascii="Calibri" w:hAnsi="Calibri" w:cs="Calibri"/>
                <w:color w:val="000000"/>
                <w:sz w:val="22"/>
                <w:lang w:eastAsia="en-AU"/>
              </w:rPr>
              <w:t xml:space="preserve">, unless </w:t>
            </w:r>
            <w:r w:rsidR="00A51D42">
              <w:rPr>
                <w:rFonts w:ascii="Calibri" w:hAnsi="Calibri" w:cs="Calibri"/>
                <w:color w:val="000000"/>
                <w:sz w:val="22"/>
                <w:lang w:eastAsia="en-AU"/>
              </w:rPr>
              <w:t>you</w:t>
            </w:r>
            <w:r w:rsidR="00107AB1">
              <w:rPr>
                <w:rFonts w:ascii="Calibri" w:hAnsi="Calibri" w:cs="Calibri"/>
                <w:color w:val="000000"/>
                <w:sz w:val="22"/>
                <w:lang w:eastAsia="en-AU"/>
              </w:rPr>
              <w:t>’</w:t>
            </w:r>
            <w:r w:rsidR="00A51D42">
              <w:rPr>
                <w:rFonts w:ascii="Calibri" w:hAnsi="Calibri" w:cs="Calibri"/>
                <w:color w:val="000000"/>
                <w:sz w:val="22"/>
                <w:lang w:eastAsia="en-AU"/>
              </w:rPr>
              <w:t xml:space="preserve">re </w:t>
            </w:r>
            <w:r w:rsidR="001B460C">
              <w:rPr>
                <w:rFonts w:ascii="Calibri" w:hAnsi="Calibri" w:cs="Calibri"/>
                <w:color w:val="000000"/>
                <w:sz w:val="22"/>
                <w:lang w:eastAsia="en-AU"/>
              </w:rPr>
              <w:t xml:space="preserve">working or studying. </w:t>
            </w:r>
            <w:r>
              <w:rPr>
                <w:rFonts w:ascii="Calibri" w:hAnsi="Calibri" w:cs="Calibri"/>
                <w:color w:val="000000"/>
                <w:sz w:val="22"/>
                <w:lang w:eastAsia="en-AU"/>
              </w:rPr>
              <w:t>Y</w:t>
            </w:r>
            <w:r w:rsidR="000F2542" w:rsidRPr="000E54E6">
              <w:rPr>
                <w:rFonts w:ascii="Calibri" w:hAnsi="Calibri" w:cs="Calibri"/>
                <w:color w:val="000000"/>
                <w:sz w:val="22"/>
                <w:lang w:eastAsia="en-AU"/>
              </w:rPr>
              <w:t xml:space="preserve">ou </w:t>
            </w:r>
            <w:r>
              <w:rPr>
                <w:rFonts w:ascii="Calibri" w:hAnsi="Calibri" w:cs="Calibri"/>
                <w:color w:val="000000"/>
                <w:sz w:val="22"/>
                <w:lang w:eastAsia="en-AU"/>
              </w:rPr>
              <w:t>will</w:t>
            </w:r>
            <w:r w:rsidR="000F2542" w:rsidRPr="000E54E6">
              <w:rPr>
                <w:rFonts w:ascii="Calibri" w:hAnsi="Calibri" w:cs="Calibri"/>
                <w:color w:val="000000"/>
                <w:sz w:val="22"/>
                <w:lang w:eastAsia="en-AU"/>
              </w:rPr>
              <w:t xml:space="preserve"> receive a notification about be</w:t>
            </w:r>
            <w:r w:rsidR="001B460C">
              <w:rPr>
                <w:rFonts w:ascii="Calibri" w:hAnsi="Calibri" w:cs="Calibri"/>
                <w:color w:val="000000"/>
                <w:sz w:val="22"/>
                <w:lang w:eastAsia="en-AU"/>
              </w:rPr>
              <w:t>ing</w:t>
            </w:r>
            <w:r w:rsidR="000F2542" w:rsidRPr="000E54E6">
              <w:rPr>
                <w:rFonts w:ascii="Calibri" w:hAnsi="Calibri" w:cs="Calibri"/>
                <w:color w:val="000000"/>
                <w:sz w:val="22"/>
                <w:lang w:eastAsia="en-AU"/>
              </w:rPr>
              <w:t xml:space="preserve"> referred to a provider </w:t>
            </w:r>
            <w:r w:rsidR="000F2542" w:rsidRPr="000E54E6">
              <w:rPr>
                <w:rFonts w:ascii="Calibri" w:hAnsi="Calibri" w:cs="Calibri"/>
                <w:sz w:val="22"/>
                <w:lang w:eastAsia="en-AU"/>
              </w:rPr>
              <w:t>in your area</w:t>
            </w:r>
            <w:r w:rsidR="000F2542" w:rsidRPr="000E54E6">
              <w:rPr>
                <w:rFonts w:ascii="Calibri" w:hAnsi="Calibri" w:cs="Calibri"/>
                <w:color w:val="000000"/>
                <w:sz w:val="22"/>
                <w:lang w:eastAsia="en-AU"/>
              </w:rPr>
              <w:t xml:space="preserve">. If you have a specific provider </w:t>
            </w:r>
            <w:r w:rsidR="00107AB1">
              <w:rPr>
                <w:rFonts w:ascii="Calibri" w:hAnsi="Calibri" w:cs="Calibri"/>
                <w:color w:val="000000"/>
                <w:sz w:val="22"/>
                <w:lang w:eastAsia="en-AU"/>
              </w:rPr>
              <w:t>in mind</w:t>
            </w:r>
            <w:r w:rsidR="000F2542" w:rsidRPr="000E54E6">
              <w:rPr>
                <w:rFonts w:ascii="Calibri" w:hAnsi="Calibri" w:cs="Calibri"/>
                <w:color w:val="000000"/>
                <w:sz w:val="22"/>
                <w:lang w:eastAsia="en-AU"/>
              </w:rPr>
              <w:t xml:space="preserve">, </w:t>
            </w:r>
            <w:hyperlink w:anchor="_8.1_Transfer_from" w:history="1">
              <w:r w:rsidR="000F2542" w:rsidRPr="00694A25">
                <w:rPr>
                  <w:rStyle w:val="Hyperlink"/>
                  <w:rFonts w:ascii="Calibri" w:hAnsi="Calibri" w:cs="Calibri"/>
                  <w:sz w:val="22"/>
                  <w:lang w:eastAsia="en-AU"/>
                </w:rPr>
                <w:t xml:space="preserve">you can </w:t>
              </w:r>
              <w:r w:rsidR="00C33DFF" w:rsidRPr="00694A25">
                <w:rPr>
                  <w:rStyle w:val="Hyperlink"/>
                  <w:rFonts w:ascii="Calibri" w:hAnsi="Calibri" w:cs="Calibri"/>
                  <w:sz w:val="22"/>
                  <w:lang w:eastAsia="en-AU"/>
                </w:rPr>
                <w:t>transfer to this provider</w:t>
              </w:r>
            </w:hyperlink>
            <w:r w:rsidR="00C33DFF">
              <w:rPr>
                <w:rFonts w:ascii="Calibri" w:hAnsi="Calibri" w:cs="Calibri"/>
                <w:color w:val="000000"/>
                <w:sz w:val="22"/>
                <w:lang w:eastAsia="en-AU"/>
              </w:rPr>
              <w:t xml:space="preserve"> via </w:t>
            </w:r>
            <w:r w:rsidR="000F2542" w:rsidRPr="000E54E6">
              <w:rPr>
                <w:rFonts w:ascii="Calibri" w:hAnsi="Calibri" w:cs="Calibri"/>
                <w:color w:val="000000"/>
                <w:sz w:val="22"/>
                <w:lang w:eastAsia="en-AU"/>
              </w:rPr>
              <w:t xml:space="preserve">the Workforce Australia website before your </w:t>
            </w:r>
            <w:r w:rsidR="002C0120">
              <w:rPr>
                <w:rFonts w:ascii="Calibri" w:hAnsi="Calibri" w:cs="Calibri"/>
                <w:color w:val="000000"/>
                <w:sz w:val="22"/>
                <w:lang w:eastAsia="en-AU"/>
              </w:rPr>
              <w:t>automatic transfer date</w:t>
            </w:r>
            <w:r w:rsidR="000F2542" w:rsidRPr="000E54E6">
              <w:rPr>
                <w:rFonts w:ascii="Calibri" w:hAnsi="Calibri" w:cs="Calibri"/>
                <w:color w:val="000000"/>
                <w:sz w:val="22"/>
                <w:lang w:eastAsia="en-AU"/>
              </w:rPr>
              <w:t xml:space="preserve"> and we </w:t>
            </w:r>
            <w:r w:rsidR="002C0120">
              <w:rPr>
                <w:rFonts w:ascii="Calibri" w:hAnsi="Calibri" w:cs="Calibri"/>
                <w:color w:val="000000"/>
                <w:sz w:val="22"/>
                <w:lang w:eastAsia="en-AU"/>
              </w:rPr>
              <w:t xml:space="preserve">will make sure that you </w:t>
            </w:r>
            <w:r w:rsidR="00592C7D">
              <w:rPr>
                <w:rFonts w:ascii="Calibri" w:hAnsi="Calibri" w:cs="Calibri"/>
                <w:color w:val="000000"/>
                <w:sz w:val="22"/>
                <w:lang w:eastAsia="en-AU"/>
              </w:rPr>
              <w:t>move</w:t>
            </w:r>
            <w:r w:rsidR="000F2542" w:rsidRPr="000E54E6">
              <w:rPr>
                <w:rFonts w:ascii="Calibri" w:hAnsi="Calibri" w:cs="Calibri"/>
                <w:color w:val="000000"/>
                <w:sz w:val="22"/>
                <w:lang w:eastAsia="en-AU"/>
              </w:rPr>
              <w:t xml:space="preserve"> to your </w:t>
            </w:r>
            <w:r w:rsidR="00592C7D">
              <w:rPr>
                <w:rFonts w:ascii="Calibri" w:hAnsi="Calibri" w:cs="Calibri"/>
                <w:color w:val="000000"/>
                <w:sz w:val="22"/>
                <w:lang w:eastAsia="en-AU"/>
              </w:rPr>
              <w:t xml:space="preserve">preferred </w:t>
            </w:r>
            <w:r w:rsidR="000F2542" w:rsidRPr="000E54E6">
              <w:rPr>
                <w:rFonts w:ascii="Calibri" w:hAnsi="Calibri" w:cs="Calibri"/>
                <w:color w:val="000000"/>
                <w:sz w:val="22"/>
                <w:lang w:eastAsia="en-AU"/>
              </w:rPr>
              <w:t>provide</w:t>
            </w:r>
            <w:r w:rsidR="00592C7D">
              <w:rPr>
                <w:rFonts w:ascii="Calibri" w:hAnsi="Calibri" w:cs="Calibri"/>
                <w:color w:val="000000"/>
                <w:sz w:val="22"/>
                <w:lang w:eastAsia="en-AU"/>
              </w:rPr>
              <w:t>r</w:t>
            </w:r>
            <w:r w:rsidR="000F2542" w:rsidRPr="000E54E6">
              <w:rPr>
                <w:rFonts w:ascii="Calibri" w:hAnsi="Calibri" w:cs="Calibri"/>
                <w:color w:val="000000"/>
                <w:sz w:val="22"/>
                <w:lang w:eastAsia="en-AU"/>
              </w:rPr>
              <w:t>.</w:t>
            </w:r>
          </w:p>
        </w:tc>
      </w:tr>
      <w:tr w:rsidR="000F2542" w:rsidRPr="000E54E6" w14:paraId="5ECE59C9" w14:textId="444D12C5" w:rsidTr="00885DE4">
        <w:tc>
          <w:tcPr>
            <w:cnfStyle w:val="001000000000" w:firstRow="0" w:lastRow="0" w:firstColumn="1" w:lastColumn="0" w:oddVBand="0" w:evenVBand="0" w:oddHBand="0" w:evenHBand="0" w:firstRowFirstColumn="0" w:firstRowLastColumn="0" w:lastRowFirstColumn="0" w:lastRowLastColumn="0"/>
            <w:tcW w:w="1867" w:type="dxa"/>
          </w:tcPr>
          <w:p w14:paraId="1103AFA7" w14:textId="0CDE0220" w:rsidR="000F2542" w:rsidRPr="000E54E6" w:rsidRDefault="00694A25" w:rsidP="000F2542">
            <w:pPr>
              <w:spacing w:after="0" w:line="276" w:lineRule="auto"/>
              <w:rPr>
                <w:rFonts w:ascii="Calibri" w:hAnsi="Calibri" w:cs="Calibri"/>
                <w:color w:val="000000"/>
                <w:sz w:val="22"/>
                <w:lang w:eastAsia="en-AU"/>
              </w:rPr>
            </w:pPr>
            <w:r>
              <w:rPr>
                <w:rFonts w:ascii="Calibri" w:hAnsi="Calibri" w:cs="Calibri"/>
                <w:color w:val="000000"/>
                <w:sz w:val="22"/>
                <w:lang w:eastAsia="en-AU"/>
              </w:rPr>
              <w:t>At</w:t>
            </w:r>
            <w:r w:rsidR="000F2542" w:rsidRPr="000E54E6">
              <w:rPr>
                <w:rFonts w:ascii="Calibri" w:hAnsi="Calibri" w:cs="Calibri"/>
                <w:color w:val="000000"/>
                <w:sz w:val="22"/>
                <w:lang w:eastAsia="en-AU"/>
              </w:rPr>
              <w:t xml:space="preserve"> 18 Months in Online Services</w:t>
            </w:r>
          </w:p>
        </w:tc>
        <w:tc>
          <w:tcPr>
            <w:tcW w:w="8340" w:type="dxa"/>
          </w:tcPr>
          <w:p w14:paraId="55765576" w14:textId="3073E160" w:rsidR="000F2542" w:rsidRPr="000E54E6" w:rsidRDefault="004A0914" w:rsidP="000F2542">
            <w:pPr>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lang w:eastAsia="en-AU"/>
              </w:rPr>
            </w:pPr>
            <w:r>
              <w:rPr>
                <w:rFonts w:ascii="Calibri" w:hAnsi="Calibri" w:cs="Calibri"/>
                <w:sz w:val="22"/>
                <w:lang w:eastAsia="en-AU"/>
              </w:rPr>
              <w:t xml:space="preserve">18 months is a maximum you can stay in Online Service. </w:t>
            </w:r>
            <w:r w:rsidR="00AC671F">
              <w:rPr>
                <w:rFonts w:ascii="Calibri" w:hAnsi="Calibri" w:cs="Calibri"/>
                <w:sz w:val="22"/>
                <w:lang w:eastAsia="en-AU"/>
              </w:rPr>
              <w:t xml:space="preserve">After 18 months in Online </w:t>
            </w:r>
            <w:r w:rsidR="005F64A9">
              <w:rPr>
                <w:rFonts w:ascii="Calibri" w:hAnsi="Calibri" w:cs="Calibri"/>
                <w:sz w:val="22"/>
                <w:lang w:eastAsia="en-AU"/>
              </w:rPr>
              <w:t>Services,</w:t>
            </w:r>
            <w:r w:rsidR="000F2542" w:rsidRPr="000E54E6">
              <w:rPr>
                <w:rFonts w:ascii="Calibri" w:hAnsi="Calibri" w:cs="Calibri"/>
                <w:sz w:val="22"/>
                <w:lang w:eastAsia="en-AU"/>
              </w:rPr>
              <w:t xml:space="preserve"> </w:t>
            </w:r>
            <w:r w:rsidR="00CD1BDB">
              <w:rPr>
                <w:rFonts w:ascii="Calibri" w:hAnsi="Calibri" w:cs="Calibri"/>
                <w:sz w:val="22"/>
                <w:lang w:eastAsia="en-AU"/>
              </w:rPr>
              <w:t xml:space="preserve">you </w:t>
            </w:r>
            <w:r w:rsidR="000F2542" w:rsidRPr="000E54E6">
              <w:rPr>
                <w:rFonts w:ascii="Calibri" w:hAnsi="Calibri" w:cs="Calibri"/>
                <w:sz w:val="22"/>
                <w:lang w:eastAsia="en-AU"/>
              </w:rPr>
              <w:t xml:space="preserve">will </w:t>
            </w:r>
            <w:r w:rsidR="000F2542" w:rsidRPr="000E54E6">
              <w:rPr>
                <w:rFonts w:ascii="Calibri" w:hAnsi="Calibri" w:cs="Calibri"/>
                <w:color w:val="000000"/>
                <w:sz w:val="22"/>
                <w:lang w:eastAsia="en-AU"/>
              </w:rPr>
              <w:t>be referred to a provider in your area</w:t>
            </w:r>
            <w:r w:rsidR="000C3408">
              <w:rPr>
                <w:rFonts w:ascii="Calibri" w:hAnsi="Calibri" w:cs="Calibri"/>
                <w:color w:val="000000"/>
                <w:sz w:val="22"/>
                <w:lang w:eastAsia="en-AU"/>
              </w:rPr>
              <w:t xml:space="preserve"> unless </w:t>
            </w:r>
            <w:hyperlink w:anchor="_7.1._How_can" w:history="1">
              <w:r w:rsidR="000C3408" w:rsidRPr="008B65B7">
                <w:rPr>
                  <w:rStyle w:val="Hyperlink"/>
                  <w:rFonts w:ascii="Calibri" w:hAnsi="Calibri" w:cs="Calibri"/>
                  <w:sz w:val="22"/>
                  <w:lang w:eastAsia="en-AU"/>
                </w:rPr>
                <w:t xml:space="preserve">you </w:t>
              </w:r>
              <w:r w:rsidR="008B65B7" w:rsidRPr="008B65B7">
                <w:rPr>
                  <w:rStyle w:val="Hyperlink"/>
                  <w:rFonts w:ascii="Calibri" w:hAnsi="Calibri" w:cs="Calibri"/>
                  <w:sz w:val="22"/>
                  <w:lang w:eastAsia="en-AU"/>
                </w:rPr>
                <w:t>transfer via the website</w:t>
              </w:r>
            </w:hyperlink>
            <w:r w:rsidR="000F2542" w:rsidRPr="000E54E6">
              <w:rPr>
                <w:rFonts w:ascii="Calibri" w:hAnsi="Calibri" w:cs="Calibri"/>
                <w:color w:val="000000"/>
                <w:sz w:val="22"/>
                <w:lang w:eastAsia="en-AU"/>
              </w:rPr>
              <w:t xml:space="preserve">. </w:t>
            </w:r>
          </w:p>
        </w:tc>
      </w:tr>
    </w:tbl>
    <w:p w14:paraId="69B25B70" w14:textId="77777777" w:rsidR="009E4FD5" w:rsidRPr="008B65B7" w:rsidRDefault="009E4FD5" w:rsidP="00781865">
      <w:pPr>
        <w:spacing w:before="240" w:line="276" w:lineRule="auto"/>
        <w:ind w:left="-284"/>
        <w:rPr>
          <w:rFonts w:ascii="Calibri" w:hAnsi="Calibri" w:cs="Calibri"/>
          <w:sz w:val="22"/>
        </w:rPr>
      </w:pPr>
    </w:p>
    <w:sectPr w:rsidR="009E4FD5" w:rsidRPr="008B65B7" w:rsidSect="0049642D">
      <w:pgSz w:w="11906" w:h="16838"/>
      <w:pgMar w:top="1134" w:right="1134" w:bottom="1134"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64EFE" w14:textId="77777777" w:rsidR="005D3F7A" w:rsidRDefault="005D3F7A" w:rsidP="0051352E">
      <w:pPr>
        <w:spacing w:after="0"/>
      </w:pPr>
      <w:r>
        <w:separator/>
      </w:r>
    </w:p>
  </w:endnote>
  <w:endnote w:type="continuationSeparator" w:id="0">
    <w:p w14:paraId="036704B5" w14:textId="77777777" w:rsidR="005D3F7A" w:rsidRDefault="005D3F7A" w:rsidP="0051352E">
      <w:pPr>
        <w:spacing w:after="0"/>
      </w:pPr>
      <w:r>
        <w:continuationSeparator/>
      </w:r>
    </w:p>
  </w:endnote>
  <w:endnote w:type="continuationNotice" w:id="1">
    <w:p w14:paraId="16C3FEF9" w14:textId="77777777" w:rsidR="005D3F7A" w:rsidRDefault="005D3F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864858"/>
      <w:docPartObj>
        <w:docPartGallery w:val="Page Numbers (Bottom of Page)"/>
        <w:docPartUnique/>
      </w:docPartObj>
    </w:sdtPr>
    <w:sdtEndPr>
      <w:rPr>
        <w:noProof/>
      </w:rPr>
    </w:sdtEndPr>
    <w:sdtContent>
      <w:p w14:paraId="160AD32C" w14:textId="18D60631" w:rsidR="00376498" w:rsidRDefault="003764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D5BEF1" w14:textId="77777777" w:rsidR="00376498" w:rsidRDefault="003764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286217"/>
      <w:docPartObj>
        <w:docPartGallery w:val="Page Numbers (Bottom of Page)"/>
        <w:docPartUnique/>
      </w:docPartObj>
    </w:sdtPr>
    <w:sdtEndPr>
      <w:rPr>
        <w:noProof/>
      </w:rPr>
    </w:sdtEndPr>
    <w:sdtContent>
      <w:p w14:paraId="0685967C" w14:textId="359293C9" w:rsidR="001C1904" w:rsidRDefault="001C1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6A7E6C" w14:textId="550B4481" w:rsidR="00EA67FC" w:rsidRPr="00083C04" w:rsidRDefault="00EA67FC" w:rsidP="00083C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755092"/>
      <w:docPartObj>
        <w:docPartGallery w:val="Page Numbers (Bottom of Page)"/>
        <w:docPartUnique/>
      </w:docPartObj>
    </w:sdtPr>
    <w:sdtEndPr>
      <w:rPr>
        <w:noProof/>
      </w:rPr>
    </w:sdtEndPr>
    <w:sdtContent>
      <w:p w14:paraId="3DBC57D2" w14:textId="2215E2A0" w:rsidR="00A74AF7" w:rsidRDefault="00A74A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054FD9" w14:textId="100DE674" w:rsidR="008929C4" w:rsidRPr="00083C04" w:rsidRDefault="008929C4" w:rsidP="00083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FDC0A" w14:textId="77777777" w:rsidR="005D3F7A" w:rsidRDefault="005D3F7A" w:rsidP="0051352E">
      <w:pPr>
        <w:spacing w:after="0"/>
      </w:pPr>
      <w:r>
        <w:separator/>
      </w:r>
    </w:p>
  </w:footnote>
  <w:footnote w:type="continuationSeparator" w:id="0">
    <w:p w14:paraId="68FF6E97" w14:textId="77777777" w:rsidR="005D3F7A" w:rsidRDefault="005D3F7A" w:rsidP="0051352E">
      <w:pPr>
        <w:spacing w:after="0"/>
      </w:pPr>
      <w:r>
        <w:continuationSeparator/>
      </w:r>
    </w:p>
  </w:footnote>
  <w:footnote w:type="continuationNotice" w:id="1">
    <w:p w14:paraId="53E14EB5" w14:textId="77777777" w:rsidR="005D3F7A" w:rsidRDefault="005D3F7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8542" w14:textId="533B6B7E"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1" w15:restartNumberingAfterBreak="0">
    <w:nsid w:val="057874FE"/>
    <w:multiLevelType w:val="hybridMultilevel"/>
    <w:tmpl w:val="F7146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C5456C"/>
    <w:multiLevelType w:val="hybridMultilevel"/>
    <w:tmpl w:val="09346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8E31A8"/>
    <w:multiLevelType w:val="hybridMultilevel"/>
    <w:tmpl w:val="5F220ABC"/>
    <w:lvl w:ilvl="0" w:tplc="FFFFFFFF">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1BB4223C">
      <w:start w:val="5"/>
      <w:numFmt w:val="bullet"/>
      <w:lvlText w:val="•"/>
      <w:lvlJc w:val="left"/>
      <w:pPr>
        <w:ind w:left="3600" w:hanging="360"/>
      </w:pPr>
      <w:rPr>
        <w:rFonts w:ascii="Calibri" w:eastAsiaTheme="minorHAnsi" w:hAnsi="Calibri" w:cs="Calibri"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C76BF8"/>
    <w:multiLevelType w:val="multilevel"/>
    <w:tmpl w:val="932E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DE5414"/>
    <w:multiLevelType w:val="hybridMultilevel"/>
    <w:tmpl w:val="4DCCE12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0F0418"/>
    <w:multiLevelType w:val="multilevel"/>
    <w:tmpl w:val="704C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573323"/>
    <w:multiLevelType w:val="hybridMultilevel"/>
    <w:tmpl w:val="1D103B7A"/>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0" w15:restartNumberingAfterBreak="0">
    <w:nsid w:val="171B11CD"/>
    <w:multiLevelType w:val="hybridMultilevel"/>
    <w:tmpl w:val="5754A1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970470"/>
    <w:multiLevelType w:val="multilevel"/>
    <w:tmpl w:val="EB10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E0A944"/>
    <w:multiLevelType w:val="multilevel"/>
    <w:tmpl w:val="FFFFFFFF"/>
    <w:lvl w:ilvl="0">
      <w:numFmt w:val="decimal"/>
      <w:pStyle w:val="BulletLevel1"/>
      <w:lvlText w:val=""/>
      <w:lvlJc w:val="left"/>
      <w:pPr>
        <w:ind w:left="720" w:hanging="360"/>
      </w:pPr>
    </w:lvl>
    <w:lvl w:ilvl="1">
      <w:start w:val="1"/>
      <w:numFmt w:val="lowerLetter"/>
      <w:pStyle w:val="BulletLevel2"/>
      <w:lvlText w:val="%2."/>
      <w:lvlJc w:val="left"/>
      <w:pPr>
        <w:ind w:left="1440" w:hanging="360"/>
      </w:pPr>
    </w:lvl>
    <w:lvl w:ilvl="2">
      <w:start w:val="1"/>
      <w:numFmt w:val="lowerRoman"/>
      <w:lvlText w:val="%3."/>
      <w:lvlJc w:val="right"/>
      <w:pPr>
        <w:ind w:left="2160" w:hanging="180"/>
      </w:pPr>
    </w:lvl>
    <w:lvl w:ilvl="3">
      <w:start w:val="1"/>
      <w:numFmt w:val="decimal"/>
      <w:pStyle w:val="BulletLevel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B47E9C"/>
    <w:multiLevelType w:val="hybridMultilevel"/>
    <w:tmpl w:val="0BFAC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A4159F"/>
    <w:multiLevelType w:val="hybridMultilevel"/>
    <w:tmpl w:val="ECCE31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3D18FA"/>
    <w:multiLevelType w:val="multilevel"/>
    <w:tmpl w:val="F904CAD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B85574"/>
    <w:multiLevelType w:val="hybridMultilevel"/>
    <w:tmpl w:val="2D127B7C"/>
    <w:lvl w:ilvl="0" w:tplc="0C090001">
      <w:start w:val="1"/>
      <w:numFmt w:val="bullet"/>
      <w:lvlText w:val=""/>
      <w:lvlJc w:val="left"/>
      <w:pPr>
        <w:ind w:left="2148" w:hanging="360"/>
      </w:pPr>
      <w:rPr>
        <w:rFonts w:ascii="Symbol" w:hAnsi="Symbol" w:hint="default"/>
      </w:rPr>
    </w:lvl>
    <w:lvl w:ilvl="1" w:tplc="0C090003" w:tentative="1">
      <w:start w:val="1"/>
      <w:numFmt w:val="bullet"/>
      <w:lvlText w:val="o"/>
      <w:lvlJc w:val="left"/>
      <w:pPr>
        <w:ind w:left="2868" w:hanging="360"/>
      </w:pPr>
      <w:rPr>
        <w:rFonts w:ascii="Courier New" w:hAnsi="Courier New" w:cs="Courier New" w:hint="default"/>
      </w:rPr>
    </w:lvl>
    <w:lvl w:ilvl="2" w:tplc="0C090005" w:tentative="1">
      <w:start w:val="1"/>
      <w:numFmt w:val="bullet"/>
      <w:lvlText w:val=""/>
      <w:lvlJc w:val="left"/>
      <w:pPr>
        <w:ind w:left="3588" w:hanging="360"/>
      </w:pPr>
      <w:rPr>
        <w:rFonts w:ascii="Wingdings" w:hAnsi="Wingdings" w:hint="default"/>
      </w:rPr>
    </w:lvl>
    <w:lvl w:ilvl="3" w:tplc="0C090001" w:tentative="1">
      <w:start w:val="1"/>
      <w:numFmt w:val="bullet"/>
      <w:lvlText w:val=""/>
      <w:lvlJc w:val="left"/>
      <w:pPr>
        <w:ind w:left="4308" w:hanging="360"/>
      </w:pPr>
      <w:rPr>
        <w:rFonts w:ascii="Symbol" w:hAnsi="Symbol" w:hint="default"/>
      </w:rPr>
    </w:lvl>
    <w:lvl w:ilvl="4" w:tplc="0C090003" w:tentative="1">
      <w:start w:val="1"/>
      <w:numFmt w:val="bullet"/>
      <w:lvlText w:val="o"/>
      <w:lvlJc w:val="left"/>
      <w:pPr>
        <w:ind w:left="5028" w:hanging="360"/>
      </w:pPr>
      <w:rPr>
        <w:rFonts w:ascii="Courier New" w:hAnsi="Courier New" w:cs="Courier New" w:hint="default"/>
      </w:rPr>
    </w:lvl>
    <w:lvl w:ilvl="5" w:tplc="0C090005" w:tentative="1">
      <w:start w:val="1"/>
      <w:numFmt w:val="bullet"/>
      <w:lvlText w:val=""/>
      <w:lvlJc w:val="left"/>
      <w:pPr>
        <w:ind w:left="5748" w:hanging="360"/>
      </w:pPr>
      <w:rPr>
        <w:rFonts w:ascii="Wingdings" w:hAnsi="Wingdings" w:hint="default"/>
      </w:rPr>
    </w:lvl>
    <w:lvl w:ilvl="6" w:tplc="0C090001" w:tentative="1">
      <w:start w:val="1"/>
      <w:numFmt w:val="bullet"/>
      <w:lvlText w:val=""/>
      <w:lvlJc w:val="left"/>
      <w:pPr>
        <w:ind w:left="6468" w:hanging="360"/>
      </w:pPr>
      <w:rPr>
        <w:rFonts w:ascii="Symbol" w:hAnsi="Symbol" w:hint="default"/>
      </w:rPr>
    </w:lvl>
    <w:lvl w:ilvl="7" w:tplc="0C090003" w:tentative="1">
      <w:start w:val="1"/>
      <w:numFmt w:val="bullet"/>
      <w:lvlText w:val="o"/>
      <w:lvlJc w:val="left"/>
      <w:pPr>
        <w:ind w:left="7188" w:hanging="360"/>
      </w:pPr>
      <w:rPr>
        <w:rFonts w:ascii="Courier New" w:hAnsi="Courier New" w:cs="Courier New" w:hint="default"/>
      </w:rPr>
    </w:lvl>
    <w:lvl w:ilvl="8" w:tplc="0C090005" w:tentative="1">
      <w:start w:val="1"/>
      <w:numFmt w:val="bullet"/>
      <w:lvlText w:val=""/>
      <w:lvlJc w:val="left"/>
      <w:pPr>
        <w:ind w:left="7908" w:hanging="360"/>
      </w:pPr>
      <w:rPr>
        <w:rFonts w:ascii="Wingdings" w:hAnsi="Wingdings" w:hint="default"/>
      </w:rPr>
    </w:lvl>
  </w:abstractNum>
  <w:abstractNum w:abstractNumId="1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ED43BC1"/>
    <w:multiLevelType w:val="hybridMultilevel"/>
    <w:tmpl w:val="25BC0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704A0E"/>
    <w:multiLevelType w:val="hybridMultilevel"/>
    <w:tmpl w:val="5A78191C"/>
    <w:lvl w:ilvl="0" w:tplc="A0463BBE">
      <w:numFmt w:val="decimal"/>
      <w:pStyle w:val="DocumentaryEvidencePoint"/>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0" w15:restartNumberingAfterBreak="0">
    <w:nsid w:val="3464240E"/>
    <w:multiLevelType w:val="multilevel"/>
    <w:tmpl w:val="DD9673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52411A"/>
    <w:multiLevelType w:val="multilevel"/>
    <w:tmpl w:val="7580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4B7247"/>
    <w:multiLevelType w:val="hybridMultilevel"/>
    <w:tmpl w:val="F3D6FE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50250B"/>
    <w:multiLevelType w:val="hybridMultilevel"/>
    <w:tmpl w:val="8B2E031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5" w15:restartNumberingAfterBreak="0">
    <w:nsid w:val="38C1DDB0"/>
    <w:multiLevelType w:val="hybridMultilevel"/>
    <w:tmpl w:val="FFFFFFFF"/>
    <w:lvl w:ilvl="0" w:tplc="B7B4259A">
      <w:start w:val="1"/>
      <w:numFmt w:val="bullet"/>
      <w:lvlText w:val=""/>
      <w:lvlJc w:val="left"/>
      <w:pPr>
        <w:ind w:left="720" w:hanging="360"/>
      </w:pPr>
      <w:rPr>
        <w:rFonts w:ascii="Symbol" w:hAnsi="Symbol" w:hint="default"/>
      </w:rPr>
    </w:lvl>
    <w:lvl w:ilvl="1" w:tplc="EC6EC5B8">
      <w:start w:val="1"/>
      <w:numFmt w:val="bullet"/>
      <w:lvlText w:val="o"/>
      <w:lvlJc w:val="left"/>
      <w:pPr>
        <w:ind w:left="1440" w:hanging="360"/>
      </w:pPr>
      <w:rPr>
        <w:rFonts w:ascii="Courier New" w:hAnsi="Courier New" w:hint="default"/>
      </w:rPr>
    </w:lvl>
    <w:lvl w:ilvl="2" w:tplc="D6901004">
      <w:start w:val="1"/>
      <w:numFmt w:val="bullet"/>
      <w:lvlText w:val=""/>
      <w:lvlJc w:val="left"/>
      <w:pPr>
        <w:ind w:left="2160" w:hanging="360"/>
      </w:pPr>
      <w:rPr>
        <w:rFonts w:ascii="Wingdings" w:hAnsi="Wingdings" w:hint="default"/>
      </w:rPr>
    </w:lvl>
    <w:lvl w:ilvl="3" w:tplc="D61A45C4">
      <w:start w:val="1"/>
      <w:numFmt w:val="bullet"/>
      <w:lvlText w:val=""/>
      <w:lvlJc w:val="left"/>
      <w:pPr>
        <w:ind w:left="2880" w:hanging="360"/>
      </w:pPr>
      <w:rPr>
        <w:rFonts w:ascii="Symbol" w:hAnsi="Symbol" w:hint="default"/>
      </w:rPr>
    </w:lvl>
    <w:lvl w:ilvl="4" w:tplc="BBB6CC9E">
      <w:start w:val="1"/>
      <w:numFmt w:val="bullet"/>
      <w:lvlText w:val="o"/>
      <w:lvlJc w:val="left"/>
      <w:pPr>
        <w:ind w:left="3600" w:hanging="360"/>
      </w:pPr>
      <w:rPr>
        <w:rFonts w:ascii="Courier New" w:hAnsi="Courier New" w:hint="default"/>
      </w:rPr>
    </w:lvl>
    <w:lvl w:ilvl="5" w:tplc="81808142">
      <w:start w:val="1"/>
      <w:numFmt w:val="bullet"/>
      <w:lvlText w:val=""/>
      <w:lvlJc w:val="left"/>
      <w:pPr>
        <w:ind w:left="4320" w:hanging="360"/>
      </w:pPr>
      <w:rPr>
        <w:rFonts w:ascii="Wingdings" w:hAnsi="Wingdings" w:hint="default"/>
      </w:rPr>
    </w:lvl>
    <w:lvl w:ilvl="6" w:tplc="39BAF710">
      <w:start w:val="1"/>
      <w:numFmt w:val="bullet"/>
      <w:lvlText w:val=""/>
      <w:lvlJc w:val="left"/>
      <w:pPr>
        <w:ind w:left="5040" w:hanging="360"/>
      </w:pPr>
      <w:rPr>
        <w:rFonts w:ascii="Symbol" w:hAnsi="Symbol" w:hint="default"/>
      </w:rPr>
    </w:lvl>
    <w:lvl w:ilvl="7" w:tplc="AEFED4AC">
      <w:start w:val="1"/>
      <w:numFmt w:val="bullet"/>
      <w:lvlText w:val="o"/>
      <w:lvlJc w:val="left"/>
      <w:pPr>
        <w:ind w:left="5760" w:hanging="360"/>
      </w:pPr>
      <w:rPr>
        <w:rFonts w:ascii="Courier New" w:hAnsi="Courier New" w:hint="default"/>
      </w:rPr>
    </w:lvl>
    <w:lvl w:ilvl="8" w:tplc="7416F7D4">
      <w:start w:val="1"/>
      <w:numFmt w:val="bullet"/>
      <w:lvlText w:val=""/>
      <w:lvlJc w:val="left"/>
      <w:pPr>
        <w:ind w:left="6480" w:hanging="360"/>
      </w:pPr>
      <w:rPr>
        <w:rFonts w:ascii="Wingdings" w:hAnsi="Wingdings" w:hint="default"/>
      </w:rPr>
    </w:lvl>
  </w:abstractNum>
  <w:abstractNum w:abstractNumId="26" w15:restartNumberingAfterBreak="0">
    <w:nsid w:val="3908237A"/>
    <w:multiLevelType w:val="hybridMultilevel"/>
    <w:tmpl w:val="8220875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42453F8"/>
    <w:multiLevelType w:val="hybridMultilevel"/>
    <w:tmpl w:val="0E7AD2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83B6AB9"/>
    <w:multiLevelType w:val="hybridMultilevel"/>
    <w:tmpl w:val="FFFFFFFF"/>
    <w:lvl w:ilvl="0" w:tplc="BB207246">
      <w:start w:val="1"/>
      <w:numFmt w:val="bullet"/>
      <w:lvlText w:val="·"/>
      <w:lvlJc w:val="left"/>
      <w:pPr>
        <w:ind w:left="720" w:hanging="360"/>
      </w:pPr>
      <w:rPr>
        <w:rFonts w:ascii="Symbol" w:hAnsi="Symbol" w:hint="default"/>
      </w:rPr>
    </w:lvl>
    <w:lvl w:ilvl="1" w:tplc="86865C40">
      <w:start w:val="1"/>
      <w:numFmt w:val="bullet"/>
      <w:lvlText w:val="o"/>
      <w:lvlJc w:val="left"/>
      <w:pPr>
        <w:ind w:left="1440" w:hanging="360"/>
      </w:pPr>
      <w:rPr>
        <w:rFonts w:ascii="Courier New" w:hAnsi="Courier New" w:hint="default"/>
      </w:rPr>
    </w:lvl>
    <w:lvl w:ilvl="2" w:tplc="7A7EB882">
      <w:start w:val="1"/>
      <w:numFmt w:val="bullet"/>
      <w:lvlText w:val=""/>
      <w:lvlJc w:val="left"/>
      <w:pPr>
        <w:ind w:left="2160" w:hanging="360"/>
      </w:pPr>
      <w:rPr>
        <w:rFonts w:ascii="Wingdings" w:hAnsi="Wingdings" w:hint="default"/>
      </w:rPr>
    </w:lvl>
    <w:lvl w:ilvl="3" w:tplc="F26CA42A">
      <w:start w:val="1"/>
      <w:numFmt w:val="bullet"/>
      <w:lvlText w:val=""/>
      <w:lvlJc w:val="left"/>
      <w:pPr>
        <w:ind w:left="2880" w:hanging="360"/>
      </w:pPr>
      <w:rPr>
        <w:rFonts w:ascii="Symbol" w:hAnsi="Symbol" w:hint="default"/>
      </w:rPr>
    </w:lvl>
    <w:lvl w:ilvl="4" w:tplc="7486D782">
      <w:start w:val="1"/>
      <w:numFmt w:val="bullet"/>
      <w:lvlText w:val="o"/>
      <w:lvlJc w:val="left"/>
      <w:pPr>
        <w:ind w:left="3600" w:hanging="360"/>
      </w:pPr>
      <w:rPr>
        <w:rFonts w:ascii="Courier New" w:hAnsi="Courier New" w:hint="default"/>
      </w:rPr>
    </w:lvl>
    <w:lvl w:ilvl="5" w:tplc="252A1A6C">
      <w:start w:val="1"/>
      <w:numFmt w:val="bullet"/>
      <w:lvlText w:val=""/>
      <w:lvlJc w:val="left"/>
      <w:pPr>
        <w:ind w:left="4320" w:hanging="360"/>
      </w:pPr>
      <w:rPr>
        <w:rFonts w:ascii="Wingdings" w:hAnsi="Wingdings" w:hint="default"/>
      </w:rPr>
    </w:lvl>
    <w:lvl w:ilvl="6" w:tplc="F77CF81C">
      <w:start w:val="1"/>
      <w:numFmt w:val="bullet"/>
      <w:lvlText w:val=""/>
      <w:lvlJc w:val="left"/>
      <w:pPr>
        <w:ind w:left="5040" w:hanging="360"/>
      </w:pPr>
      <w:rPr>
        <w:rFonts w:ascii="Symbol" w:hAnsi="Symbol" w:hint="default"/>
      </w:rPr>
    </w:lvl>
    <w:lvl w:ilvl="7" w:tplc="02F4C064">
      <w:start w:val="1"/>
      <w:numFmt w:val="bullet"/>
      <w:lvlText w:val="o"/>
      <w:lvlJc w:val="left"/>
      <w:pPr>
        <w:ind w:left="5760" w:hanging="360"/>
      </w:pPr>
      <w:rPr>
        <w:rFonts w:ascii="Courier New" w:hAnsi="Courier New" w:hint="default"/>
      </w:rPr>
    </w:lvl>
    <w:lvl w:ilvl="8" w:tplc="4F12EFA2">
      <w:start w:val="1"/>
      <w:numFmt w:val="bullet"/>
      <w:lvlText w:val=""/>
      <w:lvlJc w:val="left"/>
      <w:pPr>
        <w:ind w:left="6480" w:hanging="360"/>
      </w:pPr>
      <w:rPr>
        <w:rFonts w:ascii="Wingdings" w:hAnsi="Wingdings" w:hint="default"/>
      </w:rPr>
    </w:lvl>
  </w:abstractNum>
  <w:abstractNum w:abstractNumId="29" w15:restartNumberingAfterBreak="0">
    <w:nsid w:val="49D64ED0"/>
    <w:multiLevelType w:val="hybridMultilevel"/>
    <w:tmpl w:val="8E084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BDC0D0F"/>
    <w:multiLevelType w:val="hybridMultilevel"/>
    <w:tmpl w:val="33022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0E677C"/>
    <w:multiLevelType w:val="multilevel"/>
    <w:tmpl w:val="BB46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DF1F44"/>
    <w:multiLevelType w:val="hybridMultilevel"/>
    <w:tmpl w:val="CAEC5C0A"/>
    <w:lvl w:ilvl="0" w:tplc="4B348994">
      <w:numFmt w:val="decimal"/>
      <w:pStyle w:val="Systemstep"/>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3" w15:restartNumberingAfterBreak="0">
    <w:nsid w:val="5A2E726E"/>
    <w:multiLevelType w:val="hybridMultilevel"/>
    <w:tmpl w:val="78DCF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BD01256"/>
    <w:multiLevelType w:val="hybridMultilevel"/>
    <w:tmpl w:val="60EA670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5" w15:restartNumberingAfterBreak="0">
    <w:nsid w:val="5D6E7DCE"/>
    <w:multiLevelType w:val="hybridMultilevel"/>
    <w:tmpl w:val="26165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0DEA93"/>
    <w:multiLevelType w:val="hybridMultilevel"/>
    <w:tmpl w:val="FFFFFFFF"/>
    <w:lvl w:ilvl="0" w:tplc="BDAE76CE">
      <w:start w:val="1"/>
      <w:numFmt w:val="bullet"/>
      <w:lvlText w:val=""/>
      <w:lvlJc w:val="left"/>
      <w:pPr>
        <w:ind w:left="720" w:hanging="360"/>
      </w:pPr>
      <w:rPr>
        <w:rFonts w:ascii="Symbol" w:hAnsi="Symbol" w:hint="default"/>
      </w:rPr>
    </w:lvl>
    <w:lvl w:ilvl="1" w:tplc="3C389162">
      <w:start w:val="1"/>
      <w:numFmt w:val="bullet"/>
      <w:lvlText w:val=""/>
      <w:lvlJc w:val="left"/>
      <w:pPr>
        <w:ind w:left="1440" w:hanging="360"/>
      </w:pPr>
      <w:rPr>
        <w:rFonts w:ascii="Symbol" w:hAnsi="Symbol" w:hint="default"/>
      </w:rPr>
    </w:lvl>
    <w:lvl w:ilvl="2" w:tplc="EDAC6202">
      <w:start w:val="1"/>
      <w:numFmt w:val="bullet"/>
      <w:lvlText w:val=""/>
      <w:lvlJc w:val="left"/>
      <w:pPr>
        <w:ind w:left="2160" w:hanging="360"/>
      </w:pPr>
      <w:rPr>
        <w:rFonts w:ascii="Wingdings" w:hAnsi="Wingdings" w:hint="default"/>
      </w:rPr>
    </w:lvl>
    <w:lvl w:ilvl="3" w:tplc="456CD748">
      <w:start w:val="1"/>
      <w:numFmt w:val="bullet"/>
      <w:lvlText w:val=""/>
      <w:lvlJc w:val="left"/>
      <w:pPr>
        <w:ind w:left="2880" w:hanging="360"/>
      </w:pPr>
      <w:rPr>
        <w:rFonts w:ascii="Symbol" w:hAnsi="Symbol" w:hint="default"/>
      </w:rPr>
    </w:lvl>
    <w:lvl w:ilvl="4" w:tplc="61183552">
      <w:start w:val="1"/>
      <w:numFmt w:val="bullet"/>
      <w:lvlText w:val="o"/>
      <w:lvlJc w:val="left"/>
      <w:pPr>
        <w:ind w:left="3600" w:hanging="360"/>
      </w:pPr>
      <w:rPr>
        <w:rFonts w:ascii="Courier New" w:hAnsi="Courier New" w:hint="default"/>
      </w:rPr>
    </w:lvl>
    <w:lvl w:ilvl="5" w:tplc="E7D0AC90">
      <w:start w:val="1"/>
      <w:numFmt w:val="bullet"/>
      <w:lvlText w:val=""/>
      <w:lvlJc w:val="left"/>
      <w:pPr>
        <w:ind w:left="4320" w:hanging="360"/>
      </w:pPr>
      <w:rPr>
        <w:rFonts w:ascii="Wingdings" w:hAnsi="Wingdings" w:hint="default"/>
      </w:rPr>
    </w:lvl>
    <w:lvl w:ilvl="6" w:tplc="A0508C90">
      <w:start w:val="1"/>
      <w:numFmt w:val="bullet"/>
      <w:lvlText w:val=""/>
      <w:lvlJc w:val="left"/>
      <w:pPr>
        <w:ind w:left="5040" w:hanging="360"/>
      </w:pPr>
      <w:rPr>
        <w:rFonts w:ascii="Symbol" w:hAnsi="Symbol" w:hint="default"/>
      </w:rPr>
    </w:lvl>
    <w:lvl w:ilvl="7" w:tplc="1CD2223E">
      <w:start w:val="1"/>
      <w:numFmt w:val="bullet"/>
      <w:lvlText w:val="o"/>
      <w:lvlJc w:val="left"/>
      <w:pPr>
        <w:ind w:left="5760" w:hanging="360"/>
      </w:pPr>
      <w:rPr>
        <w:rFonts w:ascii="Courier New" w:hAnsi="Courier New" w:hint="default"/>
      </w:rPr>
    </w:lvl>
    <w:lvl w:ilvl="8" w:tplc="18E0C156">
      <w:start w:val="1"/>
      <w:numFmt w:val="bullet"/>
      <w:lvlText w:val=""/>
      <w:lvlJc w:val="left"/>
      <w:pPr>
        <w:ind w:left="6480" w:hanging="360"/>
      </w:pPr>
      <w:rPr>
        <w:rFonts w:ascii="Wingdings" w:hAnsi="Wingdings" w:hint="default"/>
      </w:rPr>
    </w:lvl>
  </w:abstractNum>
  <w:abstractNum w:abstractNumId="37" w15:restartNumberingAfterBreak="0">
    <w:nsid w:val="61AF3887"/>
    <w:multiLevelType w:val="hybridMultilevel"/>
    <w:tmpl w:val="9AE6E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3562F0"/>
    <w:multiLevelType w:val="multilevel"/>
    <w:tmpl w:val="A978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332BFF"/>
    <w:multiLevelType w:val="hybridMultilevel"/>
    <w:tmpl w:val="42F884F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6C2A4E0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D7226E"/>
    <w:multiLevelType w:val="multilevel"/>
    <w:tmpl w:val="F8AED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697E5D"/>
    <w:multiLevelType w:val="hybridMultilevel"/>
    <w:tmpl w:val="FFFFFFFF"/>
    <w:lvl w:ilvl="0" w:tplc="60342DE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BD782DD6">
      <w:start w:val="1"/>
      <w:numFmt w:val="bullet"/>
      <w:lvlText w:val=""/>
      <w:lvlJc w:val="left"/>
      <w:pPr>
        <w:ind w:left="2160" w:hanging="360"/>
      </w:pPr>
      <w:rPr>
        <w:rFonts w:ascii="Wingdings" w:hAnsi="Wingdings" w:hint="default"/>
      </w:rPr>
    </w:lvl>
    <w:lvl w:ilvl="3" w:tplc="E0BE660E">
      <w:start w:val="1"/>
      <w:numFmt w:val="bullet"/>
      <w:lvlText w:val=""/>
      <w:lvlJc w:val="left"/>
      <w:pPr>
        <w:ind w:left="2880" w:hanging="360"/>
      </w:pPr>
      <w:rPr>
        <w:rFonts w:ascii="Symbol" w:hAnsi="Symbol" w:hint="default"/>
      </w:rPr>
    </w:lvl>
    <w:lvl w:ilvl="4" w:tplc="C6064BDC">
      <w:start w:val="1"/>
      <w:numFmt w:val="bullet"/>
      <w:lvlText w:val="o"/>
      <w:lvlJc w:val="left"/>
      <w:pPr>
        <w:ind w:left="3600" w:hanging="360"/>
      </w:pPr>
      <w:rPr>
        <w:rFonts w:ascii="Courier New" w:hAnsi="Courier New" w:hint="default"/>
      </w:rPr>
    </w:lvl>
    <w:lvl w:ilvl="5" w:tplc="CD68A9C2">
      <w:start w:val="1"/>
      <w:numFmt w:val="bullet"/>
      <w:lvlText w:val=""/>
      <w:lvlJc w:val="left"/>
      <w:pPr>
        <w:ind w:left="4320" w:hanging="360"/>
      </w:pPr>
      <w:rPr>
        <w:rFonts w:ascii="Wingdings" w:hAnsi="Wingdings" w:hint="default"/>
      </w:rPr>
    </w:lvl>
    <w:lvl w:ilvl="6" w:tplc="E64C6D8C">
      <w:start w:val="1"/>
      <w:numFmt w:val="bullet"/>
      <w:lvlText w:val=""/>
      <w:lvlJc w:val="left"/>
      <w:pPr>
        <w:ind w:left="5040" w:hanging="360"/>
      </w:pPr>
      <w:rPr>
        <w:rFonts w:ascii="Symbol" w:hAnsi="Symbol" w:hint="default"/>
      </w:rPr>
    </w:lvl>
    <w:lvl w:ilvl="7" w:tplc="1BBA0936">
      <w:start w:val="1"/>
      <w:numFmt w:val="bullet"/>
      <w:lvlText w:val="o"/>
      <w:lvlJc w:val="left"/>
      <w:pPr>
        <w:ind w:left="5760" w:hanging="360"/>
      </w:pPr>
      <w:rPr>
        <w:rFonts w:ascii="Courier New" w:hAnsi="Courier New" w:hint="default"/>
      </w:rPr>
    </w:lvl>
    <w:lvl w:ilvl="8" w:tplc="E1424974">
      <w:start w:val="1"/>
      <w:numFmt w:val="bullet"/>
      <w:lvlText w:val=""/>
      <w:lvlJc w:val="left"/>
      <w:pPr>
        <w:ind w:left="6480" w:hanging="360"/>
      </w:pPr>
      <w:rPr>
        <w:rFonts w:ascii="Wingdings" w:hAnsi="Wingdings" w:hint="default"/>
      </w:rPr>
    </w:lvl>
  </w:abstractNum>
  <w:abstractNum w:abstractNumId="43" w15:restartNumberingAfterBreak="0">
    <w:nsid w:val="717B4C8F"/>
    <w:multiLevelType w:val="hybridMultilevel"/>
    <w:tmpl w:val="B54EDDE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4" w15:restartNumberingAfterBreak="0">
    <w:nsid w:val="73F71DAE"/>
    <w:multiLevelType w:val="hybridMultilevel"/>
    <w:tmpl w:val="BAFE5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79964810"/>
    <w:multiLevelType w:val="multilevel"/>
    <w:tmpl w:val="D08C3B1E"/>
    <w:styleLink w:val="Style1"/>
    <w:lvl w:ilvl="0">
      <w:start w:val="2"/>
      <w:numFmt w:val="decimal"/>
      <w:lvlText w:val="%1"/>
      <w:lvlJc w:val="left"/>
      <w:pPr>
        <w:ind w:left="380" w:hanging="38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B7B7707"/>
    <w:multiLevelType w:val="multilevel"/>
    <w:tmpl w:val="264E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D330A9"/>
    <w:multiLevelType w:val="multilevel"/>
    <w:tmpl w:val="092A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7EAB25"/>
    <w:multiLevelType w:val="hybridMultilevel"/>
    <w:tmpl w:val="FFFFFFFF"/>
    <w:lvl w:ilvl="0" w:tplc="1B469F9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9850AF22">
      <w:start w:val="1"/>
      <w:numFmt w:val="bullet"/>
      <w:lvlText w:val=""/>
      <w:lvlJc w:val="left"/>
      <w:pPr>
        <w:ind w:left="2160" w:hanging="360"/>
      </w:pPr>
      <w:rPr>
        <w:rFonts w:ascii="Wingdings" w:hAnsi="Wingdings" w:hint="default"/>
      </w:rPr>
    </w:lvl>
    <w:lvl w:ilvl="3" w:tplc="4CEA45C6">
      <w:start w:val="1"/>
      <w:numFmt w:val="bullet"/>
      <w:lvlText w:val=""/>
      <w:lvlJc w:val="left"/>
      <w:pPr>
        <w:ind w:left="2880" w:hanging="360"/>
      </w:pPr>
      <w:rPr>
        <w:rFonts w:ascii="Symbol" w:hAnsi="Symbol" w:hint="default"/>
      </w:rPr>
    </w:lvl>
    <w:lvl w:ilvl="4" w:tplc="4F4C9502">
      <w:start w:val="1"/>
      <w:numFmt w:val="bullet"/>
      <w:lvlText w:val="o"/>
      <w:lvlJc w:val="left"/>
      <w:pPr>
        <w:ind w:left="3600" w:hanging="360"/>
      </w:pPr>
      <w:rPr>
        <w:rFonts w:ascii="Courier New" w:hAnsi="Courier New" w:hint="default"/>
      </w:rPr>
    </w:lvl>
    <w:lvl w:ilvl="5" w:tplc="D2602C3E">
      <w:start w:val="1"/>
      <w:numFmt w:val="bullet"/>
      <w:lvlText w:val=""/>
      <w:lvlJc w:val="left"/>
      <w:pPr>
        <w:ind w:left="4320" w:hanging="360"/>
      </w:pPr>
      <w:rPr>
        <w:rFonts w:ascii="Wingdings" w:hAnsi="Wingdings" w:hint="default"/>
      </w:rPr>
    </w:lvl>
    <w:lvl w:ilvl="6" w:tplc="BE902FF6">
      <w:start w:val="1"/>
      <w:numFmt w:val="bullet"/>
      <w:lvlText w:val=""/>
      <w:lvlJc w:val="left"/>
      <w:pPr>
        <w:ind w:left="5040" w:hanging="360"/>
      </w:pPr>
      <w:rPr>
        <w:rFonts w:ascii="Symbol" w:hAnsi="Symbol" w:hint="default"/>
      </w:rPr>
    </w:lvl>
    <w:lvl w:ilvl="7" w:tplc="34E47428">
      <w:start w:val="1"/>
      <w:numFmt w:val="bullet"/>
      <w:lvlText w:val="o"/>
      <w:lvlJc w:val="left"/>
      <w:pPr>
        <w:ind w:left="5760" w:hanging="360"/>
      </w:pPr>
      <w:rPr>
        <w:rFonts w:ascii="Courier New" w:hAnsi="Courier New" w:hint="default"/>
      </w:rPr>
    </w:lvl>
    <w:lvl w:ilvl="8" w:tplc="B79C51CC">
      <w:start w:val="1"/>
      <w:numFmt w:val="bullet"/>
      <w:lvlText w:val=""/>
      <w:lvlJc w:val="left"/>
      <w:pPr>
        <w:ind w:left="6480" w:hanging="360"/>
      </w:pPr>
      <w:rPr>
        <w:rFonts w:ascii="Wingdings" w:hAnsi="Wingdings" w:hint="default"/>
      </w:rPr>
    </w:lvl>
  </w:abstractNum>
  <w:num w:numId="1" w16cid:durableId="765855328">
    <w:abstractNumId w:val="28"/>
  </w:num>
  <w:num w:numId="2" w16cid:durableId="947739828">
    <w:abstractNumId w:val="0"/>
  </w:num>
  <w:num w:numId="3" w16cid:durableId="1051344181">
    <w:abstractNumId w:val="17"/>
  </w:num>
  <w:num w:numId="4" w16cid:durableId="581185709">
    <w:abstractNumId w:val="21"/>
  </w:num>
  <w:num w:numId="5" w16cid:durableId="2189086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8109950">
    <w:abstractNumId w:val="45"/>
  </w:num>
  <w:num w:numId="7" w16cid:durableId="1180044735">
    <w:abstractNumId w:val="20"/>
  </w:num>
  <w:num w:numId="8" w16cid:durableId="179324116">
    <w:abstractNumId w:val="18"/>
  </w:num>
  <w:num w:numId="9" w16cid:durableId="1827478051">
    <w:abstractNumId w:val="3"/>
  </w:num>
  <w:num w:numId="10" w16cid:durableId="672293985">
    <w:abstractNumId w:val="16"/>
  </w:num>
  <w:num w:numId="11" w16cid:durableId="1407728643">
    <w:abstractNumId w:val="19"/>
  </w:num>
  <w:num w:numId="12" w16cid:durableId="1880049018">
    <w:abstractNumId w:val="36"/>
  </w:num>
  <w:num w:numId="13" w16cid:durableId="108473243">
    <w:abstractNumId w:val="1"/>
  </w:num>
  <w:num w:numId="14" w16cid:durableId="1953391766">
    <w:abstractNumId w:val="32"/>
  </w:num>
  <w:num w:numId="15" w16cid:durableId="1802575816">
    <w:abstractNumId w:val="25"/>
  </w:num>
  <w:num w:numId="16" w16cid:durableId="640036950">
    <w:abstractNumId w:val="49"/>
  </w:num>
  <w:num w:numId="17" w16cid:durableId="1776754090">
    <w:abstractNumId w:val="42"/>
  </w:num>
  <w:num w:numId="18" w16cid:durableId="275410445">
    <w:abstractNumId w:val="29"/>
  </w:num>
  <w:num w:numId="19" w16cid:durableId="398987875">
    <w:abstractNumId w:val="2"/>
  </w:num>
  <w:num w:numId="20" w16cid:durableId="1840152053">
    <w:abstractNumId w:val="43"/>
  </w:num>
  <w:num w:numId="21" w16cid:durableId="1905751243">
    <w:abstractNumId w:val="12"/>
  </w:num>
  <w:num w:numId="22" w16cid:durableId="1721979164">
    <w:abstractNumId w:val="34"/>
  </w:num>
  <w:num w:numId="23" w16cid:durableId="1551066272">
    <w:abstractNumId w:val="8"/>
  </w:num>
  <w:num w:numId="24" w16cid:durableId="1979990322">
    <w:abstractNumId w:val="35"/>
  </w:num>
  <w:num w:numId="25" w16cid:durableId="362755596">
    <w:abstractNumId w:val="39"/>
  </w:num>
  <w:num w:numId="26" w16cid:durableId="742482918">
    <w:abstractNumId w:val="26"/>
  </w:num>
  <w:num w:numId="27" w16cid:durableId="522519401">
    <w:abstractNumId w:val="14"/>
  </w:num>
  <w:num w:numId="28" w16cid:durableId="1475104893">
    <w:abstractNumId w:val="10"/>
  </w:num>
  <w:num w:numId="29" w16cid:durableId="1385641355">
    <w:abstractNumId w:val="37"/>
  </w:num>
  <w:num w:numId="30" w16cid:durableId="1154949184">
    <w:abstractNumId w:val="46"/>
  </w:num>
  <w:num w:numId="31" w16cid:durableId="2133936905">
    <w:abstractNumId w:val="47"/>
  </w:num>
  <w:num w:numId="32" w16cid:durableId="898832835">
    <w:abstractNumId w:val="48"/>
  </w:num>
  <w:num w:numId="33" w16cid:durableId="133983626">
    <w:abstractNumId w:val="31"/>
  </w:num>
  <w:num w:numId="34" w16cid:durableId="1904676175">
    <w:abstractNumId w:val="4"/>
  </w:num>
  <w:num w:numId="35" w16cid:durableId="270167608">
    <w:abstractNumId w:val="7"/>
  </w:num>
  <w:num w:numId="36" w16cid:durableId="1967739748">
    <w:abstractNumId w:val="11"/>
  </w:num>
  <w:num w:numId="37" w16cid:durableId="1742747732">
    <w:abstractNumId w:val="38"/>
  </w:num>
  <w:num w:numId="38" w16cid:durableId="73819886">
    <w:abstractNumId w:val="22"/>
  </w:num>
  <w:num w:numId="39" w16cid:durableId="464545396">
    <w:abstractNumId w:val="24"/>
  </w:num>
  <w:num w:numId="40" w16cid:durableId="102119019">
    <w:abstractNumId w:val="44"/>
  </w:num>
  <w:num w:numId="41" w16cid:durableId="1538009225">
    <w:abstractNumId w:val="23"/>
  </w:num>
  <w:num w:numId="42" w16cid:durableId="1246374495">
    <w:abstractNumId w:val="27"/>
  </w:num>
  <w:num w:numId="43" w16cid:durableId="1858230857">
    <w:abstractNumId w:val="40"/>
  </w:num>
  <w:num w:numId="44" w16cid:durableId="1695643289">
    <w:abstractNumId w:val="13"/>
  </w:num>
  <w:num w:numId="45" w16cid:durableId="1619216133">
    <w:abstractNumId w:val="33"/>
  </w:num>
  <w:num w:numId="46" w16cid:durableId="565992619">
    <w:abstractNumId w:val="30"/>
  </w:num>
  <w:num w:numId="47" w16cid:durableId="2113696356">
    <w:abstractNumId w:val="15"/>
  </w:num>
  <w:num w:numId="48" w16cid:durableId="1264386238">
    <w:abstractNumId w:val="41"/>
  </w:num>
  <w:num w:numId="49" w16cid:durableId="1097218455">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00D61"/>
    <w:rsid w:val="0000362F"/>
    <w:rsid w:val="00003D49"/>
    <w:rsid w:val="00004108"/>
    <w:rsid w:val="00005ACE"/>
    <w:rsid w:val="00005CF9"/>
    <w:rsid w:val="00005FD3"/>
    <w:rsid w:val="00006F59"/>
    <w:rsid w:val="00007242"/>
    <w:rsid w:val="0001147F"/>
    <w:rsid w:val="0001155C"/>
    <w:rsid w:val="00011A73"/>
    <w:rsid w:val="00012AE4"/>
    <w:rsid w:val="00013D9A"/>
    <w:rsid w:val="00014429"/>
    <w:rsid w:val="00014E89"/>
    <w:rsid w:val="0001500A"/>
    <w:rsid w:val="00015378"/>
    <w:rsid w:val="000179D6"/>
    <w:rsid w:val="0002255A"/>
    <w:rsid w:val="00022740"/>
    <w:rsid w:val="0002281D"/>
    <w:rsid w:val="00023E90"/>
    <w:rsid w:val="000246C5"/>
    <w:rsid w:val="000247F8"/>
    <w:rsid w:val="00024983"/>
    <w:rsid w:val="0002577A"/>
    <w:rsid w:val="00025CEA"/>
    <w:rsid w:val="00026586"/>
    <w:rsid w:val="000265F2"/>
    <w:rsid w:val="00026C13"/>
    <w:rsid w:val="00030152"/>
    <w:rsid w:val="00030321"/>
    <w:rsid w:val="00030D77"/>
    <w:rsid w:val="000319EA"/>
    <w:rsid w:val="00032A85"/>
    <w:rsid w:val="00032BE7"/>
    <w:rsid w:val="00032D2F"/>
    <w:rsid w:val="00032D73"/>
    <w:rsid w:val="00033647"/>
    <w:rsid w:val="000345BA"/>
    <w:rsid w:val="000355A6"/>
    <w:rsid w:val="000368D2"/>
    <w:rsid w:val="0003787E"/>
    <w:rsid w:val="00040C82"/>
    <w:rsid w:val="0004191C"/>
    <w:rsid w:val="00041A40"/>
    <w:rsid w:val="00042F21"/>
    <w:rsid w:val="00045F23"/>
    <w:rsid w:val="000467A5"/>
    <w:rsid w:val="000520F7"/>
    <w:rsid w:val="00052BBC"/>
    <w:rsid w:val="00053376"/>
    <w:rsid w:val="00061563"/>
    <w:rsid w:val="000623BE"/>
    <w:rsid w:val="00064931"/>
    <w:rsid w:val="00065839"/>
    <w:rsid w:val="000664B7"/>
    <w:rsid w:val="00067C93"/>
    <w:rsid w:val="000701B3"/>
    <w:rsid w:val="00070E73"/>
    <w:rsid w:val="00071078"/>
    <w:rsid w:val="00071795"/>
    <w:rsid w:val="000717E8"/>
    <w:rsid w:val="0007344F"/>
    <w:rsid w:val="00073ABF"/>
    <w:rsid w:val="00074287"/>
    <w:rsid w:val="00074A05"/>
    <w:rsid w:val="00075541"/>
    <w:rsid w:val="00075909"/>
    <w:rsid w:val="000770E5"/>
    <w:rsid w:val="000801C5"/>
    <w:rsid w:val="00080420"/>
    <w:rsid w:val="000808D3"/>
    <w:rsid w:val="0008202A"/>
    <w:rsid w:val="000820C7"/>
    <w:rsid w:val="0008217C"/>
    <w:rsid w:val="00082738"/>
    <w:rsid w:val="00083C04"/>
    <w:rsid w:val="00086E93"/>
    <w:rsid w:val="0008751E"/>
    <w:rsid w:val="00093392"/>
    <w:rsid w:val="00095E2E"/>
    <w:rsid w:val="000A0744"/>
    <w:rsid w:val="000A1B58"/>
    <w:rsid w:val="000A2895"/>
    <w:rsid w:val="000A453D"/>
    <w:rsid w:val="000A6C40"/>
    <w:rsid w:val="000A7DB3"/>
    <w:rsid w:val="000B1B3F"/>
    <w:rsid w:val="000B46CB"/>
    <w:rsid w:val="000B650F"/>
    <w:rsid w:val="000B7337"/>
    <w:rsid w:val="000B76DF"/>
    <w:rsid w:val="000C0B3B"/>
    <w:rsid w:val="000C2533"/>
    <w:rsid w:val="000C3408"/>
    <w:rsid w:val="000C5441"/>
    <w:rsid w:val="000C5F0E"/>
    <w:rsid w:val="000C672C"/>
    <w:rsid w:val="000C6A58"/>
    <w:rsid w:val="000C7661"/>
    <w:rsid w:val="000C7E61"/>
    <w:rsid w:val="000D0B65"/>
    <w:rsid w:val="000D1465"/>
    <w:rsid w:val="000D384C"/>
    <w:rsid w:val="000E04E2"/>
    <w:rsid w:val="000E1866"/>
    <w:rsid w:val="000E2488"/>
    <w:rsid w:val="000E3D80"/>
    <w:rsid w:val="000E433D"/>
    <w:rsid w:val="000E5357"/>
    <w:rsid w:val="000E54E6"/>
    <w:rsid w:val="000E5759"/>
    <w:rsid w:val="000E5E0C"/>
    <w:rsid w:val="000E682D"/>
    <w:rsid w:val="000E7B63"/>
    <w:rsid w:val="000F120A"/>
    <w:rsid w:val="000F2542"/>
    <w:rsid w:val="000F614B"/>
    <w:rsid w:val="000F684E"/>
    <w:rsid w:val="000F6A54"/>
    <w:rsid w:val="000F6CF7"/>
    <w:rsid w:val="000F7A95"/>
    <w:rsid w:val="000F7B17"/>
    <w:rsid w:val="00100633"/>
    <w:rsid w:val="001025C4"/>
    <w:rsid w:val="00102B6E"/>
    <w:rsid w:val="00103ACA"/>
    <w:rsid w:val="00103B5B"/>
    <w:rsid w:val="00107248"/>
    <w:rsid w:val="00107AB1"/>
    <w:rsid w:val="00107DC6"/>
    <w:rsid w:val="00112670"/>
    <w:rsid w:val="00113713"/>
    <w:rsid w:val="00114599"/>
    <w:rsid w:val="00120DD2"/>
    <w:rsid w:val="00120EEB"/>
    <w:rsid w:val="001225ED"/>
    <w:rsid w:val="001227BD"/>
    <w:rsid w:val="001228BF"/>
    <w:rsid w:val="00122D16"/>
    <w:rsid w:val="00125E91"/>
    <w:rsid w:val="00126DDF"/>
    <w:rsid w:val="001278A2"/>
    <w:rsid w:val="00127999"/>
    <w:rsid w:val="00131E10"/>
    <w:rsid w:val="00131F44"/>
    <w:rsid w:val="00132028"/>
    <w:rsid w:val="001322F5"/>
    <w:rsid w:val="001336F0"/>
    <w:rsid w:val="001339E3"/>
    <w:rsid w:val="001348F0"/>
    <w:rsid w:val="0013635F"/>
    <w:rsid w:val="00136383"/>
    <w:rsid w:val="001403EB"/>
    <w:rsid w:val="00140937"/>
    <w:rsid w:val="00142E72"/>
    <w:rsid w:val="00150309"/>
    <w:rsid w:val="00150B8D"/>
    <w:rsid w:val="00152719"/>
    <w:rsid w:val="0015360C"/>
    <w:rsid w:val="001545D0"/>
    <w:rsid w:val="00154B63"/>
    <w:rsid w:val="00155BA2"/>
    <w:rsid w:val="00156120"/>
    <w:rsid w:val="00156BC1"/>
    <w:rsid w:val="00157048"/>
    <w:rsid w:val="00157646"/>
    <w:rsid w:val="001577C0"/>
    <w:rsid w:val="00157AA6"/>
    <w:rsid w:val="00157F35"/>
    <w:rsid w:val="00160341"/>
    <w:rsid w:val="001615B4"/>
    <w:rsid w:val="001616D1"/>
    <w:rsid w:val="00162184"/>
    <w:rsid w:val="00162B97"/>
    <w:rsid w:val="00162FA8"/>
    <w:rsid w:val="0016370C"/>
    <w:rsid w:val="00163C74"/>
    <w:rsid w:val="00166A6D"/>
    <w:rsid w:val="00167FCA"/>
    <w:rsid w:val="00170A2F"/>
    <w:rsid w:val="00170EBB"/>
    <w:rsid w:val="00171C52"/>
    <w:rsid w:val="00172483"/>
    <w:rsid w:val="00172693"/>
    <w:rsid w:val="00172819"/>
    <w:rsid w:val="00174D6F"/>
    <w:rsid w:val="0017693B"/>
    <w:rsid w:val="00177084"/>
    <w:rsid w:val="0018123F"/>
    <w:rsid w:val="001816A3"/>
    <w:rsid w:val="0018179E"/>
    <w:rsid w:val="001819FD"/>
    <w:rsid w:val="00181C45"/>
    <w:rsid w:val="00183990"/>
    <w:rsid w:val="00183C56"/>
    <w:rsid w:val="00185672"/>
    <w:rsid w:val="00187DD8"/>
    <w:rsid w:val="00190C40"/>
    <w:rsid w:val="00190F95"/>
    <w:rsid w:val="00191046"/>
    <w:rsid w:val="00192C1C"/>
    <w:rsid w:val="00193100"/>
    <w:rsid w:val="0019571C"/>
    <w:rsid w:val="001961C6"/>
    <w:rsid w:val="001A0278"/>
    <w:rsid w:val="001A1D32"/>
    <w:rsid w:val="001A230B"/>
    <w:rsid w:val="001A36AC"/>
    <w:rsid w:val="001A3D78"/>
    <w:rsid w:val="001A3DCF"/>
    <w:rsid w:val="001A500F"/>
    <w:rsid w:val="001A53BC"/>
    <w:rsid w:val="001A5E7F"/>
    <w:rsid w:val="001A7213"/>
    <w:rsid w:val="001B0C6E"/>
    <w:rsid w:val="001B2467"/>
    <w:rsid w:val="001B3400"/>
    <w:rsid w:val="001B460C"/>
    <w:rsid w:val="001B498D"/>
    <w:rsid w:val="001B4C18"/>
    <w:rsid w:val="001B6568"/>
    <w:rsid w:val="001B69F3"/>
    <w:rsid w:val="001B791A"/>
    <w:rsid w:val="001B7989"/>
    <w:rsid w:val="001B7DF6"/>
    <w:rsid w:val="001C04ED"/>
    <w:rsid w:val="001C0E6E"/>
    <w:rsid w:val="001C1904"/>
    <w:rsid w:val="001C23E2"/>
    <w:rsid w:val="001C2D5E"/>
    <w:rsid w:val="001C3169"/>
    <w:rsid w:val="001C3B16"/>
    <w:rsid w:val="001C51C9"/>
    <w:rsid w:val="001C7769"/>
    <w:rsid w:val="001D345E"/>
    <w:rsid w:val="001D3DC8"/>
    <w:rsid w:val="001D539D"/>
    <w:rsid w:val="001D5A85"/>
    <w:rsid w:val="001D7648"/>
    <w:rsid w:val="001D77A4"/>
    <w:rsid w:val="001E1AD9"/>
    <w:rsid w:val="001E4245"/>
    <w:rsid w:val="001E4456"/>
    <w:rsid w:val="001E573D"/>
    <w:rsid w:val="001E6C80"/>
    <w:rsid w:val="001F0336"/>
    <w:rsid w:val="001F15E0"/>
    <w:rsid w:val="001F1DD3"/>
    <w:rsid w:val="001F38D7"/>
    <w:rsid w:val="001F5E5A"/>
    <w:rsid w:val="002000B0"/>
    <w:rsid w:val="0020090A"/>
    <w:rsid w:val="00201722"/>
    <w:rsid w:val="00201BF9"/>
    <w:rsid w:val="00201F58"/>
    <w:rsid w:val="00203817"/>
    <w:rsid w:val="00204BC6"/>
    <w:rsid w:val="0020561F"/>
    <w:rsid w:val="002076A6"/>
    <w:rsid w:val="0021344A"/>
    <w:rsid w:val="00213B2D"/>
    <w:rsid w:val="00213C29"/>
    <w:rsid w:val="00213C86"/>
    <w:rsid w:val="002142AB"/>
    <w:rsid w:val="002144F2"/>
    <w:rsid w:val="00216C1C"/>
    <w:rsid w:val="00217AA8"/>
    <w:rsid w:val="00217EAB"/>
    <w:rsid w:val="00221ABD"/>
    <w:rsid w:val="002230E2"/>
    <w:rsid w:val="00224402"/>
    <w:rsid w:val="0022498C"/>
    <w:rsid w:val="00227D4D"/>
    <w:rsid w:val="00227D9A"/>
    <w:rsid w:val="00230EEC"/>
    <w:rsid w:val="00231CC7"/>
    <w:rsid w:val="00232D11"/>
    <w:rsid w:val="00233508"/>
    <w:rsid w:val="00234DE7"/>
    <w:rsid w:val="00235EEB"/>
    <w:rsid w:val="0023780C"/>
    <w:rsid w:val="002379FD"/>
    <w:rsid w:val="0024041B"/>
    <w:rsid w:val="0024385C"/>
    <w:rsid w:val="0024466C"/>
    <w:rsid w:val="00244DC8"/>
    <w:rsid w:val="00245AD5"/>
    <w:rsid w:val="002513A0"/>
    <w:rsid w:val="00253393"/>
    <w:rsid w:val="002537A0"/>
    <w:rsid w:val="00253A44"/>
    <w:rsid w:val="002559DC"/>
    <w:rsid w:val="00256BC5"/>
    <w:rsid w:val="00256D12"/>
    <w:rsid w:val="00257644"/>
    <w:rsid w:val="00261389"/>
    <w:rsid w:val="00261DB1"/>
    <w:rsid w:val="00263256"/>
    <w:rsid w:val="00263C18"/>
    <w:rsid w:val="00266899"/>
    <w:rsid w:val="00267969"/>
    <w:rsid w:val="00267B16"/>
    <w:rsid w:val="00270C94"/>
    <w:rsid w:val="002713A0"/>
    <w:rsid w:val="00271CD4"/>
    <w:rsid w:val="002724D0"/>
    <w:rsid w:val="002734B3"/>
    <w:rsid w:val="00274C2B"/>
    <w:rsid w:val="00274E4A"/>
    <w:rsid w:val="0027527C"/>
    <w:rsid w:val="0027577A"/>
    <w:rsid w:val="00275DF3"/>
    <w:rsid w:val="00276007"/>
    <w:rsid w:val="00277877"/>
    <w:rsid w:val="00281F65"/>
    <w:rsid w:val="00283C52"/>
    <w:rsid w:val="002840C5"/>
    <w:rsid w:val="00284992"/>
    <w:rsid w:val="0028549D"/>
    <w:rsid w:val="002876C1"/>
    <w:rsid w:val="00290F1E"/>
    <w:rsid w:val="0029269C"/>
    <w:rsid w:val="002A03BF"/>
    <w:rsid w:val="002A0645"/>
    <w:rsid w:val="002A3DDF"/>
    <w:rsid w:val="002A5908"/>
    <w:rsid w:val="002A5C5B"/>
    <w:rsid w:val="002B0F5C"/>
    <w:rsid w:val="002B1723"/>
    <w:rsid w:val="002B1CE5"/>
    <w:rsid w:val="002B1D49"/>
    <w:rsid w:val="002B3E06"/>
    <w:rsid w:val="002B426B"/>
    <w:rsid w:val="002B4849"/>
    <w:rsid w:val="002B49D9"/>
    <w:rsid w:val="002B4D70"/>
    <w:rsid w:val="002B5DC8"/>
    <w:rsid w:val="002C0120"/>
    <w:rsid w:val="002C293D"/>
    <w:rsid w:val="002C69AD"/>
    <w:rsid w:val="002D1848"/>
    <w:rsid w:val="002D1F8D"/>
    <w:rsid w:val="002D248F"/>
    <w:rsid w:val="002D2655"/>
    <w:rsid w:val="002D47D5"/>
    <w:rsid w:val="002D48A4"/>
    <w:rsid w:val="002D67AD"/>
    <w:rsid w:val="002D6BCE"/>
    <w:rsid w:val="002D7ED6"/>
    <w:rsid w:val="002E03D9"/>
    <w:rsid w:val="002E2B85"/>
    <w:rsid w:val="002E5949"/>
    <w:rsid w:val="002E5B2B"/>
    <w:rsid w:val="002E63DB"/>
    <w:rsid w:val="002E66E8"/>
    <w:rsid w:val="002E69F3"/>
    <w:rsid w:val="002E6E63"/>
    <w:rsid w:val="002F0641"/>
    <w:rsid w:val="002F372E"/>
    <w:rsid w:val="002F4488"/>
    <w:rsid w:val="002F4C08"/>
    <w:rsid w:val="002F4DB3"/>
    <w:rsid w:val="002F6514"/>
    <w:rsid w:val="002F795F"/>
    <w:rsid w:val="002F7F52"/>
    <w:rsid w:val="00300AAA"/>
    <w:rsid w:val="003014FE"/>
    <w:rsid w:val="00301C69"/>
    <w:rsid w:val="0030221F"/>
    <w:rsid w:val="00304355"/>
    <w:rsid w:val="0030503C"/>
    <w:rsid w:val="00306381"/>
    <w:rsid w:val="0030701F"/>
    <w:rsid w:val="00307CE3"/>
    <w:rsid w:val="0031127F"/>
    <w:rsid w:val="003112D0"/>
    <w:rsid w:val="003123AA"/>
    <w:rsid w:val="00313A8F"/>
    <w:rsid w:val="0031437C"/>
    <w:rsid w:val="0032120D"/>
    <w:rsid w:val="0032123C"/>
    <w:rsid w:val="003237DB"/>
    <w:rsid w:val="003276B4"/>
    <w:rsid w:val="003320B9"/>
    <w:rsid w:val="00333A98"/>
    <w:rsid w:val="00335BB8"/>
    <w:rsid w:val="003361BE"/>
    <w:rsid w:val="00337E20"/>
    <w:rsid w:val="003406D4"/>
    <w:rsid w:val="00341D5A"/>
    <w:rsid w:val="00342666"/>
    <w:rsid w:val="003436AC"/>
    <w:rsid w:val="003456C4"/>
    <w:rsid w:val="00345CA6"/>
    <w:rsid w:val="003461DD"/>
    <w:rsid w:val="0034675E"/>
    <w:rsid w:val="00350FFA"/>
    <w:rsid w:val="00352E99"/>
    <w:rsid w:val="003532D5"/>
    <w:rsid w:val="0035486E"/>
    <w:rsid w:val="00355A07"/>
    <w:rsid w:val="003563C4"/>
    <w:rsid w:val="003613FE"/>
    <w:rsid w:val="00361D21"/>
    <w:rsid w:val="00362ABC"/>
    <w:rsid w:val="00364B20"/>
    <w:rsid w:val="00367183"/>
    <w:rsid w:val="00370964"/>
    <w:rsid w:val="00373E9C"/>
    <w:rsid w:val="00374665"/>
    <w:rsid w:val="003759F0"/>
    <w:rsid w:val="00376498"/>
    <w:rsid w:val="00377579"/>
    <w:rsid w:val="00377772"/>
    <w:rsid w:val="003777DE"/>
    <w:rsid w:val="00377B4C"/>
    <w:rsid w:val="00381393"/>
    <w:rsid w:val="00381604"/>
    <w:rsid w:val="003825C4"/>
    <w:rsid w:val="00382B69"/>
    <w:rsid w:val="00382F07"/>
    <w:rsid w:val="00383D51"/>
    <w:rsid w:val="00385EC4"/>
    <w:rsid w:val="00386606"/>
    <w:rsid w:val="00390EF9"/>
    <w:rsid w:val="00391E13"/>
    <w:rsid w:val="00393F90"/>
    <w:rsid w:val="00395775"/>
    <w:rsid w:val="00396256"/>
    <w:rsid w:val="003973B9"/>
    <w:rsid w:val="003A24C3"/>
    <w:rsid w:val="003A2B97"/>
    <w:rsid w:val="003A323C"/>
    <w:rsid w:val="003A3573"/>
    <w:rsid w:val="003A371F"/>
    <w:rsid w:val="003A3A30"/>
    <w:rsid w:val="003A42DE"/>
    <w:rsid w:val="003A60E0"/>
    <w:rsid w:val="003A765E"/>
    <w:rsid w:val="003A76DD"/>
    <w:rsid w:val="003B050E"/>
    <w:rsid w:val="003B2CB8"/>
    <w:rsid w:val="003B331F"/>
    <w:rsid w:val="003B384D"/>
    <w:rsid w:val="003B5406"/>
    <w:rsid w:val="003B5BEA"/>
    <w:rsid w:val="003C0B7A"/>
    <w:rsid w:val="003C1A19"/>
    <w:rsid w:val="003C1B8B"/>
    <w:rsid w:val="003C1EDD"/>
    <w:rsid w:val="003C3EAB"/>
    <w:rsid w:val="003C51C1"/>
    <w:rsid w:val="003C62DF"/>
    <w:rsid w:val="003C63BD"/>
    <w:rsid w:val="003D00D1"/>
    <w:rsid w:val="003D1A0D"/>
    <w:rsid w:val="003D2117"/>
    <w:rsid w:val="003D336C"/>
    <w:rsid w:val="003D4247"/>
    <w:rsid w:val="003D4778"/>
    <w:rsid w:val="003D4946"/>
    <w:rsid w:val="003D4D48"/>
    <w:rsid w:val="003D60AB"/>
    <w:rsid w:val="003D6638"/>
    <w:rsid w:val="003D73C6"/>
    <w:rsid w:val="003D7589"/>
    <w:rsid w:val="003D7897"/>
    <w:rsid w:val="003D7F40"/>
    <w:rsid w:val="003E0F62"/>
    <w:rsid w:val="003E13F6"/>
    <w:rsid w:val="003E3610"/>
    <w:rsid w:val="003E3792"/>
    <w:rsid w:val="003E40F6"/>
    <w:rsid w:val="003E43D0"/>
    <w:rsid w:val="003E45DA"/>
    <w:rsid w:val="003E67F0"/>
    <w:rsid w:val="003F01D3"/>
    <w:rsid w:val="003F099F"/>
    <w:rsid w:val="003F18E7"/>
    <w:rsid w:val="003F35E2"/>
    <w:rsid w:val="003F3717"/>
    <w:rsid w:val="003F375A"/>
    <w:rsid w:val="003F3D59"/>
    <w:rsid w:val="003F502C"/>
    <w:rsid w:val="003F5DBC"/>
    <w:rsid w:val="003F604A"/>
    <w:rsid w:val="003F6110"/>
    <w:rsid w:val="003F649F"/>
    <w:rsid w:val="003F6600"/>
    <w:rsid w:val="003F7E3A"/>
    <w:rsid w:val="00400189"/>
    <w:rsid w:val="004005AE"/>
    <w:rsid w:val="00400881"/>
    <w:rsid w:val="00400FF9"/>
    <w:rsid w:val="00401453"/>
    <w:rsid w:val="00401E2E"/>
    <w:rsid w:val="00403E86"/>
    <w:rsid w:val="00404179"/>
    <w:rsid w:val="00404221"/>
    <w:rsid w:val="00404AA9"/>
    <w:rsid w:val="00405D14"/>
    <w:rsid w:val="0040681D"/>
    <w:rsid w:val="00407194"/>
    <w:rsid w:val="00407470"/>
    <w:rsid w:val="0040772D"/>
    <w:rsid w:val="00407A3E"/>
    <w:rsid w:val="00410279"/>
    <w:rsid w:val="0041210A"/>
    <w:rsid w:val="00412418"/>
    <w:rsid w:val="004128B8"/>
    <w:rsid w:val="004153AC"/>
    <w:rsid w:val="00415FF2"/>
    <w:rsid w:val="0041675B"/>
    <w:rsid w:val="00416B23"/>
    <w:rsid w:val="00417196"/>
    <w:rsid w:val="004212C0"/>
    <w:rsid w:val="00421886"/>
    <w:rsid w:val="00421A19"/>
    <w:rsid w:val="00422067"/>
    <w:rsid w:val="004230E3"/>
    <w:rsid w:val="00423DA5"/>
    <w:rsid w:val="0042480B"/>
    <w:rsid w:val="00424E3F"/>
    <w:rsid w:val="00424E6E"/>
    <w:rsid w:val="00425E1E"/>
    <w:rsid w:val="00425FA7"/>
    <w:rsid w:val="004268E2"/>
    <w:rsid w:val="004275F2"/>
    <w:rsid w:val="00430501"/>
    <w:rsid w:val="004310FC"/>
    <w:rsid w:val="00431535"/>
    <w:rsid w:val="00431DC0"/>
    <w:rsid w:val="00435DEE"/>
    <w:rsid w:val="00436236"/>
    <w:rsid w:val="0043704F"/>
    <w:rsid w:val="00437167"/>
    <w:rsid w:val="00440788"/>
    <w:rsid w:val="00442801"/>
    <w:rsid w:val="00442C96"/>
    <w:rsid w:val="0044768B"/>
    <w:rsid w:val="00447926"/>
    <w:rsid w:val="00451677"/>
    <w:rsid w:val="00451F3C"/>
    <w:rsid w:val="004521A6"/>
    <w:rsid w:val="0045287A"/>
    <w:rsid w:val="00453C04"/>
    <w:rsid w:val="0045426F"/>
    <w:rsid w:val="00454E90"/>
    <w:rsid w:val="004564C9"/>
    <w:rsid w:val="004565C1"/>
    <w:rsid w:val="00456CA4"/>
    <w:rsid w:val="004570FD"/>
    <w:rsid w:val="0045777A"/>
    <w:rsid w:val="0046038D"/>
    <w:rsid w:val="00461325"/>
    <w:rsid w:val="00463C05"/>
    <w:rsid w:val="00463C9B"/>
    <w:rsid w:val="004642DF"/>
    <w:rsid w:val="00466D91"/>
    <w:rsid w:val="00466E58"/>
    <w:rsid w:val="00467EE2"/>
    <w:rsid w:val="00470E60"/>
    <w:rsid w:val="00474167"/>
    <w:rsid w:val="00474752"/>
    <w:rsid w:val="00475348"/>
    <w:rsid w:val="00475C4F"/>
    <w:rsid w:val="00475CD6"/>
    <w:rsid w:val="004768DB"/>
    <w:rsid w:val="00477D92"/>
    <w:rsid w:val="004805C0"/>
    <w:rsid w:val="00480915"/>
    <w:rsid w:val="00480A95"/>
    <w:rsid w:val="00480FB3"/>
    <w:rsid w:val="00480FCE"/>
    <w:rsid w:val="00481D93"/>
    <w:rsid w:val="00483429"/>
    <w:rsid w:val="00493072"/>
    <w:rsid w:val="0049382B"/>
    <w:rsid w:val="00495284"/>
    <w:rsid w:val="00495940"/>
    <w:rsid w:val="0049642D"/>
    <w:rsid w:val="0049687A"/>
    <w:rsid w:val="00496B51"/>
    <w:rsid w:val="00496FE6"/>
    <w:rsid w:val="00497764"/>
    <w:rsid w:val="004A07DC"/>
    <w:rsid w:val="004A0914"/>
    <w:rsid w:val="004A14DD"/>
    <w:rsid w:val="004A7F45"/>
    <w:rsid w:val="004B0AB4"/>
    <w:rsid w:val="004B0CEE"/>
    <w:rsid w:val="004B2976"/>
    <w:rsid w:val="004B2BD4"/>
    <w:rsid w:val="004B404D"/>
    <w:rsid w:val="004B55E3"/>
    <w:rsid w:val="004B759E"/>
    <w:rsid w:val="004B7EB3"/>
    <w:rsid w:val="004C0468"/>
    <w:rsid w:val="004C1FD6"/>
    <w:rsid w:val="004C5B00"/>
    <w:rsid w:val="004C5E68"/>
    <w:rsid w:val="004C62BA"/>
    <w:rsid w:val="004C67EA"/>
    <w:rsid w:val="004C69C1"/>
    <w:rsid w:val="004C700C"/>
    <w:rsid w:val="004C7107"/>
    <w:rsid w:val="004D107B"/>
    <w:rsid w:val="004D130D"/>
    <w:rsid w:val="004D43B0"/>
    <w:rsid w:val="004D446C"/>
    <w:rsid w:val="004D70EC"/>
    <w:rsid w:val="004D72E5"/>
    <w:rsid w:val="004E02E2"/>
    <w:rsid w:val="004E07E8"/>
    <w:rsid w:val="004E0931"/>
    <w:rsid w:val="004E0DBC"/>
    <w:rsid w:val="004E2582"/>
    <w:rsid w:val="004E2A28"/>
    <w:rsid w:val="004E2F6D"/>
    <w:rsid w:val="004E3E05"/>
    <w:rsid w:val="004E47A7"/>
    <w:rsid w:val="004E4A29"/>
    <w:rsid w:val="004E4CC0"/>
    <w:rsid w:val="004E65C6"/>
    <w:rsid w:val="004E6A8D"/>
    <w:rsid w:val="004E7F6A"/>
    <w:rsid w:val="004F0642"/>
    <w:rsid w:val="004F07E0"/>
    <w:rsid w:val="004F0EB3"/>
    <w:rsid w:val="004F1CD2"/>
    <w:rsid w:val="004F1F4D"/>
    <w:rsid w:val="004F50E7"/>
    <w:rsid w:val="004F5D0E"/>
    <w:rsid w:val="004F5ED2"/>
    <w:rsid w:val="004F7ABA"/>
    <w:rsid w:val="0050116D"/>
    <w:rsid w:val="00501FEF"/>
    <w:rsid w:val="0050313D"/>
    <w:rsid w:val="005038CF"/>
    <w:rsid w:val="00504204"/>
    <w:rsid w:val="00504C0F"/>
    <w:rsid w:val="00504DD2"/>
    <w:rsid w:val="00506BA2"/>
    <w:rsid w:val="00507754"/>
    <w:rsid w:val="005129EE"/>
    <w:rsid w:val="0051352E"/>
    <w:rsid w:val="00514918"/>
    <w:rsid w:val="00514F6F"/>
    <w:rsid w:val="00515E80"/>
    <w:rsid w:val="00516E85"/>
    <w:rsid w:val="00517427"/>
    <w:rsid w:val="00517DA7"/>
    <w:rsid w:val="00520A33"/>
    <w:rsid w:val="00523651"/>
    <w:rsid w:val="005242E0"/>
    <w:rsid w:val="0052483C"/>
    <w:rsid w:val="00524AE1"/>
    <w:rsid w:val="0052531B"/>
    <w:rsid w:val="00527AE4"/>
    <w:rsid w:val="005309B9"/>
    <w:rsid w:val="005344D4"/>
    <w:rsid w:val="00540163"/>
    <w:rsid w:val="00540C09"/>
    <w:rsid w:val="00541E79"/>
    <w:rsid w:val="00542223"/>
    <w:rsid w:val="00542841"/>
    <w:rsid w:val="005431E6"/>
    <w:rsid w:val="00544144"/>
    <w:rsid w:val="0054538F"/>
    <w:rsid w:val="005461B7"/>
    <w:rsid w:val="005477B2"/>
    <w:rsid w:val="0055023C"/>
    <w:rsid w:val="0055037F"/>
    <w:rsid w:val="00552904"/>
    <w:rsid w:val="00555F6D"/>
    <w:rsid w:val="00556FBB"/>
    <w:rsid w:val="00557CF8"/>
    <w:rsid w:val="00560468"/>
    <w:rsid w:val="005607E4"/>
    <w:rsid w:val="00561468"/>
    <w:rsid w:val="005618C9"/>
    <w:rsid w:val="00561C8A"/>
    <w:rsid w:val="00562762"/>
    <w:rsid w:val="0056595E"/>
    <w:rsid w:val="005670D7"/>
    <w:rsid w:val="00572216"/>
    <w:rsid w:val="0057228E"/>
    <w:rsid w:val="00572890"/>
    <w:rsid w:val="005741D8"/>
    <w:rsid w:val="0057569D"/>
    <w:rsid w:val="005759D1"/>
    <w:rsid w:val="00575B75"/>
    <w:rsid w:val="00575D34"/>
    <w:rsid w:val="00576BD5"/>
    <w:rsid w:val="005800B8"/>
    <w:rsid w:val="0058057B"/>
    <w:rsid w:val="0058157D"/>
    <w:rsid w:val="005817F1"/>
    <w:rsid w:val="00581C3C"/>
    <w:rsid w:val="0058260D"/>
    <w:rsid w:val="00583699"/>
    <w:rsid w:val="0058535E"/>
    <w:rsid w:val="00585B3E"/>
    <w:rsid w:val="00586EA6"/>
    <w:rsid w:val="00587279"/>
    <w:rsid w:val="00587F18"/>
    <w:rsid w:val="00592C7D"/>
    <w:rsid w:val="00592CD3"/>
    <w:rsid w:val="005937A7"/>
    <w:rsid w:val="005945A6"/>
    <w:rsid w:val="0059466F"/>
    <w:rsid w:val="005947CF"/>
    <w:rsid w:val="00595257"/>
    <w:rsid w:val="00595EE8"/>
    <w:rsid w:val="0059739A"/>
    <w:rsid w:val="0059795F"/>
    <w:rsid w:val="005A0AD1"/>
    <w:rsid w:val="005A24DF"/>
    <w:rsid w:val="005A2DAF"/>
    <w:rsid w:val="005A53BB"/>
    <w:rsid w:val="005A5615"/>
    <w:rsid w:val="005A6363"/>
    <w:rsid w:val="005A6EAD"/>
    <w:rsid w:val="005A741D"/>
    <w:rsid w:val="005B132E"/>
    <w:rsid w:val="005B1EC8"/>
    <w:rsid w:val="005B385A"/>
    <w:rsid w:val="005B5DBA"/>
    <w:rsid w:val="005B608F"/>
    <w:rsid w:val="005B7C12"/>
    <w:rsid w:val="005C0ADA"/>
    <w:rsid w:val="005C1305"/>
    <w:rsid w:val="005C15F3"/>
    <w:rsid w:val="005C173A"/>
    <w:rsid w:val="005C24AE"/>
    <w:rsid w:val="005C3690"/>
    <w:rsid w:val="005C50EE"/>
    <w:rsid w:val="005C5137"/>
    <w:rsid w:val="005C6C9D"/>
    <w:rsid w:val="005C74A4"/>
    <w:rsid w:val="005C7BF6"/>
    <w:rsid w:val="005D17E4"/>
    <w:rsid w:val="005D1C16"/>
    <w:rsid w:val="005D1EB5"/>
    <w:rsid w:val="005D2243"/>
    <w:rsid w:val="005D2852"/>
    <w:rsid w:val="005D3EC9"/>
    <w:rsid w:val="005D3F7A"/>
    <w:rsid w:val="005D469C"/>
    <w:rsid w:val="005D48B2"/>
    <w:rsid w:val="005D5AD8"/>
    <w:rsid w:val="005D6CB2"/>
    <w:rsid w:val="005E03FB"/>
    <w:rsid w:val="005E4DBB"/>
    <w:rsid w:val="005E643C"/>
    <w:rsid w:val="005E6932"/>
    <w:rsid w:val="005E6B0D"/>
    <w:rsid w:val="005E727E"/>
    <w:rsid w:val="005F09CD"/>
    <w:rsid w:val="005F11C8"/>
    <w:rsid w:val="005F458B"/>
    <w:rsid w:val="005F4AFE"/>
    <w:rsid w:val="005F5A2D"/>
    <w:rsid w:val="005F64A9"/>
    <w:rsid w:val="005F6A00"/>
    <w:rsid w:val="005F6D97"/>
    <w:rsid w:val="005F7538"/>
    <w:rsid w:val="005F7EDB"/>
    <w:rsid w:val="00600BD8"/>
    <w:rsid w:val="00601813"/>
    <w:rsid w:val="00601F41"/>
    <w:rsid w:val="00602C6C"/>
    <w:rsid w:val="00603594"/>
    <w:rsid w:val="006044C5"/>
    <w:rsid w:val="00607232"/>
    <w:rsid w:val="00610A0C"/>
    <w:rsid w:val="00610AD5"/>
    <w:rsid w:val="00610B6C"/>
    <w:rsid w:val="00610E33"/>
    <w:rsid w:val="00610F25"/>
    <w:rsid w:val="0061175A"/>
    <w:rsid w:val="00613129"/>
    <w:rsid w:val="006142A9"/>
    <w:rsid w:val="00614E1A"/>
    <w:rsid w:val="00616012"/>
    <w:rsid w:val="0062002A"/>
    <w:rsid w:val="00620422"/>
    <w:rsid w:val="006215EA"/>
    <w:rsid w:val="00622713"/>
    <w:rsid w:val="00622E27"/>
    <w:rsid w:val="00624008"/>
    <w:rsid w:val="0062486D"/>
    <w:rsid w:val="00624EF8"/>
    <w:rsid w:val="0062579F"/>
    <w:rsid w:val="00626AFA"/>
    <w:rsid w:val="00630DDF"/>
    <w:rsid w:val="00631266"/>
    <w:rsid w:val="00631CEE"/>
    <w:rsid w:val="00633DA1"/>
    <w:rsid w:val="00634871"/>
    <w:rsid w:val="0063667F"/>
    <w:rsid w:val="00636ADB"/>
    <w:rsid w:val="00637499"/>
    <w:rsid w:val="00637D33"/>
    <w:rsid w:val="00637FD3"/>
    <w:rsid w:val="0064061E"/>
    <w:rsid w:val="0064463B"/>
    <w:rsid w:val="0064476C"/>
    <w:rsid w:val="00645EBF"/>
    <w:rsid w:val="00646F6A"/>
    <w:rsid w:val="00647881"/>
    <w:rsid w:val="006505D6"/>
    <w:rsid w:val="0065077F"/>
    <w:rsid w:val="00653646"/>
    <w:rsid w:val="0065456C"/>
    <w:rsid w:val="0065513D"/>
    <w:rsid w:val="00655650"/>
    <w:rsid w:val="0065652E"/>
    <w:rsid w:val="006579ED"/>
    <w:rsid w:val="00660975"/>
    <w:rsid w:val="00660DAA"/>
    <w:rsid w:val="00662501"/>
    <w:rsid w:val="006635CB"/>
    <w:rsid w:val="00663722"/>
    <w:rsid w:val="00666F07"/>
    <w:rsid w:val="00667CB2"/>
    <w:rsid w:val="00667E5B"/>
    <w:rsid w:val="00670DDA"/>
    <w:rsid w:val="00673272"/>
    <w:rsid w:val="00674110"/>
    <w:rsid w:val="00675246"/>
    <w:rsid w:val="006760A3"/>
    <w:rsid w:val="00680542"/>
    <w:rsid w:val="00680820"/>
    <w:rsid w:val="006811F8"/>
    <w:rsid w:val="00681894"/>
    <w:rsid w:val="00682F35"/>
    <w:rsid w:val="00684D3B"/>
    <w:rsid w:val="00685B5A"/>
    <w:rsid w:val="00685BBB"/>
    <w:rsid w:val="00685FDF"/>
    <w:rsid w:val="00686265"/>
    <w:rsid w:val="00687DE4"/>
    <w:rsid w:val="00690DFA"/>
    <w:rsid w:val="00691260"/>
    <w:rsid w:val="00693211"/>
    <w:rsid w:val="006936A8"/>
    <w:rsid w:val="0069469C"/>
    <w:rsid w:val="00694A25"/>
    <w:rsid w:val="0069520F"/>
    <w:rsid w:val="00696CFF"/>
    <w:rsid w:val="00696EFB"/>
    <w:rsid w:val="006A0048"/>
    <w:rsid w:val="006A087B"/>
    <w:rsid w:val="006A12D9"/>
    <w:rsid w:val="006A2BD2"/>
    <w:rsid w:val="006A3115"/>
    <w:rsid w:val="006A3741"/>
    <w:rsid w:val="006A3C43"/>
    <w:rsid w:val="006A475E"/>
    <w:rsid w:val="006A6314"/>
    <w:rsid w:val="006B09B4"/>
    <w:rsid w:val="006B3244"/>
    <w:rsid w:val="006B3AD3"/>
    <w:rsid w:val="006B4128"/>
    <w:rsid w:val="006B4643"/>
    <w:rsid w:val="006B4D66"/>
    <w:rsid w:val="006B5B20"/>
    <w:rsid w:val="006B5D28"/>
    <w:rsid w:val="006B6893"/>
    <w:rsid w:val="006B6AB1"/>
    <w:rsid w:val="006C1D2F"/>
    <w:rsid w:val="006C250E"/>
    <w:rsid w:val="006C269B"/>
    <w:rsid w:val="006C37A7"/>
    <w:rsid w:val="006C5349"/>
    <w:rsid w:val="006C7A45"/>
    <w:rsid w:val="006D076E"/>
    <w:rsid w:val="006D186D"/>
    <w:rsid w:val="006D1E5B"/>
    <w:rsid w:val="006D2F74"/>
    <w:rsid w:val="006D35FB"/>
    <w:rsid w:val="006D3A2E"/>
    <w:rsid w:val="006D4A0E"/>
    <w:rsid w:val="006D4CAF"/>
    <w:rsid w:val="006D509D"/>
    <w:rsid w:val="006D5746"/>
    <w:rsid w:val="006D5EC1"/>
    <w:rsid w:val="006D709A"/>
    <w:rsid w:val="006E15F4"/>
    <w:rsid w:val="006E30AC"/>
    <w:rsid w:val="006E3B59"/>
    <w:rsid w:val="006E57AF"/>
    <w:rsid w:val="006E5D6E"/>
    <w:rsid w:val="006E6229"/>
    <w:rsid w:val="006E651B"/>
    <w:rsid w:val="006E6A23"/>
    <w:rsid w:val="006E6A89"/>
    <w:rsid w:val="006E798D"/>
    <w:rsid w:val="006E7EA2"/>
    <w:rsid w:val="006F0297"/>
    <w:rsid w:val="006F1308"/>
    <w:rsid w:val="006F247C"/>
    <w:rsid w:val="006F299A"/>
    <w:rsid w:val="006F3995"/>
    <w:rsid w:val="006F590C"/>
    <w:rsid w:val="006F6699"/>
    <w:rsid w:val="006F7EDF"/>
    <w:rsid w:val="00700F4F"/>
    <w:rsid w:val="0070176F"/>
    <w:rsid w:val="0070380A"/>
    <w:rsid w:val="007048C4"/>
    <w:rsid w:val="00704B47"/>
    <w:rsid w:val="007075DE"/>
    <w:rsid w:val="0071080B"/>
    <w:rsid w:val="007109F6"/>
    <w:rsid w:val="007114C3"/>
    <w:rsid w:val="00711709"/>
    <w:rsid w:val="00712C0A"/>
    <w:rsid w:val="00712D69"/>
    <w:rsid w:val="00714F14"/>
    <w:rsid w:val="00715B72"/>
    <w:rsid w:val="00715E0A"/>
    <w:rsid w:val="007174DE"/>
    <w:rsid w:val="00720A14"/>
    <w:rsid w:val="00720B37"/>
    <w:rsid w:val="00720F2A"/>
    <w:rsid w:val="00721B03"/>
    <w:rsid w:val="007227FB"/>
    <w:rsid w:val="00723D7C"/>
    <w:rsid w:val="00724EE3"/>
    <w:rsid w:val="00727BBF"/>
    <w:rsid w:val="0073055B"/>
    <w:rsid w:val="0073200A"/>
    <w:rsid w:val="00734430"/>
    <w:rsid w:val="00735A35"/>
    <w:rsid w:val="00735A8B"/>
    <w:rsid w:val="007426F6"/>
    <w:rsid w:val="007434B5"/>
    <w:rsid w:val="00743ABF"/>
    <w:rsid w:val="00744657"/>
    <w:rsid w:val="007451D8"/>
    <w:rsid w:val="00745444"/>
    <w:rsid w:val="00745BDA"/>
    <w:rsid w:val="007460C2"/>
    <w:rsid w:val="0074687A"/>
    <w:rsid w:val="00747071"/>
    <w:rsid w:val="0074723A"/>
    <w:rsid w:val="00747510"/>
    <w:rsid w:val="00747D57"/>
    <w:rsid w:val="00750525"/>
    <w:rsid w:val="007506DE"/>
    <w:rsid w:val="00753434"/>
    <w:rsid w:val="00753451"/>
    <w:rsid w:val="00753609"/>
    <w:rsid w:val="00757994"/>
    <w:rsid w:val="0076020E"/>
    <w:rsid w:val="00761629"/>
    <w:rsid w:val="007624AA"/>
    <w:rsid w:val="00764B86"/>
    <w:rsid w:val="00765448"/>
    <w:rsid w:val="00765D80"/>
    <w:rsid w:val="00767A2C"/>
    <w:rsid w:val="00770886"/>
    <w:rsid w:val="00771798"/>
    <w:rsid w:val="00771B14"/>
    <w:rsid w:val="0077282F"/>
    <w:rsid w:val="007758D9"/>
    <w:rsid w:val="00781841"/>
    <w:rsid w:val="00781865"/>
    <w:rsid w:val="007820C9"/>
    <w:rsid w:val="00782193"/>
    <w:rsid w:val="007831DE"/>
    <w:rsid w:val="007836FC"/>
    <w:rsid w:val="00784657"/>
    <w:rsid w:val="007855CC"/>
    <w:rsid w:val="007858AC"/>
    <w:rsid w:val="007868A0"/>
    <w:rsid w:val="007876C3"/>
    <w:rsid w:val="00787C9A"/>
    <w:rsid w:val="00787DA0"/>
    <w:rsid w:val="00790628"/>
    <w:rsid w:val="0079220B"/>
    <w:rsid w:val="007925B5"/>
    <w:rsid w:val="00792706"/>
    <w:rsid w:val="007932FC"/>
    <w:rsid w:val="007933BD"/>
    <w:rsid w:val="00797C7E"/>
    <w:rsid w:val="007A0825"/>
    <w:rsid w:val="007A0B32"/>
    <w:rsid w:val="007A15CA"/>
    <w:rsid w:val="007A16CB"/>
    <w:rsid w:val="007A1DFB"/>
    <w:rsid w:val="007A389E"/>
    <w:rsid w:val="007A6278"/>
    <w:rsid w:val="007A7164"/>
    <w:rsid w:val="007A793C"/>
    <w:rsid w:val="007B1052"/>
    <w:rsid w:val="007B1986"/>
    <w:rsid w:val="007B1ABA"/>
    <w:rsid w:val="007B29F2"/>
    <w:rsid w:val="007B3365"/>
    <w:rsid w:val="007B43B8"/>
    <w:rsid w:val="007B4B89"/>
    <w:rsid w:val="007B4D20"/>
    <w:rsid w:val="007B4D41"/>
    <w:rsid w:val="007B4D71"/>
    <w:rsid w:val="007B4F86"/>
    <w:rsid w:val="007B74C5"/>
    <w:rsid w:val="007B7C85"/>
    <w:rsid w:val="007C281A"/>
    <w:rsid w:val="007C3DD2"/>
    <w:rsid w:val="007C42E3"/>
    <w:rsid w:val="007C5340"/>
    <w:rsid w:val="007C6160"/>
    <w:rsid w:val="007C6283"/>
    <w:rsid w:val="007C6F08"/>
    <w:rsid w:val="007D112F"/>
    <w:rsid w:val="007D3A91"/>
    <w:rsid w:val="007D4AE0"/>
    <w:rsid w:val="007D5A3C"/>
    <w:rsid w:val="007D6141"/>
    <w:rsid w:val="007D73B8"/>
    <w:rsid w:val="007E099E"/>
    <w:rsid w:val="007E0AEB"/>
    <w:rsid w:val="007E1407"/>
    <w:rsid w:val="007E209C"/>
    <w:rsid w:val="007E2FFA"/>
    <w:rsid w:val="007E3B82"/>
    <w:rsid w:val="007E3CA2"/>
    <w:rsid w:val="007E5797"/>
    <w:rsid w:val="007E5DCB"/>
    <w:rsid w:val="007E6BEC"/>
    <w:rsid w:val="007E7835"/>
    <w:rsid w:val="007F29D1"/>
    <w:rsid w:val="007F41A4"/>
    <w:rsid w:val="007F4808"/>
    <w:rsid w:val="007F555C"/>
    <w:rsid w:val="008001BB"/>
    <w:rsid w:val="00802075"/>
    <w:rsid w:val="0080216A"/>
    <w:rsid w:val="008024D8"/>
    <w:rsid w:val="008043E1"/>
    <w:rsid w:val="00804612"/>
    <w:rsid w:val="00804792"/>
    <w:rsid w:val="008113B1"/>
    <w:rsid w:val="00812500"/>
    <w:rsid w:val="00813A93"/>
    <w:rsid w:val="00813EA6"/>
    <w:rsid w:val="00813F56"/>
    <w:rsid w:val="00815187"/>
    <w:rsid w:val="008151A9"/>
    <w:rsid w:val="008177A1"/>
    <w:rsid w:val="00820CE6"/>
    <w:rsid w:val="00822146"/>
    <w:rsid w:val="008240AF"/>
    <w:rsid w:val="00824649"/>
    <w:rsid w:val="00824DD1"/>
    <w:rsid w:val="00825643"/>
    <w:rsid w:val="00826550"/>
    <w:rsid w:val="00826D70"/>
    <w:rsid w:val="00827072"/>
    <w:rsid w:val="00830C5B"/>
    <w:rsid w:val="00831292"/>
    <w:rsid w:val="00831901"/>
    <w:rsid w:val="00832A66"/>
    <w:rsid w:val="00833ABA"/>
    <w:rsid w:val="008346F8"/>
    <w:rsid w:val="00834B0D"/>
    <w:rsid w:val="00835821"/>
    <w:rsid w:val="00836425"/>
    <w:rsid w:val="008372FF"/>
    <w:rsid w:val="00841169"/>
    <w:rsid w:val="00842CAC"/>
    <w:rsid w:val="008439C6"/>
    <w:rsid w:val="00843D61"/>
    <w:rsid w:val="00845EE8"/>
    <w:rsid w:val="00846421"/>
    <w:rsid w:val="00847334"/>
    <w:rsid w:val="008507C1"/>
    <w:rsid w:val="00850B4E"/>
    <w:rsid w:val="00851F6B"/>
    <w:rsid w:val="00852283"/>
    <w:rsid w:val="008524F9"/>
    <w:rsid w:val="00852A4D"/>
    <w:rsid w:val="00852C9F"/>
    <w:rsid w:val="00856630"/>
    <w:rsid w:val="00856641"/>
    <w:rsid w:val="00860316"/>
    <w:rsid w:val="0086097B"/>
    <w:rsid w:val="00860F3F"/>
    <w:rsid w:val="008611A7"/>
    <w:rsid w:val="00861610"/>
    <w:rsid w:val="00861934"/>
    <w:rsid w:val="00862BAE"/>
    <w:rsid w:val="008641E4"/>
    <w:rsid w:val="008648FF"/>
    <w:rsid w:val="0086598B"/>
    <w:rsid w:val="00865F1C"/>
    <w:rsid w:val="00867155"/>
    <w:rsid w:val="008701EB"/>
    <w:rsid w:val="00872423"/>
    <w:rsid w:val="00875AFE"/>
    <w:rsid w:val="00876926"/>
    <w:rsid w:val="0087782C"/>
    <w:rsid w:val="00881C21"/>
    <w:rsid w:val="0088265F"/>
    <w:rsid w:val="00882E4C"/>
    <w:rsid w:val="00883A59"/>
    <w:rsid w:val="00883B44"/>
    <w:rsid w:val="00884BEC"/>
    <w:rsid w:val="00885DE4"/>
    <w:rsid w:val="008868E5"/>
    <w:rsid w:val="00887678"/>
    <w:rsid w:val="00890001"/>
    <w:rsid w:val="008908D2"/>
    <w:rsid w:val="008929C4"/>
    <w:rsid w:val="00892F96"/>
    <w:rsid w:val="00893815"/>
    <w:rsid w:val="00893C41"/>
    <w:rsid w:val="00894134"/>
    <w:rsid w:val="00894148"/>
    <w:rsid w:val="008945C9"/>
    <w:rsid w:val="00895383"/>
    <w:rsid w:val="00896313"/>
    <w:rsid w:val="00897224"/>
    <w:rsid w:val="00897967"/>
    <w:rsid w:val="008979B5"/>
    <w:rsid w:val="00897E40"/>
    <w:rsid w:val="008A10F7"/>
    <w:rsid w:val="008A111F"/>
    <w:rsid w:val="008A1130"/>
    <w:rsid w:val="008A23E0"/>
    <w:rsid w:val="008A32BC"/>
    <w:rsid w:val="008A3403"/>
    <w:rsid w:val="008A3F56"/>
    <w:rsid w:val="008A44BE"/>
    <w:rsid w:val="008A4E29"/>
    <w:rsid w:val="008A56F5"/>
    <w:rsid w:val="008A6769"/>
    <w:rsid w:val="008A7AF0"/>
    <w:rsid w:val="008B0EE1"/>
    <w:rsid w:val="008B1DA0"/>
    <w:rsid w:val="008B1E88"/>
    <w:rsid w:val="008B40F1"/>
    <w:rsid w:val="008B555D"/>
    <w:rsid w:val="008B65B7"/>
    <w:rsid w:val="008B65DC"/>
    <w:rsid w:val="008B6655"/>
    <w:rsid w:val="008C1103"/>
    <w:rsid w:val="008C4678"/>
    <w:rsid w:val="008C5649"/>
    <w:rsid w:val="008C5894"/>
    <w:rsid w:val="008C5C2C"/>
    <w:rsid w:val="008C699C"/>
    <w:rsid w:val="008D148E"/>
    <w:rsid w:val="008D27F3"/>
    <w:rsid w:val="008D2F21"/>
    <w:rsid w:val="008D470F"/>
    <w:rsid w:val="008D5B4A"/>
    <w:rsid w:val="008D67B6"/>
    <w:rsid w:val="008D77AB"/>
    <w:rsid w:val="008E1264"/>
    <w:rsid w:val="008E15F6"/>
    <w:rsid w:val="008E2854"/>
    <w:rsid w:val="008E2B31"/>
    <w:rsid w:val="008E3041"/>
    <w:rsid w:val="008E3191"/>
    <w:rsid w:val="008E6585"/>
    <w:rsid w:val="008E6B9E"/>
    <w:rsid w:val="008E701F"/>
    <w:rsid w:val="008F0AC9"/>
    <w:rsid w:val="008F257C"/>
    <w:rsid w:val="008F2A9F"/>
    <w:rsid w:val="008F2D6D"/>
    <w:rsid w:val="008F39B4"/>
    <w:rsid w:val="008F3F6B"/>
    <w:rsid w:val="008F437C"/>
    <w:rsid w:val="008F6927"/>
    <w:rsid w:val="00905B78"/>
    <w:rsid w:val="0090642E"/>
    <w:rsid w:val="009066E3"/>
    <w:rsid w:val="00906DDB"/>
    <w:rsid w:val="009074D6"/>
    <w:rsid w:val="009074E5"/>
    <w:rsid w:val="00907E62"/>
    <w:rsid w:val="0091211E"/>
    <w:rsid w:val="0091454A"/>
    <w:rsid w:val="00917BB1"/>
    <w:rsid w:val="00920CD9"/>
    <w:rsid w:val="00923352"/>
    <w:rsid w:val="009241F1"/>
    <w:rsid w:val="00924470"/>
    <w:rsid w:val="009246BC"/>
    <w:rsid w:val="0092536D"/>
    <w:rsid w:val="00925E70"/>
    <w:rsid w:val="009266AC"/>
    <w:rsid w:val="0092673D"/>
    <w:rsid w:val="00926E14"/>
    <w:rsid w:val="0093083B"/>
    <w:rsid w:val="00930CDA"/>
    <w:rsid w:val="00930D4A"/>
    <w:rsid w:val="00931231"/>
    <w:rsid w:val="009313D8"/>
    <w:rsid w:val="0093473D"/>
    <w:rsid w:val="00935B6B"/>
    <w:rsid w:val="00936357"/>
    <w:rsid w:val="009376D7"/>
    <w:rsid w:val="009415E1"/>
    <w:rsid w:val="00941C5D"/>
    <w:rsid w:val="00941F6D"/>
    <w:rsid w:val="009423C6"/>
    <w:rsid w:val="00942990"/>
    <w:rsid w:val="009438DE"/>
    <w:rsid w:val="00944034"/>
    <w:rsid w:val="00944AEC"/>
    <w:rsid w:val="009466AA"/>
    <w:rsid w:val="00950D77"/>
    <w:rsid w:val="00951B86"/>
    <w:rsid w:val="0095277C"/>
    <w:rsid w:val="00953CE1"/>
    <w:rsid w:val="00954764"/>
    <w:rsid w:val="00955658"/>
    <w:rsid w:val="0095636C"/>
    <w:rsid w:val="00957E7E"/>
    <w:rsid w:val="0096174A"/>
    <w:rsid w:val="00961C8B"/>
    <w:rsid w:val="00961CCE"/>
    <w:rsid w:val="0096279F"/>
    <w:rsid w:val="00962D43"/>
    <w:rsid w:val="00964FDC"/>
    <w:rsid w:val="00966BF2"/>
    <w:rsid w:val="00971C95"/>
    <w:rsid w:val="00972F57"/>
    <w:rsid w:val="009737AF"/>
    <w:rsid w:val="009766C6"/>
    <w:rsid w:val="00977A82"/>
    <w:rsid w:val="00977AE2"/>
    <w:rsid w:val="00980686"/>
    <w:rsid w:val="0098083D"/>
    <w:rsid w:val="00981C50"/>
    <w:rsid w:val="009829DB"/>
    <w:rsid w:val="0098359F"/>
    <w:rsid w:val="0098612C"/>
    <w:rsid w:val="00987BB5"/>
    <w:rsid w:val="009900E9"/>
    <w:rsid w:val="00990582"/>
    <w:rsid w:val="00991E92"/>
    <w:rsid w:val="00992445"/>
    <w:rsid w:val="00993363"/>
    <w:rsid w:val="0099363F"/>
    <w:rsid w:val="00993D0B"/>
    <w:rsid w:val="00995280"/>
    <w:rsid w:val="00995ACB"/>
    <w:rsid w:val="00996C2E"/>
    <w:rsid w:val="009970CB"/>
    <w:rsid w:val="009974FD"/>
    <w:rsid w:val="00997829"/>
    <w:rsid w:val="009A03A2"/>
    <w:rsid w:val="009A1C2D"/>
    <w:rsid w:val="009A2341"/>
    <w:rsid w:val="009A4DC8"/>
    <w:rsid w:val="009A53B3"/>
    <w:rsid w:val="009A6ABE"/>
    <w:rsid w:val="009A6B57"/>
    <w:rsid w:val="009A7911"/>
    <w:rsid w:val="009B13A4"/>
    <w:rsid w:val="009B28EC"/>
    <w:rsid w:val="009B4734"/>
    <w:rsid w:val="009B5381"/>
    <w:rsid w:val="009B5992"/>
    <w:rsid w:val="009C02D4"/>
    <w:rsid w:val="009C0BF1"/>
    <w:rsid w:val="009C0DC7"/>
    <w:rsid w:val="009C10C4"/>
    <w:rsid w:val="009C468D"/>
    <w:rsid w:val="009C4F86"/>
    <w:rsid w:val="009C64DC"/>
    <w:rsid w:val="009C6A3D"/>
    <w:rsid w:val="009C79E7"/>
    <w:rsid w:val="009D05AE"/>
    <w:rsid w:val="009D2780"/>
    <w:rsid w:val="009D29E1"/>
    <w:rsid w:val="009D2F99"/>
    <w:rsid w:val="009D34DE"/>
    <w:rsid w:val="009D45C3"/>
    <w:rsid w:val="009D4DF6"/>
    <w:rsid w:val="009D54B7"/>
    <w:rsid w:val="009D6C93"/>
    <w:rsid w:val="009D7ADB"/>
    <w:rsid w:val="009E117C"/>
    <w:rsid w:val="009E209B"/>
    <w:rsid w:val="009E3800"/>
    <w:rsid w:val="009E38CD"/>
    <w:rsid w:val="009E4755"/>
    <w:rsid w:val="009E4FD5"/>
    <w:rsid w:val="009F05F5"/>
    <w:rsid w:val="009F1073"/>
    <w:rsid w:val="009F1770"/>
    <w:rsid w:val="009F2542"/>
    <w:rsid w:val="009F2C93"/>
    <w:rsid w:val="009F2FDA"/>
    <w:rsid w:val="009F4F6F"/>
    <w:rsid w:val="009F4FB4"/>
    <w:rsid w:val="009F4FBB"/>
    <w:rsid w:val="009F5F57"/>
    <w:rsid w:val="009F6D4C"/>
    <w:rsid w:val="009F7AD9"/>
    <w:rsid w:val="00A01E82"/>
    <w:rsid w:val="00A04084"/>
    <w:rsid w:val="00A0446F"/>
    <w:rsid w:val="00A04649"/>
    <w:rsid w:val="00A053A4"/>
    <w:rsid w:val="00A05673"/>
    <w:rsid w:val="00A06234"/>
    <w:rsid w:val="00A06572"/>
    <w:rsid w:val="00A10C6A"/>
    <w:rsid w:val="00A10FC9"/>
    <w:rsid w:val="00A13341"/>
    <w:rsid w:val="00A15211"/>
    <w:rsid w:val="00A152C1"/>
    <w:rsid w:val="00A1598B"/>
    <w:rsid w:val="00A16864"/>
    <w:rsid w:val="00A169CB"/>
    <w:rsid w:val="00A16F04"/>
    <w:rsid w:val="00A17142"/>
    <w:rsid w:val="00A176B8"/>
    <w:rsid w:val="00A201EE"/>
    <w:rsid w:val="00A20440"/>
    <w:rsid w:val="00A20D26"/>
    <w:rsid w:val="00A217D8"/>
    <w:rsid w:val="00A22849"/>
    <w:rsid w:val="00A22CF9"/>
    <w:rsid w:val="00A22DDA"/>
    <w:rsid w:val="00A249E0"/>
    <w:rsid w:val="00A24D70"/>
    <w:rsid w:val="00A24E6E"/>
    <w:rsid w:val="00A24EEE"/>
    <w:rsid w:val="00A25248"/>
    <w:rsid w:val="00A258C1"/>
    <w:rsid w:val="00A26039"/>
    <w:rsid w:val="00A26164"/>
    <w:rsid w:val="00A274F3"/>
    <w:rsid w:val="00A30D24"/>
    <w:rsid w:val="00A32674"/>
    <w:rsid w:val="00A33039"/>
    <w:rsid w:val="00A33310"/>
    <w:rsid w:val="00A35E40"/>
    <w:rsid w:val="00A36295"/>
    <w:rsid w:val="00A372DC"/>
    <w:rsid w:val="00A4009F"/>
    <w:rsid w:val="00A43694"/>
    <w:rsid w:val="00A44FEE"/>
    <w:rsid w:val="00A452B0"/>
    <w:rsid w:val="00A452D9"/>
    <w:rsid w:val="00A47339"/>
    <w:rsid w:val="00A475C1"/>
    <w:rsid w:val="00A51D42"/>
    <w:rsid w:val="00A5255A"/>
    <w:rsid w:val="00A53A68"/>
    <w:rsid w:val="00A542BA"/>
    <w:rsid w:val="00A54BC3"/>
    <w:rsid w:val="00A55CCA"/>
    <w:rsid w:val="00A563FE"/>
    <w:rsid w:val="00A56FC7"/>
    <w:rsid w:val="00A570E2"/>
    <w:rsid w:val="00A577DB"/>
    <w:rsid w:val="00A57FE9"/>
    <w:rsid w:val="00A606FE"/>
    <w:rsid w:val="00A6082A"/>
    <w:rsid w:val="00A617CC"/>
    <w:rsid w:val="00A6247A"/>
    <w:rsid w:val="00A6252B"/>
    <w:rsid w:val="00A63C05"/>
    <w:rsid w:val="00A63ECF"/>
    <w:rsid w:val="00A65DF4"/>
    <w:rsid w:val="00A672E7"/>
    <w:rsid w:val="00A71798"/>
    <w:rsid w:val="00A71E0B"/>
    <w:rsid w:val="00A72575"/>
    <w:rsid w:val="00A73371"/>
    <w:rsid w:val="00A74071"/>
    <w:rsid w:val="00A74AF7"/>
    <w:rsid w:val="00A76F89"/>
    <w:rsid w:val="00A77580"/>
    <w:rsid w:val="00A806B1"/>
    <w:rsid w:val="00A81853"/>
    <w:rsid w:val="00A81E25"/>
    <w:rsid w:val="00A829DB"/>
    <w:rsid w:val="00A8554E"/>
    <w:rsid w:val="00A866E0"/>
    <w:rsid w:val="00A86B8E"/>
    <w:rsid w:val="00A87505"/>
    <w:rsid w:val="00A900AD"/>
    <w:rsid w:val="00A900E0"/>
    <w:rsid w:val="00A91F54"/>
    <w:rsid w:val="00A91F9F"/>
    <w:rsid w:val="00A92097"/>
    <w:rsid w:val="00A92967"/>
    <w:rsid w:val="00A934DF"/>
    <w:rsid w:val="00A962A7"/>
    <w:rsid w:val="00A97E38"/>
    <w:rsid w:val="00AA0804"/>
    <w:rsid w:val="00AA124A"/>
    <w:rsid w:val="00AA2A96"/>
    <w:rsid w:val="00AA4D51"/>
    <w:rsid w:val="00AA5015"/>
    <w:rsid w:val="00AA6D7A"/>
    <w:rsid w:val="00AB0578"/>
    <w:rsid w:val="00AB1301"/>
    <w:rsid w:val="00AB1AF9"/>
    <w:rsid w:val="00AB1E26"/>
    <w:rsid w:val="00AB2A75"/>
    <w:rsid w:val="00AB3AA4"/>
    <w:rsid w:val="00AB4C90"/>
    <w:rsid w:val="00AB4CC2"/>
    <w:rsid w:val="00AB5944"/>
    <w:rsid w:val="00AB6618"/>
    <w:rsid w:val="00AB6D31"/>
    <w:rsid w:val="00AC0715"/>
    <w:rsid w:val="00AC0C4F"/>
    <w:rsid w:val="00AC0D57"/>
    <w:rsid w:val="00AC2EE7"/>
    <w:rsid w:val="00AC3B9A"/>
    <w:rsid w:val="00AC50FC"/>
    <w:rsid w:val="00AC671F"/>
    <w:rsid w:val="00AC7351"/>
    <w:rsid w:val="00AC79E7"/>
    <w:rsid w:val="00AC79F2"/>
    <w:rsid w:val="00AC7F03"/>
    <w:rsid w:val="00AD03E8"/>
    <w:rsid w:val="00AD052C"/>
    <w:rsid w:val="00AD1709"/>
    <w:rsid w:val="00AD2597"/>
    <w:rsid w:val="00AD2AFA"/>
    <w:rsid w:val="00AD41F6"/>
    <w:rsid w:val="00AD46A2"/>
    <w:rsid w:val="00AD48D2"/>
    <w:rsid w:val="00AD4F00"/>
    <w:rsid w:val="00AD5066"/>
    <w:rsid w:val="00AD6BFB"/>
    <w:rsid w:val="00AD7AFC"/>
    <w:rsid w:val="00AE004B"/>
    <w:rsid w:val="00AE0631"/>
    <w:rsid w:val="00AE13F4"/>
    <w:rsid w:val="00AE1702"/>
    <w:rsid w:val="00AE1D6A"/>
    <w:rsid w:val="00AE31AC"/>
    <w:rsid w:val="00AE4740"/>
    <w:rsid w:val="00AE53EB"/>
    <w:rsid w:val="00AE589A"/>
    <w:rsid w:val="00AE5D72"/>
    <w:rsid w:val="00AE7DF2"/>
    <w:rsid w:val="00AF01B1"/>
    <w:rsid w:val="00AF093E"/>
    <w:rsid w:val="00AF1683"/>
    <w:rsid w:val="00AF225A"/>
    <w:rsid w:val="00AF2CAE"/>
    <w:rsid w:val="00AF32E4"/>
    <w:rsid w:val="00AF6F27"/>
    <w:rsid w:val="00AF7D9E"/>
    <w:rsid w:val="00B00095"/>
    <w:rsid w:val="00B00E6F"/>
    <w:rsid w:val="00B0148D"/>
    <w:rsid w:val="00B03861"/>
    <w:rsid w:val="00B04FB0"/>
    <w:rsid w:val="00B063A0"/>
    <w:rsid w:val="00B06441"/>
    <w:rsid w:val="00B06461"/>
    <w:rsid w:val="00B06D15"/>
    <w:rsid w:val="00B070A4"/>
    <w:rsid w:val="00B07573"/>
    <w:rsid w:val="00B100CC"/>
    <w:rsid w:val="00B10A73"/>
    <w:rsid w:val="00B119D3"/>
    <w:rsid w:val="00B12409"/>
    <w:rsid w:val="00B12AA0"/>
    <w:rsid w:val="00B13DA7"/>
    <w:rsid w:val="00B14B2B"/>
    <w:rsid w:val="00B15699"/>
    <w:rsid w:val="00B164CB"/>
    <w:rsid w:val="00B16C14"/>
    <w:rsid w:val="00B17441"/>
    <w:rsid w:val="00B20A0E"/>
    <w:rsid w:val="00B20D9C"/>
    <w:rsid w:val="00B20F4F"/>
    <w:rsid w:val="00B21310"/>
    <w:rsid w:val="00B2232C"/>
    <w:rsid w:val="00B22CA2"/>
    <w:rsid w:val="00B23225"/>
    <w:rsid w:val="00B232E7"/>
    <w:rsid w:val="00B236E3"/>
    <w:rsid w:val="00B23B36"/>
    <w:rsid w:val="00B23E04"/>
    <w:rsid w:val="00B24054"/>
    <w:rsid w:val="00B24D0F"/>
    <w:rsid w:val="00B26206"/>
    <w:rsid w:val="00B27025"/>
    <w:rsid w:val="00B27138"/>
    <w:rsid w:val="00B301A0"/>
    <w:rsid w:val="00B30765"/>
    <w:rsid w:val="00B30C69"/>
    <w:rsid w:val="00B31797"/>
    <w:rsid w:val="00B33EBE"/>
    <w:rsid w:val="00B340C8"/>
    <w:rsid w:val="00B34830"/>
    <w:rsid w:val="00B35D46"/>
    <w:rsid w:val="00B41057"/>
    <w:rsid w:val="00B41891"/>
    <w:rsid w:val="00B425CA"/>
    <w:rsid w:val="00B428D9"/>
    <w:rsid w:val="00B44A86"/>
    <w:rsid w:val="00B44BA7"/>
    <w:rsid w:val="00B45304"/>
    <w:rsid w:val="00B45809"/>
    <w:rsid w:val="00B50D61"/>
    <w:rsid w:val="00B51767"/>
    <w:rsid w:val="00B51D1D"/>
    <w:rsid w:val="00B521E2"/>
    <w:rsid w:val="00B52E70"/>
    <w:rsid w:val="00B5361A"/>
    <w:rsid w:val="00B542ED"/>
    <w:rsid w:val="00B55A38"/>
    <w:rsid w:val="00B55D91"/>
    <w:rsid w:val="00B56F3D"/>
    <w:rsid w:val="00B5799C"/>
    <w:rsid w:val="00B605D5"/>
    <w:rsid w:val="00B61AEA"/>
    <w:rsid w:val="00B62ECA"/>
    <w:rsid w:val="00B63D23"/>
    <w:rsid w:val="00B63FB7"/>
    <w:rsid w:val="00B64DBD"/>
    <w:rsid w:val="00B64F83"/>
    <w:rsid w:val="00B663B8"/>
    <w:rsid w:val="00B6689D"/>
    <w:rsid w:val="00B66C0C"/>
    <w:rsid w:val="00B67B26"/>
    <w:rsid w:val="00B7037D"/>
    <w:rsid w:val="00B70590"/>
    <w:rsid w:val="00B71293"/>
    <w:rsid w:val="00B71DCD"/>
    <w:rsid w:val="00B72368"/>
    <w:rsid w:val="00B72DBC"/>
    <w:rsid w:val="00B74A56"/>
    <w:rsid w:val="00B76729"/>
    <w:rsid w:val="00B76E6B"/>
    <w:rsid w:val="00B77A5C"/>
    <w:rsid w:val="00B8083D"/>
    <w:rsid w:val="00B81C91"/>
    <w:rsid w:val="00B83429"/>
    <w:rsid w:val="00B84407"/>
    <w:rsid w:val="00B844EE"/>
    <w:rsid w:val="00B859FD"/>
    <w:rsid w:val="00B91496"/>
    <w:rsid w:val="00B94DAF"/>
    <w:rsid w:val="00B959C1"/>
    <w:rsid w:val="00B95F7D"/>
    <w:rsid w:val="00B96DC3"/>
    <w:rsid w:val="00B978B3"/>
    <w:rsid w:val="00BA019C"/>
    <w:rsid w:val="00BA15BE"/>
    <w:rsid w:val="00BA434E"/>
    <w:rsid w:val="00BA6BA0"/>
    <w:rsid w:val="00BA6CC8"/>
    <w:rsid w:val="00BA7020"/>
    <w:rsid w:val="00BA7626"/>
    <w:rsid w:val="00BB0DE4"/>
    <w:rsid w:val="00BB158C"/>
    <w:rsid w:val="00BB2F71"/>
    <w:rsid w:val="00BB483E"/>
    <w:rsid w:val="00BB4E68"/>
    <w:rsid w:val="00BB52DC"/>
    <w:rsid w:val="00BB591D"/>
    <w:rsid w:val="00BB60AD"/>
    <w:rsid w:val="00BC1555"/>
    <w:rsid w:val="00BC21F8"/>
    <w:rsid w:val="00BC25A1"/>
    <w:rsid w:val="00BC3B1F"/>
    <w:rsid w:val="00BC3D1E"/>
    <w:rsid w:val="00BC3EAA"/>
    <w:rsid w:val="00BC6870"/>
    <w:rsid w:val="00BC6AB7"/>
    <w:rsid w:val="00BC6E95"/>
    <w:rsid w:val="00BC706E"/>
    <w:rsid w:val="00BC70C8"/>
    <w:rsid w:val="00BC7C1C"/>
    <w:rsid w:val="00BD03C3"/>
    <w:rsid w:val="00BD081F"/>
    <w:rsid w:val="00BD1052"/>
    <w:rsid w:val="00BD2CC7"/>
    <w:rsid w:val="00BD3050"/>
    <w:rsid w:val="00BD3AF5"/>
    <w:rsid w:val="00BD41A9"/>
    <w:rsid w:val="00BD4436"/>
    <w:rsid w:val="00BD462E"/>
    <w:rsid w:val="00BD485C"/>
    <w:rsid w:val="00BD55BA"/>
    <w:rsid w:val="00BD621E"/>
    <w:rsid w:val="00BD655A"/>
    <w:rsid w:val="00BD703B"/>
    <w:rsid w:val="00BE07C8"/>
    <w:rsid w:val="00BE1818"/>
    <w:rsid w:val="00BE21EF"/>
    <w:rsid w:val="00BE3819"/>
    <w:rsid w:val="00BE5EA5"/>
    <w:rsid w:val="00BE755F"/>
    <w:rsid w:val="00BF10E4"/>
    <w:rsid w:val="00BF277A"/>
    <w:rsid w:val="00BF2BD6"/>
    <w:rsid w:val="00BF2CAD"/>
    <w:rsid w:val="00BF32CA"/>
    <w:rsid w:val="00BF3E21"/>
    <w:rsid w:val="00BF4289"/>
    <w:rsid w:val="00BF49F1"/>
    <w:rsid w:val="00BF585F"/>
    <w:rsid w:val="00BF5AA1"/>
    <w:rsid w:val="00C0062B"/>
    <w:rsid w:val="00C009AA"/>
    <w:rsid w:val="00C01595"/>
    <w:rsid w:val="00C016BE"/>
    <w:rsid w:val="00C02D79"/>
    <w:rsid w:val="00C0392A"/>
    <w:rsid w:val="00C04A51"/>
    <w:rsid w:val="00C06474"/>
    <w:rsid w:val="00C076B4"/>
    <w:rsid w:val="00C10FFC"/>
    <w:rsid w:val="00C114F7"/>
    <w:rsid w:val="00C12AE0"/>
    <w:rsid w:val="00C140B6"/>
    <w:rsid w:val="00C14606"/>
    <w:rsid w:val="00C1639E"/>
    <w:rsid w:val="00C2011B"/>
    <w:rsid w:val="00C201D2"/>
    <w:rsid w:val="00C202CB"/>
    <w:rsid w:val="00C21422"/>
    <w:rsid w:val="00C22B81"/>
    <w:rsid w:val="00C23141"/>
    <w:rsid w:val="00C23704"/>
    <w:rsid w:val="00C2789B"/>
    <w:rsid w:val="00C30CC5"/>
    <w:rsid w:val="00C31999"/>
    <w:rsid w:val="00C33DFF"/>
    <w:rsid w:val="00C3470E"/>
    <w:rsid w:val="00C357B5"/>
    <w:rsid w:val="00C36D4C"/>
    <w:rsid w:val="00C40B32"/>
    <w:rsid w:val="00C41332"/>
    <w:rsid w:val="00C424E1"/>
    <w:rsid w:val="00C42D7B"/>
    <w:rsid w:val="00C43032"/>
    <w:rsid w:val="00C43821"/>
    <w:rsid w:val="00C43EB4"/>
    <w:rsid w:val="00C450A4"/>
    <w:rsid w:val="00C4651F"/>
    <w:rsid w:val="00C465AF"/>
    <w:rsid w:val="00C466C8"/>
    <w:rsid w:val="00C47134"/>
    <w:rsid w:val="00C5054E"/>
    <w:rsid w:val="00C51019"/>
    <w:rsid w:val="00C53C05"/>
    <w:rsid w:val="00C53EB5"/>
    <w:rsid w:val="00C5413A"/>
    <w:rsid w:val="00C54D58"/>
    <w:rsid w:val="00C56266"/>
    <w:rsid w:val="00C56D13"/>
    <w:rsid w:val="00C573E1"/>
    <w:rsid w:val="00C600A5"/>
    <w:rsid w:val="00C609C6"/>
    <w:rsid w:val="00C62D57"/>
    <w:rsid w:val="00C6627F"/>
    <w:rsid w:val="00C669D1"/>
    <w:rsid w:val="00C6793F"/>
    <w:rsid w:val="00C70E84"/>
    <w:rsid w:val="00C71D24"/>
    <w:rsid w:val="00C725B4"/>
    <w:rsid w:val="00C72BDB"/>
    <w:rsid w:val="00C72E6D"/>
    <w:rsid w:val="00C72FEB"/>
    <w:rsid w:val="00C733D8"/>
    <w:rsid w:val="00C73885"/>
    <w:rsid w:val="00C75894"/>
    <w:rsid w:val="00C772DA"/>
    <w:rsid w:val="00C773CA"/>
    <w:rsid w:val="00C805E8"/>
    <w:rsid w:val="00C80D31"/>
    <w:rsid w:val="00C81752"/>
    <w:rsid w:val="00C83A65"/>
    <w:rsid w:val="00C84623"/>
    <w:rsid w:val="00C84C84"/>
    <w:rsid w:val="00C86DA8"/>
    <w:rsid w:val="00C900C1"/>
    <w:rsid w:val="00C90DB0"/>
    <w:rsid w:val="00C92281"/>
    <w:rsid w:val="00C95DF6"/>
    <w:rsid w:val="00C9637E"/>
    <w:rsid w:val="00C965B9"/>
    <w:rsid w:val="00C975E7"/>
    <w:rsid w:val="00CA1BC3"/>
    <w:rsid w:val="00CA1BDC"/>
    <w:rsid w:val="00CA1F2A"/>
    <w:rsid w:val="00CA3C9A"/>
    <w:rsid w:val="00CA4A93"/>
    <w:rsid w:val="00CA5256"/>
    <w:rsid w:val="00CA529F"/>
    <w:rsid w:val="00CB0EC5"/>
    <w:rsid w:val="00CB2975"/>
    <w:rsid w:val="00CB49F3"/>
    <w:rsid w:val="00CB6664"/>
    <w:rsid w:val="00CB674D"/>
    <w:rsid w:val="00CB71D6"/>
    <w:rsid w:val="00CB7873"/>
    <w:rsid w:val="00CC119E"/>
    <w:rsid w:val="00CC1BAA"/>
    <w:rsid w:val="00CC2C99"/>
    <w:rsid w:val="00CC3786"/>
    <w:rsid w:val="00CC41B6"/>
    <w:rsid w:val="00CC451B"/>
    <w:rsid w:val="00CC4716"/>
    <w:rsid w:val="00CC4C83"/>
    <w:rsid w:val="00CC4F8E"/>
    <w:rsid w:val="00CC694B"/>
    <w:rsid w:val="00CC7581"/>
    <w:rsid w:val="00CD1BDB"/>
    <w:rsid w:val="00CD2C2E"/>
    <w:rsid w:val="00CD2EF3"/>
    <w:rsid w:val="00CD3C3E"/>
    <w:rsid w:val="00CD5514"/>
    <w:rsid w:val="00CD5984"/>
    <w:rsid w:val="00CD6808"/>
    <w:rsid w:val="00CD7EB5"/>
    <w:rsid w:val="00CE09CD"/>
    <w:rsid w:val="00CE23D2"/>
    <w:rsid w:val="00CE6D87"/>
    <w:rsid w:val="00CF0B19"/>
    <w:rsid w:val="00CF0D40"/>
    <w:rsid w:val="00CF11D0"/>
    <w:rsid w:val="00CF126D"/>
    <w:rsid w:val="00CF46B1"/>
    <w:rsid w:val="00D00DDF"/>
    <w:rsid w:val="00D03501"/>
    <w:rsid w:val="00D054F8"/>
    <w:rsid w:val="00D060AB"/>
    <w:rsid w:val="00D0681F"/>
    <w:rsid w:val="00D07125"/>
    <w:rsid w:val="00D07F18"/>
    <w:rsid w:val="00D10144"/>
    <w:rsid w:val="00D13CEF"/>
    <w:rsid w:val="00D14727"/>
    <w:rsid w:val="00D16EB7"/>
    <w:rsid w:val="00D219D4"/>
    <w:rsid w:val="00D219E0"/>
    <w:rsid w:val="00D22673"/>
    <w:rsid w:val="00D22EA8"/>
    <w:rsid w:val="00D2528B"/>
    <w:rsid w:val="00D25BA9"/>
    <w:rsid w:val="00D264E7"/>
    <w:rsid w:val="00D27A05"/>
    <w:rsid w:val="00D33766"/>
    <w:rsid w:val="00D33F62"/>
    <w:rsid w:val="00D3600D"/>
    <w:rsid w:val="00D378E7"/>
    <w:rsid w:val="00D37B39"/>
    <w:rsid w:val="00D40DF5"/>
    <w:rsid w:val="00D436B5"/>
    <w:rsid w:val="00D44258"/>
    <w:rsid w:val="00D46229"/>
    <w:rsid w:val="00D46D5F"/>
    <w:rsid w:val="00D47456"/>
    <w:rsid w:val="00D47B48"/>
    <w:rsid w:val="00D50386"/>
    <w:rsid w:val="00D50469"/>
    <w:rsid w:val="00D504AA"/>
    <w:rsid w:val="00D508E0"/>
    <w:rsid w:val="00D51776"/>
    <w:rsid w:val="00D52A98"/>
    <w:rsid w:val="00D54B40"/>
    <w:rsid w:val="00D568C0"/>
    <w:rsid w:val="00D5780E"/>
    <w:rsid w:val="00D64229"/>
    <w:rsid w:val="00D64FCC"/>
    <w:rsid w:val="00D664B8"/>
    <w:rsid w:val="00D6681A"/>
    <w:rsid w:val="00D66C24"/>
    <w:rsid w:val="00D70261"/>
    <w:rsid w:val="00D70296"/>
    <w:rsid w:val="00D708CB"/>
    <w:rsid w:val="00D71666"/>
    <w:rsid w:val="00D722A6"/>
    <w:rsid w:val="00D72393"/>
    <w:rsid w:val="00D72C75"/>
    <w:rsid w:val="00D73035"/>
    <w:rsid w:val="00D730B6"/>
    <w:rsid w:val="00D74BA3"/>
    <w:rsid w:val="00D75543"/>
    <w:rsid w:val="00D75851"/>
    <w:rsid w:val="00D762A9"/>
    <w:rsid w:val="00D76771"/>
    <w:rsid w:val="00D77484"/>
    <w:rsid w:val="00D77697"/>
    <w:rsid w:val="00D80E2B"/>
    <w:rsid w:val="00D81E5A"/>
    <w:rsid w:val="00D8232E"/>
    <w:rsid w:val="00D8269B"/>
    <w:rsid w:val="00D82988"/>
    <w:rsid w:val="00D85563"/>
    <w:rsid w:val="00D87E44"/>
    <w:rsid w:val="00D9215A"/>
    <w:rsid w:val="00D92CDA"/>
    <w:rsid w:val="00D9314C"/>
    <w:rsid w:val="00D93EE8"/>
    <w:rsid w:val="00D95953"/>
    <w:rsid w:val="00D978BF"/>
    <w:rsid w:val="00DA0283"/>
    <w:rsid w:val="00DA0AAF"/>
    <w:rsid w:val="00DA17C0"/>
    <w:rsid w:val="00DA1B7B"/>
    <w:rsid w:val="00DA1EC1"/>
    <w:rsid w:val="00DA2A5A"/>
    <w:rsid w:val="00DA4078"/>
    <w:rsid w:val="00DA458C"/>
    <w:rsid w:val="00DA5665"/>
    <w:rsid w:val="00DA5DD6"/>
    <w:rsid w:val="00DA5F48"/>
    <w:rsid w:val="00DA6D0B"/>
    <w:rsid w:val="00DA6E26"/>
    <w:rsid w:val="00DB0346"/>
    <w:rsid w:val="00DB0D02"/>
    <w:rsid w:val="00DB13F3"/>
    <w:rsid w:val="00DB15F5"/>
    <w:rsid w:val="00DB2887"/>
    <w:rsid w:val="00DB41D5"/>
    <w:rsid w:val="00DB6985"/>
    <w:rsid w:val="00DB79DF"/>
    <w:rsid w:val="00DB7CF7"/>
    <w:rsid w:val="00DC0029"/>
    <w:rsid w:val="00DC0299"/>
    <w:rsid w:val="00DC0F8A"/>
    <w:rsid w:val="00DC15B5"/>
    <w:rsid w:val="00DC2C17"/>
    <w:rsid w:val="00DC2FA3"/>
    <w:rsid w:val="00DC3733"/>
    <w:rsid w:val="00DC5653"/>
    <w:rsid w:val="00DC5E75"/>
    <w:rsid w:val="00DC655D"/>
    <w:rsid w:val="00DC65BB"/>
    <w:rsid w:val="00DC6781"/>
    <w:rsid w:val="00DC6E78"/>
    <w:rsid w:val="00DD1501"/>
    <w:rsid w:val="00DD6A15"/>
    <w:rsid w:val="00DD6E2A"/>
    <w:rsid w:val="00DD74D6"/>
    <w:rsid w:val="00DE0F63"/>
    <w:rsid w:val="00DE1CA1"/>
    <w:rsid w:val="00DE3B00"/>
    <w:rsid w:val="00DE447B"/>
    <w:rsid w:val="00DE6D26"/>
    <w:rsid w:val="00DE7BAF"/>
    <w:rsid w:val="00DE7D0A"/>
    <w:rsid w:val="00DEAF41"/>
    <w:rsid w:val="00DF153F"/>
    <w:rsid w:val="00DF154A"/>
    <w:rsid w:val="00DF42CE"/>
    <w:rsid w:val="00DF4F44"/>
    <w:rsid w:val="00DF59B0"/>
    <w:rsid w:val="00DF5D62"/>
    <w:rsid w:val="00E0258E"/>
    <w:rsid w:val="00E02907"/>
    <w:rsid w:val="00E0316A"/>
    <w:rsid w:val="00E05349"/>
    <w:rsid w:val="00E053CB"/>
    <w:rsid w:val="00E07DF4"/>
    <w:rsid w:val="00E07FF0"/>
    <w:rsid w:val="00E10091"/>
    <w:rsid w:val="00E13458"/>
    <w:rsid w:val="00E1473B"/>
    <w:rsid w:val="00E16B7D"/>
    <w:rsid w:val="00E175E1"/>
    <w:rsid w:val="00E214C5"/>
    <w:rsid w:val="00E218ED"/>
    <w:rsid w:val="00E23342"/>
    <w:rsid w:val="00E23BAF"/>
    <w:rsid w:val="00E23DF8"/>
    <w:rsid w:val="00E27BCC"/>
    <w:rsid w:val="00E30BFB"/>
    <w:rsid w:val="00E3105D"/>
    <w:rsid w:val="00E31131"/>
    <w:rsid w:val="00E31666"/>
    <w:rsid w:val="00E3192F"/>
    <w:rsid w:val="00E334F8"/>
    <w:rsid w:val="00E3365F"/>
    <w:rsid w:val="00E3373A"/>
    <w:rsid w:val="00E3378A"/>
    <w:rsid w:val="00E339D3"/>
    <w:rsid w:val="00E364F6"/>
    <w:rsid w:val="00E377F0"/>
    <w:rsid w:val="00E41DFD"/>
    <w:rsid w:val="00E439A8"/>
    <w:rsid w:val="00E43BF3"/>
    <w:rsid w:val="00E4429C"/>
    <w:rsid w:val="00E44C10"/>
    <w:rsid w:val="00E44DAA"/>
    <w:rsid w:val="00E476E1"/>
    <w:rsid w:val="00E53417"/>
    <w:rsid w:val="00E554FC"/>
    <w:rsid w:val="00E5563A"/>
    <w:rsid w:val="00E55CA9"/>
    <w:rsid w:val="00E5627D"/>
    <w:rsid w:val="00E56940"/>
    <w:rsid w:val="00E57F07"/>
    <w:rsid w:val="00E60D73"/>
    <w:rsid w:val="00E612D8"/>
    <w:rsid w:val="00E63ABD"/>
    <w:rsid w:val="00E63F90"/>
    <w:rsid w:val="00E6401F"/>
    <w:rsid w:val="00E649DD"/>
    <w:rsid w:val="00E64FC4"/>
    <w:rsid w:val="00E65B0A"/>
    <w:rsid w:val="00E65BBB"/>
    <w:rsid w:val="00E65FF2"/>
    <w:rsid w:val="00E67459"/>
    <w:rsid w:val="00E70E5E"/>
    <w:rsid w:val="00E73AAB"/>
    <w:rsid w:val="00E775F3"/>
    <w:rsid w:val="00E8028A"/>
    <w:rsid w:val="00E80D88"/>
    <w:rsid w:val="00E8104B"/>
    <w:rsid w:val="00E854FC"/>
    <w:rsid w:val="00E85A3F"/>
    <w:rsid w:val="00E866AC"/>
    <w:rsid w:val="00E86E4C"/>
    <w:rsid w:val="00E87A92"/>
    <w:rsid w:val="00E87AA5"/>
    <w:rsid w:val="00E87DAA"/>
    <w:rsid w:val="00E9050D"/>
    <w:rsid w:val="00E91B47"/>
    <w:rsid w:val="00E9245A"/>
    <w:rsid w:val="00E92807"/>
    <w:rsid w:val="00E932C7"/>
    <w:rsid w:val="00E93EAC"/>
    <w:rsid w:val="00E97E9A"/>
    <w:rsid w:val="00EA21A7"/>
    <w:rsid w:val="00EA2362"/>
    <w:rsid w:val="00EA246C"/>
    <w:rsid w:val="00EA32F7"/>
    <w:rsid w:val="00EA3B8B"/>
    <w:rsid w:val="00EA4C43"/>
    <w:rsid w:val="00EA6432"/>
    <w:rsid w:val="00EA67FC"/>
    <w:rsid w:val="00EA7310"/>
    <w:rsid w:val="00EB025E"/>
    <w:rsid w:val="00EB4299"/>
    <w:rsid w:val="00EB6BCF"/>
    <w:rsid w:val="00EB7ADD"/>
    <w:rsid w:val="00EB7E41"/>
    <w:rsid w:val="00EB7F3A"/>
    <w:rsid w:val="00EC3E11"/>
    <w:rsid w:val="00ED25B2"/>
    <w:rsid w:val="00ED3111"/>
    <w:rsid w:val="00ED3309"/>
    <w:rsid w:val="00ED5D07"/>
    <w:rsid w:val="00ED6C3E"/>
    <w:rsid w:val="00EE007C"/>
    <w:rsid w:val="00EE09C5"/>
    <w:rsid w:val="00EE18E2"/>
    <w:rsid w:val="00EE1A98"/>
    <w:rsid w:val="00EE1F24"/>
    <w:rsid w:val="00EE4B61"/>
    <w:rsid w:val="00EE5CA2"/>
    <w:rsid w:val="00EE767C"/>
    <w:rsid w:val="00EF10B5"/>
    <w:rsid w:val="00EF13AD"/>
    <w:rsid w:val="00EF13CB"/>
    <w:rsid w:val="00EF17D4"/>
    <w:rsid w:val="00EF1C06"/>
    <w:rsid w:val="00EF2CF0"/>
    <w:rsid w:val="00EF3248"/>
    <w:rsid w:val="00EF404D"/>
    <w:rsid w:val="00EF42F2"/>
    <w:rsid w:val="00EF7384"/>
    <w:rsid w:val="00EF7FF8"/>
    <w:rsid w:val="00F004C9"/>
    <w:rsid w:val="00F00835"/>
    <w:rsid w:val="00F01F5D"/>
    <w:rsid w:val="00F038F8"/>
    <w:rsid w:val="00F04023"/>
    <w:rsid w:val="00F048FD"/>
    <w:rsid w:val="00F06094"/>
    <w:rsid w:val="00F06912"/>
    <w:rsid w:val="00F06E92"/>
    <w:rsid w:val="00F11117"/>
    <w:rsid w:val="00F12C7D"/>
    <w:rsid w:val="00F15617"/>
    <w:rsid w:val="00F159F3"/>
    <w:rsid w:val="00F16ADF"/>
    <w:rsid w:val="00F17904"/>
    <w:rsid w:val="00F17DCD"/>
    <w:rsid w:val="00F21ED2"/>
    <w:rsid w:val="00F22B9E"/>
    <w:rsid w:val="00F230CD"/>
    <w:rsid w:val="00F23614"/>
    <w:rsid w:val="00F245C7"/>
    <w:rsid w:val="00F273CD"/>
    <w:rsid w:val="00F307CB"/>
    <w:rsid w:val="00F313B5"/>
    <w:rsid w:val="00F3578F"/>
    <w:rsid w:val="00F35BE3"/>
    <w:rsid w:val="00F370E3"/>
    <w:rsid w:val="00F37C97"/>
    <w:rsid w:val="00F4015E"/>
    <w:rsid w:val="00F423C4"/>
    <w:rsid w:val="00F424DE"/>
    <w:rsid w:val="00F432EC"/>
    <w:rsid w:val="00F4342D"/>
    <w:rsid w:val="00F436A2"/>
    <w:rsid w:val="00F43FE3"/>
    <w:rsid w:val="00F44B91"/>
    <w:rsid w:val="00F46606"/>
    <w:rsid w:val="00F47433"/>
    <w:rsid w:val="00F50832"/>
    <w:rsid w:val="00F50EBA"/>
    <w:rsid w:val="00F51C18"/>
    <w:rsid w:val="00F52309"/>
    <w:rsid w:val="00F53455"/>
    <w:rsid w:val="00F5783B"/>
    <w:rsid w:val="00F607E4"/>
    <w:rsid w:val="00F61313"/>
    <w:rsid w:val="00F63C36"/>
    <w:rsid w:val="00F7125E"/>
    <w:rsid w:val="00F72AA2"/>
    <w:rsid w:val="00F746EA"/>
    <w:rsid w:val="00F76631"/>
    <w:rsid w:val="00F804D6"/>
    <w:rsid w:val="00F825FB"/>
    <w:rsid w:val="00F8427A"/>
    <w:rsid w:val="00F85BA3"/>
    <w:rsid w:val="00F87F50"/>
    <w:rsid w:val="00F92D6A"/>
    <w:rsid w:val="00F932BB"/>
    <w:rsid w:val="00F933EE"/>
    <w:rsid w:val="00F934C0"/>
    <w:rsid w:val="00F93B7A"/>
    <w:rsid w:val="00F94271"/>
    <w:rsid w:val="00F942AD"/>
    <w:rsid w:val="00F943A7"/>
    <w:rsid w:val="00F94E91"/>
    <w:rsid w:val="00F9501E"/>
    <w:rsid w:val="00F95A2C"/>
    <w:rsid w:val="00F96AAF"/>
    <w:rsid w:val="00F9707B"/>
    <w:rsid w:val="00FA03A9"/>
    <w:rsid w:val="00FA09E4"/>
    <w:rsid w:val="00FA2CA1"/>
    <w:rsid w:val="00FA31E2"/>
    <w:rsid w:val="00FA3560"/>
    <w:rsid w:val="00FA362A"/>
    <w:rsid w:val="00FA4F1E"/>
    <w:rsid w:val="00FA5812"/>
    <w:rsid w:val="00FA5AE0"/>
    <w:rsid w:val="00FA6ED7"/>
    <w:rsid w:val="00FA762A"/>
    <w:rsid w:val="00FB0609"/>
    <w:rsid w:val="00FB08A8"/>
    <w:rsid w:val="00FB26B4"/>
    <w:rsid w:val="00FB3069"/>
    <w:rsid w:val="00FB3390"/>
    <w:rsid w:val="00FB34E6"/>
    <w:rsid w:val="00FB3729"/>
    <w:rsid w:val="00FB376B"/>
    <w:rsid w:val="00FB6044"/>
    <w:rsid w:val="00FB6785"/>
    <w:rsid w:val="00FB692C"/>
    <w:rsid w:val="00FB7BA7"/>
    <w:rsid w:val="00FC0B7E"/>
    <w:rsid w:val="00FC0DBD"/>
    <w:rsid w:val="00FC1A63"/>
    <w:rsid w:val="00FC3C2E"/>
    <w:rsid w:val="00FC3C4C"/>
    <w:rsid w:val="00FC5534"/>
    <w:rsid w:val="00FC589C"/>
    <w:rsid w:val="00FC6D62"/>
    <w:rsid w:val="00FD0CDA"/>
    <w:rsid w:val="00FD1C3B"/>
    <w:rsid w:val="00FD2446"/>
    <w:rsid w:val="00FD3B10"/>
    <w:rsid w:val="00FD507D"/>
    <w:rsid w:val="00FD5FC2"/>
    <w:rsid w:val="00FD7576"/>
    <w:rsid w:val="00FE0508"/>
    <w:rsid w:val="00FE0C94"/>
    <w:rsid w:val="00FE325D"/>
    <w:rsid w:val="00FE4631"/>
    <w:rsid w:val="00FF43DE"/>
    <w:rsid w:val="00FF4B8A"/>
    <w:rsid w:val="00FF57FE"/>
    <w:rsid w:val="00FF595B"/>
    <w:rsid w:val="00FF5B70"/>
    <w:rsid w:val="00FF5BB9"/>
    <w:rsid w:val="00FF61BE"/>
    <w:rsid w:val="00FF6239"/>
    <w:rsid w:val="016D991F"/>
    <w:rsid w:val="01E2027C"/>
    <w:rsid w:val="02A4F2D5"/>
    <w:rsid w:val="05AEBB0C"/>
    <w:rsid w:val="075E94AB"/>
    <w:rsid w:val="0888B993"/>
    <w:rsid w:val="0B8AA167"/>
    <w:rsid w:val="0BE2F56D"/>
    <w:rsid w:val="0D82791A"/>
    <w:rsid w:val="119C65F0"/>
    <w:rsid w:val="121486F5"/>
    <w:rsid w:val="143E0BE7"/>
    <w:rsid w:val="14E53CF9"/>
    <w:rsid w:val="1676B640"/>
    <w:rsid w:val="16BEBB87"/>
    <w:rsid w:val="17269DB6"/>
    <w:rsid w:val="175D3133"/>
    <w:rsid w:val="17665022"/>
    <w:rsid w:val="1B703C32"/>
    <w:rsid w:val="1CB41128"/>
    <w:rsid w:val="1F192870"/>
    <w:rsid w:val="1F4FC54E"/>
    <w:rsid w:val="1F91B5AF"/>
    <w:rsid w:val="20375948"/>
    <w:rsid w:val="216B5495"/>
    <w:rsid w:val="21DBBDB4"/>
    <w:rsid w:val="22B0391F"/>
    <w:rsid w:val="22E86DE5"/>
    <w:rsid w:val="25F5C021"/>
    <w:rsid w:val="284ECF97"/>
    <w:rsid w:val="28EADA83"/>
    <w:rsid w:val="2AD3C039"/>
    <w:rsid w:val="2C2A396C"/>
    <w:rsid w:val="2C8634EE"/>
    <w:rsid w:val="2CF51D14"/>
    <w:rsid w:val="2D81F839"/>
    <w:rsid w:val="2DA95A54"/>
    <w:rsid w:val="30DB5AF1"/>
    <w:rsid w:val="316E7CC9"/>
    <w:rsid w:val="31E1CB1A"/>
    <w:rsid w:val="33BC0B76"/>
    <w:rsid w:val="34A67318"/>
    <w:rsid w:val="34B2AFCE"/>
    <w:rsid w:val="34FC5828"/>
    <w:rsid w:val="36DC2C0B"/>
    <w:rsid w:val="3722075D"/>
    <w:rsid w:val="3745D014"/>
    <w:rsid w:val="3A40E8CB"/>
    <w:rsid w:val="3DF5BC0F"/>
    <w:rsid w:val="3F1E289A"/>
    <w:rsid w:val="3F4CEE7E"/>
    <w:rsid w:val="410B807E"/>
    <w:rsid w:val="42BE359F"/>
    <w:rsid w:val="439634F9"/>
    <w:rsid w:val="43DA1680"/>
    <w:rsid w:val="43F6E0C2"/>
    <w:rsid w:val="4536B963"/>
    <w:rsid w:val="4699CE53"/>
    <w:rsid w:val="4886B07B"/>
    <w:rsid w:val="48D4FB5C"/>
    <w:rsid w:val="49397A52"/>
    <w:rsid w:val="4A631EA8"/>
    <w:rsid w:val="4B1D6C83"/>
    <w:rsid w:val="4B439575"/>
    <w:rsid w:val="4CBD93E1"/>
    <w:rsid w:val="4E1004A5"/>
    <w:rsid w:val="50391059"/>
    <w:rsid w:val="50A77355"/>
    <w:rsid w:val="51A2A49E"/>
    <w:rsid w:val="55576C25"/>
    <w:rsid w:val="562FB923"/>
    <w:rsid w:val="56CCEFAC"/>
    <w:rsid w:val="5AD98572"/>
    <w:rsid w:val="5C8AD42B"/>
    <w:rsid w:val="5CDCC7B9"/>
    <w:rsid w:val="5D6F7407"/>
    <w:rsid w:val="5DD2C465"/>
    <w:rsid w:val="5E1B9C1A"/>
    <w:rsid w:val="5F6181BD"/>
    <w:rsid w:val="5FB2D1CD"/>
    <w:rsid w:val="60533304"/>
    <w:rsid w:val="62C6CEF5"/>
    <w:rsid w:val="64C4DED8"/>
    <w:rsid w:val="6524C699"/>
    <w:rsid w:val="654EB6AB"/>
    <w:rsid w:val="655DECCB"/>
    <w:rsid w:val="66111EDD"/>
    <w:rsid w:val="661C7514"/>
    <w:rsid w:val="670482F2"/>
    <w:rsid w:val="69B29BB1"/>
    <w:rsid w:val="6BCBD3EB"/>
    <w:rsid w:val="6E0E8E6E"/>
    <w:rsid w:val="70CC4235"/>
    <w:rsid w:val="742E8614"/>
    <w:rsid w:val="744B94A4"/>
    <w:rsid w:val="7472BBAE"/>
    <w:rsid w:val="7673E761"/>
    <w:rsid w:val="769F8501"/>
    <w:rsid w:val="76A5E4A6"/>
    <w:rsid w:val="77F9918E"/>
    <w:rsid w:val="789F76BF"/>
    <w:rsid w:val="791DE208"/>
    <w:rsid w:val="7BBC4D38"/>
    <w:rsid w:val="7E8870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DDF"/>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7"/>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8"/>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8"/>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aliases w:val="NSRB Table"/>
    <w:basedOn w:val="TableNormal"/>
    <w:uiPriority w:val="39"/>
    <w:rsid w:val="00B100CC"/>
    <w:pPr>
      <w:spacing w:after="0" w:line="240" w:lineRule="auto"/>
    </w:pPr>
    <w:tblPr/>
  </w:style>
  <w:style w:type="paragraph" w:styleId="Caption">
    <w:name w:val="caption"/>
    <w:basedOn w:val="Normal"/>
    <w:next w:val="Normal"/>
    <w:uiPriority w:val="35"/>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StylePr w:type="firstRow">
      <w:rPr>
        <w:rFonts w:ascii="Calibri" w:hAnsi="Calibri"/>
        <w:b/>
        <w:color w:val="FFFFFF" w:themeColor="background1"/>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6"/>
      </w:numPr>
      <w:spacing w:line="240" w:lineRule="auto"/>
    </w:pPr>
  </w:style>
  <w:style w:type="paragraph" w:styleId="ListBullet">
    <w:name w:val="List Bullet"/>
    <w:basedOn w:val="ListParagraph"/>
    <w:uiPriority w:val="99"/>
    <w:unhideWhenUsed/>
    <w:qFormat/>
    <w:rsid w:val="006B4D66"/>
    <w:pPr>
      <w:numPr>
        <w:numId w:val="3"/>
      </w:numPr>
      <w:spacing w:line="240" w:lineRule="auto"/>
      <w:ind w:left="284" w:hanging="284"/>
    </w:pPr>
  </w:style>
  <w:style w:type="paragraph" w:styleId="List">
    <w:name w:val="List"/>
    <w:basedOn w:val="ListBullet"/>
    <w:uiPriority w:val="99"/>
    <w:unhideWhenUsed/>
    <w:qFormat/>
    <w:rsid w:val="00A56FC7"/>
    <w:pPr>
      <w:numPr>
        <w:numId w:val="4"/>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E0316A"/>
    <w:pPr>
      <w:tabs>
        <w:tab w:val="right" w:leader="dot" w:pos="9629"/>
      </w:tabs>
      <w:spacing w:after="100"/>
    </w:pPr>
    <w:rPr>
      <w:b/>
      <w:noProof/>
      <w:sz w:val="24"/>
      <w:szCs w:val="24"/>
      <w:lang w:val="en-G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5"/>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paragraph" w:styleId="ListNumber2">
    <w:name w:val="List Number 2"/>
    <w:basedOn w:val="Normal"/>
    <w:uiPriority w:val="99"/>
    <w:unhideWhenUsed/>
    <w:rsid w:val="002D47D5"/>
    <w:pPr>
      <w:numPr>
        <w:ilvl w:val="1"/>
        <w:numId w:val="6"/>
      </w:numPr>
      <w:ind w:left="738" w:hanging="454"/>
      <w:contextualSpacing/>
    </w:pPr>
  </w:style>
  <w:style w:type="paragraph" w:styleId="ListBullet2">
    <w:name w:val="List Bullet 2"/>
    <w:basedOn w:val="Normal"/>
    <w:uiPriority w:val="99"/>
    <w:semiHidden/>
    <w:unhideWhenUsed/>
    <w:rsid w:val="006B4D66"/>
    <w:pPr>
      <w:numPr>
        <w:numId w:val="2"/>
      </w:numPr>
      <w:ind w:left="568" w:hanging="284"/>
      <w:contextualSpacing/>
    </w:pPr>
  </w:style>
  <w:style w:type="paragraph" w:styleId="ListNumber3">
    <w:name w:val="List Number 3"/>
    <w:basedOn w:val="Normal"/>
    <w:uiPriority w:val="99"/>
    <w:unhideWhenUsed/>
    <w:rsid w:val="002D47D5"/>
    <w:pPr>
      <w:numPr>
        <w:ilvl w:val="2"/>
        <w:numId w:val="6"/>
      </w:numPr>
      <w:ind w:left="1361" w:hanging="624"/>
      <w:contextualSpacing/>
    </w:pPr>
  </w:style>
  <w:style w:type="paragraph" w:styleId="ListNumber4">
    <w:name w:val="List Number 4"/>
    <w:basedOn w:val="Normal"/>
    <w:uiPriority w:val="99"/>
    <w:unhideWhenUsed/>
    <w:rsid w:val="002D47D5"/>
    <w:pPr>
      <w:numPr>
        <w:ilvl w:val="3"/>
        <w:numId w:val="6"/>
      </w:numPr>
      <w:ind w:left="2155" w:hanging="794"/>
      <w:contextualSpacing/>
    </w:pPr>
  </w:style>
  <w:style w:type="paragraph" w:customStyle="1" w:styleId="paragraph">
    <w:name w:val="paragraph"/>
    <w:basedOn w:val="Normal"/>
    <w:rsid w:val="005B385A"/>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qFormat/>
    <w:rsid w:val="00B27138"/>
    <w:rPr>
      <w:sz w:val="20"/>
    </w:rPr>
  </w:style>
  <w:style w:type="character" w:customStyle="1" w:styleId="normaltextrun">
    <w:name w:val="normaltextrun"/>
    <w:basedOn w:val="DefaultParagraphFont"/>
    <w:rsid w:val="008D148E"/>
  </w:style>
  <w:style w:type="character" w:customStyle="1" w:styleId="eop">
    <w:name w:val="eop"/>
    <w:basedOn w:val="DefaultParagraphFont"/>
    <w:rsid w:val="008D148E"/>
  </w:style>
  <w:style w:type="character" w:customStyle="1" w:styleId="superscript">
    <w:name w:val="superscript"/>
    <w:basedOn w:val="DefaultParagraphFont"/>
    <w:rsid w:val="008D148E"/>
  </w:style>
  <w:style w:type="paragraph" w:customStyle="1" w:styleId="BulletLevel1">
    <w:name w:val="Bullet Level 1"/>
    <w:basedOn w:val="ListParagraph"/>
    <w:link w:val="BulletLevel1Char"/>
    <w:qFormat/>
    <w:rsid w:val="008D148E"/>
    <w:pPr>
      <w:numPr>
        <w:numId w:val="21"/>
      </w:numPr>
      <w:spacing w:before="60" w:after="0" w:line="276" w:lineRule="auto"/>
      <w:contextualSpacing w:val="0"/>
    </w:pPr>
    <w:rPr>
      <w:sz w:val="22"/>
    </w:rPr>
  </w:style>
  <w:style w:type="character" w:customStyle="1" w:styleId="BulletLevel1Char">
    <w:name w:val="Bullet Level 1 Char"/>
    <w:basedOn w:val="DefaultParagraphFont"/>
    <w:link w:val="BulletLevel1"/>
    <w:rsid w:val="008D148E"/>
  </w:style>
  <w:style w:type="paragraph" w:customStyle="1" w:styleId="BulletLevel2">
    <w:name w:val="Bullet Level 2"/>
    <w:basedOn w:val="BulletLevel1"/>
    <w:link w:val="BulletLevel2Char"/>
    <w:qFormat/>
    <w:rsid w:val="008D148E"/>
    <w:pPr>
      <w:numPr>
        <w:ilvl w:val="1"/>
      </w:numPr>
    </w:pPr>
  </w:style>
  <w:style w:type="paragraph" w:customStyle="1" w:styleId="BulletLevel4">
    <w:name w:val="Bullet Level 4"/>
    <w:basedOn w:val="BulletLevel1"/>
    <w:qFormat/>
    <w:rsid w:val="008D148E"/>
    <w:pPr>
      <w:numPr>
        <w:ilvl w:val="3"/>
      </w:numPr>
      <w:tabs>
        <w:tab w:val="num" w:pos="2880"/>
      </w:tabs>
    </w:pPr>
  </w:style>
  <w:style w:type="character" w:customStyle="1" w:styleId="BulletLevel2Char">
    <w:name w:val="Bullet Level 2 Char"/>
    <w:basedOn w:val="BulletLevel1Char"/>
    <w:link w:val="BulletLevel2"/>
    <w:rsid w:val="008D148E"/>
  </w:style>
  <w:style w:type="paragraph" w:customStyle="1" w:styleId="Heading1Numbered">
    <w:name w:val="Heading 1 Numbered"/>
    <w:basedOn w:val="Heading1"/>
    <w:qFormat/>
    <w:rsid w:val="008D148E"/>
    <w:pPr>
      <w:spacing w:before="240" w:after="0" w:line="276" w:lineRule="auto"/>
      <w:ind w:left="8299" w:hanging="360"/>
    </w:pPr>
  </w:style>
  <w:style w:type="paragraph" w:customStyle="1" w:styleId="Heading2numbered">
    <w:name w:val="Heading 2 numbered"/>
    <w:basedOn w:val="Heading2"/>
    <w:qFormat/>
    <w:rsid w:val="008D148E"/>
    <w:pPr>
      <w:spacing w:after="0" w:line="276" w:lineRule="auto"/>
      <w:ind w:left="792" w:hanging="432"/>
    </w:pPr>
    <w:rPr>
      <w:rFonts w:ascii="Calibri Bold" w:hAnsi="Calibri Bold"/>
      <w:sz w:val="30"/>
    </w:rPr>
  </w:style>
  <w:style w:type="character" w:customStyle="1" w:styleId="1AllTextBold">
    <w:name w:val="1. All Text (Bold)"/>
    <w:basedOn w:val="DefaultParagraphFont"/>
    <w:uiPriority w:val="1"/>
    <w:qFormat/>
    <w:rsid w:val="008D148E"/>
    <w:rPr>
      <w:b/>
      <w:bCs/>
    </w:rPr>
  </w:style>
  <w:style w:type="paragraph" w:styleId="Revision">
    <w:name w:val="Revision"/>
    <w:hidden/>
    <w:uiPriority w:val="99"/>
    <w:semiHidden/>
    <w:rsid w:val="008D148E"/>
    <w:pPr>
      <w:spacing w:after="0" w:line="240" w:lineRule="auto"/>
    </w:pPr>
    <w:rPr>
      <w:kern w:val="2"/>
      <w14:ligatures w14:val="standardContextual"/>
    </w:rPr>
  </w:style>
  <w:style w:type="paragraph" w:styleId="CommentText">
    <w:name w:val="annotation text"/>
    <w:basedOn w:val="Normal"/>
    <w:link w:val="CommentTextChar"/>
    <w:uiPriority w:val="99"/>
    <w:unhideWhenUsed/>
    <w:rsid w:val="008D148E"/>
    <w:pPr>
      <w:spacing w:after="160"/>
    </w:pPr>
    <w:rPr>
      <w:kern w:val="2"/>
      <w:szCs w:val="20"/>
      <w14:ligatures w14:val="standardContextual"/>
    </w:rPr>
  </w:style>
  <w:style w:type="character" w:customStyle="1" w:styleId="CommentTextChar">
    <w:name w:val="Comment Text Char"/>
    <w:basedOn w:val="DefaultParagraphFont"/>
    <w:link w:val="CommentText"/>
    <w:uiPriority w:val="99"/>
    <w:rsid w:val="008D148E"/>
    <w:rPr>
      <w:kern w:val="2"/>
      <w:sz w:val="20"/>
      <w:szCs w:val="20"/>
      <w14:ligatures w14:val="standardContextual"/>
    </w:rPr>
  </w:style>
  <w:style w:type="character" w:styleId="CommentReference">
    <w:name w:val="annotation reference"/>
    <w:basedOn w:val="DefaultParagraphFont"/>
    <w:uiPriority w:val="99"/>
    <w:unhideWhenUsed/>
    <w:rsid w:val="008D148E"/>
    <w:rPr>
      <w:sz w:val="16"/>
      <w:szCs w:val="16"/>
    </w:rPr>
  </w:style>
  <w:style w:type="paragraph" w:styleId="CommentSubject">
    <w:name w:val="annotation subject"/>
    <w:basedOn w:val="CommentText"/>
    <w:next w:val="CommentText"/>
    <w:link w:val="CommentSubjectChar"/>
    <w:uiPriority w:val="99"/>
    <w:semiHidden/>
    <w:unhideWhenUsed/>
    <w:rsid w:val="008D148E"/>
    <w:rPr>
      <w:b/>
      <w:bCs/>
    </w:rPr>
  </w:style>
  <w:style w:type="character" w:customStyle="1" w:styleId="CommentSubjectChar">
    <w:name w:val="Comment Subject Char"/>
    <w:basedOn w:val="CommentTextChar"/>
    <w:link w:val="CommentSubject"/>
    <w:uiPriority w:val="99"/>
    <w:semiHidden/>
    <w:rsid w:val="008D148E"/>
    <w:rPr>
      <w:b/>
      <w:bCs/>
      <w:kern w:val="2"/>
      <w:sz w:val="20"/>
      <w:szCs w:val="20"/>
      <w14:ligatures w14:val="standardContextual"/>
    </w:rPr>
  </w:style>
  <w:style w:type="character" w:styleId="Mention">
    <w:name w:val="Mention"/>
    <w:basedOn w:val="DefaultParagraphFont"/>
    <w:uiPriority w:val="99"/>
    <w:unhideWhenUsed/>
    <w:rsid w:val="008D148E"/>
    <w:rPr>
      <w:color w:val="2B579A"/>
      <w:shd w:val="clear" w:color="auto" w:fill="E1DFDD"/>
    </w:rPr>
  </w:style>
  <w:style w:type="character" w:customStyle="1" w:styleId="wacimagecontainer">
    <w:name w:val="wacimagecontainer"/>
    <w:basedOn w:val="DefaultParagraphFont"/>
    <w:rsid w:val="008D148E"/>
  </w:style>
  <w:style w:type="character" w:styleId="IntenseReference">
    <w:name w:val="Intense Reference"/>
    <w:basedOn w:val="DefaultParagraphFont"/>
    <w:uiPriority w:val="32"/>
    <w:qFormat/>
    <w:rsid w:val="008D148E"/>
    <w:rPr>
      <w:b/>
      <w:bCs/>
      <w:smallCaps/>
      <w:color w:val="051532" w:themeColor="accent1"/>
      <w:spacing w:val="5"/>
    </w:rPr>
  </w:style>
  <w:style w:type="character" w:styleId="UnresolvedMention">
    <w:name w:val="Unresolved Mention"/>
    <w:basedOn w:val="DefaultParagraphFont"/>
    <w:uiPriority w:val="99"/>
    <w:semiHidden/>
    <w:unhideWhenUsed/>
    <w:rsid w:val="008D148E"/>
    <w:rPr>
      <w:color w:val="605E5C"/>
      <w:shd w:val="clear" w:color="auto" w:fill="E1DFDD"/>
    </w:rPr>
  </w:style>
  <w:style w:type="paragraph" w:styleId="FootnoteText">
    <w:name w:val="footnote text"/>
    <w:basedOn w:val="Normal"/>
    <w:link w:val="FootnoteTextChar"/>
    <w:uiPriority w:val="99"/>
    <w:semiHidden/>
    <w:unhideWhenUsed/>
    <w:rsid w:val="008D148E"/>
    <w:pPr>
      <w:spacing w:after="0"/>
    </w:pPr>
    <w:rPr>
      <w:kern w:val="2"/>
      <w:szCs w:val="20"/>
      <w14:ligatures w14:val="standardContextual"/>
    </w:rPr>
  </w:style>
  <w:style w:type="character" w:customStyle="1" w:styleId="FootnoteTextChar">
    <w:name w:val="Footnote Text Char"/>
    <w:basedOn w:val="DefaultParagraphFont"/>
    <w:link w:val="FootnoteText"/>
    <w:uiPriority w:val="99"/>
    <w:semiHidden/>
    <w:rsid w:val="008D148E"/>
    <w:rPr>
      <w:kern w:val="2"/>
      <w:sz w:val="20"/>
      <w:szCs w:val="20"/>
      <w14:ligatures w14:val="standardContextual"/>
    </w:rPr>
  </w:style>
  <w:style w:type="character" w:styleId="FootnoteReference">
    <w:name w:val="footnote reference"/>
    <w:basedOn w:val="DefaultParagraphFont"/>
    <w:uiPriority w:val="99"/>
    <w:semiHidden/>
    <w:unhideWhenUsed/>
    <w:rsid w:val="008D148E"/>
    <w:rPr>
      <w:vertAlign w:val="superscript"/>
    </w:rPr>
  </w:style>
  <w:style w:type="paragraph" w:styleId="NormalWeb">
    <w:name w:val="Normal (Web)"/>
    <w:basedOn w:val="Normal"/>
    <w:uiPriority w:val="99"/>
    <w:unhideWhenUsed/>
    <w:rsid w:val="008D148E"/>
    <w:pPr>
      <w:spacing w:before="100" w:beforeAutospacing="1" w:after="100" w:afterAutospacing="1"/>
    </w:pPr>
    <w:rPr>
      <w:rFonts w:ascii="Times New Roman" w:eastAsia="Times New Roman" w:hAnsi="Times New Roman" w:cs="Times New Roman"/>
      <w:sz w:val="24"/>
      <w:szCs w:val="24"/>
      <w:lang w:eastAsia="en-AU"/>
    </w:rPr>
  </w:style>
  <w:style w:type="table" w:styleId="TableGridLight">
    <w:name w:val="Grid Table Light"/>
    <w:basedOn w:val="TableNormal"/>
    <w:uiPriority w:val="40"/>
    <w:rsid w:val="008D148E"/>
    <w:pPr>
      <w:spacing w:after="0" w:line="240" w:lineRule="auto"/>
    </w:pPr>
    <w:rPr>
      <w:kern w:val="2"/>
      <w14:ligatures w14:val="standardContextual"/>
    </w:rPr>
    <w:tblPr/>
  </w:style>
  <w:style w:type="character" w:customStyle="1" w:styleId="DocumentaryEvidencePointChar">
    <w:name w:val="Documentary Evidence Point Char"/>
    <w:basedOn w:val="DefaultParagraphFont"/>
    <w:link w:val="DocumentaryEvidencePoint"/>
    <w:locked/>
    <w:rsid w:val="008D148E"/>
    <w:rPr>
      <w:b/>
      <w:bCs/>
    </w:rPr>
  </w:style>
  <w:style w:type="paragraph" w:customStyle="1" w:styleId="DocumentaryEvidencePoint">
    <w:name w:val="Documentary Evidence Point"/>
    <w:basedOn w:val="Normal"/>
    <w:link w:val="DocumentaryEvidencePointChar"/>
    <w:qFormat/>
    <w:rsid w:val="008D148E"/>
    <w:pPr>
      <w:numPr>
        <w:numId w:val="11"/>
      </w:numPr>
      <w:spacing w:before="120" w:after="0"/>
    </w:pPr>
    <w:rPr>
      <w:b/>
      <w:bCs/>
      <w:sz w:val="22"/>
    </w:rPr>
  </w:style>
  <w:style w:type="table" w:styleId="PlainTable3">
    <w:name w:val="Plain Table 3"/>
    <w:basedOn w:val="TableNormal"/>
    <w:uiPriority w:val="43"/>
    <w:rsid w:val="008D148E"/>
    <w:pPr>
      <w:spacing w:after="0" w:line="240" w:lineRule="auto"/>
    </w:pPr>
    <w:rPr>
      <w:kern w:val="2"/>
      <w14:ligatures w14:val="standardContextual"/>
    </w:rPr>
    <w:tblPr>
      <w:tblStyleRowBandSize w:val="1"/>
      <w:tblStyleColBandSize w:val="1"/>
    </w:tblPr>
    <w:tblStylePr w:type="firstRow">
      <w:rPr>
        <w:b/>
        <w:bCs/>
        <w:caps/>
      </w:rPr>
    </w:tblStylePr>
    <w:tblStylePr w:type="lastRow">
      <w:rPr>
        <w:b/>
        <w:bCs/>
        <w:caps/>
      </w:rPr>
    </w:tblStylePr>
    <w:tblStylePr w:type="firstCol">
      <w:rPr>
        <w:b/>
        <w:bCs/>
        <w:caps/>
      </w:rPr>
    </w:tblStylePr>
    <w:tblStylePr w:type="lastCol">
      <w:rPr>
        <w:b/>
        <w:bCs/>
        <w:caps/>
      </w:rPr>
    </w:tblStylePr>
  </w:style>
  <w:style w:type="paragraph" w:customStyle="1" w:styleId="ExampleTextBox">
    <w:name w:val="Example Text Box"/>
    <w:basedOn w:val="Normal"/>
    <w:link w:val="ExampleTextBoxChar"/>
    <w:qFormat/>
    <w:rsid w:val="008D148E"/>
    <w:pPr>
      <w:pBdr>
        <w:top w:val="single" w:sz="4" w:space="1" w:color="auto"/>
        <w:left w:val="single" w:sz="4" w:space="4" w:color="auto"/>
        <w:bottom w:val="single" w:sz="4" w:space="1" w:color="auto"/>
        <w:right w:val="single" w:sz="4" w:space="4" w:color="auto"/>
      </w:pBdr>
      <w:spacing w:before="120" w:after="360" w:line="264" w:lineRule="auto"/>
      <w:ind w:left="567" w:right="521"/>
    </w:pPr>
    <w:rPr>
      <w:sz w:val="22"/>
    </w:rPr>
  </w:style>
  <w:style w:type="character" w:customStyle="1" w:styleId="ExampleTextBoxChar">
    <w:name w:val="Example Text Box Char"/>
    <w:basedOn w:val="DefaultParagraphFont"/>
    <w:link w:val="ExampleTextBox"/>
    <w:rsid w:val="008D148E"/>
  </w:style>
  <w:style w:type="paragraph" w:customStyle="1" w:styleId="1AllTextNormalParagraph">
    <w:name w:val="1. All Text (Normal Paragraph)"/>
    <w:basedOn w:val="Normal"/>
    <w:link w:val="1AllTextNormalParagraphChar"/>
    <w:qFormat/>
    <w:rsid w:val="008D148E"/>
    <w:pPr>
      <w:spacing w:before="120" w:after="0" w:line="276" w:lineRule="auto"/>
    </w:pPr>
    <w:rPr>
      <w:sz w:val="22"/>
    </w:rPr>
  </w:style>
  <w:style w:type="character" w:customStyle="1" w:styleId="1AllTextNormalParagraphChar">
    <w:name w:val="1. All Text (Normal Paragraph) Char"/>
    <w:basedOn w:val="DefaultParagraphFont"/>
    <w:link w:val="1AllTextNormalParagraph"/>
    <w:locked/>
    <w:rsid w:val="008D148E"/>
  </w:style>
  <w:style w:type="character" w:customStyle="1" w:styleId="SystemstepChar">
    <w:name w:val="System step Char"/>
    <w:basedOn w:val="DefaultParagraphFont"/>
    <w:link w:val="Systemstep"/>
    <w:locked/>
    <w:rsid w:val="008D148E"/>
    <w:rPr>
      <w:bCs/>
    </w:rPr>
  </w:style>
  <w:style w:type="paragraph" w:customStyle="1" w:styleId="Systemstep">
    <w:name w:val="System step"/>
    <w:basedOn w:val="Normal"/>
    <w:link w:val="SystemstepChar"/>
    <w:qFormat/>
    <w:rsid w:val="008D148E"/>
    <w:pPr>
      <w:numPr>
        <w:numId w:val="14"/>
      </w:numPr>
      <w:spacing w:before="120" w:after="0" w:line="276" w:lineRule="auto"/>
    </w:pPr>
    <w:rPr>
      <w:bCs/>
      <w:sz w:val="22"/>
    </w:rPr>
  </w:style>
  <w:style w:type="character" w:customStyle="1" w:styleId="1AllTextNormalCharacter">
    <w:name w:val="1. All Text (Normal Character)"/>
    <w:basedOn w:val="DefaultParagraphFont"/>
    <w:uiPriority w:val="1"/>
    <w:qFormat/>
    <w:rsid w:val="008D148E"/>
  </w:style>
  <w:style w:type="character" w:customStyle="1" w:styleId="1AllTextHighlight">
    <w:name w:val="1. All Text (Highlight)"/>
    <w:basedOn w:val="DefaultParagraphFont"/>
    <w:uiPriority w:val="1"/>
    <w:rsid w:val="008D148E"/>
    <w:rPr>
      <w:b w:val="0"/>
      <w:bdr w:val="none" w:sz="0" w:space="0" w:color="auto"/>
      <w:shd w:val="clear" w:color="auto" w:fill="FFFF00"/>
      <w:lang w:val="en-GB"/>
    </w:rPr>
  </w:style>
  <w:style w:type="paragraph" w:customStyle="1" w:styleId="pf0">
    <w:name w:val="pf0"/>
    <w:basedOn w:val="Normal"/>
    <w:rsid w:val="008D148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cf01">
    <w:name w:val="cf01"/>
    <w:basedOn w:val="DefaultParagraphFont"/>
    <w:rsid w:val="008D148E"/>
    <w:rPr>
      <w:rFonts w:ascii="Segoe UI" w:hAnsi="Segoe UI" w:cs="Segoe UI" w:hint="default"/>
      <w:sz w:val="18"/>
      <w:szCs w:val="18"/>
    </w:rPr>
  </w:style>
  <w:style w:type="table" w:customStyle="1" w:styleId="TableGrid1">
    <w:name w:val="Table Grid1"/>
    <w:basedOn w:val="TableNormal"/>
    <w:next w:val="TableGrid"/>
    <w:uiPriority w:val="59"/>
    <w:rsid w:val="008D148E"/>
    <w:pPr>
      <w:spacing w:after="0" w:line="240" w:lineRule="auto"/>
    </w:pPr>
    <w:tblPr/>
  </w:style>
  <w:style w:type="paragraph" w:customStyle="1" w:styleId="TableHeading">
    <w:name w:val="Table Heading"/>
    <w:basedOn w:val="Normal"/>
    <w:link w:val="TableHeadingChar"/>
    <w:qFormat/>
    <w:rsid w:val="008D148E"/>
    <w:pPr>
      <w:spacing w:before="60" w:after="60" w:line="276" w:lineRule="auto"/>
      <w:jc w:val="center"/>
    </w:pPr>
    <w:rPr>
      <w:rFonts w:ascii="Calibri" w:eastAsiaTheme="minorEastAsia" w:hAnsi="Calibri"/>
      <w:b/>
      <w:sz w:val="22"/>
      <w:szCs w:val="24"/>
    </w:rPr>
  </w:style>
  <w:style w:type="character" w:customStyle="1" w:styleId="TableHeadingChar">
    <w:name w:val="Table Heading Char"/>
    <w:link w:val="TableHeading"/>
    <w:rsid w:val="008D148E"/>
    <w:rPr>
      <w:rFonts w:ascii="Calibri" w:eastAsiaTheme="minorEastAsia" w:hAnsi="Calibri"/>
      <w:b/>
      <w:szCs w:val="24"/>
    </w:rPr>
  </w:style>
  <w:style w:type="table" w:styleId="GridTable1Light">
    <w:name w:val="Grid Table 1 Light"/>
    <w:basedOn w:val="TableNormal"/>
    <w:uiPriority w:val="46"/>
    <w:rsid w:val="008D148E"/>
    <w:pPr>
      <w:spacing w:after="0" w:line="240" w:lineRule="auto"/>
    </w:pPr>
    <w:rPr>
      <w:kern w:val="2"/>
      <w14:ligatures w14:val="standardContextual"/>
    </w:rPr>
    <w:tblPr>
      <w:tblStyleRowBandSize w:val="1"/>
      <w:tblStyleColBandSize w:val="1"/>
    </w:tblPr>
    <w:tcPr>
      <w:tcBorders>
        <w:bottom w:val="single" w:sz="12" w:space="0" w:color="155AD7" w:themeColor="text1" w:themeTint="99"/>
      </w:tcBorders>
    </w:tcPr>
    <w:tblStylePr w:type="firstRow">
      <w:rPr>
        <w:b/>
        <w:bCs/>
      </w:rPr>
    </w:tblStylePr>
    <w:tblStylePr w:type="lastRow">
      <w:rPr>
        <w:b/>
        <w:bCs/>
      </w:rPr>
    </w:tblStylePr>
    <w:tblStylePr w:type="firstCol">
      <w:rPr>
        <w:b/>
        <w:bCs/>
      </w:rPr>
    </w:tblStylePr>
    <w:tblStylePr w:type="lastCol">
      <w:rPr>
        <w:b/>
        <w:bCs/>
      </w:rPr>
    </w:tblStylePr>
  </w:style>
  <w:style w:type="paragraph" w:customStyle="1" w:styleId="3">
    <w:name w:val="3"/>
    <w:basedOn w:val="Heading3"/>
    <w:link w:val="3Char"/>
    <w:qFormat/>
    <w:rsid w:val="008D148E"/>
    <w:pPr>
      <w:spacing w:after="80" w:line="256" w:lineRule="auto"/>
      <w:jc w:val="both"/>
    </w:pPr>
    <w:rPr>
      <w:rFonts w:asciiTheme="majorHAnsi" w:hAnsiTheme="majorHAnsi"/>
      <w:bCs/>
      <w:color w:val="030F25" w:themeColor="accent1" w:themeShade="BF"/>
      <w:kern w:val="2"/>
      <w:szCs w:val="28"/>
      <w14:ligatures w14:val="standardContextual"/>
    </w:rPr>
  </w:style>
  <w:style w:type="character" w:customStyle="1" w:styleId="3Char">
    <w:name w:val="3 Char"/>
    <w:basedOn w:val="Heading3Char"/>
    <w:link w:val="3"/>
    <w:rsid w:val="008D148E"/>
    <w:rPr>
      <w:rFonts w:asciiTheme="majorHAnsi" w:eastAsiaTheme="majorEastAsia" w:hAnsiTheme="majorHAnsi" w:cstheme="majorBidi"/>
      <w:b/>
      <w:bCs/>
      <w:color w:val="030F25" w:themeColor="accent1" w:themeShade="BF"/>
      <w:kern w:val="2"/>
      <w:sz w:val="24"/>
      <w:szCs w:val="28"/>
      <w14:ligatures w14:val="standardContextual"/>
    </w:rPr>
  </w:style>
  <w:style w:type="numbering" w:customStyle="1" w:styleId="Style1">
    <w:name w:val="Style1"/>
    <w:uiPriority w:val="99"/>
    <w:rsid w:val="003F7E3A"/>
    <w:pPr>
      <w:numPr>
        <w:numId w:val="30"/>
      </w:numPr>
    </w:pPr>
  </w:style>
  <w:style w:type="table" w:styleId="GridTable1Light-Accent1">
    <w:name w:val="Grid Table 1 Light Accent 1"/>
    <w:basedOn w:val="TableNormal"/>
    <w:uiPriority w:val="46"/>
    <w:rsid w:val="00B23B36"/>
    <w:pPr>
      <w:spacing w:after="0" w:line="240" w:lineRule="auto"/>
    </w:pPr>
    <w:tblPr>
      <w:tblStyleRowBandSize w:val="1"/>
      <w:tblStyleColBandSize w:val="1"/>
    </w:tblPr>
    <w:tcPr>
      <w:tcBorders>
        <w:bottom w:val="single" w:sz="12" w:space="0" w:color="155AD7" w:themeColor="accent1" w:themeTint="99"/>
      </w:tcBorders>
    </w:tcPr>
    <w:tblStylePr w:type="firstRow">
      <w:rPr>
        <w:b/>
        <w:bCs/>
      </w:rPr>
    </w:tblStylePr>
    <w:tblStylePr w:type="lastRow">
      <w:rPr>
        <w:b/>
        <w:bCs/>
      </w:r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341D5A"/>
    <w:pPr>
      <w:spacing w:after="0"/>
    </w:pPr>
    <w:rPr>
      <w:szCs w:val="20"/>
    </w:rPr>
  </w:style>
  <w:style w:type="character" w:customStyle="1" w:styleId="EndnoteTextChar">
    <w:name w:val="Endnote Text Char"/>
    <w:basedOn w:val="DefaultParagraphFont"/>
    <w:link w:val="EndnoteText"/>
    <w:uiPriority w:val="99"/>
    <w:semiHidden/>
    <w:rsid w:val="00341D5A"/>
    <w:rPr>
      <w:sz w:val="20"/>
      <w:szCs w:val="20"/>
    </w:rPr>
  </w:style>
  <w:style w:type="character" w:styleId="EndnoteReference">
    <w:name w:val="endnote reference"/>
    <w:basedOn w:val="DefaultParagraphFont"/>
    <w:uiPriority w:val="99"/>
    <w:semiHidden/>
    <w:unhideWhenUsed/>
    <w:rsid w:val="00341D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7068">
      <w:bodyDiv w:val="1"/>
      <w:marLeft w:val="0"/>
      <w:marRight w:val="0"/>
      <w:marTop w:val="0"/>
      <w:marBottom w:val="0"/>
      <w:divBdr>
        <w:top w:val="none" w:sz="0" w:space="0" w:color="auto"/>
        <w:left w:val="none" w:sz="0" w:space="0" w:color="auto"/>
        <w:bottom w:val="none" w:sz="0" w:space="0" w:color="auto"/>
        <w:right w:val="none" w:sz="0" w:space="0" w:color="auto"/>
      </w:divBdr>
    </w:div>
    <w:div w:id="234049829">
      <w:bodyDiv w:val="1"/>
      <w:marLeft w:val="0"/>
      <w:marRight w:val="0"/>
      <w:marTop w:val="0"/>
      <w:marBottom w:val="0"/>
      <w:divBdr>
        <w:top w:val="none" w:sz="0" w:space="0" w:color="auto"/>
        <w:left w:val="none" w:sz="0" w:space="0" w:color="auto"/>
        <w:bottom w:val="none" w:sz="0" w:space="0" w:color="auto"/>
        <w:right w:val="none" w:sz="0" w:space="0" w:color="auto"/>
      </w:divBdr>
      <w:divsChild>
        <w:div w:id="702635418">
          <w:marLeft w:val="0"/>
          <w:marRight w:val="0"/>
          <w:marTop w:val="0"/>
          <w:marBottom w:val="0"/>
          <w:divBdr>
            <w:top w:val="none" w:sz="0" w:space="0" w:color="auto"/>
            <w:left w:val="none" w:sz="0" w:space="0" w:color="auto"/>
            <w:bottom w:val="none" w:sz="0" w:space="0" w:color="auto"/>
            <w:right w:val="none" w:sz="0" w:space="0" w:color="auto"/>
          </w:divBdr>
        </w:div>
        <w:div w:id="1128626244">
          <w:marLeft w:val="0"/>
          <w:marRight w:val="0"/>
          <w:marTop w:val="0"/>
          <w:marBottom w:val="0"/>
          <w:divBdr>
            <w:top w:val="none" w:sz="0" w:space="0" w:color="auto"/>
            <w:left w:val="none" w:sz="0" w:space="0" w:color="auto"/>
            <w:bottom w:val="none" w:sz="0" w:space="0" w:color="auto"/>
            <w:right w:val="none" w:sz="0" w:space="0" w:color="auto"/>
          </w:divBdr>
        </w:div>
        <w:div w:id="1596592942">
          <w:marLeft w:val="0"/>
          <w:marRight w:val="0"/>
          <w:marTop w:val="0"/>
          <w:marBottom w:val="0"/>
          <w:divBdr>
            <w:top w:val="none" w:sz="0" w:space="0" w:color="auto"/>
            <w:left w:val="none" w:sz="0" w:space="0" w:color="auto"/>
            <w:bottom w:val="none" w:sz="0" w:space="0" w:color="auto"/>
            <w:right w:val="none" w:sz="0" w:space="0" w:color="auto"/>
          </w:divBdr>
        </w:div>
        <w:div w:id="1610116986">
          <w:marLeft w:val="0"/>
          <w:marRight w:val="0"/>
          <w:marTop w:val="0"/>
          <w:marBottom w:val="0"/>
          <w:divBdr>
            <w:top w:val="none" w:sz="0" w:space="0" w:color="auto"/>
            <w:left w:val="none" w:sz="0" w:space="0" w:color="auto"/>
            <w:bottom w:val="none" w:sz="0" w:space="0" w:color="auto"/>
            <w:right w:val="none" w:sz="0" w:space="0" w:color="auto"/>
          </w:divBdr>
        </w:div>
        <w:div w:id="1639215276">
          <w:marLeft w:val="0"/>
          <w:marRight w:val="0"/>
          <w:marTop w:val="0"/>
          <w:marBottom w:val="0"/>
          <w:divBdr>
            <w:top w:val="none" w:sz="0" w:space="0" w:color="auto"/>
            <w:left w:val="none" w:sz="0" w:space="0" w:color="auto"/>
            <w:bottom w:val="none" w:sz="0" w:space="0" w:color="auto"/>
            <w:right w:val="none" w:sz="0" w:space="0" w:color="auto"/>
          </w:divBdr>
        </w:div>
        <w:div w:id="1763453728">
          <w:marLeft w:val="0"/>
          <w:marRight w:val="0"/>
          <w:marTop w:val="0"/>
          <w:marBottom w:val="0"/>
          <w:divBdr>
            <w:top w:val="none" w:sz="0" w:space="0" w:color="auto"/>
            <w:left w:val="none" w:sz="0" w:space="0" w:color="auto"/>
            <w:bottom w:val="none" w:sz="0" w:space="0" w:color="auto"/>
            <w:right w:val="none" w:sz="0" w:space="0" w:color="auto"/>
          </w:divBdr>
        </w:div>
        <w:div w:id="2058309190">
          <w:marLeft w:val="0"/>
          <w:marRight w:val="0"/>
          <w:marTop w:val="0"/>
          <w:marBottom w:val="0"/>
          <w:divBdr>
            <w:top w:val="none" w:sz="0" w:space="0" w:color="auto"/>
            <w:left w:val="none" w:sz="0" w:space="0" w:color="auto"/>
            <w:bottom w:val="none" w:sz="0" w:space="0" w:color="auto"/>
            <w:right w:val="none" w:sz="0" w:space="0" w:color="auto"/>
          </w:divBdr>
        </w:div>
      </w:divsChild>
    </w:div>
    <w:div w:id="1028527422">
      <w:bodyDiv w:val="1"/>
      <w:marLeft w:val="0"/>
      <w:marRight w:val="0"/>
      <w:marTop w:val="0"/>
      <w:marBottom w:val="0"/>
      <w:divBdr>
        <w:top w:val="none" w:sz="0" w:space="0" w:color="auto"/>
        <w:left w:val="none" w:sz="0" w:space="0" w:color="auto"/>
        <w:bottom w:val="none" w:sz="0" w:space="0" w:color="auto"/>
        <w:right w:val="none" w:sz="0" w:space="0" w:color="auto"/>
      </w:divBdr>
      <w:divsChild>
        <w:div w:id="98838594">
          <w:marLeft w:val="0"/>
          <w:marRight w:val="0"/>
          <w:marTop w:val="0"/>
          <w:marBottom w:val="0"/>
          <w:divBdr>
            <w:top w:val="none" w:sz="0" w:space="0" w:color="auto"/>
            <w:left w:val="none" w:sz="0" w:space="0" w:color="auto"/>
            <w:bottom w:val="none" w:sz="0" w:space="0" w:color="auto"/>
            <w:right w:val="none" w:sz="0" w:space="0" w:color="auto"/>
          </w:divBdr>
        </w:div>
        <w:div w:id="1141774480">
          <w:marLeft w:val="0"/>
          <w:marRight w:val="0"/>
          <w:marTop w:val="0"/>
          <w:marBottom w:val="0"/>
          <w:divBdr>
            <w:top w:val="none" w:sz="0" w:space="0" w:color="auto"/>
            <w:left w:val="none" w:sz="0" w:space="0" w:color="auto"/>
            <w:bottom w:val="none" w:sz="0" w:space="0" w:color="auto"/>
            <w:right w:val="none" w:sz="0" w:space="0" w:color="auto"/>
          </w:divBdr>
        </w:div>
        <w:div w:id="1260798845">
          <w:marLeft w:val="0"/>
          <w:marRight w:val="0"/>
          <w:marTop w:val="0"/>
          <w:marBottom w:val="0"/>
          <w:divBdr>
            <w:top w:val="none" w:sz="0" w:space="0" w:color="auto"/>
            <w:left w:val="none" w:sz="0" w:space="0" w:color="auto"/>
            <w:bottom w:val="none" w:sz="0" w:space="0" w:color="auto"/>
            <w:right w:val="none" w:sz="0" w:space="0" w:color="auto"/>
          </w:divBdr>
        </w:div>
        <w:div w:id="1516385075">
          <w:marLeft w:val="0"/>
          <w:marRight w:val="0"/>
          <w:marTop w:val="0"/>
          <w:marBottom w:val="0"/>
          <w:divBdr>
            <w:top w:val="none" w:sz="0" w:space="0" w:color="auto"/>
            <w:left w:val="none" w:sz="0" w:space="0" w:color="auto"/>
            <w:bottom w:val="none" w:sz="0" w:space="0" w:color="auto"/>
            <w:right w:val="none" w:sz="0" w:space="0" w:color="auto"/>
          </w:divBdr>
        </w:div>
        <w:div w:id="1887401627">
          <w:marLeft w:val="0"/>
          <w:marRight w:val="0"/>
          <w:marTop w:val="0"/>
          <w:marBottom w:val="0"/>
          <w:divBdr>
            <w:top w:val="none" w:sz="0" w:space="0" w:color="auto"/>
            <w:left w:val="none" w:sz="0" w:space="0" w:color="auto"/>
            <w:bottom w:val="none" w:sz="0" w:space="0" w:color="auto"/>
            <w:right w:val="none" w:sz="0" w:space="0" w:color="auto"/>
          </w:divBdr>
        </w:div>
        <w:div w:id="1921794593">
          <w:marLeft w:val="0"/>
          <w:marRight w:val="0"/>
          <w:marTop w:val="0"/>
          <w:marBottom w:val="0"/>
          <w:divBdr>
            <w:top w:val="none" w:sz="0" w:space="0" w:color="auto"/>
            <w:left w:val="none" w:sz="0" w:space="0" w:color="auto"/>
            <w:bottom w:val="none" w:sz="0" w:space="0" w:color="auto"/>
            <w:right w:val="none" w:sz="0" w:space="0" w:color="auto"/>
          </w:divBdr>
        </w:div>
        <w:div w:id="2070183657">
          <w:marLeft w:val="0"/>
          <w:marRight w:val="0"/>
          <w:marTop w:val="0"/>
          <w:marBottom w:val="0"/>
          <w:divBdr>
            <w:top w:val="none" w:sz="0" w:space="0" w:color="auto"/>
            <w:left w:val="none" w:sz="0" w:space="0" w:color="auto"/>
            <w:bottom w:val="none" w:sz="0" w:space="0" w:color="auto"/>
            <w:right w:val="none" w:sz="0" w:space="0" w:color="auto"/>
          </w:divBdr>
        </w:div>
      </w:divsChild>
    </w:div>
    <w:div w:id="1166357067">
      <w:bodyDiv w:val="1"/>
      <w:marLeft w:val="0"/>
      <w:marRight w:val="0"/>
      <w:marTop w:val="0"/>
      <w:marBottom w:val="0"/>
      <w:divBdr>
        <w:top w:val="none" w:sz="0" w:space="0" w:color="auto"/>
        <w:left w:val="none" w:sz="0" w:space="0" w:color="auto"/>
        <w:bottom w:val="none" w:sz="0" w:space="0" w:color="auto"/>
        <w:right w:val="none" w:sz="0" w:space="0" w:color="auto"/>
      </w:divBdr>
    </w:div>
    <w:div w:id="1187521419">
      <w:bodyDiv w:val="1"/>
      <w:marLeft w:val="0"/>
      <w:marRight w:val="0"/>
      <w:marTop w:val="0"/>
      <w:marBottom w:val="0"/>
      <w:divBdr>
        <w:top w:val="none" w:sz="0" w:space="0" w:color="auto"/>
        <w:left w:val="none" w:sz="0" w:space="0" w:color="auto"/>
        <w:bottom w:val="none" w:sz="0" w:space="0" w:color="auto"/>
        <w:right w:val="none" w:sz="0" w:space="0" w:color="auto"/>
      </w:divBdr>
      <w:divsChild>
        <w:div w:id="455028327">
          <w:marLeft w:val="0"/>
          <w:marRight w:val="0"/>
          <w:marTop w:val="0"/>
          <w:marBottom w:val="0"/>
          <w:divBdr>
            <w:top w:val="none" w:sz="0" w:space="0" w:color="auto"/>
            <w:left w:val="none" w:sz="0" w:space="0" w:color="auto"/>
            <w:bottom w:val="none" w:sz="0" w:space="0" w:color="auto"/>
            <w:right w:val="none" w:sz="0" w:space="0" w:color="auto"/>
          </w:divBdr>
        </w:div>
        <w:div w:id="698968141">
          <w:marLeft w:val="0"/>
          <w:marRight w:val="0"/>
          <w:marTop w:val="0"/>
          <w:marBottom w:val="0"/>
          <w:divBdr>
            <w:top w:val="none" w:sz="0" w:space="0" w:color="auto"/>
            <w:left w:val="none" w:sz="0" w:space="0" w:color="auto"/>
            <w:bottom w:val="none" w:sz="0" w:space="0" w:color="auto"/>
            <w:right w:val="none" w:sz="0" w:space="0" w:color="auto"/>
          </w:divBdr>
        </w:div>
        <w:div w:id="816533063">
          <w:marLeft w:val="0"/>
          <w:marRight w:val="0"/>
          <w:marTop w:val="0"/>
          <w:marBottom w:val="0"/>
          <w:divBdr>
            <w:top w:val="none" w:sz="0" w:space="0" w:color="auto"/>
            <w:left w:val="none" w:sz="0" w:space="0" w:color="auto"/>
            <w:bottom w:val="none" w:sz="0" w:space="0" w:color="auto"/>
            <w:right w:val="none" w:sz="0" w:space="0" w:color="auto"/>
          </w:divBdr>
          <w:divsChild>
            <w:div w:id="1879734048">
              <w:marLeft w:val="-75"/>
              <w:marRight w:val="0"/>
              <w:marTop w:val="30"/>
              <w:marBottom w:val="30"/>
              <w:divBdr>
                <w:top w:val="none" w:sz="0" w:space="0" w:color="auto"/>
                <w:left w:val="none" w:sz="0" w:space="0" w:color="auto"/>
                <w:bottom w:val="none" w:sz="0" w:space="0" w:color="auto"/>
                <w:right w:val="none" w:sz="0" w:space="0" w:color="auto"/>
              </w:divBdr>
              <w:divsChild>
                <w:div w:id="79520861">
                  <w:marLeft w:val="0"/>
                  <w:marRight w:val="0"/>
                  <w:marTop w:val="0"/>
                  <w:marBottom w:val="0"/>
                  <w:divBdr>
                    <w:top w:val="none" w:sz="0" w:space="0" w:color="auto"/>
                    <w:left w:val="none" w:sz="0" w:space="0" w:color="auto"/>
                    <w:bottom w:val="none" w:sz="0" w:space="0" w:color="auto"/>
                    <w:right w:val="none" w:sz="0" w:space="0" w:color="auto"/>
                  </w:divBdr>
                  <w:divsChild>
                    <w:div w:id="1705255548">
                      <w:marLeft w:val="0"/>
                      <w:marRight w:val="0"/>
                      <w:marTop w:val="0"/>
                      <w:marBottom w:val="0"/>
                      <w:divBdr>
                        <w:top w:val="none" w:sz="0" w:space="0" w:color="auto"/>
                        <w:left w:val="none" w:sz="0" w:space="0" w:color="auto"/>
                        <w:bottom w:val="none" w:sz="0" w:space="0" w:color="auto"/>
                        <w:right w:val="none" w:sz="0" w:space="0" w:color="auto"/>
                      </w:divBdr>
                    </w:div>
                  </w:divsChild>
                </w:div>
                <w:div w:id="90511100">
                  <w:marLeft w:val="0"/>
                  <w:marRight w:val="0"/>
                  <w:marTop w:val="0"/>
                  <w:marBottom w:val="0"/>
                  <w:divBdr>
                    <w:top w:val="none" w:sz="0" w:space="0" w:color="auto"/>
                    <w:left w:val="none" w:sz="0" w:space="0" w:color="auto"/>
                    <w:bottom w:val="none" w:sz="0" w:space="0" w:color="auto"/>
                    <w:right w:val="none" w:sz="0" w:space="0" w:color="auto"/>
                  </w:divBdr>
                  <w:divsChild>
                    <w:div w:id="577060538">
                      <w:marLeft w:val="0"/>
                      <w:marRight w:val="0"/>
                      <w:marTop w:val="0"/>
                      <w:marBottom w:val="0"/>
                      <w:divBdr>
                        <w:top w:val="none" w:sz="0" w:space="0" w:color="auto"/>
                        <w:left w:val="none" w:sz="0" w:space="0" w:color="auto"/>
                        <w:bottom w:val="none" w:sz="0" w:space="0" w:color="auto"/>
                        <w:right w:val="none" w:sz="0" w:space="0" w:color="auto"/>
                      </w:divBdr>
                    </w:div>
                  </w:divsChild>
                </w:div>
                <w:div w:id="116265777">
                  <w:marLeft w:val="0"/>
                  <w:marRight w:val="0"/>
                  <w:marTop w:val="0"/>
                  <w:marBottom w:val="0"/>
                  <w:divBdr>
                    <w:top w:val="none" w:sz="0" w:space="0" w:color="auto"/>
                    <w:left w:val="none" w:sz="0" w:space="0" w:color="auto"/>
                    <w:bottom w:val="none" w:sz="0" w:space="0" w:color="auto"/>
                    <w:right w:val="none" w:sz="0" w:space="0" w:color="auto"/>
                  </w:divBdr>
                  <w:divsChild>
                    <w:div w:id="992442743">
                      <w:marLeft w:val="0"/>
                      <w:marRight w:val="0"/>
                      <w:marTop w:val="0"/>
                      <w:marBottom w:val="0"/>
                      <w:divBdr>
                        <w:top w:val="none" w:sz="0" w:space="0" w:color="auto"/>
                        <w:left w:val="none" w:sz="0" w:space="0" w:color="auto"/>
                        <w:bottom w:val="none" w:sz="0" w:space="0" w:color="auto"/>
                        <w:right w:val="none" w:sz="0" w:space="0" w:color="auto"/>
                      </w:divBdr>
                    </w:div>
                  </w:divsChild>
                </w:div>
                <w:div w:id="223369113">
                  <w:marLeft w:val="0"/>
                  <w:marRight w:val="0"/>
                  <w:marTop w:val="0"/>
                  <w:marBottom w:val="0"/>
                  <w:divBdr>
                    <w:top w:val="none" w:sz="0" w:space="0" w:color="auto"/>
                    <w:left w:val="none" w:sz="0" w:space="0" w:color="auto"/>
                    <w:bottom w:val="none" w:sz="0" w:space="0" w:color="auto"/>
                    <w:right w:val="none" w:sz="0" w:space="0" w:color="auto"/>
                  </w:divBdr>
                  <w:divsChild>
                    <w:div w:id="1004355435">
                      <w:marLeft w:val="0"/>
                      <w:marRight w:val="0"/>
                      <w:marTop w:val="0"/>
                      <w:marBottom w:val="0"/>
                      <w:divBdr>
                        <w:top w:val="none" w:sz="0" w:space="0" w:color="auto"/>
                        <w:left w:val="none" w:sz="0" w:space="0" w:color="auto"/>
                        <w:bottom w:val="none" w:sz="0" w:space="0" w:color="auto"/>
                        <w:right w:val="none" w:sz="0" w:space="0" w:color="auto"/>
                      </w:divBdr>
                    </w:div>
                  </w:divsChild>
                </w:div>
                <w:div w:id="251623272">
                  <w:marLeft w:val="0"/>
                  <w:marRight w:val="0"/>
                  <w:marTop w:val="0"/>
                  <w:marBottom w:val="0"/>
                  <w:divBdr>
                    <w:top w:val="none" w:sz="0" w:space="0" w:color="auto"/>
                    <w:left w:val="none" w:sz="0" w:space="0" w:color="auto"/>
                    <w:bottom w:val="none" w:sz="0" w:space="0" w:color="auto"/>
                    <w:right w:val="none" w:sz="0" w:space="0" w:color="auto"/>
                  </w:divBdr>
                  <w:divsChild>
                    <w:div w:id="261571425">
                      <w:marLeft w:val="0"/>
                      <w:marRight w:val="0"/>
                      <w:marTop w:val="0"/>
                      <w:marBottom w:val="0"/>
                      <w:divBdr>
                        <w:top w:val="none" w:sz="0" w:space="0" w:color="auto"/>
                        <w:left w:val="none" w:sz="0" w:space="0" w:color="auto"/>
                        <w:bottom w:val="none" w:sz="0" w:space="0" w:color="auto"/>
                        <w:right w:val="none" w:sz="0" w:space="0" w:color="auto"/>
                      </w:divBdr>
                    </w:div>
                  </w:divsChild>
                </w:div>
                <w:div w:id="413164192">
                  <w:marLeft w:val="0"/>
                  <w:marRight w:val="0"/>
                  <w:marTop w:val="0"/>
                  <w:marBottom w:val="0"/>
                  <w:divBdr>
                    <w:top w:val="none" w:sz="0" w:space="0" w:color="auto"/>
                    <w:left w:val="none" w:sz="0" w:space="0" w:color="auto"/>
                    <w:bottom w:val="none" w:sz="0" w:space="0" w:color="auto"/>
                    <w:right w:val="none" w:sz="0" w:space="0" w:color="auto"/>
                  </w:divBdr>
                  <w:divsChild>
                    <w:div w:id="56324121">
                      <w:marLeft w:val="0"/>
                      <w:marRight w:val="0"/>
                      <w:marTop w:val="0"/>
                      <w:marBottom w:val="0"/>
                      <w:divBdr>
                        <w:top w:val="none" w:sz="0" w:space="0" w:color="auto"/>
                        <w:left w:val="none" w:sz="0" w:space="0" w:color="auto"/>
                        <w:bottom w:val="none" w:sz="0" w:space="0" w:color="auto"/>
                        <w:right w:val="none" w:sz="0" w:space="0" w:color="auto"/>
                      </w:divBdr>
                    </w:div>
                  </w:divsChild>
                </w:div>
                <w:div w:id="509948311">
                  <w:marLeft w:val="0"/>
                  <w:marRight w:val="0"/>
                  <w:marTop w:val="0"/>
                  <w:marBottom w:val="0"/>
                  <w:divBdr>
                    <w:top w:val="none" w:sz="0" w:space="0" w:color="auto"/>
                    <w:left w:val="none" w:sz="0" w:space="0" w:color="auto"/>
                    <w:bottom w:val="none" w:sz="0" w:space="0" w:color="auto"/>
                    <w:right w:val="none" w:sz="0" w:space="0" w:color="auto"/>
                  </w:divBdr>
                  <w:divsChild>
                    <w:div w:id="1480152531">
                      <w:marLeft w:val="0"/>
                      <w:marRight w:val="0"/>
                      <w:marTop w:val="0"/>
                      <w:marBottom w:val="0"/>
                      <w:divBdr>
                        <w:top w:val="none" w:sz="0" w:space="0" w:color="auto"/>
                        <w:left w:val="none" w:sz="0" w:space="0" w:color="auto"/>
                        <w:bottom w:val="none" w:sz="0" w:space="0" w:color="auto"/>
                        <w:right w:val="none" w:sz="0" w:space="0" w:color="auto"/>
                      </w:divBdr>
                    </w:div>
                  </w:divsChild>
                </w:div>
                <w:div w:id="556820871">
                  <w:marLeft w:val="0"/>
                  <w:marRight w:val="0"/>
                  <w:marTop w:val="0"/>
                  <w:marBottom w:val="0"/>
                  <w:divBdr>
                    <w:top w:val="none" w:sz="0" w:space="0" w:color="auto"/>
                    <w:left w:val="none" w:sz="0" w:space="0" w:color="auto"/>
                    <w:bottom w:val="none" w:sz="0" w:space="0" w:color="auto"/>
                    <w:right w:val="none" w:sz="0" w:space="0" w:color="auto"/>
                  </w:divBdr>
                  <w:divsChild>
                    <w:div w:id="2130276611">
                      <w:marLeft w:val="0"/>
                      <w:marRight w:val="0"/>
                      <w:marTop w:val="0"/>
                      <w:marBottom w:val="0"/>
                      <w:divBdr>
                        <w:top w:val="none" w:sz="0" w:space="0" w:color="auto"/>
                        <w:left w:val="none" w:sz="0" w:space="0" w:color="auto"/>
                        <w:bottom w:val="none" w:sz="0" w:space="0" w:color="auto"/>
                        <w:right w:val="none" w:sz="0" w:space="0" w:color="auto"/>
                      </w:divBdr>
                    </w:div>
                  </w:divsChild>
                </w:div>
                <w:div w:id="615719044">
                  <w:marLeft w:val="0"/>
                  <w:marRight w:val="0"/>
                  <w:marTop w:val="0"/>
                  <w:marBottom w:val="0"/>
                  <w:divBdr>
                    <w:top w:val="none" w:sz="0" w:space="0" w:color="auto"/>
                    <w:left w:val="none" w:sz="0" w:space="0" w:color="auto"/>
                    <w:bottom w:val="none" w:sz="0" w:space="0" w:color="auto"/>
                    <w:right w:val="none" w:sz="0" w:space="0" w:color="auto"/>
                  </w:divBdr>
                  <w:divsChild>
                    <w:div w:id="1853446088">
                      <w:marLeft w:val="0"/>
                      <w:marRight w:val="0"/>
                      <w:marTop w:val="0"/>
                      <w:marBottom w:val="0"/>
                      <w:divBdr>
                        <w:top w:val="none" w:sz="0" w:space="0" w:color="auto"/>
                        <w:left w:val="none" w:sz="0" w:space="0" w:color="auto"/>
                        <w:bottom w:val="none" w:sz="0" w:space="0" w:color="auto"/>
                        <w:right w:val="none" w:sz="0" w:space="0" w:color="auto"/>
                      </w:divBdr>
                    </w:div>
                  </w:divsChild>
                </w:div>
                <w:div w:id="836993006">
                  <w:marLeft w:val="0"/>
                  <w:marRight w:val="0"/>
                  <w:marTop w:val="0"/>
                  <w:marBottom w:val="0"/>
                  <w:divBdr>
                    <w:top w:val="none" w:sz="0" w:space="0" w:color="auto"/>
                    <w:left w:val="none" w:sz="0" w:space="0" w:color="auto"/>
                    <w:bottom w:val="none" w:sz="0" w:space="0" w:color="auto"/>
                    <w:right w:val="none" w:sz="0" w:space="0" w:color="auto"/>
                  </w:divBdr>
                  <w:divsChild>
                    <w:div w:id="1323506991">
                      <w:marLeft w:val="0"/>
                      <w:marRight w:val="0"/>
                      <w:marTop w:val="0"/>
                      <w:marBottom w:val="0"/>
                      <w:divBdr>
                        <w:top w:val="none" w:sz="0" w:space="0" w:color="auto"/>
                        <w:left w:val="none" w:sz="0" w:space="0" w:color="auto"/>
                        <w:bottom w:val="none" w:sz="0" w:space="0" w:color="auto"/>
                        <w:right w:val="none" w:sz="0" w:space="0" w:color="auto"/>
                      </w:divBdr>
                    </w:div>
                  </w:divsChild>
                </w:div>
                <w:div w:id="973412572">
                  <w:marLeft w:val="0"/>
                  <w:marRight w:val="0"/>
                  <w:marTop w:val="0"/>
                  <w:marBottom w:val="0"/>
                  <w:divBdr>
                    <w:top w:val="none" w:sz="0" w:space="0" w:color="auto"/>
                    <w:left w:val="none" w:sz="0" w:space="0" w:color="auto"/>
                    <w:bottom w:val="none" w:sz="0" w:space="0" w:color="auto"/>
                    <w:right w:val="none" w:sz="0" w:space="0" w:color="auto"/>
                  </w:divBdr>
                  <w:divsChild>
                    <w:div w:id="46219990">
                      <w:marLeft w:val="0"/>
                      <w:marRight w:val="0"/>
                      <w:marTop w:val="0"/>
                      <w:marBottom w:val="0"/>
                      <w:divBdr>
                        <w:top w:val="none" w:sz="0" w:space="0" w:color="auto"/>
                        <w:left w:val="none" w:sz="0" w:space="0" w:color="auto"/>
                        <w:bottom w:val="none" w:sz="0" w:space="0" w:color="auto"/>
                        <w:right w:val="none" w:sz="0" w:space="0" w:color="auto"/>
                      </w:divBdr>
                    </w:div>
                  </w:divsChild>
                </w:div>
                <w:div w:id="1244951878">
                  <w:marLeft w:val="0"/>
                  <w:marRight w:val="0"/>
                  <w:marTop w:val="0"/>
                  <w:marBottom w:val="0"/>
                  <w:divBdr>
                    <w:top w:val="none" w:sz="0" w:space="0" w:color="auto"/>
                    <w:left w:val="none" w:sz="0" w:space="0" w:color="auto"/>
                    <w:bottom w:val="none" w:sz="0" w:space="0" w:color="auto"/>
                    <w:right w:val="none" w:sz="0" w:space="0" w:color="auto"/>
                  </w:divBdr>
                  <w:divsChild>
                    <w:div w:id="1521814868">
                      <w:marLeft w:val="0"/>
                      <w:marRight w:val="0"/>
                      <w:marTop w:val="0"/>
                      <w:marBottom w:val="0"/>
                      <w:divBdr>
                        <w:top w:val="none" w:sz="0" w:space="0" w:color="auto"/>
                        <w:left w:val="none" w:sz="0" w:space="0" w:color="auto"/>
                        <w:bottom w:val="none" w:sz="0" w:space="0" w:color="auto"/>
                        <w:right w:val="none" w:sz="0" w:space="0" w:color="auto"/>
                      </w:divBdr>
                    </w:div>
                  </w:divsChild>
                </w:div>
                <w:div w:id="1563759890">
                  <w:marLeft w:val="0"/>
                  <w:marRight w:val="0"/>
                  <w:marTop w:val="0"/>
                  <w:marBottom w:val="0"/>
                  <w:divBdr>
                    <w:top w:val="none" w:sz="0" w:space="0" w:color="auto"/>
                    <w:left w:val="none" w:sz="0" w:space="0" w:color="auto"/>
                    <w:bottom w:val="none" w:sz="0" w:space="0" w:color="auto"/>
                    <w:right w:val="none" w:sz="0" w:space="0" w:color="auto"/>
                  </w:divBdr>
                  <w:divsChild>
                    <w:div w:id="1956326115">
                      <w:marLeft w:val="0"/>
                      <w:marRight w:val="0"/>
                      <w:marTop w:val="0"/>
                      <w:marBottom w:val="0"/>
                      <w:divBdr>
                        <w:top w:val="none" w:sz="0" w:space="0" w:color="auto"/>
                        <w:left w:val="none" w:sz="0" w:space="0" w:color="auto"/>
                        <w:bottom w:val="none" w:sz="0" w:space="0" w:color="auto"/>
                        <w:right w:val="none" w:sz="0" w:space="0" w:color="auto"/>
                      </w:divBdr>
                    </w:div>
                  </w:divsChild>
                </w:div>
                <w:div w:id="1829637162">
                  <w:marLeft w:val="0"/>
                  <w:marRight w:val="0"/>
                  <w:marTop w:val="0"/>
                  <w:marBottom w:val="0"/>
                  <w:divBdr>
                    <w:top w:val="none" w:sz="0" w:space="0" w:color="auto"/>
                    <w:left w:val="none" w:sz="0" w:space="0" w:color="auto"/>
                    <w:bottom w:val="none" w:sz="0" w:space="0" w:color="auto"/>
                    <w:right w:val="none" w:sz="0" w:space="0" w:color="auto"/>
                  </w:divBdr>
                  <w:divsChild>
                    <w:div w:id="1071082680">
                      <w:marLeft w:val="0"/>
                      <w:marRight w:val="0"/>
                      <w:marTop w:val="0"/>
                      <w:marBottom w:val="0"/>
                      <w:divBdr>
                        <w:top w:val="none" w:sz="0" w:space="0" w:color="auto"/>
                        <w:left w:val="none" w:sz="0" w:space="0" w:color="auto"/>
                        <w:bottom w:val="none" w:sz="0" w:space="0" w:color="auto"/>
                        <w:right w:val="none" w:sz="0" w:space="0" w:color="auto"/>
                      </w:divBdr>
                    </w:div>
                  </w:divsChild>
                </w:div>
                <w:div w:id="1858541147">
                  <w:marLeft w:val="0"/>
                  <w:marRight w:val="0"/>
                  <w:marTop w:val="0"/>
                  <w:marBottom w:val="0"/>
                  <w:divBdr>
                    <w:top w:val="none" w:sz="0" w:space="0" w:color="auto"/>
                    <w:left w:val="none" w:sz="0" w:space="0" w:color="auto"/>
                    <w:bottom w:val="none" w:sz="0" w:space="0" w:color="auto"/>
                    <w:right w:val="none" w:sz="0" w:space="0" w:color="auto"/>
                  </w:divBdr>
                  <w:divsChild>
                    <w:div w:id="954865695">
                      <w:marLeft w:val="0"/>
                      <w:marRight w:val="0"/>
                      <w:marTop w:val="0"/>
                      <w:marBottom w:val="0"/>
                      <w:divBdr>
                        <w:top w:val="none" w:sz="0" w:space="0" w:color="auto"/>
                        <w:left w:val="none" w:sz="0" w:space="0" w:color="auto"/>
                        <w:bottom w:val="none" w:sz="0" w:space="0" w:color="auto"/>
                        <w:right w:val="none" w:sz="0" w:space="0" w:color="auto"/>
                      </w:divBdr>
                    </w:div>
                  </w:divsChild>
                </w:div>
                <w:div w:id="2017028039">
                  <w:marLeft w:val="0"/>
                  <w:marRight w:val="0"/>
                  <w:marTop w:val="0"/>
                  <w:marBottom w:val="0"/>
                  <w:divBdr>
                    <w:top w:val="none" w:sz="0" w:space="0" w:color="auto"/>
                    <w:left w:val="none" w:sz="0" w:space="0" w:color="auto"/>
                    <w:bottom w:val="none" w:sz="0" w:space="0" w:color="auto"/>
                    <w:right w:val="none" w:sz="0" w:space="0" w:color="auto"/>
                  </w:divBdr>
                  <w:divsChild>
                    <w:div w:id="756755279">
                      <w:marLeft w:val="0"/>
                      <w:marRight w:val="0"/>
                      <w:marTop w:val="0"/>
                      <w:marBottom w:val="0"/>
                      <w:divBdr>
                        <w:top w:val="none" w:sz="0" w:space="0" w:color="auto"/>
                        <w:left w:val="none" w:sz="0" w:space="0" w:color="auto"/>
                        <w:bottom w:val="none" w:sz="0" w:space="0" w:color="auto"/>
                        <w:right w:val="none" w:sz="0" w:space="0" w:color="auto"/>
                      </w:divBdr>
                    </w:div>
                  </w:divsChild>
                </w:div>
                <w:div w:id="2041736143">
                  <w:marLeft w:val="0"/>
                  <w:marRight w:val="0"/>
                  <w:marTop w:val="0"/>
                  <w:marBottom w:val="0"/>
                  <w:divBdr>
                    <w:top w:val="none" w:sz="0" w:space="0" w:color="auto"/>
                    <w:left w:val="none" w:sz="0" w:space="0" w:color="auto"/>
                    <w:bottom w:val="none" w:sz="0" w:space="0" w:color="auto"/>
                    <w:right w:val="none" w:sz="0" w:space="0" w:color="auto"/>
                  </w:divBdr>
                  <w:divsChild>
                    <w:div w:id="1789933228">
                      <w:marLeft w:val="0"/>
                      <w:marRight w:val="0"/>
                      <w:marTop w:val="0"/>
                      <w:marBottom w:val="0"/>
                      <w:divBdr>
                        <w:top w:val="none" w:sz="0" w:space="0" w:color="auto"/>
                        <w:left w:val="none" w:sz="0" w:space="0" w:color="auto"/>
                        <w:bottom w:val="none" w:sz="0" w:space="0" w:color="auto"/>
                        <w:right w:val="none" w:sz="0" w:space="0" w:color="auto"/>
                      </w:divBdr>
                    </w:div>
                  </w:divsChild>
                </w:div>
                <w:div w:id="2052729016">
                  <w:marLeft w:val="0"/>
                  <w:marRight w:val="0"/>
                  <w:marTop w:val="0"/>
                  <w:marBottom w:val="0"/>
                  <w:divBdr>
                    <w:top w:val="none" w:sz="0" w:space="0" w:color="auto"/>
                    <w:left w:val="none" w:sz="0" w:space="0" w:color="auto"/>
                    <w:bottom w:val="none" w:sz="0" w:space="0" w:color="auto"/>
                    <w:right w:val="none" w:sz="0" w:space="0" w:color="auto"/>
                  </w:divBdr>
                  <w:divsChild>
                    <w:div w:id="101622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1185">
      <w:bodyDiv w:val="1"/>
      <w:marLeft w:val="0"/>
      <w:marRight w:val="0"/>
      <w:marTop w:val="0"/>
      <w:marBottom w:val="0"/>
      <w:divBdr>
        <w:top w:val="none" w:sz="0" w:space="0" w:color="auto"/>
        <w:left w:val="none" w:sz="0" w:space="0" w:color="auto"/>
        <w:bottom w:val="none" w:sz="0" w:space="0" w:color="auto"/>
        <w:right w:val="none" w:sz="0" w:space="0" w:color="auto"/>
      </w:divBdr>
      <w:divsChild>
        <w:div w:id="284316811">
          <w:marLeft w:val="0"/>
          <w:marRight w:val="0"/>
          <w:marTop w:val="0"/>
          <w:marBottom w:val="0"/>
          <w:divBdr>
            <w:top w:val="none" w:sz="0" w:space="0" w:color="auto"/>
            <w:left w:val="none" w:sz="0" w:space="0" w:color="auto"/>
            <w:bottom w:val="none" w:sz="0" w:space="0" w:color="auto"/>
            <w:right w:val="none" w:sz="0" w:space="0" w:color="auto"/>
          </w:divBdr>
        </w:div>
        <w:div w:id="460029453">
          <w:marLeft w:val="0"/>
          <w:marRight w:val="0"/>
          <w:marTop w:val="0"/>
          <w:marBottom w:val="0"/>
          <w:divBdr>
            <w:top w:val="none" w:sz="0" w:space="0" w:color="auto"/>
            <w:left w:val="none" w:sz="0" w:space="0" w:color="auto"/>
            <w:bottom w:val="none" w:sz="0" w:space="0" w:color="auto"/>
            <w:right w:val="none" w:sz="0" w:space="0" w:color="auto"/>
          </w:divBdr>
        </w:div>
        <w:div w:id="920023217">
          <w:marLeft w:val="0"/>
          <w:marRight w:val="0"/>
          <w:marTop w:val="0"/>
          <w:marBottom w:val="0"/>
          <w:divBdr>
            <w:top w:val="none" w:sz="0" w:space="0" w:color="auto"/>
            <w:left w:val="none" w:sz="0" w:space="0" w:color="auto"/>
            <w:bottom w:val="none" w:sz="0" w:space="0" w:color="auto"/>
            <w:right w:val="none" w:sz="0" w:space="0" w:color="auto"/>
          </w:divBdr>
        </w:div>
        <w:div w:id="1036811256">
          <w:marLeft w:val="0"/>
          <w:marRight w:val="0"/>
          <w:marTop w:val="0"/>
          <w:marBottom w:val="0"/>
          <w:divBdr>
            <w:top w:val="none" w:sz="0" w:space="0" w:color="auto"/>
            <w:left w:val="none" w:sz="0" w:space="0" w:color="auto"/>
            <w:bottom w:val="none" w:sz="0" w:space="0" w:color="auto"/>
            <w:right w:val="none" w:sz="0" w:space="0" w:color="auto"/>
          </w:divBdr>
        </w:div>
        <w:div w:id="1573856443">
          <w:marLeft w:val="0"/>
          <w:marRight w:val="0"/>
          <w:marTop w:val="0"/>
          <w:marBottom w:val="0"/>
          <w:divBdr>
            <w:top w:val="none" w:sz="0" w:space="0" w:color="auto"/>
            <w:left w:val="none" w:sz="0" w:space="0" w:color="auto"/>
            <w:bottom w:val="none" w:sz="0" w:space="0" w:color="auto"/>
            <w:right w:val="none" w:sz="0" w:space="0" w:color="auto"/>
          </w:divBdr>
        </w:div>
        <w:div w:id="1635720684">
          <w:marLeft w:val="0"/>
          <w:marRight w:val="0"/>
          <w:marTop w:val="0"/>
          <w:marBottom w:val="0"/>
          <w:divBdr>
            <w:top w:val="none" w:sz="0" w:space="0" w:color="auto"/>
            <w:left w:val="none" w:sz="0" w:space="0" w:color="auto"/>
            <w:bottom w:val="none" w:sz="0" w:space="0" w:color="auto"/>
            <w:right w:val="none" w:sz="0" w:space="0" w:color="auto"/>
          </w:divBdr>
        </w:div>
        <w:div w:id="2133790713">
          <w:marLeft w:val="0"/>
          <w:marRight w:val="0"/>
          <w:marTop w:val="0"/>
          <w:marBottom w:val="0"/>
          <w:divBdr>
            <w:top w:val="none" w:sz="0" w:space="0" w:color="auto"/>
            <w:left w:val="none" w:sz="0" w:space="0" w:color="auto"/>
            <w:bottom w:val="none" w:sz="0" w:space="0" w:color="auto"/>
            <w:right w:val="none" w:sz="0" w:space="0" w:color="auto"/>
          </w:divBdr>
        </w:div>
      </w:divsChild>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750689897">
      <w:bodyDiv w:val="1"/>
      <w:marLeft w:val="0"/>
      <w:marRight w:val="0"/>
      <w:marTop w:val="0"/>
      <w:marBottom w:val="0"/>
      <w:divBdr>
        <w:top w:val="none" w:sz="0" w:space="0" w:color="auto"/>
        <w:left w:val="none" w:sz="0" w:space="0" w:color="auto"/>
        <w:bottom w:val="none" w:sz="0" w:space="0" w:color="auto"/>
        <w:right w:val="none" w:sz="0" w:space="0" w:color="auto"/>
      </w:divBdr>
    </w:div>
    <w:div w:id="1816069805">
      <w:bodyDiv w:val="1"/>
      <w:marLeft w:val="0"/>
      <w:marRight w:val="0"/>
      <w:marTop w:val="0"/>
      <w:marBottom w:val="0"/>
      <w:divBdr>
        <w:top w:val="none" w:sz="0" w:space="0" w:color="auto"/>
        <w:left w:val="none" w:sz="0" w:space="0" w:color="auto"/>
        <w:bottom w:val="none" w:sz="0" w:space="0" w:color="auto"/>
        <w:right w:val="none" w:sz="0" w:space="0" w:color="auto"/>
      </w:divBdr>
      <w:divsChild>
        <w:div w:id="595093653">
          <w:marLeft w:val="0"/>
          <w:marRight w:val="0"/>
          <w:marTop w:val="0"/>
          <w:marBottom w:val="0"/>
          <w:divBdr>
            <w:top w:val="none" w:sz="0" w:space="0" w:color="auto"/>
            <w:left w:val="none" w:sz="0" w:space="0" w:color="auto"/>
            <w:bottom w:val="none" w:sz="0" w:space="0" w:color="auto"/>
            <w:right w:val="none" w:sz="0" w:space="0" w:color="auto"/>
          </w:divBdr>
          <w:divsChild>
            <w:div w:id="646323870">
              <w:marLeft w:val="-75"/>
              <w:marRight w:val="0"/>
              <w:marTop w:val="30"/>
              <w:marBottom w:val="30"/>
              <w:divBdr>
                <w:top w:val="none" w:sz="0" w:space="0" w:color="auto"/>
                <w:left w:val="none" w:sz="0" w:space="0" w:color="auto"/>
                <w:bottom w:val="none" w:sz="0" w:space="0" w:color="auto"/>
                <w:right w:val="none" w:sz="0" w:space="0" w:color="auto"/>
              </w:divBdr>
              <w:divsChild>
                <w:div w:id="106968767">
                  <w:marLeft w:val="0"/>
                  <w:marRight w:val="0"/>
                  <w:marTop w:val="0"/>
                  <w:marBottom w:val="0"/>
                  <w:divBdr>
                    <w:top w:val="none" w:sz="0" w:space="0" w:color="auto"/>
                    <w:left w:val="none" w:sz="0" w:space="0" w:color="auto"/>
                    <w:bottom w:val="none" w:sz="0" w:space="0" w:color="auto"/>
                    <w:right w:val="none" w:sz="0" w:space="0" w:color="auto"/>
                  </w:divBdr>
                  <w:divsChild>
                    <w:div w:id="1896577883">
                      <w:marLeft w:val="0"/>
                      <w:marRight w:val="0"/>
                      <w:marTop w:val="0"/>
                      <w:marBottom w:val="0"/>
                      <w:divBdr>
                        <w:top w:val="none" w:sz="0" w:space="0" w:color="auto"/>
                        <w:left w:val="none" w:sz="0" w:space="0" w:color="auto"/>
                        <w:bottom w:val="none" w:sz="0" w:space="0" w:color="auto"/>
                        <w:right w:val="none" w:sz="0" w:space="0" w:color="auto"/>
                      </w:divBdr>
                    </w:div>
                  </w:divsChild>
                </w:div>
                <w:div w:id="213734740">
                  <w:marLeft w:val="0"/>
                  <w:marRight w:val="0"/>
                  <w:marTop w:val="0"/>
                  <w:marBottom w:val="0"/>
                  <w:divBdr>
                    <w:top w:val="none" w:sz="0" w:space="0" w:color="auto"/>
                    <w:left w:val="none" w:sz="0" w:space="0" w:color="auto"/>
                    <w:bottom w:val="none" w:sz="0" w:space="0" w:color="auto"/>
                    <w:right w:val="none" w:sz="0" w:space="0" w:color="auto"/>
                  </w:divBdr>
                  <w:divsChild>
                    <w:div w:id="1505434830">
                      <w:marLeft w:val="0"/>
                      <w:marRight w:val="0"/>
                      <w:marTop w:val="0"/>
                      <w:marBottom w:val="0"/>
                      <w:divBdr>
                        <w:top w:val="none" w:sz="0" w:space="0" w:color="auto"/>
                        <w:left w:val="none" w:sz="0" w:space="0" w:color="auto"/>
                        <w:bottom w:val="none" w:sz="0" w:space="0" w:color="auto"/>
                        <w:right w:val="none" w:sz="0" w:space="0" w:color="auto"/>
                      </w:divBdr>
                    </w:div>
                  </w:divsChild>
                </w:div>
                <w:div w:id="271978328">
                  <w:marLeft w:val="0"/>
                  <w:marRight w:val="0"/>
                  <w:marTop w:val="0"/>
                  <w:marBottom w:val="0"/>
                  <w:divBdr>
                    <w:top w:val="none" w:sz="0" w:space="0" w:color="auto"/>
                    <w:left w:val="none" w:sz="0" w:space="0" w:color="auto"/>
                    <w:bottom w:val="none" w:sz="0" w:space="0" w:color="auto"/>
                    <w:right w:val="none" w:sz="0" w:space="0" w:color="auto"/>
                  </w:divBdr>
                  <w:divsChild>
                    <w:div w:id="494029136">
                      <w:marLeft w:val="0"/>
                      <w:marRight w:val="0"/>
                      <w:marTop w:val="0"/>
                      <w:marBottom w:val="0"/>
                      <w:divBdr>
                        <w:top w:val="none" w:sz="0" w:space="0" w:color="auto"/>
                        <w:left w:val="none" w:sz="0" w:space="0" w:color="auto"/>
                        <w:bottom w:val="none" w:sz="0" w:space="0" w:color="auto"/>
                        <w:right w:val="none" w:sz="0" w:space="0" w:color="auto"/>
                      </w:divBdr>
                    </w:div>
                  </w:divsChild>
                </w:div>
                <w:div w:id="282155052">
                  <w:marLeft w:val="0"/>
                  <w:marRight w:val="0"/>
                  <w:marTop w:val="0"/>
                  <w:marBottom w:val="0"/>
                  <w:divBdr>
                    <w:top w:val="none" w:sz="0" w:space="0" w:color="auto"/>
                    <w:left w:val="none" w:sz="0" w:space="0" w:color="auto"/>
                    <w:bottom w:val="none" w:sz="0" w:space="0" w:color="auto"/>
                    <w:right w:val="none" w:sz="0" w:space="0" w:color="auto"/>
                  </w:divBdr>
                  <w:divsChild>
                    <w:div w:id="1105346712">
                      <w:marLeft w:val="0"/>
                      <w:marRight w:val="0"/>
                      <w:marTop w:val="0"/>
                      <w:marBottom w:val="0"/>
                      <w:divBdr>
                        <w:top w:val="none" w:sz="0" w:space="0" w:color="auto"/>
                        <w:left w:val="none" w:sz="0" w:space="0" w:color="auto"/>
                        <w:bottom w:val="none" w:sz="0" w:space="0" w:color="auto"/>
                        <w:right w:val="none" w:sz="0" w:space="0" w:color="auto"/>
                      </w:divBdr>
                    </w:div>
                  </w:divsChild>
                </w:div>
                <w:div w:id="402682351">
                  <w:marLeft w:val="0"/>
                  <w:marRight w:val="0"/>
                  <w:marTop w:val="0"/>
                  <w:marBottom w:val="0"/>
                  <w:divBdr>
                    <w:top w:val="none" w:sz="0" w:space="0" w:color="auto"/>
                    <w:left w:val="none" w:sz="0" w:space="0" w:color="auto"/>
                    <w:bottom w:val="none" w:sz="0" w:space="0" w:color="auto"/>
                    <w:right w:val="none" w:sz="0" w:space="0" w:color="auto"/>
                  </w:divBdr>
                  <w:divsChild>
                    <w:div w:id="480731457">
                      <w:marLeft w:val="0"/>
                      <w:marRight w:val="0"/>
                      <w:marTop w:val="0"/>
                      <w:marBottom w:val="0"/>
                      <w:divBdr>
                        <w:top w:val="none" w:sz="0" w:space="0" w:color="auto"/>
                        <w:left w:val="none" w:sz="0" w:space="0" w:color="auto"/>
                        <w:bottom w:val="none" w:sz="0" w:space="0" w:color="auto"/>
                        <w:right w:val="none" w:sz="0" w:space="0" w:color="auto"/>
                      </w:divBdr>
                    </w:div>
                  </w:divsChild>
                </w:div>
                <w:div w:id="478806307">
                  <w:marLeft w:val="0"/>
                  <w:marRight w:val="0"/>
                  <w:marTop w:val="0"/>
                  <w:marBottom w:val="0"/>
                  <w:divBdr>
                    <w:top w:val="none" w:sz="0" w:space="0" w:color="auto"/>
                    <w:left w:val="none" w:sz="0" w:space="0" w:color="auto"/>
                    <w:bottom w:val="none" w:sz="0" w:space="0" w:color="auto"/>
                    <w:right w:val="none" w:sz="0" w:space="0" w:color="auto"/>
                  </w:divBdr>
                  <w:divsChild>
                    <w:div w:id="1043287983">
                      <w:marLeft w:val="0"/>
                      <w:marRight w:val="0"/>
                      <w:marTop w:val="0"/>
                      <w:marBottom w:val="0"/>
                      <w:divBdr>
                        <w:top w:val="none" w:sz="0" w:space="0" w:color="auto"/>
                        <w:left w:val="none" w:sz="0" w:space="0" w:color="auto"/>
                        <w:bottom w:val="none" w:sz="0" w:space="0" w:color="auto"/>
                        <w:right w:val="none" w:sz="0" w:space="0" w:color="auto"/>
                      </w:divBdr>
                    </w:div>
                  </w:divsChild>
                </w:div>
                <w:div w:id="736589224">
                  <w:marLeft w:val="0"/>
                  <w:marRight w:val="0"/>
                  <w:marTop w:val="0"/>
                  <w:marBottom w:val="0"/>
                  <w:divBdr>
                    <w:top w:val="none" w:sz="0" w:space="0" w:color="auto"/>
                    <w:left w:val="none" w:sz="0" w:space="0" w:color="auto"/>
                    <w:bottom w:val="none" w:sz="0" w:space="0" w:color="auto"/>
                    <w:right w:val="none" w:sz="0" w:space="0" w:color="auto"/>
                  </w:divBdr>
                  <w:divsChild>
                    <w:div w:id="1172378776">
                      <w:marLeft w:val="0"/>
                      <w:marRight w:val="0"/>
                      <w:marTop w:val="0"/>
                      <w:marBottom w:val="0"/>
                      <w:divBdr>
                        <w:top w:val="none" w:sz="0" w:space="0" w:color="auto"/>
                        <w:left w:val="none" w:sz="0" w:space="0" w:color="auto"/>
                        <w:bottom w:val="none" w:sz="0" w:space="0" w:color="auto"/>
                        <w:right w:val="none" w:sz="0" w:space="0" w:color="auto"/>
                      </w:divBdr>
                    </w:div>
                  </w:divsChild>
                </w:div>
                <w:div w:id="1172335309">
                  <w:marLeft w:val="0"/>
                  <w:marRight w:val="0"/>
                  <w:marTop w:val="0"/>
                  <w:marBottom w:val="0"/>
                  <w:divBdr>
                    <w:top w:val="none" w:sz="0" w:space="0" w:color="auto"/>
                    <w:left w:val="none" w:sz="0" w:space="0" w:color="auto"/>
                    <w:bottom w:val="none" w:sz="0" w:space="0" w:color="auto"/>
                    <w:right w:val="none" w:sz="0" w:space="0" w:color="auto"/>
                  </w:divBdr>
                  <w:divsChild>
                    <w:div w:id="1462118134">
                      <w:marLeft w:val="0"/>
                      <w:marRight w:val="0"/>
                      <w:marTop w:val="0"/>
                      <w:marBottom w:val="0"/>
                      <w:divBdr>
                        <w:top w:val="none" w:sz="0" w:space="0" w:color="auto"/>
                        <w:left w:val="none" w:sz="0" w:space="0" w:color="auto"/>
                        <w:bottom w:val="none" w:sz="0" w:space="0" w:color="auto"/>
                        <w:right w:val="none" w:sz="0" w:space="0" w:color="auto"/>
                      </w:divBdr>
                    </w:div>
                  </w:divsChild>
                </w:div>
                <w:div w:id="1238438337">
                  <w:marLeft w:val="0"/>
                  <w:marRight w:val="0"/>
                  <w:marTop w:val="0"/>
                  <w:marBottom w:val="0"/>
                  <w:divBdr>
                    <w:top w:val="none" w:sz="0" w:space="0" w:color="auto"/>
                    <w:left w:val="none" w:sz="0" w:space="0" w:color="auto"/>
                    <w:bottom w:val="none" w:sz="0" w:space="0" w:color="auto"/>
                    <w:right w:val="none" w:sz="0" w:space="0" w:color="auto"/>
                  </w:divBdr>
                  <w:divsChild>
                    <w:div w:id="1570850075">
                      <w:marLeft w:val="0"/>
                      <w:marRight w:val="0"/>
                      <w:marTop w:val="0"/>
                      <w:marBottom w:val="0"/>
                      <w:divBdr>
                        <w:top w:val="none" w:sz="0" w:space="0" w:color="auto"/>
                        <w:left w:val="none" w:sz="0" w:space="0" w:color="auto"/>
                        <w:bottom w:val="none" w:sz="0" w:space="0" w:color="auto"/>
                        <w:right w:val="none" w:sz="0" w:space="0" w:color="auto"/>
                      </w:divBdr>
                    </w:div>
                  </w:divsChild>
                </w:div>
                <w:div w:id="1440681297">
                  <w:marLeft w:val="0"/>
                  <w:marRight w:val="0"/>
                  <w:marTop w:val="0"/>
                  <w:marBottom w:val="0"/>
                  <w:divBdr>
                    <w:top w:val="none" w:sz="0" w:space="0" w:color="auto"/>
                    <w:left w:val="none" w:sz="0" w:space="0" w:color="auto"/>
                    <w:bottom w:val="none" w:sz="0" w:space="0" w:color="auto"/>
                    <w:right w:val="none" w:sz="0" w:space="0" w:color="auto"/>
                  </w:divBdr>
                  <w:divsChild>
                    <w:div w:id="580062912">
                      <w:marLeft w:val="0"/>
                      <w:marRight w:val="0"/>
                      <w:marTop w:val="0"/>
                      <w:marBottom w:val="0"/>
                      <w:divBdr>
                        <w:top w:val="none" w:sz="0" w:space="0" w:color="auto"/>
                        <w:left w:val="none" w:sz="0" w:space="0" w:color="auto"/>
                        <w:bottom w:val="none" w:sz="0" w:space="0" w:color="auto"/>
                        <w:right w:val="none" w:sz="0" w:space="0" w:color="auto"/>
                      </w:divBdr>
                    </w:div>
                  </w:divsChild>
                </w:div>
                <w:div w:id="1499619490">
                  <w:marLeft w:val="0"/>
                  <w:marRight w:val="0"/>
                  <w:marTop w:val="0"/>
                  <w:marBottom w:val="0"/>
                  <w:divBdr>
                    <w:top w:val="none" w:sz="0" w:space="0" w:color="auto"/>
                    <w:left w:val="none" w:sz="0" w:space="0" w:color="auto"/>
                    <w:bottom w:val="none" w:sz="0" w:space="0" w:color="auto"/>
                    <w:right w:val="none" w:sz="0" w:space="0" w:color="auto"/>
                  </w:divBdr>
                  <w:divsChild>
                    <w:div w:id="1237009278">
                      <w:marLeft w:val="0"/>
                      <w:marRight w:val="0"/>
                      <w:marTop w:val="0"/>
                      <w:marBottom w:val="0"/>
                      <w:divBdr>
                        <w:top w:val="none" w:sz="0" w:space="0" w:color="auto"/>
                        <w:left w:val="none" w:sz="0" w:space="0" w:color="auto"/>
                        <w:bottom w:val="none" w:sz="0" w:space="0" w:color="auto"/>
                        <w:right w:val="none" w:sz="0" w:space="0" w:color="auto"/>
                      </w:divBdr>
                    </w:div>
                  </w:divsChild>
                </w:div>
                <w:div w:id="1586256416">
                  <w:marLeft w:val="0"/>
                  <w:marRight w:val="0"/>
                  <w:marTop w:val="0"/>
                  <w:marBottom w:val="0"/>
                  <w:divBdr>
                    <w:top w:val="none" w:sz="0" w:space="0" w:color="auto"/>
                    <w:left w:val="none" w:sz="0" w:space="0" w:color="auto"/>
                    <w:bottom w:val="none" w:sz="0" w:space="0" w:color="auto"/>
                    <w:right w:val="none" w:sz="0" w:space="0" w:color="auto"/>
                  </w:divBdr>
                  <w:divsChild>
                    <w:div w:id="658924950">
                      <w:marLeft w:val="0"/>
                      <w:marRight w:val="0"/>
                      <w:marTop w:val="0"/>
                      <w:marBottom w:val="0"/>
                      <w:divBdr>
                        <w:top w:val="none" w:sz="0" w:space="0" w:color="auto"/>
                        <w:left w:val="none" w:sz="0" w:space="0" w:color="auto"/>
                        <w:bottom w:val="none" w:sz="0" w:space="0" w:color="auto"/>
                        <w:right w:val="none" w:sz="0" w:space="0" w:color="auto"/>
                      </w:divBdr>
                    </w:div>
                  </w:divsChild>
                </w:div>
                <w:div w:id="1687712344">
                  <w:marLeft w:val="0"/>
                  <w:marRight w:val="0"/>
                  <w:marTop w:val="0"/>
                  <w:marBottom w:val="0"/>
                  <w:divBdr>
                    <w:top w:val="none" w:sz="0" w:space="0" w:color="auto"/>
                    <w:left w:val="none" w:sz="0" w:space="0" w:color="auto"/>
                    <w:bottom w:val="none" w:sz="0" w:space="0" w:color="auto"/>
                    <w:right w:val="none" w:sz="0" w:space="0" w:color="auto"/>
                  </w:divBdr>
                  <w:divsChild>
                    <w:div w:id="1412040941">
                      <w:marLeft w:val="0"/>
                      <w:marRight w:val="0"/>
                      <w:marTop w:val="0"/>
                      <w:marBottom w:val="0"/>
                      <w:divBdr>
                        <w:top w:val="none" w:sz="0" w:space="0" w:color="auto"/>
                        <w:left w:val="none" w:sz="0" w:space="0" w:color="auto"/>
                        <w:bottom w:val="none" w:sz="0" w:space="0" w:color="auto"/>
                        <w:right w:val="none" w:sz="0" w:space="0" w:color="auto"/>
                      </w:divBdr>
                    </w:div>
                  </w:divsChild>
                </w:div>
                <w:div w:id="1695809980">
                  <w:marLeft w:val="0"/>
                  <w:marRight w:val="0"/>
                  <w:marTop w:val="0"/>
                  <w:marBottom w:val="0"/>
                  <w:divBdr>
                    <w:top w:val="none" w:sz="0" w:space="0" w:color="auto"/>
                    <w:left w:val="none" w:sz="0" w:space="0" w:color="auto"/>
                    <w:bottom w:val="none" w:sz="0" w:space="0" w:color="auto"/>
                    <w:right w:val="none" w:sz="0" w:space="0" w:color="auto"/>
                  </w:divBdr>
                  <w:divsChild>
                    <w:div w:id="623075818">
                      <w:marLeft w:val="0"/>
                      <w:marRight w:val="0"/>
                      <w:marTop w:val="0"/>
                      <w:marBottom w:val="0"/>
                      <w:divBdr>
                        <w:top w:val="none" w:sz="0" w:space="0" w:color="auto"/>
                        <w:left w:val="none" w:sz="0" w:space="0" w:color="auto"/>
                        <w:bottom w:val="none" w:sz="0" w:space="0" w:color="auto"/>
                        <w:right w:val="none" w:sz="0" w:space="0" w:color="auto"/>
                      </w:divBdr>
                    </w:div>
                  </w:divsChild>
                </w:div>
                <w:div w:id="1715620375">
                  <w:marLeft w:val="0"/>
                  <w:marRight w:val="0"/>
                  <w:marTop w:val="0"/>
                  <w:marBottom w:val="0"/>
                  <w:divBdr>
                    <w:top w:val="none" w:sz="0" w:space="0" w:color="auto"/>
                    <w:left w:val="none" w:sz="0" w:space="0" w:color="auto"/>
                    <w:bottom w:val="none" w:sz="0" w:space="0" w:color="auto"/>
                    <w:right w:val="none" w:sz="0" w:space="0" w:color="auto"/>
                  </w:divBdr>
                  <w:divsChild>
                    <w:div w:id="975719846">
                      <w:marLeft w:val="0"/>
                      <w:marRight w:val="0"/>
                      <w:marTop w:val="0"/>
                      <w:marBottom w:val="0"/>
                      <w:divBdr>
                        <w:top w:val="none" w:sz="0" w:space="0" w:color="auto"/>
                        <w:left w:val="none" w:sz="0" w:space="0" w:color="auto"/>
                        <w:bottom w:val="none" w:sz="0" w:space="0" w:color="auto"/>
                        <w:right w:val="none" w:sz="0" w:space="0" w:color="auto"/>
                      </w:divBdr>
                    </w:div>
                  </w:divsChild>
                </w:div>
                <w:div w:id="1878424543">
                  <w:marLeft w:val="0"/>
                  <w:marRight w:val="0"/>
                  <w:marTop w:val="0"/>
                  <w:marBottom w:val="0"/>
                  <w:divBdr>
                    <w:top w:val="none" w:sz="0" w:space="0" w:color="auto"/>
                    <w:left w:val="none" w:sz="0" w:space="0" w:color="auto"/>
                    <w:bottom w:val="none" w:sz="0" w:space="0" w:color="auto"/>
                    <w:right w:val="none" w:sz="0" w:space="0" w:color="auto"/>
                  </w:divBdr>
                  <w:divsChild>
                    <w:div w:id="422841438">
                      <w:marLeft w:val="0"/>
                      <w:marRight w:val="0"/>
                      <w:marTop w:val="0"/>
                      <w:marBottom w:val="0"/>
                      <w:divBdr>
                        <w:top w:val="none" w:sz="0" w:space="0" w:color="auto"/>
                        <w:left w:val="none" w:sz="0" w:space="0" w:color="auto"/>
                        <w:bottom w:val="none" w:sz="0" w:space="0" w:color="auto"/>
                        <w:right w:val="none" w:sz="0" w:space="0" w:color="auto"/>
                      </w:divBdr>
                    </w:div>
                  </w:divsChild>
                </w:div>
                <w:div w:id="1974407315">
                  <w:marLeft w:val="0"/>
                  <w:marRight w:val="0"/>
                  <w:marTop w:val="0"/>
                  <w:marBottom w:val="0"/>
                  <w:divBdr>
                    <w:top w:val="none" w:sz="0" w:space="0" w:color="auto"/>
                    <w:left w:val="none" w:sz="0" w:space="0" w:color="auto"/>
                    <w:bottom w:val="none" w:sz="0" w:space="0" w:color="auto"/>
                    <w:right w:val="none" w:sz="0" w:space="0" w:color="auto"/>
                  </w:divBdr>
                  <w:divsChild>
                    <w:div w:id="729310261">
                      <w:marLeft w:val="0"/>
                      <w:marRight w:val="0"/>
                      <w:marTop w:val="0"/>
                      <w:marBottom w:val="0"/>
                      <w:divBdr>
                        <w:top w:val="none" w:sz="0" w:space="0" w:color="auto"/>
                        <w:left w:val="none" w:sz="0" w:space="0" w:color="auto"/>
                        <w:bottom w:val="none" w:sz="0" w:space="0" w:color="auto"/>
                        <w:right w:val="none" w:sz="0" w:space="0" w:color="auto"/>
                      </w:divBdr>
                    </w:div>
                  </w:divsChild>
                </w:div>
                <w:div w:id="2078166326">
                  <w:marLeft w:val="0"/>
                  <w:marRight w:val="0"/>
                  <w:marTop w:val="0"/>
                  <w:marBottom w:val="0"/>
                  <w:divBdr>
                    <w:top w:val="none" w:sz="0" w:space="0" w:color="auto"/>
                    <w:left w:val="none" w:sz="0" w:space="0" w:color="auto"/>
                    <w:bottom w:val="none" w:sz="0" w:space="0" w:color="auto"/>
                    <w:right w:val="none" w:sz="0" w:space="0" w:color="auto"/>
                  </w:divBdr>
                  <w:divsChild>
                    <w:div w:id="332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70287">
          <w:marLeft w:val="0"/>
          <w:marRight w:val="0"/>
          <w:marTop w:val="0"/>
          <w:marBottom w:val="0"/>
          <w:divBdr>
            <w:top w:val="none" w:sz="0" w:space="0" w:color="auto"/>
            <w:left w:val="none" w:sz="0" w:space="0" w:color="auto"/>
            <w:bottom w:val="none" w:sz="0" w:space="0" w:color="auto"/>
            <w:right w:val="none" w:sz="0" w:space="0" w:color="auto"/>
          </w:divBdr>
        </w:div>
        <w:div w:id="1317954091">
          <w:marLeft w:val="0"/>
          <w:marRight w:val="0"/>
          <w:marTop w:val="0"/>
          <w:marBottom w:val="0"/>
          <w:divBdr>
            <w:top w:val="none" w:sz="0" w:space="0" w:color="auto"/>
            <w:left w:val="none" w:sz="0" w:space="0" w:color="auto"/>
            <w:bottom w:val="none" w:sz="0" w:space="0" w:color="auto"/>
            <w:right w:val="none" w:sz="0" w:space="0" w:color="auto"/>
          </w:divBdr>
        </w:div>
      </w:divsChild>
    </w:div>
    <w:div w:id="1843472244">
      <w:bodyDiv w:val="1"/>
      <w:marLeft w:val="0"/>
      <w:marRight w:val="0"/>
      <w:marTop w:val="0"/>
      <w:marBottom w:val="0"/>
      <w:divBdr>
        <w:top w:val="none" w:sz="0" w:space="0" w:color="auto"/>
        <w:left w:val="none" w:sz="0" w:space="0" w:color="auto"/>
        <w:bottom w:val="none" w:sz="0" w:space="0" w:color="auto"/>
        <w:right w:val="none" w:sz="0" w:space="0" w:color="auto"/>
      </w:divBdr>
    </w:div>
    <w:div w:id="1896815672">
      <w:bodyDiv w:val="1"/>
      <w:marLeft w:val="0"/>
      <w:marRight w:val="0"/>
      <w:marTop w:val="0"/>
      <w:marBottom w:val="0"/>
      <w:divBdr>
        <w:top w:val="none" w:sz="0" w:space="0" w:color="auto"/>
        <w:left w:val="none" w:sz="0" w:space="0" w:color="auto"/>
        <w:bottom w:val="none" w:sz="0" w:space="0" w:color="auto"/>
        <w:right w:val="none" w:sz="0" w:space="0" w:color="auto"/>
      </w:divBdr>
      <w:divsChild>
        <w:div w:id="469640764">
          <w:marLeft w:val="0"/>
          <w:marRight w:val="0"/>
          <w:marTop w:val="0"/>
          <w:marBottom w:val="0"/>
          <w:divBdr>
            <w:top w:val="none" w:sz="0" w:space="0" w:color="auto"/>
            <w:left w:val="none" w:sz="0" w:space="0" w:color="auto"/>
            <w:bottom w:val="none" w:sz="0" w:space="0" w:color="auto"/>
            <w:right w:val="none" w:sz="0" w:space="0" w:color="auto"/>
          </w:divBdr>
        </w:div>
        <w:div w:id="608005589">
          <w:marLeft w:val="0"/>
          <w:marRight w:val="0"/>
          <w:marTop w:val="0"/>
          <w:marBottom w:val="0"/>
          <w:divBdr>
            <w:top w:val="none" w:sz="0" w:space="0" w:color="auto"/>
            <w:left w:val="none" w:sz="0" w:space="0" w:color="auto"/>
            <w:bottom w:val="none" w:sz="0" w:space="0" w:color="auto"/>
            <w:right w:val="none" w:sz="0" w:space="0" w:color="auto"/>
          </w:divBdr>
        </w:div>
        <w:div w:id="736436007">
          <w:marLeft w:val="0"/>
          <w:marRight w:val="0"/>
          <w:marTop w:val="0"/>
          <w:marBottom w:val="0"/>
          <w:divBdr>
            <w:top w:val="none" w:sz="0" w:space="0" w:color="auto"/>
            <w:left w:val="none" w:sz="0" w:space="0" w:color="auto"/>
            <w:bottom w:val="none" w:sz="0" w:space="0" w:color="auto"/>
            <w:right w:val="none" w:sz="0" w:space="0" w:color="auto"/>
          </w:divBdr>
        </w:div>
        <w:div w:id="951211474">
          <w:marLeft w:val="0"/>
          <w:marRight w:val="0"/>
          <w:marTop w:val="0"/>
          <w:marBottom w:val="0"/>
          <w:divBdr>
            <w:top w:val="none" w:sz="0" w:space="0" w:color="auto"/>
            <w:left w:val="none" w:sz="0" w:space="0" w:color="auto"/>
            <w:bottom w:val="none" w:sz="0" w:space="0" w:color="auto"/>
            <w:right w:val="none" w:sz="0" w:space="0" w:color="auto"/>
          </w:divBdr>
        </w:div>
        <w:div w:id="1295335628">
          <w:marLeft w:val="0"/>
          <w:marRight w:val="0"/>
          <w:marTop w:val="0"/>
          <w:marBottom w:val="0"/>
          <w:divBdr>
            <w:top w:val="none" w:sz="0" w:space="0" w:color="auto"/>
            <w:left w:val="none" w:sz="0" w:space="0" w:color="auto"/>
            <w:bottom w:val="none" w:sz="0" w:space="0" w:color="auto"/>
            <w:right w:val="none" w:sz="0" w:space="0" w:color="auto"/>
          </w:divBdr>
        </w:div>
        <w:div w:id="1421368893">
          <w:marLeft w:val="0"/>
          <w:marRight w:val="0"/>
          <w:marTop w:val="0"/>
          <w:marBottom w:val="0"/>
          <w:divBdr>
            <w:top w:val="none" w:sz="0" w:space="0" w:color="auto"/>
            <w:left w:val="none" w:sz="0" w:space="0" w:color="auto"/>
            <w:bottom w:val="none" w:sz="0" w:space="0" w:color="auto"/>
            <w:right w:val="none" w:sz="0" w:space="0" w:color="auto"/>
          </w:divBdr>
        </w:div>
        <w:div w:id="1487942359">
          <w:marLeft w:val="0"/>
          <w:marRight w:val="0"/>
          <w:marTop w:val="0"/>
          <w:marBottom w:val="0"/>
          <w:divBdr>
            <w:top w:val="none" w:sz="0" w:space="0" w:color="auto"/>
            <w:left w:val="none" w:sz="0" w:space="0" w:color="auto"/>
            <w:bottom w:val="none" w:sz="0" w:space="0" w:color="auto"/>
            <w:right w:val="none" w:sz="0" w:space="0" w:color="auto"/>
          </w:divBdr>
        </w:div>
      </w:divsChild>
    </w:div>
    <w:div w:id="1969554524">
      <w:bodyDiv w:val="1"/>
      <w:marLeft w:val="0"/>
      <w:marRight w:val="0"/>
      <w:marTop w:val="0"/>
      <w:marBottom w:val="0"/>
      <w:divBdr>
        <w:top w:val="none" w:sz="0" w:space="0" w:color="auto"/>
        <w:left w:val="none" w:sz="0" w:space="0" w:color="auto"/>
        <w:bottom w:val="none" w:sz="0" w:space="0" w:color="auto"/>
        <w:right w:val="none" w:sz="0" w:space="0" w:color="auto"/>
      </w:divBdr>
    </w:div>
    <w:div w:id="208702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orkforceaustralia.gov.au/individuals/obligations/learn/points/show-study-or-training" TargetMode="External"/><Relationship Id="rId21" Type="http://schemas.openxmlformats.org/officeDocument/2006/relationships/hyperlink" Target="https://www.workforceaustralia.gov.au/individuals/coaching/job-search/search-and-apply-for-jobs" TargetMode="External"/><Relationship Id="rId42" Type="http://schemas.openxmlformats.org/officeDocument/2006/relationships/image" Target="media/image8.png"/><Relationship Id="rId63" Type="http://schemas.microsoft.com/office/2007/relationships/hdphoto" Target="media/hdphoto6.wdp"/><Relationship Id="rId84" Type="http://schemas.openxmlformats.org/officeDocument/2006/relationships/hyperlink" Target="https://www.workforceaustralia.gov.au/individuals/obligations/learn/points/tailoring-points" TargetMode="External"/><Relationship Id="rId16" Type="http://schemas.openxmlformats.org/officeDocument/2006/relationships/hyperlink" Target="mailto:onlineemploymentservice@dewr.gov.au" TargetMode="External"/><Relationship Id="rId107" Type="http://schemas.openxmlformats.org/officeDocument/2006/relationships/hyperlink" Target="https://www.workforceaustralia.gov.au/individuals/sign-in" TargetMode="External"/><Relationship Id="rId11" Type="http://schemas.openxmlformats.org/officeDocument/2006/relationships/image" Target="cid:image001.png@01CC5B5E.C6C84990" TargetMode="External"/><Relationship Id="rId32" Type="http://schemas.openxmlformats.org/officeDocument/2006/relationships/hyperlink" Target="https://workforceaustralia.gov.au/individuals/coaching/assistance/support-item" TargetMode="External"/><Relationship Id="rId37" Type="http://schemas.openxmlformats.org/officeDocument/2006/relationships/hyperlink" Target="https://www.workforceaustralia.gov.au/individuals/coaching/how-to/link-account" TargetMode="External"/><Relationship Id="rId53" Type="http://schemas.openxmlformats.org/officeDocument/2006/relationships/hyperlink" Target="https://www.workforceaustralia.gov.au/" TargetMode="External"/><Relationship Id="rId58" Type="http://schemas.openxmlformats.org/officeDocument/2006/relationships/hyperlink" Target="https://www.workforceaustralia.gov.au/individuals/coaching/how-to/mobile-app" TargetMode="External"/><Relationship Id="rId74" Type="http://schemas.openxmlformats.org/officeDocument/2006/relationships/hyperlink" Target="https://login.my.gov.au/las/mygov-login?execution=e1s1" TargetMode="External"/><Relationship Id="rId79" Type="http://schemas.openxmlformats.org/officeDocument/2006/relationships/image" Target="media/image16.png"/><Relationship Id="rId102" Type="http://schemas.openxmlformats.org/officeDocument/2006/relationships/hyperlink" Target="https://www.workforceaustralia.gov.au/individuals/obligations/learn/compliance-demerits" TargetMode="External"/><Relationship Id="rId123" Type="http://schemas.openxmlformats.org/officeDocument/2006/relationships/hyperlink" Target="http://www.workforceaustralia.gov.au/individuals/coaching/how-to/about/privacy" TargetMode="External"/><Relationship Id="rId128" Type="http://schemas.openxmlformats.org/officeDocument/2006/relationships/image" Target="media/image26.png"/><Relationship Id="rId5" Type="http://schemas.openxmlformats.org/officeDocument/2006/relationships/footnotes" Target="footnotes.xml"/><Relationship Id="rId90" Type="http://schemas.openxmlformats.org/officeDocument/2006/relationships/hyperlink" Target="https://www.workforceaustralia.gov.au/individuals/obligations/learn/meet-your-obligations/show-paid-work" TargetMode="External"/><Relationship Id="rId95" Type="http://schemas.openxmlformats.org/officeDocument/2006/relationships/hyperlink" Target="https://immi.homeaffairs.gov.au/settling-in-australia/amep/about-the-program" TargetMode="External"/><Relationship Id="rId22" Type="http://schemas.openxmlformats.org/officeDocument/2006/relationships/hyperlink" Target="https://www.workforceaustralia.gov.au/individuals/coaching/careers/job-switch/search" TargetMode="External"/><Relationship Id="rId27" Type="http://schemas.openxmlformats.org/officeDocument/2006/relationships/hyperlink" Target="https://www.workforceaustralia.gov.au/individuals/obligations/learn/meet-your-obligations/points-target" TargetMode="External"/><Relationship Id="rId43" Type="http://schemas.microsoft.com/office/2007/relationships/hdphoto" Target="media/hdphoto2.wdp"/><Relationship Id="rId48" Type="http://schemas.openxmlformats.org/officeDocument/2006/relationships/hyperlink" Target="https://guides.dss.gov.au/social-security-guide/3/11/12/10" TargetMode="External"/><Relationship Id="rId64" Type="http://schemas.openxmlformats.org/officeDocument/2006/relationships/image" Target="media/image13.png"/><Relationship Id="rId69" Type="http://schemas.openxmlformats.org/officeDocument/2006/relationships/hyperlink" Target="https://www.workforceaustralia.gov.au/individuals/coaching/how-to/sensitive-information" TargetMode="External"/><Relationship Id="rId113" Type="http://schemas.microsoft.com/office/2007/relationships/hdphoto" Target="media/hdphoto12.wdp"/><Relationship Id="rId118" Type="http://schemas.openxmlformats.org/officeDocument/2006/relationships/hyperlink" Target="http://www.workforceaustralia.gov.au/individuals/contact-us/" TargetMode="External"/><Relationship Id="rId80" Type="http://schemas.microsoft.com/office/2007/relationships/hdphoto" Target="media/hdphoto10.wdp"/><Relationship Id="rId85" Type="http://schemas.openxmlformats.org/officeDocument/2006/relationships/image" Target="media/image17.png"/><Relationship Id="rId12" Type="http://schemas.openxmlformats.org/officeDocument/2006/relationships/hyperlink" Target="https://creativecommons.org/licenses/by/4.0/" TargetMode="External"/><Relationship Id="rId17" Type="http://schemas.openxmlformats.org/officeDocument/2006/relationships/hyperlink" Target="https://www.workforceaustralia.gov.au/individuals/" TargetMode="External"/><Relationship Id="rId33" Type="http://schemas.openxmlformats.org/officeDocument/2006/relationships/image" Target="media/image4.png"/><Relationship Id="rId38" Type="http://schemas.openxmlformats.org/officeDocument/2006/relationships/hyperlink" Target="https://www.workforceaustralia.gov.au/individuals" TargetMode="External"/><Relationship Id="rId59" Type="http://schemas.openxmlformats.org/officeDocument/2006/relationships/hyperlink" Target="https://www.workforceaustralia.gov.au/individuals/coaching/job-search/great-profile" TargetMode="External"/><Relationship Id="rId103" Type="http://schemas.openxmlformats.org/officeDocument/2006/relationships/hyperlink" Target="https://www.workforceaustralia.gov.au/individuals/obligations/learn/compliance-demerits" TargetMode="External"/><Relationship Id="rId108" Type="http://schemas.openxmlformats.org/officeDocument/2006/relationships/hyperlink" Target="https://www.workforceaustralia.gov.au/individuals/obligations/participation-history" TargetMode="External"/><Relationship Id="rId124" Type="http://schemas.openxmlformats.org/officeDocument/2006/relationships/hyperlink" Target="https://www.workforceaustralia.gov.au/individuals/contact-us/" TargetMode="External"/><Relationship Id="rId129" Type="http://schemas.microsoft.com/office/2007/relationships/hdphoto" Target="media/hdphoto13.wdp"/><Relationship Id="rId54" Type="http://schemas.openxmlformats.org/officeDocument/2006/relationships/hyperlink" Target="https://www.workforceaustralia.gov.au/individuals/coaching/how-to/create-profile" TargetMode="External"/><Relationship Id="rId70" Type="http://schemas.openxmlformats.org/officeDocument/2006/relationships/hyperlink" Target="http://www.workforceaustralia.gov.au/individuals/contact-us/" TargetMode="External"/><Relationship Id="rId75" Type="http://schemas.openxmlformats.org/officeDocument/2006/relationships/image" Target="media/image15.png"/><Relationship Id="rId91" Type="http://schemas.openxmlformats.org/officeDocument/2006/relationships/hyperlink" Target="https://www.workforceaustralia.gov.au/individuals/training/activities/all-activities" TargetMode="External"/><Relationship Id="rId96" Type="http://schemas.openxmlformats.org/officeDocument/2006/relationships/hyperlink" Target="https://www.workforceaustralia.gov.au/individuals/training/activities/career-transition-assistanc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workforceaustralia.gov.au/individuals/coaching/online-learning" TargetMode="External"/><Relationship Id="rId28" Type="http://schemas.openxmlformats.org/officeDocument/2006/relationships/hyperlink" Target="https://www.workforceaustralia.gov.au/individuals/coaching/how-to/register" TargetMode="External"/><Relationship Id="rId49" Type="http://schemas.openxmlformats.org/officeDocument/2006/relationships/hyperlink" Target="http://www.workforceaustralia.gov.au/individuals/contact-us/" TargetMode="External"/><Relationship Id="rId114" Type="http://schemas.openxmlformats.org/officeDocument/2006/relationships/hyperlink" Target="https://www.workforceaustralia.gov.au/individuals/contact-us/" TargetMode="External"/><Relationship Id="rId119" Type="http://schemas.openxmlformats.org/officeDocument/2006/relationships/image" Target="media/image22.png"/><Relationship Id="rId44" Type="http://schemas.openxmlformats.org/officeDocument/2006/relationships/hyperlink" Target="https://www.workforceaustralia.gov.au/individuals/coaching/how-to/register" TargetMode="External"/><Relationship Id="rId60" Type="http://schemas.openxmlformats.org/officeDocument/2006/relationships/image" Target="media/image11.png"/><Relationship Id="rId65" Type="http://schemas.microsoft.com/office/2007/relationships/hdphoto" Target="media/hdphoto7.wdp"/><Relationship Id="rId81" Type="http://schemas.openxmlformats.org/officeDocument/2006/relationships/hyperlink" Target="bookmark://_Targeted_Compliance_Framework" TargetMode="External"/><Relationship Id="rId86" Type="http://schemas.microsoft.com/office/2007/relationships/hdphoto" Target="media/hdphoto11.wdp"/><Relationship Id="rId130" Type="http://schemas.openxmlformats.org/officeDocument/2006/relationships/footer" Target="footer3.xml"/><Relationship Id="rId13" Type="http://schemas.openxmlformats.org/officeDocument/2006/relationships/hyperlink" Target="https://creativecommons.org/licenses/by/4.0/legalcode" TargetMode="External"/><Relationship Id="rId18" Type="http://schemas.openxmlformats.org/officeDocument/2006/relationships/hyperlink" Target="https://www.workforceaustralia.gov.au/individuals/coaching/how-to/workforce-australia" TargetMode="External"/><Relationship Id="rId39" Type="http://schemas.openxmlformats.org/officeDocument/2006/relationships/hyperlink" Target="https://www.workforceaustralia.gov.au/individuals/coaching/how-to/mobile-app" TargetMode="External"/><Relationship Id="rId109" Type="http://schemas.openxmlformats.org/officeDocument/2006/relationships/image" Target="media/image18.png"/><Relationship Id="rId34" Type="http://schemas.openxmlformats.org/officeDocument/2006/relationships/image" Target="media/image5.png"/><Relationship Id="rId50" Type="http://schemas.openxmlformats.org/officeDocument/2006/relationships/image" Target="media/image9.png"/><Relationship Id="rId55" Type="http://schemas.openxmlformats.org/officeDocument/2006/relationships/image" Target="media/image10.png"/><Relationship Id="rId76" Type="http://schemas.microsoft.com/office/2007/relationships/hdphoto" Target="media/hdphoto9.wdp"/><Relationship Id="rId97" Type="http://schemas.openxmlformats.org/officeDocument/2006/relationships/hyperlink" Target="https://www.dewr.gov.au/EST" TargetMode="External"/><Relationship Id="rId104" Type="http://schemas.openxmlformats.org/officeDocument/2006/relationships/hyperlink" Target="http://www.workforceaustralia.gov.au/individuals/obligations/learn/compliance-demerits" TargetMode="External"/><Relationship Id="rId120" Type="http://schemas.openxmlformats.org/officeDocument/2006/relationships/image" Target="media/image23.png"/><Relationship Id="rId125" Type="http://schemas.openxmlformats.org/officeDocument/2006/relationships/hyperlink" Target="https://www.workforceaustralia.gov.au/individuals/contact-us/" TargetMode="External"/><Relationship Id="rId7" Type="http://schemas.openxmlformats.org/officeDocument/2006/relationships/image" Target="media/image1.jpg"/><Relationship Id="rId71" Type="http://schemas.openxmlformats.org/officeDocument/2006/relationships/hyperlink" Target="https://www.workforceaustralia.gov.au/individuals/obligations/learn/requirements" TargetMode="External"/><Relationship Id="rId92" Type="http://schemas.openxmlformats.org/officeDocument/2006/relationships/hyperlink" Target="https://www.workforceaustralia.gov.au/individuals/obligations/learn/compliance-demerits" TargetMode="External"/><Relationship Id="rId2" Type="http://schemas.openxmlformats.org/officeDocument/2006/relationships/styles" Target="styles.xml"/><Relationship Id="rId29" Type="http://schemas.openxmlformats.org/officeDocument/2006/relationships/hyperlink" Target="http://www.workforceaustralia.gov.au/individuals/contact-us/" TargetMode="External"/><Relationship Id="rId24" Type="http://schemas.openxmlformats.org/officeDocument/2006/relationships/hyperlink" Target="https://www.workforceaustralia.gov.au/individuals/training/activities/workforce-projects" TargetMode="External"/><Relationship Id="rId40" Type="http://schemas.openxmlformats.org/officeDocument/2006/relationships/image" Target="media/image7.png"/><Relationship Id="rId45" Type="http://schemas.openxmlformats.org/officeDocument/2006/relationships/hyperlink" Target="http://www.workforceaustralia.gov.au/individuals/contact-us/" TargetMode="External"/><Relationship Id="rId66" Type="http://schemas.openxmlformats.org/officeDocument/2006/relationships/image" Target="media/image14.png"/><Relationship Id="rId87" Type="http://schemas.openxmlformats.org/officeDocument/2006/relationships/hyperlink" Target="https://www.workforceaustralia.gov.au/individuals/obligations/learn/meet-your-obligations/earn-points" TargetMode="External"/><Relationship Id="rId110" Type="http://schemas.openxmlformats.org/officeDocument/2006/relationships/image" Target="media/image19.png"/><Relationship Id="rId115" Type="http://schemas.openxmlformats.org/officeDocument/2006/relationships/hyperlink" Target="https://www.workforceaustralia.gov.au/individuals/obligations/learn/points/show-study-or-training" TargetMode="External"/><Relationship Id="rId131" Type="http://schemas.openxmlformats.org/officeDocument/2006/relationships/hyperlink" Target="https://www.workforceaustralia.gov.au/individuals/obligations/learn/your-obligations/what-are-mutual-obligation-requirements" TargetMode="External"/><Relationship Id="rId61" Type="http://schemas.microsoft.com/office/2007/relationships/hdphoto" Target="media/hdphoto5.wdp"/><Relationship Id="rId82" Type="http://schemas.openxmlformats.org/officeDocument/2006/relationships/hyperlink" Target="http://www.workforceaustralia.gov.au/individuals/contact-us/" TargetMode="External"/><Relationship Id="rId19" Type="http://schemas.openxmlformats.org/officeDocument/2006/relationships/hyperlink" Target="http://workforceaustralia.gov.au/individuals/obligations/learn/meet-your-obligations/points-target" TargetMode="External"/><Relationship Id="rId14" Type="http://schemas.openxmlformats.org/officeDocument/2006/relationships/header" Target="header1.xml"/><Relationship Id="rId30" Type="http://schemas.openxmlformats.org/officeDocument/2006/relationships/hyperlink" Target="mailto:DigitalServices@dewr.gov.au" TargetMode="External"/><Relationship Id="rId35" Type="http://schemas.openxmlformats.org/officeDocument/2006/relationships/image" Target="media/image6.png"/><Relationship Id="rId56" Type="http://schemas.microsoft.com/office/2007/relationships/hdphoto" Target="media/hdphoto4.wdp"/><Relationship Id="rId77" Type="http://schemas.openxmlformats.org/officeDocument/2006/relationships/hyperlink" Target="https://www.workforceaustralia.gov.au/individuals/coaching/how-to/merge-accounts" TargetMode="External"/><Relationship Id="rId100" Type="http://schemas.openxmlformats.org/officeDocument/2006/relationships/hyperlink" Target="https://www.dewr.gov.au/skills-education-and-employment" TargetMode="External"/><Relationship Id="rId105" Type="http://schemas.openxmlformats.org/officeDocument/2006/relationships/hyperlink" Target="http://www.workforceaustralia.gov.au/individuals/contact-us/" TargetMode="External"/><Relationship Id="rId126" Type="http://schemas.openxmlformats.org/officeDocument/2006/relationships/image" Target="media/image24.png"/><Relationship Id="rId8" Type="http://schemas.openxmlformats.org/officeDocument/2006/relationships/image" Target="media/image2.png"/><Relationship Id="rId51" Type="http://schemas.microsoft.com/office/2007/relationships/hdphoto" Target="media/hdphoto3.wdp"/><Relationship Id="rId72" Type="http://schemas.openxmlformats.org/officeDocument/2006/relationships/hyperlink" Target="https://www.workforceaustralia.gov.au/individuals/obligations/learn/requirements" TargetMode="External"/><Relationship Id="rId93" Type="http://schemas.openxmlformats.org/officeDocument/2006/relationships/hyperlink" Target="http://www.workforceaustralia.gov.au/individuals/contact-us/" TargetMode="External"/><Relationship Id="rId98" Type="http://schemas.openxmlformats.org/officeDocument/2006/relationships/hyperlink" Target="https://www.workforceaustralia.gov.au/individuals/training/activities/self-employment-assistance" TargetMode="External"/><Relationship Id="rId121" Type="http://schemas.openxmlformats.org/officeDocument/2006/relationships/hyperlink" Target="https://www.workforceaustralia.gov.au/individuals/coaching/how-to/workforce-australia" TargetMode="External"/><Relationship Id="rId3" Type="http://schemas.openxmlformats.org/officeDocument/2006/relationships/settings" Target="settings.xml"/><Relationship Id="rId25" Type="http://schemas.openxmlformats.org/officeDocument/2006/relationships/hyperlink" Target="https://www.workforceaustralia.gov.au/individuals/training/options" TargetMode="External"/><Relationship Id="rId46" Type="http://schemas.openxmlformats.org/officeDocument/2006/relationships/hyperlink" Target="http://www.servicesaustralia.gov.au" TargetMode="External"/><Relationship Id="rId67" Type="http://schemas.microsoft.com/office/2007/relationships/hdphoto" Target="media/hdphoto8.wdp"/><Relationship Id="rId116" Type="http://schemas.openxmlformats.org/officeDocument/2006/relationships/hyperlink" Target="https://www.workforceaustralia.gov.au/individuals/obligations/learn/points/show-paid-work" TargetMode="External"/><Relationship Id="rId20" Type="http://schemas.openxmlformats.org/officeDocument/2006/relationships/hyperlink" Target="https://www.workforceaustralia.gov.au/individuals/jobs/" TargetMode="External"/><Relationship Id="rId41" Type="http://schemas.microsoft.com/office/2007/relationships/hdphoto" Target="media/hdphoto1.wdp"/><Relationship Id="rId62" Type="http://schemas.openxmlformats.org/officeDocument/2006/relationships/image" Target="media/image12.png"/><Relationship Id="rId83" Type="http://schemas.openxmlformats.org/officeDocument/2006/relationships/hyperlink" Target="https://www.workforceaustralia.gov.au/individuals/sign-in" TargetMode="External"/><Relationship Id="rId88" Type="http://schemas.openxmlformats.org/officeDocument/2006/relationships/hyperlink" Target="https://www.workforceaustralia.gov.au/individuals/obligations/learn/meet-your-obligations/earn-points" TargetMode="External"/><Relationship Id="rId111" Type="http://schemas.openxmlformats.org/officeDocument/2006/relationships/image" Target="media/image20.png"/><Relationship Id="rId132" Type="http://schemas.openxmlformats.org/officeDocument/2006/relationships/fontTable" Target="fontTable.xml"/><Relationship Id="rId15" Type="http://schemas.openxmlformats.org/officeDocument/2006/relationships/footer" Target="footer2.xml"/><Relationship Id="rId36" Type="http://schemas.openxmlformats.org/officeDocument/2006/relationships/hyperlink" Target="https://my.gov.au/" TargetMode="External"/><Relationship Id="rId57" Type="http://schemas.openxmlformats.org/officeDocument/2006/relationships/hyperlink" Target="https://www.workforceaustralia.gov.au/individuals/sign-in" TargetMode="External"/><Relationship Id="rId106" Type="http://schemas.openxmlformats.org/officeDocument/2006/relationships/hyperlink" Target="https://www.workforceaustralia.gov.au/individuals/sign-in" TargetMode="External"/><Relationship Id="rId127" Type="http://schemas.openxmlformats.org/officeDocument/2006/relationships/image" Target="media/image25.png"/><Relationship Id="rId10" Type="http://schemas.openxmlformats.org/officeDocument/2006/relationships/image" Target="media/image3.png"/><Relationship Id="rId31" Type="http://schemas.openxmlformats.org/officeDocument/2006/relationships/hyperlink" Target="https://askizzy.org.au/" TargetMode="External"/><Relationship Id="rId52" Type="http://schemas.openxmlformats.org/officeDocument/2006/relationships/hyperlink" Target="https://www.workforceaustralia.gov.au/individuals/obligations/learn/compliance-demerits" TargetMode="External"/><Relationship Id="rId73" Type="http://schemas.openxmlformats.org/officeDocument/2006/relationships/hyperlink" Target="https://www.workforceaustralia.gov.au/individuals/obligations/learn/dont-meet-your-obligations/tell-us" TargetMode="External"/><Relationship Id="rId78" Type="http://schemas.openxmlformats.org/officeDocument/2006/relationships/hyperlink" Target="http://www.workforceaustralia.gov.au/individuals/contact-us/" TargetMode="External"/><Relationship Id="rId94" Type="http://schemas.openxmlformats.org/officeDocument/2006/relationships/hyperlink" Target="https://www.workforceaustralia.gov.au/individuals/obligations/learn/meet-your-obligations/job-search-requirement" TargetMode="External"/><Relationship Id="rId99" Type="http://schemas.openxmlformats.org/officeDocument/2006/relationships/hyperlink" Target="https://www.workforceaustralia.gov.au/businesses/help/new-businesses/self-employment-assistance" TargetMode="External"/><Relationship Id="rId101" Type="http://schemas.openxmlformats.org/officeDocument/2006/relationships/hyperlink" Target="https://www.yourcareer.gov.au/fee-free-tafe" TargetMode="External"/><Relationship Id="rId122" Type="http://schemas.openxmlformats.org/officeDocument/2006/relationships/hyperlink" Target="https://www.workforceaustralia.gov.au/individuals/coaching/how-to/link-account" TargetMode="Externa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yperlink" Target="https://www.workforceaustralia.gov.au/individuals/obligations/learn/your-obligations/what-are-mutual-obligation-requirements" TargetMode="External"/><Relationship Id="rId47" Type="http://schemas.openxmlformats.org/officeDocument/2006/relationships/hyperlink" Target="https://guides.dss.gov.au/social-security-guide/3/11/12" TargetMode="External"/><Relationship Id="rId68" Type="http://schemas.openxmlformats.org/officeDocument/2006/relationships/hyperlink" Target="https://www.workforceaustralia.gov.au/individuals/coaching/how-to/create-profile" TargetMode="External"/><Relationship Id="rId89" Type="http://schemas.openxmlformats.org/officeDocument/2006/relationships/hyperlink" Target="https://www.workforceaustralia.gov.au/individuals/obligations/learn/meet-your-obligations/self-employed" TargetMode="External"/><Relationship Id="rId112" Type="http://schemas.openxmlformats.org/officeDocument/2006/relationships/image" Target="media/image21.png"/><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10067</Words>
  <Characters>57385</Characters>
  <Application>Microsoft Office Word</Application>
  <DocSecurity>0</DocSecurity>
  <Lines>478</Lines>
  <Paragraphs>134</Paragraphs>
  <ScaleCrop>false</ScaleCrop>
  <Company/>
  <LinksUpToDate>false</LinksUpToDate>
  <CharactersWithSpaces>67318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2026-04-21T04:10:00Z</dcterms:created>
  <dcterms:modified xsi:type="dcterms:W3CDTF">2026-04-21T04:11:00Z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2026-04-21T04:10:50Z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7a62e0db-d714-4b9f-b635-df2e9654f58d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