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9F15C" w14:textId="5D5330B7" w:rsidR="00067075" w:rsidRDefault="00C67024" w:rsidP="00DE0402">
      <w:pPr>
        <w:pStyle w:val="Title"/>
        <w:spacing w:before="120"/>
      </w:pPr>
      <w:r>
        <w:rPr>
          <w:noProof/>
          <w:lang w:eastAsia="en-AU"/>
        </w:rPr>
        <w:drawing>
          <wp:anchor distT="0" distB="0" distL="114300" distR="114300" simplePos="0" relativeHeight="251655168" behindDoc="1" locked="0" layoutInCell="1" allowOverlap="1" wp14:anchorId="5B80CB99" wp14:editId="21EAE771">
            <wp:simplePos x="0" y="0"/>
            <wp:positionH relativeFrom="column">
              <wp:posOffset>-900430</wp:posOffset>
            </wp:positionH>
            <wp:positionV relativeFrom="page">
              <wp:posOffset>-109819</wp:posOffset>
            </wp:positionV>
            <wp:extent cx="10688400" cy="2039332"/>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8400" cy="2039332"/>
                    </a:xfrm>
                    <a:prstGeom prst="rect">
                      <a:avLst/>
                    </a:prstGeom>
                  </pic:spPr>
                </pic:pic>
              </a:graphicData>
            </a:graphic>
            <wp14:sizeRelH relativeFrom="page">
              <wp14:pctWidth>0</wp14:pctWidth>
            </wp14:sizeRelH>
            <wp14:sizeRelV relativeFrom="page">
              <wp14:pctHeight>0</wp14:pctHeight>
            </wp14:sizeRelV>
          </wp:anchor>
        </w:drawing>
      </w:r>
      <w:r w:rsidR="003A2EFF">
        <w:rPr>
          <w:noProof/>
          <w:lang w:eastAsia="en-AU"/>
        </w:rPr>
        <w:drawing>
          <wp:inline distT="0" distB="0" distL="0" distR="0" wp14:anchorId="0368C25A" wp14:editId="4BBD8F66">
            <wp:extent cx="2865600" cy="820885"/>
            <wp:effectExtent l="0" t="0" r="0" b="0"/>
            <wp:docPr id="1" name="Picture 3" descr="Australian Government Workforce Australia Local Jobs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Australian Government Workforce Australia Local Jobs crest"/>
                    <pic:cNvPicPr/>
                  </pic:nvPicPr>
                  <pic:blipFill>
                    <a:blip r:embed="rId12"/>
                    <a:stretch>
                      <a:fillRect/>
                    </a:stretch>
                  </pic:blipFill>
                  <pic:spPr>
                    <a:xfrm>
                      <a:off x="0" y="0"/>
                      <a:ext cx="2865600" cy="820885"/>
                    </a:xfrm>
                    <a:prstGeom prst="rect">
                      <a:avLst/>
                    </a:prstGeom>
                  </pic:spPr>
                </pic:pic>
              </a:graphicData>
            </a:graphic>
          </wp:inline>
        </w:drawing>
      </w:r>
    </w:p>
    <w:p w14:paraId="29E1914A" w14:textId="4D8F9C99" w:rsidR="00EC6A53" w:rsidRDefault="00EC6A53" w:rsidP="00DD7333">
      <w:pPr>
        <w:spacing w:before="100" w:beforeAutospacing="1" w:after="0"/>
        <w:sectPr w:rsidR="00EC6A53" w:rsidSect="005F0144">
          <w:headerReference w:type="even" r:id="rId13"/>
          <w:headerReference w:type="default" r:id="rId14"/>
          <w:footerReference w:type="even" r:id="rId15"/>
          <w:footerReference w:type="default" r:id="rId16"/>
          <w:headerReference w:type="first" r:id="rId17"/>
          <w:footerReference w:type="first" r:id="rId18"/>
          <w:type w:val="continuous"/>
          <w:pgSz w:w="16840" w:h="23820"/>
          <w:pgMar w:top="851" w:right="1418" w:bottom="1418" w:left="1418" w:header="170" w:footer="709" w:gutter="0"/>
          <w:cols w:space="708"/>
          <w:titlePg/>
          <w:docGrid w:linePitch="360"/>
        </w:sectPr>
      </w:pPr>
    </w:p>
    <w:p w14:paraId="147F3BDD" w14:textId="1F098214" w:rsidR="000D06F7" w:rsidRDefault="009673D4" w:rsidP="00DD7333">
      <w:pPr>
        <w:pStyle w:val="Title"/>
      </w:pPr>
      <w:r>
        <w:rPr>
          <w:noProof/>
        </w:rPr>
        <w:drawing>
          <wp:anchor distT="0" distB="0" distL="114300" distR="114300" simplePos="0" relativeHeight="251660288" behindDoc="1" locked="0" layoutInCell="1" allowOverlap="1" wp14:anchorId="6E2A7A1E" wp14:editId="4029EA1D">
            <wp:simplePos x="0" y="0"/>
            <wp:positionH relativeFrom="column">
              <wp:posOffset>6056630</wp:posOffset>
            </wp:positionH>
            <wp:positionV relativeFrom="paragraph">
              <wp:posOffset>981075</wp:posOffset>
            </wp:positionV>
            <wp:extent cx="3419475" cy="4038601"/>
            <wp:effectExtent l="0" t="0" r="0" b="0"/>
            <wp:wrapTight wrapText="bothSides">
              <wp:wrapPolygon edited="0">
                <wp:start x="0" y="0"/>
                <wp:lineTo x="0" y="21498"/>
                <wp:lineTo x="21419" y="21498"/>
                <wp:lineTo x="21419" y="0"/>
                <wp:lineTo x="0" y="0"/>
              </wp:wrapPolygon>
            </wp:wrapTight>
            <wp:docPr id="2" name="Picture 2" descr="Geographical map of the Adelaide North Employment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ographical map of the Adelaide North Employment Region."/>
                    <pic:cNvPicPr/>
                  </pic:nvPicPr>
                  <pic:blipFill rotWithShape="1">
                    <a:blip r:embed="rId19"/>
                    <a:srcRect b="5610"/>
                    <a:stretch/>
                  </pic:blipFill>
                  <pic:spPr bwMode="auto">
                    <a:xfrm>
                      <a:off x="0" y="0"/>
                      <a:ext cx="3419475" cy="40386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D06F7">
        <w:t>Local Jobs Plan</w:t>
      </w:r>
    </w:p>
    <w:p w14:paraId="374AEBD5" w14:textId="3C869AE4" w:rsidR="000D06F7" w:rsidRPr="000D06F7" w:rsidRDefault="00000776" w:rsidP="00186F5B">
      <w:pPr>
        <w:pStyle w:val="Subtitle"/>
        <w:spacing w:after="0"/>
        <w:rPr>
          <w:rStyle w:val="Strong"/>
          <w:b/>
          <w:bCs w:val="0"/>
        </w:rPr>
      </w:pPr>
      <w:r>
        <w:t>Adelaide North</w:t>
      </w:r>
      <w:r w:rsidR="00E41CC6">
        <w:t xml:space="preserve"> </w:t>
      </w:r>
      <w:r w:rsidR="00E41CC6" w:rsidRPr="000D06F7">
        <w:rPr>
          <w:rStyle w:val="Strong"/>
          <w:b/>
          <w:bCs w:val="0"/>
        </w:rPr>
        <w:t>Employment Region</w:t>
      </w:r>
      <w:r w:rsidR="00E41CC6" w:rsidRPr="000D06F7">
        <w:rPr>
          <w:color w:val="0076BD" w:themeColor="text2"/>
        </w:rPr>
        <w:t xml:space="preserve"> |</w:t>
      </w:r>
      <w:r w:rsidR="00E41CC6" w:rsidRPr="00AB0F24">
        <w:rPr>
          <w:color w:val="0076BD" w:themeColor="text2"/>
        </w:rPr>
        <w:t xml:space="preserve"> </w:t>
      </w:r>
      <w:r>
        <w:rPr>
          <w:color w:val="auto"/>
        </w:rPr>
        <w:t>SA</w:t>
      </w:r>
      <w:r w:rsidR="000D06F7" w:rsidRPr="000D06F7">
        <w:rPr>
          <w:color w:val="0076BD" w:themeColor="text2"/>
        </w:rPr>
        <w:t xml:space="preserve"> | </w:t>
      </w:r>
      <w:r w:rsidR="00403E9F">
        <w:rPr>
          <w:rStyle w:val="Strong"/>
          <w:b/>
          <w:bCs w:val="0"/>
        </w:rPr>
        <w:t>November</w:t>
      </w:r>
      <w:r w:rsidR="0019144D">
        <w:rPr>
          <w:rStyle w:val="Strong"/>
          <w:b/>
          <w:bCs w:val="0"/>
        </w:rPr>
        <w:t xml:space="preserve"> </w:t>
      </w:r>
      <w:r w:rsidR="003A62DC">
        <w:rPr>
          <w:rStyle w:val="Strong"/>
          <w:b/>
          <w:bCs w:val="0"/>
        </w:rPr>
        <w:t>202</w:t>
      </w:r>
      <w:r w:rsidR="00403E9F">
        <w:rPr>
          <w:rStyle w:val="Strong"/>
          <w:b/>
          <w:bCs w:val="0"/>
        </w:rPr>
        <w:t>4</w:t>
      </w:r>
      <w:r w:rsidR="00E41CC6">
        <w:rPr>
          <w:rStyle w:val="Strong"/>
          <w:b/>
          <w:bCs w:val="0"/>
        </w:rPr>
        <w:t xml:space="preserve"> </w:t>
      </w:r>
    </w:p>
    <w:p w14:paraId="728E0E94" w14:textId="3F7339C1" w:rsidR="002B1CE5" w:rsidRDefault="005F0144" w:rsidP="00406DE0">
      <w:pPr>
        <w:spacing w:before="120" w:after="120"/>
      </w:pPr>
      <w:bookmarkStart w:id="0" w:name="_Toc30065222"/>
      <w:r>
        <w:t>W</w:t>
      </w:r>
      <w:r w:rsidRPr="005F0144">
        <w:t xml:space="preserve">orkforce Australia Local Jobs (Local Jobs) </w:t>
      </w:r>
      <w:r w:rsidR="0095291A">
        <w:t xml:space="preserve">is a program that </w:t>
      </w:r>
      <w:r w:rsidRPr="005F0144">
        <w:t xml:space="preserve">supports tailored approaches to accelerate </w:t>
      </w:r>
      <w:r w:rsidR="0095291A">
        <w:br/>
      </w:r>
      <w:r w:rsidRPr="005F0144">
        <w:t>reskilling, upskilling and employment pathways in response to current and emerging local workforce needs</w:t>
      </w:r>
      <w:bookmarkEnd w:id="0"/>
      <w:r w:rsidR="00D97972">
        <w:t>.</w:t>
      </w:r>
    </w:p>
    <w:p w14:paraId="61B434ED" w14:textId="77777777" w:rsidR="000D06F7" w:rsidRDefault="000D06F7" w:rsidP="000D06F7">
      <w:pPr>
        <w:pStyle w:val="Heading2"/>
        <w:sectPr w:rsidR="000D06F7" w:rsidSect="005F0144">
          <w:type w:val="continuous"/>
          <w:pgSz w:w="16840" w:h="23820"/>
          <w:pgMar w:top="3969" w:right="1418" w:bottom="1418" w:left="1418" w:header="0" w:footer="709" w:gutter="0"/>
          <w:cols w:space="708"/>
          <w:titlePg/>
          <w:docGrid w:linePitch="360"/>
        </w:sectPr>
      </w:pPr>
    </w:p>
    <w:p w14:paraId="2546DA31" w14:textId="52B42A02" w:rsidR="000D06F7" w:rsidRDefault="003932D9" w:rsidP="000D06F7">
      <w:pPr>
        <w:pStyle w:val="Heading2"/>
      </w:pPr>
      <w:r>
        <w:rPr>
          <w:noProof/>
          <w:lang w:eastAsia="en-AU"/>
        </w:rPr>
        <mc:AlternateContent>
          <mc:Choice Requires="wps">
            <w:drawing>
              <wp:anchor distT="0" distB="0" distL="114300" distR="114300" simplePos="0" relativeHeight="251654143" behindDoc="1" locked="0" layoutInCell="1" allowOverlap="1" wp14:anchorId="7D7817BF" wp14:editId="56470221">
                <wp:simplePos x="0" y="0"/>
                <wp:positionH relativeFrom="column">
                  <wp:posOffset>-98173</wp:posOffset>
                </wp:positionH>
                <wp:positionV relativeFrom="page">
                  <wp:posOffset>3838755</wp:posOffset>
                </wp:positionV>
                <wp:extent cx="6001385" cy="332117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001385" cy="3321170"/>
                        </a:xfrm>
                        <a:prstGeom prst="rect">
                          <a:avLst/>
                        </a:prstGeom>
                        <a:solidFill>
                          <a:srgbClr val="F4F4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A972D" id="Rectangle 3" o:spid="_x0000_s1026" alt="&quot;&quot;" style="position:absolute;margin-left:-7.75pt;margin-top:302.25pt;width:472.55pt;height:261.5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" fillcolor="#f4f4f4" stroked="f" strokeweight="1pt">
                <w10:wrap anchory="page"/>
              </v:rect>
            </w:pict>
          </mc:Fallback>
        </mc:AlternateContent>
      </w:r>
      <w:r w:rsidR="000D06F7">
        <w:t xml:space="preserve">Local Jobs </w:t>
      </w:r>
      <w:r w:rsidR="00D17E31">
        <w:t>e</w:t>
      </w:r>
      <w:r w:rsidR="000D06F7">
        <w:t>lements</w:t>
      </w:r>
    </w:p>
    <w:p w14:paraId="2A2D61C5" w14:textId="77777777" w:rsidR="000D06F7" w:rsidRDefault="000D06F7" w:rsidP="000D06F7">
      <w:pPr>
        <w:pStyle w:val="Heading3"/>
      </w:pPr>
      <w:r>
        <w:t>Local Jobs Plan</w:t>
      </w:r>
    </w:p>
    <w:p w14:paraId="2A0C7F7C" w14:textId="3057AA99" w:rsidR="000D06F7" w:rsidRDefault="000D06F7" w:rsidP="000D06F7">
      <w:pPr>
        <w:spacing w:after="120"/>
      </w:pPr>
      <w:r>
        <w:t xml:space="preserve">The Local Jobs Plan sets out the </w:t>
      </w:r>
      <w:r w:rsidR="0095291A">
        <w:t>skills</w:t>
      </w:r>
      <w:r>
        <w:t xml:space="preserve"> and employment challenges and priorities of the region, and associated strategies that will drive the design and implementation of </w:t>
      </w:r>
      <w:r w:rsidR="0095291A">
        <w:t>activities</w:t>
      </w:r>
      <w:r>
        <w:t xml:space="preserve"> to be implemented to address these challenges.</w:t>
      </w:r>
    </w:p>
    <w:p w14:paraId="3C838560" w14:textId="77777777" w:rsidR="000D06F7" w:rsidRDefault="000D06F7" w:rsidP="000D06F7">
      <w:pPr>
        <w:pStyle w:val="Heading3"/>
      </w:pPr>
      <w:r>
        <w:t>Employment Facilitators</w:t>
      </w:r>
    </w:p>
    <w:p w14:paraId="53449B5D" w14:textId="7D20B9FE" w:rsidR="000D06F7" w:rsidRDefault="000D06F7" w:rsidP="000D06F7">
      <w:pPr>
        <w:spacing w:after="120"/>
      </w:pPr>
      <w:r>
        <w:t xml:space="preserve">Employment Facilitators </w:t>
      </w:r>
      <w:r w:rsidR="0095291A">
        <w:t xml:space="preserve">and Support Officers </w:t>
      </w:r>
      <w:r>
        <w:t xml:space="preserve">support the delivery of the </w:t>
      </w:r>
      <w:r w:rsidR="00584749">
        <w:t>program</w:t>
      </w:r>
      <w:r>
        <w:t xml:space="preserve"> by bringing together key stakeholders including </w:t>
      </w:r>
      <w:r w:rsidR="00BD48C7">
        <w:t>businesses</w:t>
      </w:r>
      <w:r>
        <w:t>, employment services providers,</w:t>
      </w:r>
      <w:r w:rsidR="00584749">
        <w:t xml:space="preserve"> </w:t>
      </w:r>
      <w:r w:rsidR="006F6AC7">
        <w:t>and higher</w:t>
      </w:r>
      <w:r>
        <w:t xml:space="preserve"> education and training organisations.</w:t>
      </w:r>
      <w:r w:rsidR="00DD7333">
        <w:br w:type="column"/>
      </w:r>
    </w:p>
    <w:p w14:paraId="0A091B2D" w14:textId="1E35481F" w:rsidR="000D06F7" w:rsidRDefault="000D06F7" w:rsidP="000D06F7">
      <w:pPr>
        <w:pStyle w:val="Heading3"/>
      </w:pPr>
      <w:r>
        <w:t>Local Jobs and Skills Taskforce</w:t>
      </w:r>
    </w:p>
    <w:p w14:paraId="1A643F67" w14:textId="67769A15" w:rsidR="000D06F7" w:rsidRDefault="000D06F7" w:rsidP="000D06F7">
      <w:pPr>
        <w:spacing w:after="120"/>
      </w:pPr>
      <w:r>
        <w:t>Each Employment Region has its own Taskforce. Representatives include local stakeholder</w:t>
      </w:r>
      <w:r w:rsidR="00584749">
        <w:t>s</w:t>
      </w:r>
      <w:r>
        <w:t xml:space="preserve"> who have demonstrated experience in upskilling, reskilling, and an ability to represent, connect and collaborate with others in the region to meet labour market needs.</w:t>
      </w:r>
    </w:p>
    <w:p w14:paraId="12E112C9" w14:textId="676C9181" w:rsidR="000D06F7" w:rsidRDefault="000D06F7" w:rsidP="000D06F7">
      <w:pPr>
        <w:pStyle w:val="Heading3"/>
      </w:pPr>
      <w:r>
        <w:t xml:space="preserve">Local Recovery and National Priority Funds </w:t>
      </w:r>
    </w:p>
    <w:p w14:paraId="595F4A1A" w14:textId="4B16F314" w:rsidR="000D06F7" w:rsidRDefault="009673D4" w:rsidP="00DD7333">
      <w:pPr>
        <w:spacing w:after="120"/>
        <w:sectPr w:rsidR="000D06F7" w:rsidSect="000D06F7">
          <w:type w:val="continuous"/>
          <w:pgSz w:w="16840" w:h="23820"/>
          <w:pgMar w:top="3969" w:right="1418" w:bottom="1418" w:left="1418" w:header="0" w:footer="709" w:gutter="0"/>
          <w:cols w:num="3" w:space="708"/>
          <w:titlePg/>
          <w:docGrid w:linePitch="360"/>
        </w:sectPr>
      </w:pPr>
      <w:r>
        <w:rPr>
          <w:noProof/>
          <w:lang w:eastAsia="en-AU"/>
        </w:rPr>
        <mc:AlternateContent>
          <mc:Choice Requires="wps">
            <w:drawing>
              <wp:anchor distT="0" distB="0" distL="114300" distR="114300" simplePos="0" relativeHeight="251659264" behindDoc="0" locked="0" layoutInCell="1" allowOverlap="1" wp14:anchorId="2FAB3E85" wp14:editId="66403ABE">
                <wp:simplePos x="0" y="0"/>
                <wp:positionH relativeFrom="column">
                  <wp:posOffset>2934335</wp:posOffset>
                </wp:positionH>
                <wp:positionV relativeFrom="page">
                  <wp:posOffset>6519545</wp:posOffset>
                </wp:positionV>
                <wp:extent cx="3420000" cy="642169"/>
                <wp:effectExtent l="0" t="0" r="9525" b="5715"/>
                <wp:wrapNone/>
                <wp:docPr id="47" name="Rectangle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20000" cy="642169"/>
                        </a:xfrm>
                        <a:prstGeom prst="roundRect">
                          <a:avLst>
                            <a:gd name="adj" fmla="val 0"/>
                          </a:avLst>
                        </a:prstGeom>
                        <a:solidFill>
                          <a:srgbClr val="F4F4F4"/>
                        </a:solid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63A073" w14:textId="77777777" w:rsidR="009673D4" w:rsidRPr="00E61F67" w:rsidRDefault="009673D4" w:rsidP="009673D4">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20" w:history="1">
                              <w:r w:rsidRPr="00C9472F">
                                <w:rPr>
                                  <w:rStyle w:val="Hyperlink"/>
                                </w:rPr>
                                <w:t>Adelaide North</w:t>
                              </w:r>
                            </w:hyperlink>
                            <w:r>
                              <w:rPr>
                                <w:color w:val="051532" w:themeColor="text1"/>
                              </w:rPr>
                              <w:t xml:space="preserve"> </w:t>
                            </w:r>
                            <w:r w:rsidRPr="00E61F67">
                              <w:rPr>
                                <w:color w:val="051532" w:themeColor="text1"/>
                              </w:rPr>
                              <w:t>Employment Region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B3E85" id="Rectangle 47" o:spid="_x0000_s1026" alt="&quot;&quot;" style="position:absolute;margin-left:231.05pt;margin-top:513.35pt;width:269.3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" fillcolor="#f4f4f4" stroked="f" strokeweight="1.25pt">
                <v:stroke joinstyle="miter"/>
                <v:textbox>
                  <w:txbxContent>
                    <w:p w14:paraId="4863A073" w14:textId="77777777" w:rsidR="009673D4" w:rsidRPr="00E61F67" w:rsidRDefault="009673D4" w:rsidP="009673D4">
                      <w:pPr>
                        <w:spacing w:after="0"/>
                        <w:jc w:val="center"/>
                        <w:rPr>
                          <w:color w:val="051532" w:themeColor="text1"/>
                        </w:rPr>
                      </w:pPr>
                      <w:r w:rsidRPr="00E61F67">
                        <w:rPr>
                          <w:color w:val="051532" w:themeColor="text1"/>
                        </w:rPr>
                        <w:t xml:space="preserve">Explore labour market insights for </w:t>
                      </w:r>
                      <w:r>
                        <w:rPr>
                          <w:color w:val="051532" w:themeColor="text1"/>
                        </w:rPr>
                        <w:t>the</w:t>
                      </w:r>
                      <w:r w:rsidRPr="00E61F67">
                        <w:rPr>
                          <w:color w:val="051532" w:themeColor="text1"/>
                        </w:rPr>
                        <w:br/>
                      </w:r>
                      <w:hyperlink r:id="rId21" w:history="1">
                        <w:r w:rsidRPr="00C9472F">
                          <w:rPr>
                            <w:rStyle w:val="Hyperlink"/>
                          </w:rPr>
                          <w:t>Adelaide North</w:t>
                        </w:r>
                      </w:hyperlink>
                      <w:r>
                        <w:rPr>
                          <w:color w:val="051532" w:themeColor="text1"/>
                        </w:rPr>
                        <w:t xml:space="preserve"> </w:t>
                      </w:r>
                      <w:r w:rsidRPr="00E61F67">
                        <w:rPr>
                          <w:color w:val="051532" w:themeColor="text1"/>
                        </w:rPr>
                        <w:t>Employment Region</w:t>
                      </w:r>
                    </w:p>
                  </w:txbxContent>
                </v:textbox>
                <w10:wrap anchory="page"/>
              </v:roundrect>
            </w:pict>
          </mc:Fallback>
        </mc:AlternateContent>
      </w:r>
      <w:r w:rsidR="000D06F7">
        <w:t xml:space="preserve">The Local Recovery Fund supports </w:t>
      </w:r>
      <w:r w:rsidR="0095291A">
        <w:t xml:space="preserve">projects </w:t>
      </w:r>
      <w:r w:rsidR="000D06F7">
        <w:t>that meet the priorities identified in the Local Jobs Plan. The National Priority Fund provides funding for innovative local solutions to address structural barriers to employment.</w:t>
      </w:r>
      <w:r w:rsidR="00DD7333">
        <w:br w:type="column"/>
      </w:r>
    </w:p>
    <w:p w14:paraId="4C34E113" w14:textId="714058FE" w:rsidR="00DD7333" w:rsidRPr="008C50DF" w:rsidRDefault="00D97972" w:rsidP="00FF212F">
      <w:pPr>
        <w:pStyle w:val="Heading2"/>
        <w:spacing w:before="480"/>
      </w:pPr>
      <w:r>
        <w:rPr>
          <w:rFonts w:eastAsia="Times New Roman"/>
        </w:rPr>
        <w:t xml:space="preserve">Local </w:t>
      </w:r>
      <w:r w:rsidR="00D17E31">
        <w:rPr>
          <w:rFonts w:eastAsia="Times New Roman"/>
        </w:rPr>
        <w:t>l</w:t>
      </w:r>
      <w:r w:rsidRPr="00250763">
        <w:rPr>
          <w:rFonts w:eastAsia="Times New Roman"/>
        </w:rPr>
        <w:t>abour</w:t>
      </w:r>
      <w:r>
        <w:rPr>
          <w:rFonts w:eastAsia="Times New Roman"/>
        </w:rPr>
        <w:t xml:space="preserve"> </w:t>
      </w:r>
      <w:r w:rsidR="00D17E31">
        <w:rPr>
          <w:rFonts w:eastAsia="Times New Roman"/>
        </w:rPr>
        <w:t>m</w:t>
      </w:r>
      <w:r>
        <w:rPr>
          <w:rFonts w:eastAsia="Times New Roman"/>
        </w:rPr>
        <w:t xml:space="preserve">arket </w:t>
      </w:r>
      <w:r w:rsidR="00D17E31">
        <w:rPr>
          <w:rFonts w:eastAsia="Times New Roman"/>
        </w:rPr>
        <w:t>c</w:t>
      </w:r>
      <w:r>
        <w:rPr>
          <w:rFonts w:eastAsia="Times New Roman"/>
        </w:rPr>
        <w:t>hallenges</w:t>
      </w:r>
      <w:r w:rsidR="0095291A">
        <w:rPr>
          <w:rFonts w:eastAsia="Times New Roman"/>
        </w:rPr>
        <w:t xml:space="preserve"> in the</w:t>
      </w:r>
      <w:r w:rsidR="00547102">
        <w:rPr>
          <w:rFonts w:eastAsia="Times New Roman"/>
        </w:rPr>
        <w:t xml:space="preserve"> region</w:t>
      </w:r>
      <w:r w:rsidR="0095291A">
        <w:rPr>
          <w:rFonts w:eastAsia="Times New Roman"/>
        </w:rPr>
        <w:t xml:space="preserve"> </w:t>
      </w:r>
    </w:p>
    <w:p w14:paraId="0C086AC9" w14:textId="77777777" w:rsidR="00DD7333" w:rsidRDefault="00DD7333" w:rsidP="00DD7333">
      <w:pPr>
        <w:numPr>
          <w:ilvl w:val="0"/>
          <w:numId w:val="14"/>
        </w:numPr>
        <w:spacing w:after="120"/>
        <w:sectPr w:rsidR="00DD7333" w:rsidSect="00DD7333">
          <w:headerReference w:type="default" r:id="rId22"/>
          <w:type w:val="continuous"/>
          <w:pgSz w:w="16840" w:h="23820"/>
          <w:pgMar w:top="1418" w:right="1418" w:bottom="1418" w:left="1418" w:header="0" w:footer="709" w:gutter="0"/>
          <w:cols w:space="708"/>
          <w:titlePg/>
          <w:docGrid w:linePitch="360"/>
        </w:sectPr>
      </w:pPr>
    </w:p>
    <w:p w14:paraId="0D801115" w14:textId="443FF1E5" w:rsidR="00250763" w:rsidRPr="00AB0F24" w:rsidRDefault="00261DB1" w:rsidP="00F3071E">
      <w:pPr>
        <w:numPr>
          <w:ilvl w:val="0"/>
          <w:numId w:val="14"/>
        </w:numPr>
        <w:spacing w:after="0"/>
        <w:ind w:left="284" w:hanging="284"/>
      </w:pPr>
      <w:r>
        <w:t>High demand for entry level and skilled workers in growth sectors such as healthcare, building</w:t>
      </w:r>
      <w:r w:rsidR="00DF15C6">
        <w:t>,</w:t>
      </w:r>
      <w:r>
        <w:t xml:space="preserve"> civil construction and defence</w:t>
      </w:r>
      <w:r w:rsidR="00021525">
        <w:t>.</w:t>
      </w:r>
    </w:p>
    <w:p w14:paraId="1B1E7883" w14:textId="4AFF3764" w:rsidR="00250763" w:rsidRDefault="00C9533D" w:rsidP="00F3071E">
      <w:pPr>
        <w:numPr>
          <w:ilvl w:val="0"/>
          <w:numId w:val="14"/>
        </w:numPr>
        <w:spacing w:after="0"/>
        <w:ind w:left="284" w:hanging="284"/>
      </w:pPr>
      <w:r>
        <w:t xml:space="preserve">Below average participation </w:t>
      </w:r>
      <w:r w:rsidR="00DC4AE9">
        <w:t>and low completion</w:t>
      </w:r>
      <w:r w:rsidR="00261DB1">
        <w:t xml:space="preserve"> rates </w:t>
      </w:r>
      <w:r w:rsidR="00986992">
        <w:t>for apprentices and trainees</w:t>
      </w:r>
      <w:r w:rsidR="00021525">
        <w:t>.</w:t>
      </w:r>
    </w:p>
    <w:p w14:paraId="010EE735" w14:textId="5828C415" w:rsidR="00261DB1" w:rsidRPr="00AB0F24" w:rsidRDefault="00E15E00" w:rsidP="00F3071E">
      <w:pPr>
        <w:numPr>
          <w:ilvl w:val="0"/>
          <w:numId w:val="14"/>
        </w:numPr>
        <w:spacing w:after="0"/>
        <w:ind w:left="284" w:hanging="284"/>
      </w:pPr>
      <w:r>
        <w:t xml:space="preserve">Lower </w:t>
      </w:r>
      <w:r w:rsidR="00021525">
        <w:t>educational achievement in some areas resulting in low</w:t>
      </w:r>
      <w:r>
        <w:t>er</w:t>
      </w:r>
      <w:r w:rsidR="00021525">
        <w:t xml:space="preserve"> levels of literacy and numeracy</w:t>
      </w:r>
      <w:r>
        <w:t>,</w:t>
      </w:r>
      <w:r w:rsidR="00021525">
        <w:t xml:space="preserve"> including digital literacy and access.</w:t>
      </w:r>
    </w:p>
    <w:p w14:paraId="05E11C34" w14:textId="0FB20E65" w:rsidR="00250763" w:rsidRPr="00AB0F24" w:rsidRDefault="00ED24F6" w:rsidP="00F3071E">
      <w:pPr>
        <w:numPr>
          <w:ilvl w:val="0"/>
          <w:numId w:val="14"/>
        </w:numPr>
        <w:spacing w:after="0"/>
        <w:ind w:left="284" w:hanging="284"/>
      </w:pPr>
      <w:r w:rsidRPr="00AB0F24">
        <w:br w:type="column"/>
      </w:r>
      <w:r w:rsidR="00021525">
        <w:t>Limited public transport outside metropolitan Adelaide and limited access to learner driver support impacting work and training opportunities, particularly affecting young people.</w:t>
      </w:r>
    </w:p>
    <w:p w14:paraId="39F56A60" w14:textId="37379510" w:rsidR="00DD7333" w:rsidRPr="00AB0F24" w:rsidRDefault="009463D7" w:rsidP="00F3071E">
      <w:pPr>
        <w:numPr>
          <w:ilvl w:val="0"/>
          <w:numId w:val="14"/>
        </w:numPr>
        <w:spacing w:after="120"/>
        <w:ind w:left="284" w:hanging="284"/>
        <w:sectPr w:rsidR="00DD7333" w:rsidRPr="00AB0F24" w:rsidSect="00DD7333">
          <w:type w:val="continuous"/>
          <w:pgSz w:w="16840" w:h="23820"/>
          <w:pgMar w:top="1418" w:right="1418" w:bottom="1418" w:left="1418" w:header="0" w:footer="709" w:gutter="0"/>
          <w:cols w:num="2" w:space="708"/>
          <w:titlePg/>
          <w:docGrid w:linePitch="360"/>
        </w:sectPr>
      </w:pPr>
      <w:r>
        <w:t xml:space="preserve">High </w:t>
      </w:r>
      <w:r w:rsidR="00021525">
        <w:t xml:space="preserve">degree of labour market challenges experienced by key cohorts such as youth, </w:t>
      </w:r>
      <w:r w:rsidR="00DF15C6">
        <w:t>c</w:t>
      </w:r>
      <w:r w:rsidR="00021525">
        <w:t xml:space="preserve">ulturally and </w:t>
      </w:r>
      <w:r w:rsidR="00DF15C6">
        <w:t>l</w:t>
      </w:r>
      <w:r w:rsidR="00021525">
        <w:t xml:space="preserve">inguistically </w:t>
      </w:r>
      <w:r w:rsidR="00DF15C6">
        <w:t>d</w:t>
      </w:r>
      <w:r w:rsidR="00021525">
        <w:t xml:space="preserve">iverse </w:t>
      </w:r>
      <w:r w:rsidR="00DF15C6">
        <w:t xml:space="preserve">(CALD) </w:t>
      </w:r>
      <w:r w:rsidR="00986992">
        <w:t>and</w:t>
      </w:r>
      <w:r w:rsidR="00021525">
        <w:t xml:space="preserve"> First Nations people</w:t>
      </w:r>
      <w:r w:rsidR="00814849">
        <w:t>s</w:t>
      </w:r>
      <w:r w:rsidR="00021525">
        <w:t xml:space="preserve"> across the region.</w:t>
      </w:r>
      <w:r w:rsidR="00B72188">
        <w:t xml:space="preserve">  </w:t>
      </w:r>
    </w:p>
    <w:p w14:paraId="408C2363" w14:textId="5BB8478F" w:rsidR="00A8385D" w:rsidRPr="008C50DF" w:rsidRDefault="00547102" w:rsidP="00FF212F">
      <w:pPr>
        <w:pStyle w:val="Heading2"/>
        <w:spacing w:before="120"/>
        <w:sectPr w:rsidR="00A8385D" w:rsidRPr="008C50DF" w:rsidSect="00DD7333">
          <w:type w:val="continuous"/>
          <w:pgSz w:w="16840" w:h="23820"/>
          <w:pgMar w:top="1418" w:right="1418" w:bottom="1418" w:left="1418" w:header="0" w:footer="709" w:gutter="0"/>
          <w:cols w:space="708"/>
          <w:titlePg/>
          <w:docGrid w:linePitch="360"/>
        </w:sectPr>
      </w:pPr>
      <w:r>
        <w:t>Local j</w:t>
      </w:r>
      <w:r w:rsidR="00014617" w:rsidRPr="008C50DF">
        <w:t xml:space="preserve">obs and </w:t>
      </w:r>
      <w:r w:rsidR="00D17E31">
        <w:t>s</w:t>
      </w:r>
      <w:r w:rsidR="00014617" w:rsidRPr="008C50DF">
        <w:t xml:space="preserve">kills </w:t>
      </w:r>
      <w:r w:rsidR="00D17E31">
        <w:t>p</w:t>
      </w:r>
      <w:r w:rsidR="00014617" w:rsidRPr="008C50DF">
        <w:t xml:space="preserve">riorities and </w:t>
      </w:r>
      <w:r w:rsidR="00D17E31">
        <w:t>s</w:t>
      </w:r>
      <w:r w:rsidR="00014617" w:rsidRPr="008C50DF">
        <w:t xml:space="preserve">trategies in the </w:t>
      </w:r>
      <w:r w:rsidR="00D17E31">
        <w:t>r</w:t>
      </w:r>
      <w:r w:rsidR="00014617" w:rsidRPr="008C50DF">
        <w:t>egion</w:t>
      </w:r>
    </w:p>
    <w:p w14:paraId="777CCDD7" w14:textId="477A1F27" w:rsidR="00A8385D" w:rsidRDefault="00A8385D" w:rsidP="00FF212F">
      <w:pPr>
        <w:pStyle w:val="Heading3"/>
        <w:spacing w:before="120"/>
      </w:pPr>
      <w:r>
        <w:t xml:space="preserve">Priority 1 </w:t>
      </w:r>
      <w:r w:rsidRPr="00B35A6C">
        <w:t>–</w:t>
      </w:r>
      <w:r>
        <w:t xml:space="preserve"> </w:t>
      </w:r>
      <w:r w:rsidR="00410CAC">
        <w:t xml:space="preserve">Supply </w:t>
      </w:r>
      <w:r w:rsidR="006B3F2D">
        <w:t>c</w:t>
      </w:r>
      <w:r w:rsidR="00410CAC">
        <w:t xml:space="preserve">hain – </w:t>
      </w:r>
      <w:r w:rsidR="006B3F2D">
        <w:t>t</w:t>
      </w:r>
      <w:r w:rsidR="00410CAC">
        <w:t xml:space="preserve">ransport and </w:t>
      </w:r>
      <w:r w:rsidR="006B3F2D">
        <w:t>l</w:t>
      </w:r>
      <w:r w:rsidR="00410CAC">
        <w:t>ogistics</w:t>
      </w:r>
    </w:p>
    <w:p w14:paraId="09F1A8FF" w14:textId="3C98E1FB" w:rsidR="00A8385D" w:rsidRDefault="00A8385D" w:rsidP="00A8385D">
      <w:pPr>
        <w:pStyle w:val="Heading4"/>
        <w:spacing w:before="0"/>
      </w:pPr>
      <w:r>
        <w:t>What are our challenges</w:t>
      </w:r>
      <w:r w:rsidR="006B3F2D">
        <w:t xml:space="preserve"> and opportunities</w:t>
      </w:r>
      <w:r>
        <w:t>?</w:t>
      </w:r>
    </w:p>
    <w:p w14:paraId="16ECE3BB" w14:textId="14C56B4A" w:rsidR="00A8385D" w:rsidRPr="00AB0F24" w:rsidRDefault="00986992" w:rsidP="00A8385D">
      <w:pPr>
        <w:spacing w:after="0"/>
      </w:pPr>
      <w:r>
        <w:t xml:space="preserve">The supply chain sector is experiencing </w:t>
      </w:r>
      <w:r w:rsidR="0082369C">
        <w:t xml:space="preserve">challenges in </w:t>
      </w:r>
      <w:r>
        <w:t xml:space="preserve">attracting and retaining a </w:t>
      </w:r>
      <w:r w:rsidR="0082369C">
        <w:t xml:space="preserve">skilled workforce to load and unload freight from shipping, </w:t>
      </w:r>
      <w:r w:rsidR="00ED4165">
        <w:t>rail</w:t>
      </w:r>
      <w:r w:rsidR="0082369C">
        <w:t xml:space="preserve"> and trucking and to drive goods across </w:t>
      </w:r>
      <w:r w:rsidR="007763DF">
        <w:t xml:space="preserve">metropolitan, </w:t>
      </w:r>
      <w:r w:rsidR="0082369C">
        <w:t>country</w:t>
      </w:r>
      <w:r w:rsidR="006E1130">
        <w:t xml:space="preserve"> and </w:t>
      </w:r>
      <w:r>
        <w:t>interstate regions</w:t>
      </w:r>
      <w:r w:rsidR="0082369C">
        <w:t>.</w:t>
      </w:r>
    </w:p>
    <w:p w14:paraId="18E92D0A" w14:textId="77777777" w:rsidR="00A8385D" w:rsidRPr="00250763" w:rsidRDefault="00A8385D" w:rsidP="00A8385D">
      <w:pPr>
        <w:pStyle w:val="Heading4"/>
        <w:spacing w:before="0"/>
        <w:rPr>
          <w:iCs w:val="0"/>
        </w:rPr>
      </w:pPr>
      <w:r w:rsidRPr="00250763">
        <w:rPr>
          <w:iCs w:val="0"/>
        </w:rPr>
        <w:t>How are we responding?</w:t>
      </w:r>
    </w:p>
    <w:p w14:paraId="4471A3A3" w14:textId="51A12765" w:rsidR="00A8385D" w:rsidRDefault="00D53F1C"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Adelaide North </w:t>
      </w:r>
      <w:r w:rsidR="00367745">
        <w:t>Local Jobs</w:t>
      </w:r>
      <w:r w:rsidR="00E15E00">
        <w:t xml:space="preserve"> </w:t>
      </w:r>
      <w:r>
        <w:t xml:space="preserve">(Local Jobs) </w:t>
      </w:r>
      <w:r w:rsidR="00065F58">
        <w:t>is</w:t>
      </w:r>
      <w:r w:rsidR="0002314D">
        <w:t xml:space="preserve"> collaborating with shipping, </w:t>
      </w:r>
      <w:r w:rsidR="0082369C">
        <w:t xml:space="preserve">rail and trucking businesses, </w:t>
      </w:r>
      <w:r w:rsidR="004604B2">
        <w:t>group training organisations</w:t>
      </w:r>
      <w:r w:rsidR="0082369C">
        <w:t>, training companies and other stakeholders to build the profile and raise awareness of employment opportunities in the sector.</w:t>
      </w:r>
      <w:r w:rsidR="00B91C22">
        <w:t xml:space="preserve"> </w:t>
      </w:r>
      <w:r w:rsidR="00A75F1D">
        <w:t xml:space="preserve">The Local Jobs and Skills </w:t>
      </w:r>
      <w:r w:rsidR="00B91C22">
        <w:t>Taskforce</w:t>
      </w:r>
      <w:r w:rsidR="00A75F1D">
        <w:t xml:space="preserve"> (the Taskforce)</w:t>
      </w:r>
      <w:r w:rsidR="00B91C22">
        <w:t xml:space="preserve"> and stakeholders </w:t>
      </w:r>
      <w:r w:rsidR="00A75F1D">
        <w:t xml:space="preserve">are </w:t>
      </w:r>
      <w:r w:rsidR="00B91C22">
        <w:t xml:space="preserve">working in collaboration with the First Nation’s community to create pathways into each </w:t>
      </w:r>
      <w:r w:rsidR="00021525">
        <w:t xml:space="preserve">area </w:t>
      </w:r>
      <w:r w:rsidR="00B91C22">
        <w:t>of the transport and logistics industry.</w:t>
      </w:r>
    </w:p>
    <w:p w14:paraId="5D883C18" w14:textId="640129AF" w:rsidR="0082369C" w:rsidRPr="001F00A0" w:rsidRDefault="00C834B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Local Jobs </w:t>
      </w:r>
      <w:r w:rsidR="00065F58">
        <w:t>is</w:t>
      </w:r>
      <w:r w:rsidR="0082369C">
        <w:t xml:space="preserve"> working with local stakeholders to coordinate the range of training options </w:t>
      </w:r>
      <w:r w:rsidR="001F00A0">
        <w:t>related</w:t>
      </w:r>
      <w:r w:rsidR="0082369C">
        <w:t xml:space="preserve"> </w:t>
      </w:r>
      <w:r w:rsidR="0082369C" w:rsidRPr="00106E4C">
        <w:rPr>
          <w:rFonts w:ascii="Calibri" w:hAnsi="Calibri" w:cs="Calibri"/>
          <w:color w:val="000000"/>
          <w:szCs w:val="21"/>
        </w:rPr>
        <w:t xml:space="preserve">to current labour demand in the region to provide people with a single, streamlined pathway to upskilling and reskilling information. </w:t>
      </w:r>
      <w:r w:rsidR="001F00A0">
        <w:rPr>
          <w:rFonts w:ascii="Calibri" w:hAnsi="Calibri" w:cs="Calibri"/>
          <w:color w:val="FF0000"/>
          <w:szCs w:val="21"/>
        </w:rPr>
        <w:t xml:space="preserve"> </w:t>
      </w:r>
      <w:r w:rsidR="001F00A0" w:rsidRPr="001F00A0">
        <w:rPr>
          <w:rFonts w:ascii="Calibri" w:hAnsi="Calibri" w:cs="Calibri"/>
          <w:szCs w:val="21"/>
        </w:rPr>
        <w:t xml:space="preserve">Pre-employment training and programs in this sector </w:t>
      </w:r>
      <w:r w:rsidR="003D1205">
        <w:rPr>
          <w:rFonts w:ascii="Calibri" w:hAnsi="Calibri" w:cs="Calibri"/>
          <w:szCs w:val="21"/>
        </w:rPr>
        <w:t>are</w:t>
      </w:r>
      <w:r w:rsidR="001F00A0" w:rsidRPr="001F00A0">
        <w:rPr>
          <w:rFonts w:ascii="Calibri" w:hAnsi="Calibri" w:cs="Calibri"/>
          <w:szCs w:val="21"/>
        </w:rPr>
        <w:t xml:space="preserve"> </w:t>
      </w:r>
      <w:r w:rsidR="0019144D" w:rsidRPr="001F00A0">
        <w:rPr>
          <w:rFonts w:ascii="Calibri" w:hAnsi="Calibri" w:cs="Calibri"/>
          <w:szCs w:val="21"/>
        </w:rPr>
        <w:t>underrepresented</w:t>
      </w:r>
      <w:r w:rsidR="001F00A0" w:rsidRPr="001F00A0">
        <w:rPr>
          <w:rFonts w:ascii="Calibri" w:hAnsi="Calibri" w:cs="Calibri"/>
          <w:szCs w:val="21"/>
        </w:rPr>
        <w:t xml:space="preserve"> and need more support.</w:t>
      </w:r>
    </w:p>
    <w:p w14:paraId="4C642FBD" w14:textId="71003DC7" w:rsidR="00C82166" w:rsidRDefault="00C834B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Local Jobs </w:t>
      </w:r>
      <w:r w:rsidR="00065F58">
        <w:t>is</w:t>
      </w:r>
      <w:r w:rsidR="00C82166">
        <w:t xml:space="preserve"> working with</w:t>
      </w:r>
      <w:r w:rsidR="00A75F1D">
        <w:t xml:space="preserve"> all levels</w:t>
      </w:r>
      <w:r w:rsidR="00C82166">
        <w:t xml:space="preserve"> of </w:t>
      </w:r>
      <w:r w:rsidR="00814849">
        <w:t>g</w:t>
      </w:r>
      <w:r w:rsidR="00C82166">
        <w:t xml:space="preserve">overnment to advocate for the industry in finding funding </w:t>
      </w:r>
      <w:r w:rsidR="00986992">
        <w:t xml:space="preserve">and program </w:t>
      </w:r>
      <w:r w:rsidR="00C82166">
        <w:t>solutions to upskill new and existing workers in the sector.</w:t>
      </w:r>
    </w:p>
    <w:p w14:paraId="4DFD8784" w14:textId="5DADD3AC" w:rsidR="00A8385D" w:rsidRDefault="00A8385D" w:rsidP="00A8385D">
      <w:pPr>
        <w:pStyle w:val="Heading3"/>
      </w:pPr>
      <w:r w:rsidRPr="00250763">
        <w:t xml:space="preserve">Priority 2 – </w:t>
      </w:r>
      <w:r w:rsidR="009463D7">
        <w:t xml:space="preserve">Care and </w:t>
      </w:r>
      <w:r w:rsidR="00F10D3B">
        <w:t>s</w:t>
      </w:r>
      <w:r w:rsidR="009463D7">
        <w:t xml:space="preserve">upport </w:t>
      </w:r>
      <w:r w:rsidR="00F10D3B">
        <w:t>s</w:t>
      </w:r>
      <w:r w:rsidR="009463D7">
        <w:t xml:space="preserve">ector – </w:t>
      </w:r>
      <w:r w:rsidR="006B3F2D">
        <w:t>h</w:t>
      </w:r>
      <w:r w:rsidR="009463D7">
        <w:t xml:space="preserve">ealth, </w:t>
      </w:r>
      <w:r w:rsidR="006B3F2D">
        <w:t>d</w:t>
      </w:r>
      <w:r w:rsidR="009463D7">
        <w:t xml:space="preserve">isability, </w:t>
      </w:r>
      <w:r w:rsidR="006B3F2D">
        <w:t>a</w:t>
      </w:r>
      <w:r w:rsidR="009463D7">
        <w:t xml:space="preserve">ged and </w:t>
      </w:r>
      <w:r w:rsidR="006B3F2D">
        <w:t>c</w:t>
      </w:r>
      <w:r w:rsidR="009463D7">
        <w:t>hildcare</w:t>
      </w:r>
    </w:p>
    <w:p w14:paraId="1244AEE5" w14:textId="614A1A6F" w:rsidR="00A8385D" w:rsidRDefault="00A8385D" w:rsidP="00A8385D">
      <w:pPr>
        <w:pStyle w:val="Heading4"/>
        <w:spacing w:before="0"/>
      </w:pPr>
      <w:r>
        <w:t>What are our challenges</w:t>
      </w:r>
      <w:r w:rsidR="006B3F2D">
        <w:t xml:space="preserve"> and opportunities</w:t>
      </w:r>
      <w:r>
        <w:t>?</w:t>
      </w:r>
    </w:p>
    <w:p w14:paraId="5667AB40" w14:textId="384F5D52" w:rsidR="00C82166" w:rsidRDefault="00A75F1D" w:rsidP="00E15E00">
      <w:pPr>
        <w:autoSpaceDE w:val="0"/>
        <w:autoSpaceDN w:val="0"/>
        <w:adjustRightInd w:val="0"/>
        <w:spacing w:after="0"/>
        <w:rPr>
          <w:rFonts w:ascii="Calibri" w:hAnsi="Calibri" w:cs="Calibri"/>
          <w:color w:val="000000"/>
          <w:szCs w:val="21"/>
        </w:rPr>
      </w:pPr>
      <w:r>
        <w:rPr>
          <w:rFonts w:ascii="Calibri" w:hAnsi="Calibri" w:cs="Calibri"/>
          <w:color w:val="000000"/>
          <w:szCs w:val="21"/>
        </w:rPr>
        <w:t>A n</w:t>
      </w:r>
      <w:r w:rsidR="00C82166">
        <w:rPr>
          <w:rFonts w:ascii="Calibri" w:hAnsi="Calibri" w:cs="Calibri"/>
          <w:color w:val="000000"/>
          <w:szCs w:val="21"/>
        </w:rPr>
        <w:t xml:space="preserve">ational shortage </w:t>
      </w:r>
      <w:r>
        <w:rPr>
          <w:rFonts w:ascii="Calibri" w:hAnsi="Calibri" w:cs="Calibri"/>
          <w:color w:val="000000"/>
          <w:szCs w:val="21"/>
        </w:rPr>
        <w:t>above</w:t>
      </w:r>
      <w:r w:rsidR="00C82166">
        <w:rPr>
          <w:rFonts w:ascii="Calibri" w:hAnsi="Calibri" w:cs="Calibri"/>
          <w:color w:val="000000"/>
          <w:szCs w:val="21"/>
        </w:rPr>
        <w:t xml:space="preserve"> 1 million people over the next 40 years</w:t>
      </w:r>
      <w:r w:rsidR="00986992">
        <w:rPr>
          <w:rFonts w:ascii="Calibri" w:hAnsi="Calibri" w:cs="Calibri"/>
          <w:color w:val="000000"/>
          <w:szCs w:val="21"/>
        </w:rPr>
        <w:t xml:space="preserve"> is forecast</w:t>
      </w:r>
      <w:r w:rsidR="00C82166">
        <w:rPr>
          <w:rFonts w:ascii="Calibri" w:hAnsi="Calibri" w:cs="Calibri"/>
          <w:color w:val="000000"/>
          <w:szCs w:val="21"/>
        </w:rPr>
        <w:t xml:space="preserve">. The Adelaide North Employment </w:t>
      </w:r>
      <w:r>
        <w:rPr>
          <w:rFonts w:ascii="Calibri" w:hAnsi="Calibri" w:cs="Calibri"/>
          <w:color w:val="000000"/>
          <w:szCs w:val="21"/>
        </w:rPr>
        <w:t>R</w:t>
      </w:r>
      <w:r w:rsidR="00C82166">
        <w:rPr>
          <w:rFonts w:ascii="Calibri" w:hAnsi="Calibri" w:cs="Calibri"/>
          <w:color w:val="000000"/>
          <w:szCs w:val="21"/>
        </w:rPr>
        <w:t xml:space="preserve">egion </w:t>
      </w:r>
      <w:r w:rsidR="00986992">
        <w:rPr>
          <w:rFonts w:ascii="Calibri" w:hAnsi="Calibri" w:cs="Calibri"/>
          <w:color w:val="000000"/>
          <w:szCs w:val="21"/>
        </w:rPr>
        <w:t>requires</w:t>
      </w:r>
      <w:r w:rsidR="0019144D">
        <w:rPr>
          <w:rFonts w:ascii="Calibri" w:hAnsi="Calibri" w:cs="Calibri"/>
          <w:color w:val="000000"/>
          <w:szCs w:val="21"/>
        </w:rPr>
        <w:t xml:space="preserve"> </w:t>
      </w:r>
      <w:r w:rsidR="00C82166">
        <w:rPr>
          <w:rFonts w:ascii="Calibri" w:hAnsi="Calibri" w:cs="Calibri"/>
          <w:color w:val="000000"/>
          <w:szCs w:val="21"/>
        </w:rPr>
        <w:t xml:space="preserve">5000 </w:t>
      </w:r>
      <w:r w:rsidR="00986992">
        <w:rPr>
          <w:rFonts w:ascii="Calibri" w:hAnsi="Calibri" w:cs="Calibri"/>
          <w:color w:val="000000"/>
          <w:szCs w:val="21"/>
        </w:rPr>
        <w:t xml:space="preserve">more workers </w:t>
      </w:r>
      <w:r w:rsidR="00C82166">
        <w:rPr>
          <w:rFonts w:ascii="Calibri" w:hAnsi="Calibri" w:cs="Calibri"/>
          <w:color w:val="000000"/>
          <w:szCs w:val="21"/>
        </w:rPr>
        <w:t>in the next decade in the public hospital setting</w:t>
      </w:r>
      <w:r w:rsidR="00F51E0B">
        <w:rPr>
          <w:rFonts w:ascii="Calibri" w:hAnsi="Calibri" w:cs="Calibri"/>
          <w:color w:val="000000"/>
          <w:szCs w:val="21"/>
        </w:rPr>
        <w:t xml:space="preserve"> alone</w:t>
      </w:r>
      <w:r w:rsidR="00C82166">
        <w:rPr>
          <w:rFonts w:ascii="Calibri" w:hAnsi="Calibri" w:cs="Calibri"/>
          <w:color w:val="000000"/>
          <w:szCs w:val="21"/>
        </w:rPr>
        <w:t xml:space="preserve">. </w:t>
      </w:r>
      <w:r>
        <w:rPr>
          <w:rFonts w:ascii="Calibri" w:hAnsi="Calibri" w:cs="Calibri"/>
          <w:color w:val="000000"/>
          <w:szCs w:val="21"/>
        </w:rPr>
        <w:t>S</w:t>
      </w:r>
      <w:r w:rsidR="00F51E0B">
        <w:rPr>
          <w:rFonts w:ascii="Calibri" w:hAnsi="Calibri" w:cs="Calibri"/>
          <w:color w:val="000000"/>
          <w:szCs w:val="21"/>
        </w:rPr>
        <w:t xml:space="preserve">ignificant </w:t>
      </w:r>
      <w:r w:rsidR="00C82166">
        <w:rPr>
          <w:rFonts w:ascii="Calibri" w:hAnsi="Calibri" w:cs="Calibri"/>
          <w:color w:val="000000"/>
          <w:szCs w:val="21"/>
        </w:rPr>
        <w:t>support</w:t>
      </w:r>
      <w:r>
        <w:rPr>
          <w:rFonts w:ascii="Calibri" w:hAnsi="Calibri" w:cs="Calibri"/>
          <w:color w:val="000000"/>
          <w:szCs w:val="21"/>
        </w:rPr>
        <w:t xml:space="preserve"> is</w:t>
      </w:r>
      <w:r w:rsidR="00C82166">
        <w:rPr>
          <w:rFonts w:ascii="Calibri" w:hAnsi="Calibri" w:cs="Calibri"/>
          <w:color w:val="000000"/>
          <w:szCs w:val="21"/>
        </w:rPr>
        <w:t xml:space="preserve"> required to gain the workforce attraction and retention</w:t>
      </w:r>
      <w:r>
        <w:rPr>
          <w:rFonts w:ascii="Calibri" w:hAnsi="Calibri" w:cs="Calibri"/>
          <w:color w:val="000000"/>
          <w:szCs w:val="21"/>
        </w:rPr>
        <w:t xml:space="preserve"> </w:t>
      </w:r>
      <w:r w:rsidR="00C82166">
        <w:rPr>
          <w:rFonts w:ascii="Calibri" w:hAnsi="Calibri" w:cs="Calibri"/>
          <w:color w:val="000000"/>
          <w:szCs w:val="21"/>
        </w:rPr>
        <w:t>required to meet local need</w:t>
      </w:r>
      <w:r w:rsidR="00D63C43">
        <w:rPr>
          <w:rFonts w:ascii="Calibri" w:hAnsi="Calibri" w:cs="Calibri"/>
          <w:color w:val="000000"/>
          <w:szCs w:val="21"/>
        </w:rPr>
        <w:t>s</w:t>
      </w:r>
      <w:r w:rsidR="00C82166">
        <w:rPr>
          <w:rFonts w:ascii="Calibri" w:hAnsi="Calibri" w:cs="Calibri"/>
          <w:color w:val="000000"/>
          <w:szCs w:val="21"/>
        </w:rPr>
        <w:t xml:space="preserve">. </w:t>
      </w:r>
    </w:p>
    <w:p w14:paraId="537AAC33" w14:textId="77777777" w:rsidR="00A8385D" w:rsidRPr="00250763" w:rsidRDefault="00A8385D" w:rsidP="00A8385D">
      <w:pPr>
        <w:pStyle w:val="Heading4"/>
        <w:spacing w:before="0"/>
        <w:rPr>
          <w:iCs w:val="0"/>
        </w:rPr>
      </w:pPr>
      <w:r w:rsidRPr="00250763">
        <w:rPr>
          <w:iCs w:val="0"/>
        </w:rPr>
        <w:t>How are we responding?</w:t>
      </w:r>
    </w:p>
    <w:p w14:paraId="5220A0BE" w14:textId="27525165" w:rsidR="00C82166" w:rsidRPr="00C82166" w:rsidRDefault="00C834B6"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color w:val="000000"/>
          <w:szCs w:val="21"/>
        </w:rPr>
        <w:t xml:space="preserve">Local Jobs </w:t>
      </w:r>
      <w:r w:rsidR="00E47943">
        <w:rPr>
          <w:rFonts w:ascii="Calibri" w:hAnsi="Calibri" w:cs="Calibri"/>
          <w:color w:val="000000"/>
          <w:szCs w:val="21"/>
        </w:rPr>
        <w:t>is</w:t>
      </w:r>
      <w:r w:rsidR="00C82166" w:rsidRPr="00106E4C">
        <w:rPr>
          <w:rFonts w:ascii="Calibri" w:hAnsi="Calibri" w:cs="Calibri"/>
          <w:color w:val="000000"/>
          <w:szCs w:val="21"/>
        </w:rPr>
        <w:t xml:space="preserve"> </w:t>
      </w:r>
      <w:r w:rsidR="00C82166">
        <w:rPr>
          <w:rFonts w:ascii="Calibri" w:hAnsi="Calibri" w:cs="Calibri"/>
          <w:color w:val="000000"/>
          <w:szCs w:val="21"/>
        </w:rPr>
        <w:t xml:space="preserve">working with the Northern Adelaide </w:t>
      </w:r>
      <w:r w:rsidR="00814849">
        <w:rPr>
          <w:rFonts w:ascii="Calibri" w:hAnsi="Calibri" w:cs="Calibri"/>
          <w:color w:val="000000"/>
          <w:szCs w:val="21"/>
        </w:rPr>
        <w:t>h</w:t>
      </w:r>
      <w:r w:rsidR="00C82166">
        <w:rPr>
          <w:rFonts w:ascii="Calibri" w:hAnsi="Calibri" w:cs="Calibri"/>
          <w:color w:val="000000"/>
          <w:szCs w:val="21"/>
        </w:rPr>
        <w:t xml:space="preserve">ealth </w:t>
      </w:r>
      <w:r w:rsidR="00814849">
        <w:rPr>
          <w:rFonts w:ascii="Calibri" w:hAnsi="Calibri" w:cs="Calibri"/>
          <w:color w:val="000000"/>
          <w:szCs w:val="21"/>
        </w:rPr>
        <w:t>w</w:t>
      </w:r>
      <w:r w:rsidR="00C82166">
        <w:rPr>
          <w:rFonts w:ascii="Calibri" w:hAnsi="Calibri" w:cs="Calibri"/>
          <w:color w:val="000000"/>
          <w:szCs w:val="21"/>
        </w:rPr>
        <w:t xml:space="preserve">ellbeing </w:t>
      </w:r>
      <w:r w:rsidR="00814849">
        <w:rPr>
          <w:rFonts w:ascii="Calibri" w:hAnsi="Calibri" w:cs="Calibri"/>
          <w:color w:val="000000"/>
          <w:szCs w:val="21"/>
        </w:rPr>
        <w:t>p</w:t>
      </w:r>
      <w:r w:rsidR="00C82166">
        <w:rPr>
          <w:rFonts w:ascii="Calibri" w:hAnsi="Calibri" w:cs="Calibri"/>
          <w:color w:val="000000"/>
          <w:szCs w:val="21"/>
        </w:rPr>
        <w:t>artnership and stakeholders across the network</w:t>
      </w:r>
      <w:r w:rsidR="0019144D">
        <w:rPr>
          <w:rFonts w:ascii="Calibri" w:hAnsi="Calibri" w:cs="Calibri"/>
          <w:color w:val="000000"/>
          <w:szCs w:val="21"/>
        </w:rPr>
        <w:t xml:space="preserve"> to a</w:t>
      </w:r>
      <w:r w:rsidR="00C82166">
        <w:rPr>
          <w:rFonts w:ascii="Calibri" w:hAnsi="Calibri" w:cs="Calibri"/>
          <w:color w:val="000000"/>
          <w:szCs w:val="21"/>
        </w:rPr>
        <w:t xml:space="preserve">ttract and retain local people to the growth sector. The group is </w:t>
      </w:r>
      <w:r w:rsidR="00C82166" w:rsidRPr="00106E4C">
        <w:rPr>
          <w:rFonts w:ascii="Calibri" w:hAnsi="Calibri" w:cs="Calibri"/>
          <w:color w:val="000000"/>
          <w:szCs w:val="21"/>
        </w:rPr>
        <w:t xml:space="preserve">coordinating </w:t>
      </w:r>
      <w:r w:rsidR="0019144D">
        <w:rPr>
          <w:rFonts w:ascii="Calibri" w:hAnsi="Calibri" w:cs="Calibri"/>
          <w:color w:val="000000"/>
          <w:szCs w:val="21"/>
        </w:rPr>
        <w:t>a</w:t>
      </w:r>
      <w:r w:rsidR="0019144D" w:rsidRPr="00106E4C">
        <w:rPr>
          <w:rFonts w:ascii="Calibri" w:hAnsi="Calibri" w:cs="Calibri"/>
          <w:color w:val="000000"/>
          <w:szCs w:val="21"/>
        </w:rPr>
        <w:t xml:space="preserve"> </w:t>
      </w:r>
      <w:r w:rsidR="00C82166" w:rsidRPr="00106E4C">
        <w:rPr>
          <w:rFonts w:ascii="Calibri" w:hAnsi="Calibri" w:cs="Calibri"/>
          <w:color w:val="000000"/>
          <w:szCs w:val="21"/>
        </w:rPr>
        <w:t>range of training options (full qualification, short course</w:t>
      </w:r>
      <w:r w:rsidR="00A75F1D">
        <w:rPr>
          <w:rFonts w:ascii="Calibri" w:hAnsi="Calibri" w:cs="Calibri"/>
          <w:color w:val="000000"/>
          <w:szCs w:val="21"/>
        </w:rPr>
        <w:t xml:space="preserve"> </w:t>
      </w:r>
      <w:r w:rsidR="00C82166" w:rsidRPr="00106E4C">
        <w:rPr>
          <w:rFonts w:ascii="Calibri" w:hAnsi="Calibri" w:cs="Calibri"/>
          <w:color w:val="000000"/>
          <w:szCs w:val="21"/>
        </w:rPr>
        <w:t xml:space="preserve">and micro-credential) directly linked to current labour demand in the region to provide people with a single, streamlined pathway to upskilling and reskilling information. </w:t>
      </w:r>
      <w:r w:rsidR="00986992">
        <w:rPr>
          <w:rFonts w:ascii="Calibri" w:hAnsi="Calibri" w:cs="Calibri"/>
          <w:color w:val="000000"/>
          <w:szCs w:val="21"/>
        </w:rPr>
        <w:t xml:space="preserve">The group is also exploring </w:t>
      </w:r>
      <w:r w:rsidR="00C82166">
        <w:rPr>
          <w:rFonts w:ascii="Calibri" w:hAnsi="Calibri" w:cs="Calibri"/>
          <w:color w:val="000000"/>
          <w:szCs w:val="21"/>
        </w:rPr>
        <w:t xml:space="preserve">funding options for a </w:t>
      </w:r>
      <w:r w:rsidR="00C82166" w:rsidRPr="001F00A0">
        <w:rPr>
          <w:rFonts w:ascii="Calibri" w:hAnsi="Calibri" w:cs="Calibri"/>
          <w:szCs w:val="21"/>
        </w:rPr>
        <w:t xml:space="preserve">Northern Adelaide Health </w:t>
      </w:r>
      <w:r w:rsidR="00814849">
        <w:rPr>
          <w:rFonts w:ascii="Calibri" w:hAnsi="Calibri" w:cs="Calibri"/>
          <w:szCs w:val="21"/>
        </w:rPr>
        <w:t>p</w:t>
      </w:r>
      <w:r w:rsidR="00C82166" w:rsidRPr="001F00A0">
        <w:rPr>
          <w:rFonts w:ascii="Calibri" w:hAnsi="Calibri" w:cs="Calibri"/>
          <w:szCs w:val="21"/>
        </w:rPr>
        <w:t xml:space="preserve">recinct </w:t>
      </w:r>
      <w:r w:rsidR="00814849">
        <w:rPr>
          <w:rFonts w:ascii="Calibri" w:hAnsi="Calibri" w:cs="Calibri"/>
          <w:szCs w:val="21"/>
        </w:rPr>
        <w:t>c</w:t>
      </w:r>
      <w:r w:rsidR="00C82166" w:rsidRPr="001F00A0">
        <w:rPr>
          <w:rFonts w:ascii="Calibri" w:hAnsi="Calibri" w:cs="Calibri"/>
          <w:szCs w:val="21"/>
        </w:rPr>
        <w:t xml:space="preserve">areers and </w:t>
      </w:r>
      <w:r w:rsidR="00814849">
        <w:rPr>
          <w:rFonts w:ascii="Calibri" w:hAnsi="Calibri" w:cs="Calibri"/>
          <w:szCs w:val="21"/>
        </w:rPr>
        <w:t>s</w:t>
      </w:r>
      <w:r w:rsidR="00C82166" w:rsidRPr="001F00A0">
        <w:rPr>
          <w:rFonts w:ascii="Calibri" w:hAnsi="Calibri" w:cs="Calibri"/>
          <w:szCs w:val="21"/>
        </w:rPr>
        <w:t xml:space="preserve">kills </w:t>
      </w:r>
      <w:r w:rsidR="00814849">
        <w:rPr>
          <w:rFonts w:ascii="Calibri" w:hAnsi="Calibri" w:cs="Calibri"/>
          <w:szCs w:val="21"/>
        </w:rPr>
        <w:t>h</w:t>
      </w:r>
      <w:r w:rsidR="00C82166" w:rsidRPr="001F00A0">
        <w:rPr>
          <w:rFonts w:ascii="Calibri" w:hAnsi="Calibri" w:cs="Calibri"/>
          <w:szCs w:val="21"/>
        </w:rPr>
        <w:t xml:space="preserve">ub to </w:t>
      </w:r>
      <w:r w:rsidR="00B91C22" w:rsidRPr="001F00A0">
        <w:rPr>
          <w:rFonts w:ascii="Calibri" w:hAnsi="Calibri" w:cs="Calibri"/>
          <w:szCs w:val="21"/>
        </w:rPr>
        <w:t>be in</w:t>
      </w:r>
      <w:r w:rsidR="00021525" w:rsidRPr="001F00A0">
        <w:rPr>
          <w:rFonts w:ascii="Calibri" w:hAnsi="Calibri" w:cs="Calibri"/>
          <w:szCs w:val="21"/>
        </w:rPr>
        <w:t xml:space="preserve">cluded in the </w:t>
      </w:r>
      <w:r w:rsidR="001F00A0" w:rsidRPr="001F00A0">
        <w:rPr>
          <w:rFonts w:ascii="Calibri" w:hAnsi="Calibri" w:cs="Calibri"/>
          <w:szCs w:val="21"/>
        </w:rPr>
        <w:t>new health development within the City of Playford</w:t>
      </w:r>
      <w:r w:rsidR="00C82166" w:rsidRPr="001F00A0">
        <w:rPr>
          <w:rFonts w:ascii="Calibri" w:hAnsi="Calibri" w:cs="Calibri"/>
          <w:szCs w:val="21"/>
        </w:rPr>
        <w:t>.</w:t>
      </w:r>
    </w:p>
    <w:p w14:paraId="65895ADB" w14:textId="399AE468" w:rsidR="00C82166" w:rsidRPr="00C82166" w:rsidRDefault="0098699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color w:val="000000"/>
          <w:szCs w:val="21"/>
        </w:rPr>
        <w:t>Supporting i</w:t>
      </w:r>
      <w:r w:rsidR="00C82166">
        <w:rPr>
          <w:rFonts w:ascii="Calibri" w:hAnsi="Calibri" w:cs="Calibri"/>
          <w:color w:val="000000"/>
          <w:szCs w:val="21"/>
        </w:rPr>
        <w:t>ndustry</w:t>
      </w:r>
      <w:r w:rsidR="00B91C22">
        <w:rPr>
          <w:rFonts w:ascii="Calibri" w:hAnsi="Calibri" w:cs="Calibri"/>
          <w:color w:val="000000"/>
          <w:szCs w:val="21"/>
        </w:rPr>
        <w:t xml:space="preserve"> and employers</w:t>
      </w:r>
      <w:r w:rsidR="00C82166">
        <w:rPr>
          <w:rFonts w:ascii="Calibri" w:hAnsi="Calibri" w:cs="Calibri"/>
          <w:color w:val="000000"/>
          <w:szCs w:val="21"/>
        </w:rPr>
        <w:t xml:space="preserve"> with promotion and showcasing of innovative projects available across the region</w:t>
      </w:r>
      <w:r w:rsidR="00013710">
        <w:rPr>
          <w:rFonts w:ascii="Calibri" w:hAnsi="Calibri" w:cs="Calibri"/>
          <w:color w:val="000000"/>
          <w:szCs w:val="21"/>
        </w:rPr>
        <w:t xml:space="preserve"> in person or at online information sessions.</w:t>
      </w:r>
    </w:p>
    <w:p w14:paraId="79888C1C" w14:textId="2C24C8D2" w:rsidR="00250763" w:rsidRPr="00F23927" w:rsidRDefault="00B91C22"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color w:val="000000"/>
          <w:szCs w:val="21"/>
        </w:rPr>
        <w:lastRenderedPageBreak/>
        <w:t>The</w:t>
      </w:r>
      <w:r w:rsidR="00C82166">
        <w:rPr>
          <w:rFonts w:ascii="Calibri" w:hAnsi="Calibri" w:cs="Calibri"/>
          <w:color w:val="000000"/>
          <w:szCs w:val="21"/>
        </w:rPr>
        <w:t xml:space="preserve"> </w:t>
      </w:r>
      <w:r w:rsidR="004604B2">
        <w:rPr>
          <w:rFonts w:ascii="Calibri" w:hAnsi="Calibri" w:cs="Calibri"/>
          <w:color w:val="000000"/>
          <w:szCs w:val="21"/>
        </w:rPr>
        <w:t>h</w:t>
      </w:r>
      <w:r w:rsidR="00C82166">
        <w:rPr>
          <w:rFonts w:ascii="Calibri" w:hAnsi="Calibri" w:cs="Calibri"/>
          <w:color w:val="000000"/>
          <w:szCs w:val="21"/>
        </w:rPr>
        <w:t xml:space="preserve">ealth, </w:t>
      </w:r>
      <w:r w:rsidR="004604B2">
        <w:rPr>
          <w:rFonts w:ascii="Calibri" w:hAnsi="Calibri" w:cs="Calibri"/>
          <w:color w:val="000000"/>
          <w:szCs w:val="21"/>
        </w:rPr>
        <w:t>d</w:t>
      </w:r>
      <w:r w:rsidR="00C82166">
        <w:rPr>
          <w:rFonts w:ascii="Calibri" w:hAnsi="Calibri" w:cs="Calibri"/>
          <w:color w:val="000000"/>
          <w:szCs w:val="21"/>
        </w:rPr>
        <w:t xml:space="preserve">isability and </w:t>
      </w:r>
      <w:r w:rsidR="004604B2">
        <w:rPr>
          <w:rFonts w:ascii="Calibri" w:hAnsi="Calibri" w:cs="Calibri"/>
          <w:color w:val="000000"/>
          <w:szCs w:val="21"/>
        </w:rPr>
        <w:t>a</w:t>
      </w:r>
      <w:r w:rsidR="00C82166">
        <w:rPr>
          <w:rFonts w:ascii="Calibri" w:hAnsi="Calibri" w:cs="Calibri"/>
          <w:color w:val="000000"/>
          <w:szCs w:val="21"/>
        </w:rPr>
        <w:t xml:space="preserve">ged </w:t>
      </w:r>
      <w:r w:rsidR="004604B2">
        <w:rPr>
          <w:rFonts w:ascii="Calibri" w:hAnsi="Calibri" w:cs="Calibri"/>
          <w:color w:val="000000"/>
          <w:szCs w:val="21"/>
        </w:rPr>
        <w:t>c</w:t>
      </w:r>
      <w:r w:rsidR="00C82166">
        <w:rPr>
          <w:rFonts w:ascii="Calibri" w:hAnsi="Calibri" w:cs="Calibri"/>
          <w:color w:val="000000"/>
          <w:szCs w:val="21"/>
        </w:rPr>
        <w:t>are</w:t>
      </w:r>
      <w:r>
        <w:rPr>
          <w:rFonts w:ascii="Calibri" w:hAnsi="Calibri" w:cs="Calibri"/>
          <w:color w:val="000000"/>
          <w:szCs w:val="21"/>
        </w:rPr>
        <w:t xml:space="preserve"> </w:t>
      </w:r>
      <w:r w:rsidR="00261DB1">
        <w:rPr>
          <w:rFonts w:ascii="Calibri" w:hAnsi="Calibri" w:cs="Calibri"/>
          <w:color w:val="000000"/>
          <w:szCs w:val="21"/>
        </w:rPr>
        <w:t xml:space="preserve">sector </w:t>
      </w:r>
      <w:r>
        <w:rPr>
          <w:rFonts w:ascii="Calibri" w:hAnsi="Calibri" w:cs="Calibri"/>
          <w:color w:val="000000"/>
          <w:szCs w:val="21"/>
        </w:rPr>
        <w:t xml:space="preserve">is </w:t>
      </w:r>
      <w:r w:rsidR="00261DB1">
        <w:rPr>
          <w:rFonts w:ascii="Calibri" w:hAnsi="Calibri" w:cs="Calibri"/>
          <w:color w:val="000000"/>
          <w:szCs w:val="21"/>
        </w:rPr>
        <w:t xml:space="preserve">well </w:t>
      </w:r>
      <w:r w:rsidR="00C82166">
        <w:rPr>
          <w:rFonts w:ascii="Calibri" w:hAnsi="Calibri" w:cs="Calibri"/>
          <w:color w:val="000000"/>
          <w:szCs w:val="21"/>
        </w:rPr>
        <w:t xml:space="preserve">represented in the annual Western Adelaide Jobs Expo and </w:t>
      </w:r>
      <w:r w:rsidR="00C56236">
        <w:rPr>
          <w:rFonts w:ascii="Calibri" w:hAnsi="Calibri" w:cs="Calibri"/>
          <w:color w:val="000000"/>
          <w:szCs w:val="21"/>
        </w:rPr>
        <w:t>t</w:t>
      </w:r>
      <w:r>
        <w:rPr>
          <w:rFonts w:ascii="Calibri" w:hAnsi="Calibri" w:cs="Calibri"/>
          <w:color w:val="000000"/>
          <w:szCs w:val="21"/>
        </w:rPr>
        <w:t>he ‘Western Work in the Care Sector’ forum</w:t>
      </w:r>
      <w:r w:rsidR="00A75F1D">
        <w:rPr>
          <w:rFonts w:ascii="Calibri" w:hAnsi="Calibri" w:cs="Calibri"/>
          <w:color w:val="000000"/>
          <w:szCs w:val="21"/>
        </w:rPr>
        <w:t>,</w:t>
      </w:r>
      <w:r>
        <w:rPr>
          <w:rFonts w:ascii="Calibri" w:hAnsi="Calibri" w:cs="Calibri"/>
          <w:color w:val="000000"/>
          <w:szCs w:val="21"/>
        </w:rPr>
        <w:t xml:space="preserve"> </w:t>
      </w:r>
      <w:r w:rsidR="00A75F1D">
        <w:rPr>
          <w:rFonts w:ascii="Calibri" w:hAnsi="Calibri" w:cs="Calibri"/>
          <w:color w:val="000000"/>
          <w:szCs w:val="21"/>
        </w:rPr>
        <w:br/>
      </w:r>
      <w:r>
        <w:rPr>
          <w:rFonts w:ascii="Calibri" w:hAnsi="Calibri" w:cs="Calibri"/>
          <w:color w:val="000000"/>
          <w:szCs w:val="21"/>
        </w:rPr>
        <w:t>co-designed with the City of Charles Sturt along with other targeted events</w:t>
      </w:r>
      <w:r w:rsidR="00A75F1D">
        <w:rPr>
          <w:rFonts w:ascii="Calibri" w:hAnsi="Calibri" w:cs="Calibri"/>
          <w:color w:val="000000"/>
          <w:szCs w:val="21"/>
        </w:rPr>
        <w:t>,</w:t>
      </w:r>
      <w:r>
        <w:rPr>
          <w:rFonts w:ascii="Calibri" w:hAnsi="Calibri" w:cs="Calibri"/>
          <w:color w:val="000000"/>
          <w:szCs w:val="21"/>
        </w:rPr>
        <w:t xml:space="preserve"> has assisted local people with their pathway into the industry.</w:t>
      </w:r>
    </w:p>
    <w:p w14:paraId="7B39B9FB" w14:textId="7E1AF5B1" w:rsidR="00A8385D" w:rsidRPr="00B35A6C" w:rsidRDefault="00A8385D" w:rsidP="00A8385D">
      <w:pPr>
        <w:pStyle w:val="Heading3"/>
      </w:pPr>
      <w:r w:rsidRPr="00B35A6C">
        <w:t xml:space="preserve">Priority 3 – </w:t>
      </w:r>
      <w:r w:rsidR="009463D7">
        <w:t xml:space="preserve">Building and </w:t>
      </w:r>
      <w:r w:rsidR="004604B2">
        <w:t>c</w:t>
      </w:r>
      <w:r w:rsidR="00E47943">
        <w:t xml:space="preserve">ivil </w:t>
      </w:r>
      <w:r w:rsidR="004604B2">
        <w:t>c</w:t>
      </w:r>
      <w:r w:rsidR="009463D7">
        <w:t>onstruction</w:t>
      </w:r>
    </w:p>
    <w:p w14:paraId="70A0BF34" w14:textId="19C3F1A3" w:rsidR="00A8385D" w:rsidRPr="00B35A6C" w:rsidRDefault="00A8385D" w:rsidP="00A8385D">
      <w:pPr>
        <w:pStyle w:val="Heading4"/>
        <w:spacing w:before="0"/>
      </w:pPr>
      <w:r w:rsidRPr="00B35A6C">
        <w:t>What are our challenges</w:t>
      </w:r>
      <w:r w:rsidR="006B3F2D">
        <w:t xml:space="preserve"> and opportunities</w:t>
      </w:r>
      <w:r w:rsidRPr="00B35A6C">
        <w:t>?</w:t>
      </w:r>
    </w:p>
    <w:p w14:paraId="034F6695" w14:textId="4068246F" w:rsidR="00C82166" w:rsidRPr="00106E4C" w:rsidRDefault="00EA25BD" w:rsidP="00E15E00">
      <w:pPr>
        <w:autoSpaceDE w:val="0"/>
        <w:autoSpaceDN w:val="0"/>
        <w:adjustRightInd w:val="0"/>
        <w:spacing w:after="0"/>
        <w:rPr>
          <w:rFonts w:ascii="Calibri" w:hAnsi="Calibri" w:cs="Calibri"/>
          <w:color w:val="000000"/>
          <w:szCs w:val="21"/>
        </w:rPr>
      </w:pPr>
      <w:r>
        <w:rPr>
          <w:rFonts w:ascii="Calibri" w:hAnsi="Calibri" w:cs="Calibri"/>
          <w:color w:val="000000"/>
          <w:szCs w:val="21"/>
        </w:rPr>
        <w:t xml:space="preserve">The building and </w:t>
      </w:r>
      <w:r w:rsidR="003B6C59">
        <w:rPr>
          <w:rFonts w:ascii="Calibri" w:hAnsi="Calibri" w:cs="Calibri"/>
          <w:color w:val="000000"/>
          <w:szCs w:val="21"/>
        </w:rPr>
        <w:t xml:space="preserve">civil </w:t>
      </w:r>
      <w:r>
        <w:rPr>
          <w:rFonts w:ascii="Calibri" w:hAnsi="Calibri" w:cs="Calibri"/>
          <w:color w:val="000000"/>
          <w:szCs w:val="21"/>
        </w:rPr>
        <w:t xml:space="preserve">construction industry is facing significant </w:t>
      </w:r>
      <w:r w:rsidR="003A61E8">
        <w:rPr>
          <w:rFonts w:ascii="Calibri" w:hAnsi="Calibri" w:cs="Calibri"/>
          <w:color w:val="000000"/>
          <w:szCs w:val="21"/>
        </w:rPr>
        <w:t xml:space="preserve">workforce demands. </w:t>
      </w:r>
      <w:r w:rsidR="00790F4D">
        <w:rPr>
          <w:rFonts w:ascii="Calibri" w:hAnsi="Calibri" w:cs="Calibri"/>
          <w:color w:val="000000"/>
          <w:szCs w:val="21"/>
        </w:rPr>
        <w:t>Driven by</w:t>
      </w:r>
      <w:r w:rsidR="003B6C59">
        <w:rPr>
          <w:rFonts w:ascii="Calibri" w:hAnsi="Calibri" w:cs="Calibri"/>
          <w:color w:val="000000"/>
          <w:szCs w:val="21"/>
        </w:rPr>
        <w:t xml:space="preserve"> </w:t>
      </w:r>
      <w:r w:rsidR="004604B2">
        <w:rPr>
          <w:rFonts w:ascii="Calibri" w:hAnsi="Calibri" w:cs="Calibri"/>
          <w:color w:val="000000"/>
          <w:szCs w:val="21"/>
        </w:rPr>
        <w:t>g</w:t>
      </w:r>
      <w:r w:rsidR="003A61E8">
        <w:rPr>
          <w:rFonts w:ascii="Calibri" w:hAnsi="Calibri" w:cs="Calibri"/>
          <w:color w:val="000000"/>
          <w:szCs w:val="21"/>
        </w:rPr>
        <w:t xml:space="preserve">overnment </w:t>
      </w:r>
      <w:r w:rsidR="00986992">
        <w:rPr>
          <w:rFonts w:ascii="Calibri" w:hAnsi="Calibri" w:cs="Calibri"/>
          <w:color w:val="000000"/>
          <w:szCs w:val="21"/>
        </w:rPr>
        <w:t>priorities such as the National Housing Accord</w:t>
      </w:r>
      <w:r w:rsidR="003A61E8">
        <w:rPr>
          <w:rFonts w:ascii="Calibri" w:hAnsi="Calibri" w:cs="Calibri"/>
          <w:color w:val="000000"/>
          <w:szCs w:val="21"/>
        </w:rPr>
        <w:t>, the Australian Skills Guarantee and major infrastructure and community development activities, the need for workers in the sector will continue to grow.</w:t>
      </w:r>
      <w:r w:rsidR="00C82166">
        <w:rPr>
          <w:rFonts w:ascii="Calibri" w:hAnsi="Calibri" w:cs="Calibri"/>
          <w:color w:val="000000"/>
          <w:szCs w:val="21"/>
        </w:rPr>
        <w:t xml:space="preserve"> </w:t>
      </w:r>
      <w:r w:rsidR="003A61E8">
        <w:rPr>
          <w:rFonts w:ascii="Calibri" w:hAnsi="Calibri" w:cs="Calibri"/>
          <w:color w:val="000000"/>
          <w:szCs w:val="21"/>
        </w:rPr>
        <w:t xml:space="preserve">In the short to medium term, </w:t>
      </w:r>
      <w:r w:rsidR="00C82166">
        <w:rPr>
          <w:rFonts w:ascii="Calibri" w:hAnsi="Calibri" w:cs="Calibri"/>
          <w:color w:val="000000"/>
          <w:szCs w:val="21"/>
        </w:rPr>
        <w:t>building and construction of the South Road</w:t>
      </w:r>
      <w:r w:rsidR="00C82166" w:rsidRPr="00106E4C">
        <w:rPr>
          <w:rFonts w:ascii="Calibri" w:hAnsi="Calibri" w:cs="Calibri"/>
          <w:color w:val="000000"/>
          <w:szCs w:val="21"/>
        </w:rPr>
        <w:t xml:space="preserve"> project</w:t>
      </w:r>
      <w:r w:rsidR="00C82166">
        <w:rPr>
          <w:rFonts w:ascii="Calibri" w:hAnsi="Calibri" w:cs="Calibri"/>
          <w:color w:val="000000"/>
          <w:szCs w:val="21"/>
        </w:rPr>
        <w:t xml:space="preserve"> continuing from West Thebarton in Adelaide</w:t>
      </w:r>
      <w:r w:rsidR="00FB5C95">
        <w:rPr>
          <w:rFonts w:ascii="Calibri" w:hAnsi="Calibri" w:cs="Calibri"/>
          <w:color w:val="000000"/>
          <w:szCs w:val="21"/>
        </w:rPr>
        <w:t>’s</w:t>
      </w:r>
      <w:r w:rsidR="00C82166">
        <w:rPr>
          <w:rFonts w:ascii="Calibri" w:hAnsi="Calibri" w:cs="Calibri"/>
          <w:color w:val="000000"/>
          <w:szCs w:val="21"/>
        </w:rPr>
        <w:t xml:space="preserve"> </w:t>
      </w:r>
      <w:r w:rsidR="00653C87">
        <w:rPr>
          <w:rFonts w:ascii="Calibri" w:hAnsi="Calibri" w:cs="Calibri"/>
          <w:color w:val="000000"/>
          <w:szCs w:val="21"/>
        </w:rPr>
        <w:t>w</w:t>
      </w:r>
      <w:r w:rsidR="00C82166">
        <w:rPr>
          <w:rFonts w:ascii="Calibri" w:hAnsi="Calibri" w:cs="Calibri"/>
          <w:color w:val="000000"/>
          <w:szCs w:val="21"/>
        </w:rPr>
        <w:t xml:space="preserve">est and Defence projects still to be built in Adelaide </w:t>
      </w:r>
      <w:r w:rsidR="004604B2">
        <w:rPr>
          <w:rFonts w:ascii="Calibri" w:hAnsi="Calibri" w:cs="Calibri"/>
          <w:color w:val="000000"/>
          <w:szCs w:val="21"/>
        </w:rPr>
        <w:t>N</w:t>
      </w:r>
      <w:r w:rsidR="00C82166">
        <w:rPr>
          <w:rFonts w:ascii="Calibri" w:hAnsi="Calibri" w:cs="Calibri"/>
          <w:color w:val="000000"/>
          <w:szCs w:val="21"/>
        </w:rPr>
        <w:t xml:space="preserve">orth and </w:t>
      </w:r>
      <w:r w:rsidR="00EC5301">
        <w:rPr>
          <w:rFonts w:ascii="Calibri" w:hAnsi="Calibri" w:cs="Calibri"/>
          <w:color w:val="000000"/>
          <w:szCs w:val="21"/>
        </w:rPr>
        <w:t>n</w:t>
      </w:r>
      <w:r w:rsidR="00B91C22">
        <w:rPr>
          <w:rFonts w:ascii="Calibri" w:hAnsi="Calibri" w:cs="Calibri"/>
          <w:color w:val="000000"/>
          <w:szCs w:val="21"/>
        </w:rPr>
        <w:t>orthwest</w:t>
      </w:r>
      <w:r w:rsidR="00F10D3B">
        <w:rPr>
          <w:rFonts w:ascii="Calibri" w:hAnsi="Calibri" w:cs="Calibri"/>
          <w:color w:val="000000"/>
          <w:szCs w:val="21"/>
        </w:rPr>
        <w:t>,</w:t>
      </w:r>
      <w:r w:rsidR="00C82166">
        <w:rPr>
          <w:rFonts w:ascii="Calibri" w:hAnsi="Calibri" w:cs="Calibri"/>
          <w:color w:val="000000"/>
          <w:szCs w:val="21"/>
        </w:rPr>
        <w:t xml:space="preserve"> </w:t>
      </w:r>
      <w:r w:rsidR="003A61E8">
        <w:rPr>
          <w:rFonts w:ascii="Calibri" w:hAnsi="Calibri" w:cs="Calibri"/>
          <w:color w:val="000000"/>
          <w:szCs w:val="21"/>
        </w:rPr>
        <w:t xml:space="preserve">means </w:t>
      </w:r>
      <w:r w:rsidR="00C82166">
        <w:rPr>
          <w:rFonts w:ascii="Calibri" w:hAnsi="Calibri" w:cs="Calibri"/>
          <w:color w:val="000000"/>
          <w:szCs w:val="21"/>
        </w:rPr>
        <w:t xml:space="preserve">the demand for </w:t>
      </w:r>
      <w:r w:rsidR="004604B2">
        <w:rPr>
          <w:rFonts w:ascii="Calibri" w:hAnsi="Calibri" w:cs="Calibri"/>
          <w:color w:val="000000"/>
          <w:szCs w:val="21"/>
        </w:rPr>
        <w:t>b</w:t>
      </w:r>
      <w:r w:rsidR="00C82166">
        <w:rPr>
          <w:rFonts w:ascii="Calibri" w:hAnsi="Calibri" w:cs="Calibri"/>
          <w:color w:val="000000"/>
          <w:szCs w:val="21"/>
        </w:rPr>
        <w:t xml:space="preserve">uilding and </w:t>
      </w:r>
      <w:r w:rsidR="004604B2">
        <w:rPr>
          <w:rFonts w:ascii="Calibri" w:hAnsi="Calibri" w:cs="Calibri"/>
          <w:color w:val="000000"/>
          <w:szCs w:val="21"/>
        </w:rPr>
        <w:t>c</w:t>
      </w:r>
      <w:r w:rsidR="00C82166">
        <w:rPr>
          <w:rFonts w:ascii="Calibri" w:hAnsi="Calibri" w:cs="Calibri"/>
          <w:color w:val="000000"/>
          <w:szCs w:val="21"/>
        </w:rPr>
        <w:t xml:space="preserve">onstruction workers </w:t>
      </w:r>
      <w:r w:rsidR="003A61E8">
        <w:rPr>
          <w:rFonts w:ascii="Calibri" w:hAnsi="Calibri" w:cs="Calibri"/>
          <w:color w:val="000000"/>
          <w:szCs w:val="21"/>
        </w:rPr>
        <w:t>remains</w:t>
      </w:r>
      <w:r w:rsidR="00C82166">
        <w:rPr>
          <w:rFonts w:ascii="Calibri" w:hAnsi="Calibri" w:cs="Calibri"/>
          <w:color w:val="000000"/>
          <w:szCs w:val="21"/>
        </w:rPr>
        <w:t xml:space="preserve"> significantly high.</w:t>
      </w:r>
      <w:r w:rsidR="00C82166" w:rsidRPr="00106E4C">
        <w:rPr>
          <w:rFonts w:ascii="Calibri" w:hAnsi="Calibri" w:cs="Calibri"/>
          <w:color w:val="000000"/>
          <w:szCs w:val="21"/>
        </w:rPr>
        <w:t xml:space="preserve"> </w:t>
      </w:r>
    </w:p>
    <w:p w14:paraId="1FE2CF8B" w14:textId="1BF3FC83" w:rsidR="00A8385D" w:rsidRDefault="00A8385D" w:rsidP="00A8385D">
      <w:pPr>
        <w:pStyle w:val="Heading4"/>
        <w:spacing w:before="0"/>
      </w:pPr>
      <w:r w:rsidRPr="00B35A6C">
        <w:t>How are we responding?</w:t>
      </w:r>
    </w:p>
    <w:p w14:paraId="2524F755" w14:textId="1EA51709" w:rsidR="003C2E1C" w:rsidRPr="00AB0F24" w:rsidRDefault="003846DE" w:rsidP="003C2E1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rPr>
          <w:rFonts w:ascii="Calibri" w:hAnsi="Calibri" w:cs="Calibri"/>
          <w:color w:val="000000"/>
          <w:szCs w:val="21"/>
        </w:rPr>
        <w:t xml:space="preserve">Local Jobs </w:t>
      </w:r>
      <w:r w:rsidR="003B6C59">
        <w:rPr>
          <w:rFonts w:ascii="Calibri" w:hAnsi="Calibri" w:cs="Calibri"/>
          <w:color w:val="000000"/>
          <w:szCs w:val="21"/>
        </w:rPr>
        <w:t>is</w:t>
      </w:r>
      <w:r w:rsidR="003C2E1C">
        <w:rPr>
          <w:rFonts w:ascii="Calibri" w:hAnsi="Calibri" w:cs="Calibri"/>
          <w:color w:val="000000"/>
          <w:szCs w:val="21"/>
        </w:rPr>
        <w:t xml:space="preserve"> working with </w:t>
      </w:r>
      <w:r w:rsidR="004604B2">
        <w:rPr>
          <w:rFonts w:ascii="Calibri" w:hAnsi="Calibri" w:cs="Calibri"/>
          <w:color w:val="000000"/>
          <w:szCs w:val="21"/>
        </w:rPr>
        <w:t>i</w:t>
      </w:r>
      <w:r w:rsidR="003C2E1C">
        <w:rPr>
          <w:rFonts w:ascii="Calibri" w:hAnsi="Calibri" w:cs="Calibri"/>
          <w:color w:val="000000"/>
          <w:szCs w:val="21"/>
        </w:rPr>
        <w:t xml:space="preserve">ndustry </w:t>
      </w:r>
      <w:r w:rsidR="004604B2">
        <w:rPr>
          <w:rFonts w:ascii="Calibri" w:hAnsi="Calibri" w:cs="Calibri"/>
          <w:color w:val="000000"/>
          <w:szCs w:val="21"/>
        </w:rPr>
        <w:t>s</w:t>
      </w:r>
      <w:r w:rsidR="003C2E1C">
        <w:rPr>
          <w:rFonts w:ascii="Calibri" w:hAnsi="Calibri" w:cs="Calibri"/>
          <w:color w:val="000000"/>
          <w:szCs w:val="21"/>
        </w:rPr>
        <w:t xml:space="preserve">pecialists and employers to create partnerships and community groups that will see an increased pipeline in engagement into the sector. Specific First </w:t>
      </w:r>
      <w:r w:rsidR="003B6C59">
        <w:rPr>
          <w:rFonts w:ascii="Calibri" w:hAnsi="Calibri" w:cs="Calibri"/>
          <w:color w:val="000000"/>
          <w:szCs w:val="21"/>
        </w:rPr>
        <w:t>N</w:t>
      </w:r>
      <w:r w:rsidR="003C2E1C">
        <w:rPr>
          <w:rFonts w:ascii="Calibri" w:hAnsi="Calibri" w:cs="Calibri"/>
          <w:color w:val="000000"/>
          <w:szCs w:val="21"/>
        </w:rPr>
        <w:t xml:space="preserve">ations </w:t>
      </w:r>
      <w:r w:rsidR="00F51E0B">
        <w:rPr>
          <w:rFonts w:ascii="Calibri" w:hAnsi="Calibri" w:cs="Calibri"/>
          <w:color w:val="000000"/>
          <w:szCs w:val="21"/>
        </w:rPr>
        <w:t>c</w:t>
      </w:r>
      <w:r w:rsidR="003C2E1C">
        <w:rPr>
          <w:rFonts w:ascii="Calibri" w:hAnsi="Calibri" w:cs="Calibri"/>
          <w:color w:val="000000"/>
          <w:szCs w:val="21"/>
        </w:rPr>
        <w:t>onstruction programs are in development to attract and retain workforce participation across the large infrastructure projects in the region.</w:t>
      </w:r>
      <w:r w:rsidR="00C56236">
        <w:rPr>
          <w:rFonts w:ascii="Calibri" w:hAnsi="Calibri" w:cs="Calibri"/>
          <w:color w:val="000000"/>
          <w:szCs w:val="21"/>
        </w:rPr>
        <w:t xml:space="preserve"> Strong promotion for </w:t>
      </w:r>
      <w:r w:rsidR="00620367">
        <w:rPr>
          <w:rFonts w:ascii="Calibri" w:hAnsi="Calibri" w:cs="Calibri"/>
          <w:color w:val="000000"/>
          <w:szCs w:val="21"/>
        </w:rPr>
        <w:t>w</w:t>
      </w:r>
      <w:r w:rsidR="00C56236">
        <w:rPr>
          <w:rFonts w:ascii="Calibri" w:hAnsi="Calibri" w:cs="Calibri"/>
          <w:color w:val="000000"/>
          <w:szCs w:val="21"/>
        </w:rPr>
        <w:t xml:space="preserve">omen into </w:t>
      </w:r>
      <w:r w:rsidR="00620367">
        <w:rPr>
          <w:rFonts w:ascii="Calibri" w:hAnsi="Calibri" w:cs="Calibri"/>
          <w:color w:val="000000"/>
          <w:szCs w:val="21"/>
        </w:rPr>
        <w:t>a</w:t>
      </w:r>
      <w:r w:rsidR="00C56236">
        <w:rPr>
          <w:rFonts w:ascii="Calibri" w:hAnsi="Calibri" w:cs="Calibri"/>
          <w:color w:val="000000"/>
          <w:szCs w:val="21"/>
        </w:rPr>
        <w:t>pprenticeships in non-traditional trades</w:t>
      </w:r>
      <w:r w:rsidR="003D1205">
        <w:rPr>
          <w:rFonts w:ascii="Calibri" w:hAnsi="Calibri" w:cs="Calibri"/>
          <w:color w:val="000000"/>
          <w:szCs w:val="21"/>
        </w:rPr>
        <w:t xml:space="preserve"> is also a focus</w:t>
      </w:r>
      <w:r w:rsidR="00C56236">
        <w:rPr>
          <w:rFonts w:ascii="Calibri" w:hAnsi="Calibri" w:cs="Calibri"/>
          <w:color w:val="000000"/>
          <w:szCs w:val="21"/>
        </w:rPr>
        <w:t xml:space="preserve">. </w:t>
      </w:r>
    </w:p>
    <w:p w14:paraId="16313B2B" w14:textId="0A46DE56" w:rsidR="003C2E1C" w:rsidRPr="00AB0F24" w:rsidRDefault="00F10D3B" w:rsidP="003C2E1C">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The </w:t>
      </w:r>
      <w:r w:rsidR="008C30A9">
        <w:t>Taskforce</w:t>
      </w:r>
      <w:r>
        <w:t xml:space="preserve"> </w:t>
      </w:r>
      <w:r w:rsidR="003B6C59">
        <w:t>is</w:t>
      </w:r>
      <w:r w:rsidR="003C2E1C">
        <w:t xml:space="preserve"> working together to identify infrastructure projects in the region and gain the understanding of recruitment needs, required skills and timelines.</w:t>
      </w:r>
      <w:r w:rsidR="00C56236">
        <w:t xml:space="preserve"> The Employment Facilitator and Support Officer remain involved in current industry working groups targeting diversity and inclusion amongst their workforce and trade/project packages.</w:t>
      </w:r>
    </w:p>
    <w:p w14:paraId="57A2B24A" w14:textId="09EB0136" w:rsidR="00A8385D" w:rsidRPr="00B35A6C" w:rsidRDefault="00A8385D" w:rsidP="00A8385D">
      <w:pPr>
        <w:pStyle w:val="Heading3"/>
      </w:pPr>
      <w:r w:rsidRPr="00B35A6C">
        <w:t xml:space="preserve">Priority 4 – </w:t>
      </w:r>
      <w:r w:rsidR="009463D7">
        <w:t>Agribusiness</w:t>
      </w:r>
    </w:p>
    <w:p w14:paraId="179E945B" w14:textId="1EA1C754" w:rsidR="00A8385D" w:rsidRPr="00B35A6C" w:rsidRDefault="00A8385D" w:rsidP="00A8385D">
      <w:pPr>
        <w:pStyle w:val="Heading4"/>
        <w:spacing w:before="0"/>
      </w:pPr>
      <w:r w:rsidRPr="00B35A6C">
        <w:t>What are our challenges</w:t>
      </w:r>
      <w:r w:rsidR="006B3F2D">
        <w:t xml:space="preserve"> and opportunities</w:t>
      </w:r>
      <w:r w:rsidRPr="00B35A6C">
        <w:t>?</w:t>
      </w:r>
    </w:p>
    <w:p w14:paraId="39AE27DF" w14:textId="64594DDA" w:rsidR="00A8385D" w:rsidRPr="00AB0F24" w:rsidRDefault="00F10D3B" w:rsidP="00A8385D">
      <w:pPr>
        <w:spacing w:after="0"/>
      </w:pPr>
      <w:r>
        <w:t xml:space="preserve">There are large numbers of </w:t>
      </w:r>
      <w:r w:rsidR="00017CA9">
        <w:t xml:space="preserve">vacancies in the agriculture and horticulture </w:t>
      </w:r>
      <w:r w:rsidR="00E835F4">
        <w:t xml:space="preserve">sector which were previously fulfilled by backpackers </w:t>
      </w:r>
      <w:r w:rsidR="00017CA9">
        <w:t>and migrants</w:t>
      </w:r>
      <w:r w:rsidR="00E835F4">
        <w:t xml:space="preserve">. </w:t>
      </w:r>
      <w:r>
        <w:t>Li</w:t>
      </w:r>
      <w:r w:rsidR="00017CA9">
        <w:t xml:space="preserve">mited transport and infrastructure in the Northern Adelaide </w:t>
      </w:r>
      <w:r w:rsidR="00814849">
        <w:t>p</w:t>
      </w:r>
      <w:r w:rsidR="00017CA9">
        <w:t>lains</w:t>
      </w:r>
      <w:r w:rsidR="00E61319">
        <w:t xml:space="preserve"> has </w:t>
      </w:r>
      <w:r w:rsidR="00FB2F60">
        <w:t xml:space="preserve">also </w:t>
      </w:r>
      <w:r w:rsidR="00E61319">
        <w:t>been a significant challenge</w:t>
      </w:r>
      <w:r w:rsidR="00017CA9">
        <w:t>.</w:t>
      </w:r>
      <w:r w:rsidR="00927DF1">
        <w:t xml:space="preserve"> The industry </w:t>
      </w:r>
      <w:r w:rsidR="00C56236">
        <w:t>needs</w:t>
      </w:r>
      <w:r w:rsidR="00927DF1">
        <w:t xml:space="preserve"> solutions to the challenges in accessing suitable skills</w:t>
      </w:r>
      <w:r>
        <w:t>,</w:t>
      </w:r>
      <w:r w:rsidR="00927DF1">
        <w:t xml:space="preserve"> training</w:t>
      </w:r>
      <w:r w:rsidR="009A4EBA">
        <w:t xml:space="preserve"> and education</w:t>
      </w:r>
      <w:r w:rsidR="00927DF1">
        <w:t xml:space="preserve"> for the new and existing workforce across their sector.</w:t>
      </w:r>
    </w:p>
    <w:p w14:paraId="693C746B" w14:textId="77777777" w:rsidR="00A8385D" w:rsidRPr="00B35A6C" w:rsidRDefault="00A8385D" w:rsidP="00A8385D">
      <w:pPr>
        <w:pStyle w:val="Heading4"/>
        <w:spacing w:before="0"/>
      </w:pPr>
      <w:r w:rsidRPr="00B35A6C">
        <w:t>How are we responding?</w:t>
      </w:r>
    </w:p>
    <w:p w14:paraId="6DA53B63" w14:textId="24998307" w:rsidR="00250763" w:rsidRPr="00AB0F24" w:rsidRDefault="00927DF1"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The Taskforce</w:t>
      </w:r>
      <w:r w:rsidR="00017CA9">
        <w:t xml:space="preserve"> </w:t>
      </w:r>
      <w:r w:rsidR="006E040A">
        <w:t>is</w:t>
      </w:r>
      <w:r w:rsidR="00F22C94">
        <w:t xml:space="preserve"> </w:t>
      </w:r>
      <w:r w:rsidR="00017CA9">
        <w:t xml:space="preserve">working closely </w:t>
      </w:r>
      <w:r>
        <w:t xml:space="preserve">with </w:t>
      </w:r>
      <w:r w:rsidR="003D1205">
        <w:t>i</w:t>
      </w:r>
      <w:r>
        <w:t>ndustry experts</w:t>
      </w:r>
      <w:r w:rsidR="001A75F8">
        <w:t>, community organisations</w:t>
      </w:r>
      <w:r>
        <w:t xml:space="preserve"> and employers to create skills and training programs</w:t>
      </w:r>
      <w:r w:rsidR="00B71F7B">
        <w:t xml:space="preserve"> to provide </w:t>
      </w:r>
      <w:r w:rsidR="002723F7">
        <w:t>employment pathways for local participants to enter the sector.</w:t>
      </w:r>
    </w:p>
    <w:p w14:paraId="76E43FFE" w14:textId="661ADC5B" w:rsidR="00250763" w:rsidRPr="00AB0F24" w:rsidRDefault="00DF446D" w:rsidP="00F3071E">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Local Jobs </w:t>
      </w:r>
      <w:r w:rsidR="00F0025A">
        <w:t>is</w:t>
      </w:r>
      <w:r w:rsidR="00927DF1">
        <w:t xml:space="preserve"> working with the Northern Adelaide Plains Food Cluster to promote and advocate opportunities within the employers of the region through videos on social media, expos, participant workshops and forums.</w:t>
      </w:r>
    </w:p>
    <w:p w14:paraId="69955DE9" w14:textId="04AC9D5A" w:rsidR="00927DF1" w:rsidRDefault="00DF446D" w:rsidP="00927DF1">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Local Jobs </w:t>
      </w:r>
      <w:r w:rsidR="001A75F8">
        <w:t>is</w:t>
      </w:r>
      <w:r w:rsidR="00927DF1">
        <w:t xml:space="preserve"> working with the Northern Adelaide Plain</w:t>
      </w:r>
      <w:r w:rsidR="00533E9F">
        <w:t>s</w:t>
      </w:r>
      <w:r w:rsidR="00927DF1">
        <w:t xml:space="preserve"> </w:t>
      </w:r>
      <w:r w:rsidR="00814849">
        <w:t>f</w:t>
      </w:r>
      <w:r w:rsidR="00927DF1">
        <w:t xml:space="preserve">ood </w:t>
      </w:r>
      <w:r w:rsidR="00814849">
        <w:t>c</w:t>
      </w:r>
      <w:r w:rsidR="00927DF1">
        <w:t xml:space="preserve">luster to support the development </w:t>
      </w:r>
      <w:r w:rsidR="009A4EBA">
        <w:t>of a localised training centre</w:t>
      </w:r>
      <w:r w:rsidR="008D4D17">
        <w:t>,</w:t>
      </w:r>
      <w:r w:rsidR="009A4EBA">
        <w:t xml:space="preserve"> </w:t>
      </w:r>
      <w:r w:rsidR="008D4D17">
        <w:t>u</w:t>
      </w:r>
      <w:r w:rsidR="001F00A0">
        <w:t>tilising</w:t>
      </w:r>
      <w:r w:rsidR="009A4EBA">
        <w:t xml:space="preserve"> the Virginia Horticulture Centre as a base for the program</w:t>
      </w:r>
      <w:r w:rsidR="00DA3838">
        <w:t>. This</w:t>
      </w:r>
      <w:r w:rsidR="009A4EBA">
        <w:t xml:space="preserve"> has </w:t>
      </w:r>
      <w:r w:rsidR="00F10D3B">
        <w:t xml:space="preserve">the </w:t>
      </w:r>
      <w:r w:rsidR="009A4EBA">
        <w:t>potential to bring employees</w:t>
      </w:r>
      <w:r w:rsidR="00605FD4">
        <w:t xml:space="preserve"> to the region</w:t>
      </w:r>
      <w:r w:rsidR="00DA3838">
        <w:t xml:space="preserve"> through collaboration to solve </w:t>
      </w:r>
      <w:r w:rsidR="002352C6">
        <w:t>worker and training challenges</w:t>
      </w:r>
      <w:r w:rsidR="00605FD4">
        <w:t xml:space="preserve">. </w:t>
      </w:r>
    </w:p>
    <w:p w14:paraId="794E4DA7" w14:textId="487D78E2" w:rsidR="00C373CB" w:rsidRPr="00B35A6C" w:rsidRDefault="00C373CB" w:rsidP="00C373CB">
      <w:pPr>
        <w:pStyle w:val="Heading3"/>
      </w:pPr>
      <w:r w:rsidRPr="00B35A6C">
        <w:t xml:space="preserve">Priority </w:t>
      </w:r>
      <w:r>
        <w:t>5</w:t>
      </w:r>
      <w:r w:rsidRPr="00B35A6C">
        <w:t xml:space="preserve"> – </w:t>
      </w:r>
      <w:r w:rsidR="009463D7">
        <w:t xml:space="preserve">Young </w:t>
      </w:r>
      <w:r w:rsidR="004604B2">
        <w:t>p</w:t>
      </w:r>
      <w:r w:rsidR="009463D7">
        <w:t>eople</w:t>
      </w:r>
    </w:p>
    <w:p w14:paraId="4C05E5B8" w14:textId="70D51C8C" w:rsidR="00C373CB" w:rsidRPr="00B35A6C" w:rsidRDefault="00C373CB" w:rsidP="00C373CB">
      <w:pPr>
        <w:pStyle w:val="Heading4"/>
        <w:spacing w:before="0"/>
      </w:pPr>
      <w:r w:rsidRPr="00B35A6C">
        <w:t>What are our challenges</w:t>
      </w:r>
      <w:r w:rsidR="006B3F2D">
        <w:t xml:space="preserve"> and opportunities</w:t>
      </w:r>
      <w:r w:rsidRPr="00B35A6C">
        <w:t>?</w:t>
      </w:r>
    </w:p>
    <w:p w14:paraId="15C39180" w14:textId="309AE6F0" w:rsidR="00ED4165" w:rsidRDefault="00ED4165" w:rsidP="00ED4165">
      <w:pPr>
        <w:spacing w:after="0"/>
        <w:rPr>
          <w:sz w:val="22"/>
        </w:rPr>
      </w:pPr>
      <w:r>
        <w:t xml:space="preserve">Youth </w:t>
      </w:r>
      <w:r w:rsidR="0019144D">
        <w:t>u</w:t>
      </w:r>
      <w:r>
        <w:t xml:space="preserve">nemployment in the Adelaide North Employment </w:t>
      </w:r>
      <w:r w:rsidR="00A75F1D">
        <w:t>R</w:t>
      </w:r>
      <w:r>
        <w:t xml:space="preserve">egion has remained consistently above </w:t>
      </w:r>
      <w:r w:rsidR="00F10D3B">
        <w:t>n</w:t>
      </w:r>
      <w:r>
        <w:t xml:space="preserve">ational and </w:t>
      </w:r>
      <w:r w:rsidR="00F10D3B">
        <w:t>state</w:t>
      </w:r>
      <w:r>
        <w:t xml:space="preserve"> average</w:t>
      </w:r>
      <w:r w:rsidR="00F10D3B">
        <w:t>s</w:t>
      </w:r>
      <w:r>
        <w:t xml:space="preserve"> for decades. </w:t>
      </w:r>
      <w:r w:rsidR="002239CE">
        <w:t xml:space="preserve">There are high levels of disengagement in education, training and employment which have led to additional </w:t>
      </w:r>
      <w:r w:rsidR="00474408">
        <w:t xml:space="preserve">challenges </w:t>
      </w:r>
      <w:r>
        <w:t xml:space="preserve">to participation in the workforce. Tailored approaches are needed in assisting the </w:t>
      </w:r>
      <w:r w:rsidR="00995987">
        <w:t>y</w:t>
      </w:r>
      <w:r>
        <w:t xml:space="preserve">oung </w:t>
      </w:r>
      <w:r w:rsidR="00995987">
        <w:t>p</w:t>
      </w:r>
      <w:r>
        <w:t>eople in navigating towards earning and learning opportunities.</w:t>
      </w:r>
    </w:p>
    <w:p w14:paraId="60DA79DD" w14:textId="77777777" w:rsidR="00C373CB" w:rsidRPr="00B35A6C" w:rsidRDefault="00C373CB" w:rsidP="00C373CB">
      <w:pPr>
        <w:pStyle w:val="Heading4"/>
        <w:spacing w:before="0"/>
      </w:pPr>
      <w:r w:rsidRPr="00B35A6C">
        <w:t>How are we responding?</w:t>
      </w:r>
    </w:p>
    <w:p w14:paraId="06FD26B4" w14:textId="32F0C7B5" w:rsidR="00ED4165" w:rsidRDefault="00F24169"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pPr>
      <w:r>
        <w:t xml:space="preserve">Local Jobs </w:t>
      </w:r>
      <w:r w:rsidR="00ED4165">
        <w:t xml:space="preserve">partner with local services and community groups including </w:t>
      </w:r>
      <w:r w:rsidR="00D53F1C">
        <w:t>First Nations</w:t>
      </w:r>
      <w:r w:rsidR="00ED4165">
        <w:t xml:space="preserve"> people. </w:t>
      </w:r>
      <w:r>
        <w:t>Local Jobs</w:t>
      </w:r>
      <w:r w:rsidR="00D53F1C">
        <w:t xml:space="preserve"> </w:t>
      </w:r>
      <w:r w:rsidR="00ED4165">
        <w:t xml:space="preserve">have assisted in the creation and co-designing of projects to deliver vocational and non-vocational programs to improve the pipeline and pathways of </w:t>
      </w:r>
      <w:r w:rsidR="00620367">
        <w:t>y</w:t>
      </w:r>
      <w:r w:rsidR="00ED4165">
        <w:t xml:space="preserve">oung </w:t>
      </w:r>
      <w:r w:rsidR="00620367">
        <w:t>p</w:t>
      </w:r>
      <w:r w:rsidR="00ED4165">
        <w:t xml:space="preserve">eople entering education, training, and employment. </w:t>
      </w:r>
      <w:r w:rsidR="00B25174">
        <w:t>These are t</w:t>
      </w:r>
      <w:r w:rsidR="00ED4165">
        <w:t xml:space="preserve">ailored accordingly to the needs of the </w:t>
      </w:r>
      <w:r w:rsidR="00995987">
        <w:t>y</w:t>
      </w:r>
      <w:r w:rsidR="00ED4165">
        <w:t xml:space="preserve">oung </w:t>
      </w:r>
      <w:r w:rsidR="00995987">
        <w:t>p</w:t>
      </w:r>
      <w:r w:rsidR="00ED4165">
        <w:t xml:space="preserve">eople with culturally appropriate delivery and considerations for both </w:t>
      </w:r>
      <w:r w:rsidR="009673D4">
        <w:t>F</w:t>
      </w:r>
      <w:r w:rsidR="00ED4165">
        <w:t xml:space="preserve">irst </w:t>
      </w:r>
      <w:r w:rsidR="009673D4">
        <w:t>N</w:t>
      </w:r>
      <w:r w:rsidR="00ED4165">
        <w:t xml:space="preserve">ations and </w:t>
      </w:r>
      <w:r w:rsidR="00995987">
        <w:t>m</w:t>
      </w:r>
      <w:r w:rsidR="00ED4165">
        <w:t xml:space="preserve">ulticultural </w:t>
      </w:r>
      <w:r w:rsidR="00995987">
        <w:t>y</w:t>
      </w:r>
      <w:r w:rsidR="00ED4165">
        <w:t xml:space="preserve">oung </w:t>
      </w:r>
      <w:r w:rsidR="00995987">
        <w:t>p</w:t>
      </w:r>
      <w:r w:rsidR="00ED4165">
        <w:t>eople</w:t>
      </w:r>
      <w:r w:rsidR="009673D4">
        <w:t>s</w:t>
      </w:r>
      <w:r w:rsidR="00ED4165">
        <w:t xml:space="preserve">. </w:t>
      </w:r>
    </w:p>
    <w:p w14:paraId="38C27339" w14:textId="2B8A7475" w:rsidR="00ED4165" w:rsidRDefault="00F24169"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pPr>
      <w:r>
        <w:t xml:space="preserve">Local Jobs </w:t>
      </w:r>
      <w:r w:rsidR="00ED4165">
        <w:t xml:space="preserve">are involved in multiple working groups associated with assisting </w:t>
      </w:r>
      <w:r w:rsidR="0077526B">
        <w:t>y</w:t>
      </w:r>
      <w:r w:rsidR="00ED4165">
        <w:t xml:space="preserve">oung </w:t>
      </w:r>
      <w:r w:rsidR="0077526B">
        <w:t>p</w:t>
      </w:r>
      <w:r w:rsidR="00ED4165">
        <w:t>eople across the community. The network across the working groups range between employers, government agencies, employment services, community services and education.</w:t>
      </w:r>
    </w:p>
    <w:p w14:paraId="18DFEF7E" w14:textId="37F0C26D" w:rsidR="00385F81" w:rsidRDefault="00F24169"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pPr>
      <w:r>
        <w:t xml:space="preserve">Local Jobs </w:t>
      </w:r>
      <w:r w:rsidR="00ED4165">
        <w:t xml:space="preserve">are working with stakeholders to create events and forums to improve the knowledge of what is available in the current labour market, along with asking </w:t>
      </w:r>
      <w:r w:rsidR="0077526B">
        <w:t>y</w:t>
      </w:r>
      <w:r w:rsidR="00ED4165">
        <w:t xml:space="preserve">oung </w:t>
      </w:r>
      <w:r w:rsidR="0077526B">
        <w:t>p</w:t>
      </w:r>
      <w:r w:rsidR="00ED4165">
        <w:t>eople for their voice on what they need or what is missing.</w:t>
      </w:r>
    </w:p>
    <w:p w14:paraId="16CB3584" w14:textId="5193B1B5" w:rsidR="00ED4165" w:rsidRDefault="00FF0B5D"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pPr>
      <w:r>
        <w:t>Local Jobs is c</w:t>
      </w:r>
      <w:r w:rsidR="00ED4165">
        <w:t>o-design</w:t>
      </w:r>
      <w:r>
        <w:t>ing</w:t>
      </w:r>
      <w:r w:rsidR="00ED4165">
        <w:t xml:space="preserve"> tailored workshops promoting how </w:t>
      </w:r>
      <w:r w:rsidR="00D53F1C">
        <w:t xml:space="preserve">to help individuals </w:t>
      </w:r>
      <w:r w:rsidR="00ED4165">
        <w:t>into self-employment, work, apprenticeship and traineeship opportunities, site tours, community-based projects</w:t>
      </w:r>
      <w:r w:rsidR="00D53F1C">
        <w:t xml:space="preserve">, </w:t>
      </w:r>
      <w:r w:rsidR="00ED4165">
        <w:t xml:space="preserve">mental health supports and services. </w:t>
      </w:r>
    </w:p>
    <w:p w14:paraId="2AC76F2D" w14:textId="2578FBC1" w:rsidR="00C373CB" w:rsidRPr="00B35A6C" w:rsidRDefault="00C373CB" w:rsidP="00C373CB">
      <w:pPr>
        <w:pStyle w:val="Heading3"/>
      </w:pPr>
      <w:r w:rsidRPr="00B35A6C">
        <w:t xml:space="preserve">Priority </w:t>
      </w:r>
      <w:r>
        <w:t>6</w:t>
      </w:r>
      <w:r w:rsidRPr="00B35A6C">
        <w:t xml:space="preserve"> – </w:t>
      </w:r>
      <w:r w:rsidR="009463D7">
        <w:t xml:space="preserve">Culturally and </w:t>
      </w:r>
      <w:r w:rsidR="004604B2">
        <w:t>l</w:t>
      </w:r>
      <w:r w:rsidR="009463D7">
        <w:t xml:space="preserve">inguistically </w:t>
      </w:r>
      <w:r w:rsidR="004604B2">
        <w:t>d</w:t>
      </w:r>
      <w:r w:rsidR="009463D7">
        <w:t xml:space="preserve">iverse </w:t>
      </w:r>
      <w:r w:rsidR="004604B2">
        <w:t>p</w:t>
      </w:r>
      <w:r w:rsidR="009463D7">
        <w:t>articipants</w:t>
      </w:r>
    </w:p>
    <w:p w14:paraId="4000E232" w14:textId="6A197D84" w:rsidR="00C373CB" w:rsidRPr="00B35A6C" w:rsidRDefault="00C373CB" w:rsidP="00C373CB">
      <w:pPr>
        <w:pStyle w:val="Heading4"/>
        <w:spacing w:before="0"/>
      </w:pPr>
      <w:r w:rsidRPr="00B35A6C">
        <w:t>What are our challenges</w:t>
      </w:r>
      <w:r w:rsidR="006B3F2D">
        <w:t xml:space="preserve"> and opportunities</w:t>
      </w:r>
      <w:r w:rsidRPr="00B35A6C">
        <w:t>?</w:t>
      </w:r>
    </w:p>
    <w:p w14:paraId="10073AA6" w14:textId="5D2806AC" w:rsidR="002133B1" w:rsidRPr="00106E4C" w:rsidRDefault="002133B1" w:rsidP="00D53F1C">
      <w:pPr>
        <w:autoSpaceDE w:val="0"/>
        <w:autoSpaceDN w:val="0"/>
        <w:adjustRightInd w:val="0"/>
        <w:spacing w:after="0"/>
        <w:rPr>
          <w:rFonts w:ascii="Calibri" w:hAnsi="Calibri" w:cs="Calibri"/>
          <w:color w:val="000000"/>
          <w:szCs w:val="21"/>
        </w:rPr>
      </w:pPr>
      <w:r>
        <w:rPr>
          <w:rFonts w:ascii="Calibri" w:hAnsi="Calibri" w:cs="Calibri"/>
          <w:color w:val="000000"/>
          <w:szCs w:val="21"/>
        </w:rPr>
        <w:t xml:space="preserve">The Adelaide North Employment </w:t>
      </w:r>
      <w:r w:rsidR="00A75F1D">
        <w:rPr>
          <w:rFonts w:ascii="Calibri" w:hAnsi="Calibri" w:cs="Calibri"/>
          <w:color w:val="000000"/>
          <w:szCs w:val="21"/>
        </w:rPr>
        <w:t>R</w:t>
      </w:r>
      <w:r>
        <w:rPr>
          <w:rFonts w:ascii="Calibri" w:hAnsi="Calibri" w:cs="Calibri"/>
          <w:color w:val="000000"/>
          <w:szCs w:val="21"/>
        </w:rPr>
        <w:t xml:space="preserve">egion has </w:t>
      </w:r>
      <w:r w:rsidR="00ED4165">
        <w:rPr>
          <w:rFonts w:ascii="Calibri" w:hAnsi="Calibri" w:cs="Calibri"/>
          <w:color w:val="000000"/>
          <w:szCs w:val="21"/>
        </w:rPr>
        <w:t>many</w:t>
      </w:r>
      <w:r>
        <w:rPr>
          <w:rFonts w:ascii="Calibri" w:hAnsi="Calibri" w:cs="Calibri"/>
          <w:color w:val="000000"/>
          <w:szCs w:val="21"/>
        </w:rPr>
        <w:t xml:space="preserve"> participants from a </w:t>
      </w:r>
      <w:r w:rsidR="0019144D">
        <w:rPr>
          <w:rFonts w:ascii="Calibri" w:hAnsi="Calibri" w:cs="Calibri"/>
          <w:color w:val="000000"/>
          <w:szCs w:val="21"/>
        </w:rPr>
        <w:t>m</w:t>
      </w:r>
      <w:r>
        <w:rPr>
          <w:rFonts w:ascii="Calibri" w:hAnsi="Calibri" w:cs="Calibri"/>
          <w:color w:val="000000"/>
          <w:szCs w:val="21"/>
        </w:rPr>
        <w:t xml:space="preserve">igrant and </w:t>
      </w:r>
      <w:r w:rsidR="0019144D">
        <w:rPr>
          <w:rFonts w:ascii="Calibri" w:hAnsi="Calibri" w:cs="Calibri"/>
          <w:color w:val="000000"/>
          <w:szCs w:val="21"/>
        </w:rPr>
        <w:t>r</w:t>
      </w:r>
      <w:r>
        <w:rPr>
          <w:rFonts w:ascii="Calibri" w:hAnsi="Calibri" w:cs="Calibri"/>
          <w:color w:val="000000"/>
          <w:szCs w:val="21"/>
        </w:rPr>
        <w:t xml:space="preserve">efugee </w:t>
      </w:r>
      <w:r w:rsidR="002F03B8">
        <w:rPr>
          <w:rFonts w:ascii="Calibri" w:hAnsi="Calibri" w:cs="Calibri"/>
          <w:color w:val="000000"/>
          <w:szCs w:val="21"/>
        </w:rPr>
        <w:t>background</w:t>
      </w:r>
      <w:r>
        <w:rPr>
          <w:rFonts w:ascii="Calibri" w:hAnsi="Calibri" w:cs="Calibri"/>
          <w:color w:val="000000"/>
          <w:szCs w:val="21"/>
        </w:rPr>
        <w:t xml:space="preserve"> </w:t>
      </w:r>
      <w:r w:rsidR="002F03B8">
        <w:rPr>
          <w:rFonts w:ascii="Calibri" w:hAnsi="Calibri" w:cs="Calibri"/>
          <w:color w:val="000000"/>
          <w:szCs w:val="21"/>
        </w:rPr>
        <w:t xml:space="preserve">with underutilised capacity </w:t>
      </w:r>
      <w:r>
        <w:rPr>
          <w:rFonts w:ascii="Calibri" w:hAnsi="Calibri" w:cs="Calibri"/>
          <w:color w:val="000000"/>
          <w:szCs w:val="21"/>
        </w:rPr>
        <w:t>that would assist in the current demands if supported and trained in the local market needs.</w:t>
      </w:r>
    </w:p>
    <w:p w14:paraId="7BFE02AE" w14:textId="77777777" w:rsidR="00C373CB" w:rsidRPr="00B35A6C" w:rsidRDefault="00C373CB" w:rsidP="00C373CB">
      <w:pPr>
        <w:pStyle w:val="Heading4"/>
        <w:spacing w:before="0"/>
      </w:pPr>
      <w:r w:rsidRPr="00B35A6C">
        <w:t>How are we responding?</w:t>
      </w:r>
    </w:p>
    <w:p w14:paraId="28A51370" w14:textId="4909B330" w:rsidR="00ED4165" w:rsidRDefault="00D24854"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pPr>
      <w:r>
        <w:rPr>
          <w:rFonts w:ascii="Calibri" w:hAnsi="Calibri" w:cs="Calibri"/>
          <w:color w:val="000000"/>
          <w:szCs w:val="21"/>
        </w:rPr>
        <w:t xml:space="preserve">The </w:t>
      </w:r>
      <w:r w:rsidR="00ED4165">
        <w:rPr>
          <w:rFonts w:ascii="Calibri" w:hAnsi="Calibri" w:cs="Calibri"/>
          <w:color w:val="000000"/>
          <w:szCs w:val="21"/>
        </w:rPr>
        <w:t>Taskforce is working on the development of a video library of different career opportunities in the areas of the highest needs in the region</w:t>
      </w:r>
      <w:r w:rsidR="00D53F1C">
        <w:rPr>
          <w:rFonts w:ascii="Calibri" w:hAnsi="Calibri" w:cs="Calibri"/>
          <w:color w:val="000000"/>
          <w:szCs w:val="21"/>
        </w:rPr>
        <w:t xml:space="preserve">, converting it into </w:t>
      </w:r>
      <w:r w:rsidR="00ED4165">
        <w:rPr>
          <w:rFonts w:ascii="Calibri" w:hAnsi="Calibri" w:cs="Calibri"/>
          <w:color w:val="000000"/>
          <w:szCs w:val="21"/>
        </w:rPr>
        <w:t>the languages of the highest representation across</w:t>
      </w:r>
      <w:r w:rsidR="00D53F1C">
        <w:rPr>
          <w:rFonts w:ascii="Calibri" w:hAnsi="Calibri" w:cs="Calibri"/>
          <w:color w:val="000000"/>
          <w:szCs w:val="21"/>
        </w:rPr>
        <w:t xml:space="preserve"> </w:t>
      </w:r>
      <w:r w:rsidR="00ED4165">
        <w:rPr>
          <w:rFonts w:ascii="Calibri" w:hAnsi="Calibri" w:cs="Calibri"/>
          <w:color w:val="000000"/>
          <w:szCs w:val="21"/>
        </w:rPr>
        <w:t xml:space="preserve">Workforce Australia </w:t>
      </w:r>
      <w:r w:rsidR="00D53F1C">
        <w:rPr>
          <w:rFonts w:ascii="Calibri" w:hAnsi="Calibri" w:cs="Calibri"/>
          <w:color w:val="000000"/>
          <w:szCs w:val="21"/>
        </w:rPr>
        <w:t>Employment Services P</w:t>
      </w:r>
      <w:r w:rsidR="00ED4165">
        <w:rPr>
          <w:rFonts w:ascii="Calibri" w:hAnsi="Calibri" w:cs="Calibri"/>
          <w:color w:val="000000"/>
          <w:szCs w:val="21"/>
        </w:rPr>
        <w:t xml:space="preserve">roviders. </w:t>
      </w:r>
    </w:p>
    <w:p w14:paraId="5FE77A04" w14:textId="060C3998" w:rsidR="00ED4165" w:rsidRDefault="00D24854"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pPr>
      <w:r>
        <w:rPr>
          <w:rFonts w:ascii="Calibri" w:hAnsi="Calibri" w:cs="Calibri"/>
          <w:color w:val="000000"/>
          <w:szCs w:val="21"/>
        </w:rPr>
        <w:t xml:space="preserve">The </w:t>
      </w:r>
      <w:r w:rsidR="00ED4165">
        <w:rPr>
          <w:rFonts w:ascii="Calibri" w:hAnsi="Calibri" w:cs="Calibri"/>
          <w:color w:val="000000"/>
          <w:szCs w:val="21"/>
        </w:rPr>
        <w:t xml:space="preserve">Taskforce is developing and implementing overarching industry-specific recruitment models in areas of regional skills shortages that expedite business and individual connections. These will be tailored to individual business needs and enable collaboration to increase engagement. </w:t>
      </w:r>
      <w:r w:rsidR="00D53F1C">
        <w:rPr>
          <w:rFonts w:ascii="Calibri" w:hAnsi="Calibri" w:cs="Calibri"/>
          <w:color w:val="000000"/>
          <w:szCs w:val="21"/>
        </w:rPr>
        <w:t>We are working</w:t>
      </w:r>
      <w:r w:rsidR="00ED4165">
        <w:rPr>
          <w:rFonts w:ascii="Calibri" w:hAnsi="Calibri" w:cs="Calibri"/>
          <w:color w:val="000000"/>
          <w:szCs w:val="21"/>
        </w:rPr>
        <w:t xml:space="preserve"> with experts in the field of </w:t>
      </w:r>
      <w:r w:rsidR="00814849">
        <w:rPr>
          <w:rFonts w:ascii="Calibri" w:hAnsi="Calibri" w:cs="Calibri"/>
          <w:color w:val="000000"/>
          <w:szCs w:val="21"/>
        </w:rPr>
        <w:t>c</w:t>
      </w:r>
      <w:r w:rsidR="00ED4165">
        <w:rPr>
          <w:rFonts w:ascii="Calibri" w:hAnsi="Calibri" w:cs="Calibri"/>
          <w:color w:val="000000"/>
          <w:szCs w:val="21"/>
        </w:rPr>
        <w:t xml:space="preserve">ultural </w:t>
      </w:r>
      <w:r w:rsidR="00814849">
        <w:rPr>
          <w:rFonts w:ascii="Calibri" w:hAnsi="Calibri" w:cs="Calibri"/>
          <w:color w:val="000000"/>
          <w:szCs w:val="21"/>
        </w:rPr>
        <w:t>a</w:t>
      </w:r>
      <w:r w:rsidR="00ED4165">
        <w:rPr>
          <w:rFonts w:ascii="Calibri" w:hAnsi="Calibri" w:cs="Calibri"/>
          <w:color w:val="000000"/>
          <w:szCs w:val="21"/>
        </w:rPr>
        <w:t>wareness for employers and implementing a better understanding of workplace culture for participants.</w:t>
      </w:r>
    </w:p>
    <w:p w14:paraId="4E40CC7C" w14:textId="1E0A3A1D" w:rsidR="00ED4165" w:rsidRDefault="00ED4165"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pPr>
      <w:r>
        <w:rPr>
          <w:rFonts w:ascii="Calibri" w:hAnsi="Calibri" w:cs="Calibri"/>
          <w:color w:val="000000"/>
          <w:szCs w:val="21"/>
        </w:rPr>
        <w:t xml:space="preserve">Creating workshops and events that assist in addressing the </w:t>
      </w:r>
      <w:r w:rsidR="00474408">
        <w:rPr>
          <w:rFonts w:ascii="Calibri" w:hAnsi="Calibri" w:cs="Calibri"/>
          <w:color w:val="000000"/>
          <w:szCs w:val="21"/>
        </w:rPr>
        <w:t xml:space="preserve">challenges </w:t>
      </w:r>
      <w:r>
        <w:rPr>
          <w:rFonts w:ascii="Calibri" w:hAnsi="Calibri" w:cs="Calibri"/>
          <w:color w:val="000000"/>
          <w:szCs w:val="21"/>
        </w:rPr>
        <w:t xml:space="preserve">to employment, including a tailored approach to </w:t>
      </w:r>
      <w:r w:rsidR="0019144D">
        <w:rPr>
          <w:rFonts w:ascii="Calibri" w:hAnsi="Calibri" w:cs="Calibri"/>
          <w:color w:val="000000"/>
          <w:szCs w:val="21"/>
        </w:rPr>
        <w:t>w</w:t>
      </w:r>
      <w:r>
        <w:rPr>
          <w:rFonts w:ascii="Calibri" w:hAnsi="Calibri" w:cs="Calibri"/>
          <w:color w:val="000000"/>
          <w:szCs w:val="21"/>
        </w:rPr>
        <w:t xml:space="preserve">omen from a diverse background on engaging and connecting to appropriate services and pathways to education, training and employment. </w:t>
      </w:r>
    </w:p>
    <w:p w14:paraId="26F19381" w14:textId="4803B945" w:rsidR="00ED4165" w:rsidRDefault="00D24854" w:rsidP="00ED4165">
      <w:pPr>
        <w:pStyle w:val="ListBullet"/>
        <w:keepLines/>
        <w:numPr>
          <w:ilvl w:val="0"/>
          <w:numId w:val="22"/>
        </w:numPr>
        <w:tabs>
          <w:tab w:val="left" w:pos="851"/>
        </w:tabs>
        <w:suppressAutoHyphens/>
        <w:autoSpaceDE w:val="0"/>
        <w:autoSpaceDN w:val="0"/>
        <w:adjustRightInd w:val="0"/>
        <w:spacing w:after="0" w:line="276" w:lineRule="auto"/>
        <w:ind w:left="284" w:hanging="284"/>
        <w:mirrorIndents/>
        <w:textAlignment w:val="center"/>
      </w:pPr>
      <w:r>
        <w:rPr>
          <w:rFonts w:ascii="Calibri" w:hAnsi="Calibri" w:cs="Calibri"/>
          <w:color w:val="000000"/>
          <w:szCs w:val="21"/>
        </w:rPr>
        <w:t xml:space="preserve">Local Jobs </w:t>
      </w:r>
      <w:r w:rsidR="00A06A06">
        <w:rPr>
          <w:rFonts w:ascii="Calibri" w:hAnsi="Calibri" w:cs="Calibri"/>
          <w:color w:val="000000"/>
          <w:szCs w:val="21"/>
        </w:rPr>
        <w:t>is</w:t>
      </w:r>
      <w:r w:rsidR="00ED4165">
        <w:rPr>
          <w:rFonts w:ascii="Calibri" w:hAnsi="Calibri" w:cs="Calibri"/>
          <w:color w:val="000000"/>
          <w:szCs w:val="21"/>
        </w:rPr>
        <w:t xml:space="preserve"> supporting individuals and businesses to build entrepreneurial capability and innova</w:t>
      </w:r>
      <w:r w:rsidR="00D53F1C">
        <w:rPr>
          <w:rFonts w:ascii="Calibri" w:hAnsi="Calibri" w:cs="Calibri"/>
          <w:color w:val="000000"/>
          <w:szCs w:val="21"/>
        </w:rPr>
        <w:t xml:space="preserve">tion </w:t>
      </w:r>
      <w:r w:rsidR="00ED4165">
        <w:rPr>
          <w:rFonts w:ascii="Calibri" w:hAnsi="Calibri" w:cs="Calibri"/>
          <w:color w:val="000000"/>
          <w:szCs w:val="21"/>
        </w:rPr>
        <w:t>in response to new and emerging economic opportunities in the region.</w:t>
      </w:r>
    </w:p>
    <w:p w14:paraId="0A47B329" w14:textId="473B5397" w:rsidR="00A8385D" w:rsidRPr="00B35A6C" w:rsidRDefault="00A8385D" w:rsidP="00FF212F">
      <w:pPr>
        <w:pStyle w:val="Heading2"/>
        <w:spacing w:before="600"/>
      </w:pPr>
      <w:r w:rsidRPr="00B35A6C">
        <w:t>Want to know more?</w:t>
      </w:r>
    </w:p>
    <w:p w14:paraId="67C75E7F" w14:textId="77777777" w:rsidR="009C7FC8" w:rsidRPr="003F697B" w:rsidRDefault="009C7FC8" w:rsidP="009C7FC8">
      <w:pPr>
        <w:pStyle w:val="ListBullet"/>
        <w:keepLines/>
        <w:numPr>
          <w:ilvl w:val="0"/>
          <w:numId w:val="15"/>
        </w:numPr>
        <w:tabs>
          <w:tab w:val="left" w:pos="851"/>
        </w:tabs>
        <w:suppressAutoHyphens/>
        <w:autoSpaceDE w:val="0"/>
        <w:autoSpaceDN w:val="0"/>
        <w:adjustRightInd w:val="0"/>
        <w:spacing w:after="0" w:line="276" w:lineRule="auto"/>
        <w:contextualSpacing w:val="0"/>
        <w:mirrorIndents/>
        <w:textAlignment w:val="center"/>
      </w:pPr>
      <w:bookmarkStart w:id="1" w:name="_Hlk121144473"/>
      <w:r w:rsidRPr="00B35A6C">
        <w:t>Contact</w:t>
      </w:r>
      <w:r>
        <w:t xml:space="preserve">: Rosslyn Ward, Adelaide North </w:t>
      </w:r>
      <w:r w:rsidRPr="00B35A6C">
        <w:t xml:space="preserve">Employment Facilitator: </w:t>
      </w:r>
      <w:r w:rsidRPr="0026330D">
        <w:rPr>
          <w:u w:val="single"/>
        </w:rPr>
        <w:t>Rosslyn.Ward@employmentfacilitator.com.au</w:t>
      </w:r>
    </w:p>
    <w:p w14:paraId="61864CEB" w14:textId="00A6FE25" w:rsidR="00C10179" w:rsidRDefault="00620367" w:rsidP="00A30BFD">
      <w:pPr>
        <w:pStyle w:val="ListBullet"/>
        <w:keepLines/>
        <w:numPr>
          <w:ilvl w:val="0"/>
          <w:numId w:val="15"/>
        </w:numPr>
        <w:tabs>
          <w:tab w:val="left" w:pos="851"/>
        </w:tabs>
        <w:suppressAutoHyphens/>
        <w:autoSpaceDE w:val="0"/>
        <w:autoSpaceDN w:val="0"/>
        <w:adjustRightInd w:val="0"/>
        <w:spacing w:after="0" w:line="276" w:lineRule="auto"/>
        <w:ind w:left="284" w:hanging="284"/>
        <w:contextualSpacing w:val="0"/>
        <w:mirrorIndents/>
        <w:textAlignment w:val="center"/>
      </w:pPr>
      <w:r>
        <w:t xml:space="preserve">  </w:t>
      </w:r>
      <w:r w:rsidR="005C191A">
        <w:t>V</w:t>
      </w:r>
      <w:r w:rsidR="00A8385D" w:rsidRPr="00B35A6C">
        <w:t>isit</w:t>
      </w:r>
      <w:r w:rsidR="00C10179">
        <w:t xml:space="preserve">: </w:t>
      </w:r>
      <w:hyperlink r:id="rId23" w:history="1">
        <w:bookmarkStart w:id="2" w:name="_Toc30065224"/>
        <w:bookmarkEnd w:id="2"/>
        <w:r w:rsidR="007B002F">
          <w:rPr>
            <w:rStyle w:val="Hyperlink"/>
          </w:rPr>
          <w:t>Local Jobs</w:t>
        </w:r>
      </w:hyperlink>
      <w:r w:rsidR="003F697B">
        <w:t xml:space="preserve"> or </w:t>
      </w:r>
      <w:hyperlink r:id="rId24" w:history="1">
        <w:r w:rsidR="007B002F">
          <w:rPr>
            <w:rStyle w:val="Hyperlink"/>
          </w:rPr>
          <w:t>Workforce Australia</w:t>
        </w:r>
      </w:hyperlink>
      <w:bookmarkEnd w:id="1"/>
    </w:p>
    <w:sectPr w:rsidR="00C10179" w:rsidSect="00014617">
      <w:type w:val="continuous"/>
      <w:pgSz w:w="16840" w:h="23820"/>
      <w:pgMar w:top="1418"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4E674" w14:textId="77777777" w:rsidR="00EE731B" w:rsidRDefault="00EE731B" w:rsidP="0051352E">
      <w:pPr>
        <w:spacing w:after="0" w:line="240" w:lineRule="auto"/>
      </w:pPr>
      <w:r>
        <w:separator/>
      </w:r>
    </w:p>
  </w:endnote>
  <w:endnote w:type="continuationSeparator" w:id="0">
    <w:p w14:paraId="4B8F3ABA" w14:textId="77777777" w:rsidR="00EE731B" w:rsidRDefault="00EE731B"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8D208" w14:textId="77777777" w:rsidR="00ED5138" w:rsidRDefault="00ED5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2E25" w14:textId="0DF5F5F9" w:rsidR="00A8385D" w:rsidRPr="00BD107C" w:rsidRDefault="00A8385D" w:rsidP="00A8385D">
    <w:pPr>
      <w:pStyle w:val="Footer"/>
      <w:rPr>
        <w:i/>
        <w:iCs/>
        <w:szCs w:val="20"/>
      </w:rPr>
    </w:pPr>
    <w:r>
      <w:rPr>
        <w:noProof/>
        <w:lang w:eastAsia="en-AU"/>
      </w:rPr>
      <w:drawing>
        <wp:anchor distT="0" distB="0" distL="114300" distR="114300" simplePos="0" relativeHeight="251657216" behindDoc="0" locked="0" layoutInCell="1" allowOverlap="1" wp14:anchorId="1735252C" wp14:editId="6CDFD9C1">
          <wp:simplePos x="0" y="0"/>
          <wp:positionH relativeFrom="margin">
            <wp:align>right</wp:align>
          </wp:positionH>
          <wp:positionV relativeFrom="paragraph">
            <wp:posOffset>-317686</wp:posOffset>
          </wp:positionV>
          <wp:extent cx="14697075" cy="158115"/>
          <wp:effectExtent l="0" t="0" r="9525" b="0"/>
          <wp:wrapSquare wrapText="bothSides"/>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97075" cy="158115"/>
                  </a:xfrm>
                  <a:prstGeom prst="rect">
                    <a:avLst/>
                  </a:prstGeom>
                </pic:spPr>
              </pic:pic>
            </a:graphicData>
          </a:graphic>
          <wp14:sizeRelH relativeFrom="margin">
            <wp14:pctWidth>0</wp14:pctWidth>
          </wp14:sizeRelH>
          <wp14:sizeRelV relativeFrom="margin">
            <wp14:pctHeight>0</wp14:pctHeight>
          </wp14:sizeRelV>
        </wp:anchor>
      </w:drawing>
    </w:r>
    <w:r w:rsidRPr="00BD107C">
      <w:rPr>
        <w:i/>
        <w:iCs/>
        <w:szCs w:val="20"/>
      </w:rPr>
      <w:t xml:space="preserve">The </w:t>
    </w:r>
    <w:r w:rsidR="00D8562D" w:rsidRPr="00D8562D">
      <w:rPr>
        <w:i/>
        <w:iCs/>
        <w:szCs w:val="20"/>
      </w:rPr>
      <w:t>Department of Employment and Workplace Relations acknowledges the traditional owners and custodians of country throughout Australia and their continuing connection to land, waters and community. We pay our respects to them and their cultures, and Elders past, present and emerging.</w:t>
    </w:r>
  </w:p>
  <w:p w14:paraId="48C5D2DC" w14:textId="77777777" w:rsidR="00A8385D" w:rsidRDefault="00A83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5DDE2" w14:textId="77777777" w:rsidR="00ED5138" w:rsidRDefault="00E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42E1" w14:textId="77777777" w:rsidR="00EE731B" w:rsidRDefault="00EE731B" w:rsidP="0051352E">
      <w:pPr>
        <w:spacing w:after="0" w:line="240" w:lineRule="auto"/>
      </w:pPr>
      <w:r>
        <w:separator/>
      </w:r>
    </w:p>
  </w:footnote>
  <w:footnote w:type="continuationSeparator" w:id="0">
    <w:p w14:paraId="41C29C71" w14:textId="77777777" w:rsidR="00EE731B" w:rsidRDefault="00EE731B"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63DC" w14:textId="77777777" w:rsidR="00ED5138" w:rsidRDefault="00ED51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FB0C" w14:textId="77777777" w:rsidR="00ED5138" w:rsidRDefault="00ED51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28573" w14:textId="7166B471" w:rsidR="00ED5138" w:rsidRDefault="00ED51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4CC6" w14:textId="6161E034" w:rsidR="00014617" w:rsidRDefault="00014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E2F5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98B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B4E2914"/>
    <w:multiLevelType w:val="hybridMultilevel"/>
    <w:tmpl w:val="40C2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616359"/>
    <w:multiLevelType w:val="hybridMultilevel"/>
    <w:tmpl w:val="56FEE602"/>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2F6BD9"/>
    <w:multiLevelType w:val="multilevel"/>
    <w:tmpl w:val="875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B74C4C"/>
    <w:multiLevelType w:val="hybridMultilevel"/>
    <w:tmpl w:val="6EB45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607DE0"/>
    <w:multiLevelType w:val="hybridMultilevel"/>
    <w:tmpl w:val="85406608"/>
    <w:lvl w:ilvl="0" w:tplc="544C80A4">
      <w:start w:val="1"/>
      <w:numFmt w:val="bullet"/>
      <w:lvlText w:val=""/>
      <w:lvlJc w:val="left"/>
      <w:pPr>
        <w:ind w:left="720" w:hanging="360"/>
      </w:pPr>
      <w:rPr>
        <w:rFonts w:ascii="Symbol" w:hAnsi="Symbol" w:hint="default"/>
        <w:color w:val="0076BD"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DE9F91"/>
    <w:multiLevelType w:val="hybridMultilevel"/>
    <w:tmpl w:val="B48F61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5648748">
    <w:abstractNumId w:val="9"/>
  </w:num>
  <w:num w:numId="2" w16cid:durableId="1125077556">
    <w:abstractNumId w:val="7"/>
  </w:num>
  <w:num w:numId="3" w16cid:durableId="1729498258">
    <w:abstractNumId w:val="6"/>
  </w:num>
  <w:num w:numId="4" w16cid:durableId="938215565">
    <w:abstractNumId w:val="5"/>
  </w:num>
  <w:num w:numId="5" w16cid:durableId="104274725">
    <w:abstractNumId w:val="4"/>
  </w:num>
  <w:num w:numId="6" w16cid:durableId="1030498850">
    <w:abstractNumId w:val="8"/>
  </w:num>
  <w:num w:numId="7" w16cid:durableId="199977822">
    <w:abstractNumId w:val="3"/>
  </w:num>
  <w:num w:numId="8" w16cid:durableId="1007560063">
    <w:abstractNumId w:val="2"/>
  </w:num>
  <w:num w:numId="9" w16cid:durableId="772939968">
    <w:abstractNumId w:val="1"/>
  </w:num>
  <w:num w:numId="10" w16cid:durableId="567964574">
    <w:abstractNumId w:val="0"/>
  </w:num>
  <w:num w:numId="11" w16cid:durableId="1563910826">
    <w:abstractNumId w:val="10"/>
  </w:num>
  <w:num w:numId="12" w16cid:durableId="836772212">
    <w:abstractNumId w:val="12"/>
  </w:num>
  <w:num w:numId="13" w16cid:durableId="568462606">
    <w:abstractNumId w:val="13"/>
  </w:num>
  <w:num w:numId="14" w16cid:durableId="204024826">
    <w:abstractNumId w:val="17"/>
  </w:num>
  <w:num w:numId="15" w16cid:durableId="2071884372">
    <w:abstractNumId w:val="14"/>
  </w:num>
  <w:num w:numId="16" w16cid:durableId="2006469339">
    <w:abstractNumId w:val="15"/>
  </w:num>
  <w:num w:numId="17" w16cid:durableId="1030645624">
    <w:abstractNumId w:val="16"/>
  </w:num>
  <w:num w:numId="18" w16cid:durableId="650839368">
    <w:abstractNumId w:val="11"/>
  </w:num>
  <w:num w:numId="19" w16cid:durableId="1971127165">
    <w:abstractNumId w:val="12"/>
  </w:num>
  <w:num w:numId="20" w16cid:durableId="312417691">
    <w:abstractNumId w:val="18"/>
  </w:num>
  <w:num w:numId="21" w16cid:durableId="403185801">
    <w:abstractNumId w:val="1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34879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BA4"/>
    <w:rsid w:val="00000776"/>
    <w:rsid w:val="00013710"/>
    <w:rsid w:val="00014617"/>
    <w:rsid w:val="00017CA9"/>
    <w:rsid w:val="00021525"/>
    <w:rsid w:val="0002314D"/>
    <w:rsid w:val="00051DC2"/>
    <w:rsid w:val="00052BBC"/>
    <w:rsid w:val="00065F58"/>
    <w:rsid w:val="00067075"/>
    <w:rsid w:val="000675E0"/>
    <w:rsid w:val="00093111"/>
    <w:rsid w:val="000A453D"/>
    <w:rsid w:val="000B31EA"/>
    <w:rsid w:val="000D06F7"/>
    <w:rsid w:val="000F5EE5"/>
    <w:rsid w:val="00111085"/>
    <w:rsid w:val="00132A3B"/>
    <w:rsid w:val="00146215"/>
    <w:rsid w:val="00157F35"/>
    <w:rsid w:val="00186F5B"/>
    <w:rsid w:val="0019144D"/>
    <w:rsid w:val="001A75F8"/>
    <w:rsid w:val="001C1D7C"/>
    <w:rsid w:val="001E3534"/>
    <w:rsid w:val="001F00A0"/>
    <w:rsid w:val="002133B1"/>
    <w:rsid w:val="002176BD"/>
    <w:rsid w:val="00217EAB"/>
    <w:rsid w:val="002239CE"/>
    <w:rsid w:val="0022498C"/>
    <w:rsid w:val="0022626C"/>
    <w:rsid w:val="002352C6"/>
    <w:rsid w:val="00250763"/>
    <w:rsid w:val="00261DB1"/>
    <w:rsid w:val="002723F7"/>
    <w:rsid w:val="002724D0"/>
    <w:rsid w:val="00276E87"/>
    <w:rsid w:val="002A7840"/>
    <w:rsid w:val="002B148D"/>
    <w:rsid w:val="002B1CE5"/>
    <w:rsid w:val="002F03B8"/>
    <w:rsid w:val="002F4DB3"/>
    <w:rsid w:val="00303816"/>
    <w:rsid w:val="00311BCC"/>
    <w:rsid w:val="00350FFA"/>
    <w:rsid w:val="00357EC2"/>
    <w:rsid w:val="00366404"/>
    <w:rsid w:val="00366D95"/>
    <w:rsid w:val="00367745"/>
    <w:rsid w:val="00382F07"/>
    <w:rsid w:val="003846DE"/>
    <w:rsid w:val="00385F81"/>
    <w:rsid w:val="00392190"/>
    <w:rsid w:val="003932D9"/>
    <w:rsid w:val="003A2EFF"/>
    <w:rsid w:val="003A61E8"/>
    <w:rsid w:val="003A62DC"/>
    <w:rsid w:val="003B6C59"/>
    <w:rsid w:val="003C2E1C"/>
    <w:rsid w:val="003D1205"/>
    <w:rsid w:val="003F697B"/>
    <w:rsid w:val="00403E9F"/>
    <w:rsid w:val="00406DE0"/>
    <w:rsid w:val="004107FF"/>
    <w:rsid w:val="00410CAC"/>
    <w:rsid w:val="00414677"/>
    <w:rsid w:val="00420559"/>
    <w:rsid w:val="00424FF7"/>
    <w:rsid w:val="00453C04"/>
    <w:rsid w:val="004604B2"/>
    <w:rsid w:val="00474408"/>
    <w:rsid w:val="0049101B"/>
    <w:rsid w:val="00497764"/>
    <w:rsid w:val="004A0113"/>
    <w:rsid w:val="004D0844"/>
    <w:rsid w:val="004F1733"/>
    <w:rsid w:val="005109AE"/>
    <w:rsid w:val="0051352E"/>
    <w:rsid w:val="00517DA7"/>
    <w:rsid w:val="00520A33"/>
    <w:rsid w:val="00527AE4"/>
    <w:rsid w:val="00530FD5"/>
    <w:rsid w:val="00533E9F"/>
    <w:rsid w:val="00547102"/>
    <w:rsid w:val="0055569D"/>
    <w:rsid w:val="00556977"/>
    <w:rsid w:val="00584749"/>
    <w:rsid w:val="00596A88"/>
    <w:rsid w:val="005C08EC"/>
    <w:rsid w:val="005C191A"/>
    <w:rsid w:val="005D7CE7"/>
    <w:rsid w:val="005F0144"/>
    <w:rsid w:val="00605FD4"/>
    <w:rsid w:val="00610A38"/>
    <w:rsid w:val="00620367"/>
    <w:rsid w:val="00630DDF"/>
    <w:rsid w:val="006347DA"/>
    <w:rsid w:val="00653C87"/>
    <w:rsid w:val="00661C79"/>
    <w:rsid w:val="00662A42"/>
    <w:rsid w:val="00664821"/>
    <w:rsid w:val="00665307"/>
    <w:rsid w:val="00670211"/>
    <w:rsid w:val="00693DBB"/>
    <w:rsid w:val="006B3F2D"/>
    <w:rsid w:val="006D154E"/>
    <w:rsid w:val="006E040A"/>
    <w:rsid w:val="006E0E1C"/>
    <w:rsid w:val="006E1130"/>
    <w:rsid w:val="006E5D6E"/>
    <w:rsid w:val="006F193C"/>
    <w:rsid w:val="006F6AC7"/>
    <w:rsid w:val="00717925"/>
    <w:rsid w:val="00721B03"/>
    <w:rsid w:val="00735ED7"/>
    <w:rsid w:val="00747208"/>
    <w:rsid w:val="007570DC"/>
    <w:rsid w:val="0077526B"/>
    <w:rsid w:val="007763DF"/>
    <w:rsid w:val="00790F4D"/>
    <w:rsid w:val="007B002F"/>
    <w:rsid w:val="007B1ABA"/>
    <w:rsid w:val="007B4F0C"/>
    <w:rsid w:val="007B5D9F"/>
    <w:rsid w:val="007B74C5"/>
    <w:rsid w:val="007C1E98"/>
    <w:rsid w:val="007C743F"/>
    <w:rsid w:val="007F2A00"/>
    <w:rsid w:val="007F2F81"/>
    <w:rsid w:val="008034E7"/>
    <w:rsid w:val="00814849"/>
    <w:rsid w:val="0082369C"/>
    <w:rsid w:val="00831C98"/>
    <w:rsid w:val="00834144"/>
    <w:rsid w:val="0084091B"/>
    <w:rsid w:val="00842C50"/>
    <w:rsid w:val="008507C1"/>
    <w:rsid w:val="00861934"/>
    <w:rsid w:val="008A2595"/>
    <w:rsid w:val="008C2BA0"/>
    <w:rsid w:val="008C30A9"/>
    <w:rsid w:val="008C50DF"/>
    <w:rsid w:val="008D43EB"/>
    <w:rsid w:val="008D4D17"/>
    <w:rsid w:val="008E22BA"/>
    <w:rsid w:val="008F0AC9"/>
    <w:rsid w:val="008F6A25"/>
    <w:rsid w:val="00900F7F"/>
    <w:rsid w:val="00925806"/>
    <w:rsid w:val="00927DF1"/>
    <w:rsid w:val="00933B77"/>
    <w:rsid w:val="0093473D"/>
    <w:rsid w:val="009373C2"/>
    <w:rsid w:val="009414F9"/>
    <w:rsid w:val="009433F8"/>
    <w:rsid w:val="00944ECC"/>
    <w:rsid w:val="0094578A"/>
    <w:rsid w:val="009463D7"/>
    <w:rsid w:val="00951778"/>
    <w:rsid w:val="0095291A"/>
    <w:rsid w:val="009673D4"/>
    <w:rsid w:val="00972F57"/>
    <w:rsid w:val="0098620E"/>
    <w:rsid w:val="00986992"/>
    <w:rsid w:val="00995280"/>
    <w:rsid w:val="00995987"/>
    <w:rsid w:val="009978AA"/>
    <w:rsid w:val="009A4EBA"/>
    <w:rsid w:val="009C63E5"/>
    <w:rsid w:val="009C7620"/>
    <w:rsid w:val="009C7F5F"/>
    <w:rsid w:val="009C7FC8"/>
    <w:rsid w:val="009E0F9C"/>
    <w:rsid w:val="009F7B5A"/>
    <w:rsid w:val="00A06A06"/>
    <w:rsid w:val="00A2280C"/>
    <w:rsid w:val="00A24E6E"/>
    <w:rsid w:val="00A30BFD"/>
    <w:rsid w:val="00A43694"/>
    <w:rsid w:val="00A45114"/>
    <w:rsid w:val="00A51312"/>
    <w:rsid w:val="00A5636B"/>
    <w:rsid w:val="00A56FC7"/>
    <w:rsid w:val="00A668BF"/>
    <w:rsid w:val="00A72575"/>
    <w:rsid w:val="00A72EF0"/>
    <w:rsid w:val="00A74071"/>
    <w:rsid w:val="00A754E4"/>
    <w:rsid w:val="00A75F1D"/>
    <w:rsid w:val="00A8385D"/>
    <w:rsid w:val="00A92443"/>
    <w:rsid w:val="00AA124A"/>
    <w:rsid w:val="00AA2A96"/>
    <w:rsid w:val="00AB0F24"/>
    <w:rsid w:val="00AB4818"/>
    <w:rsid w:val="00AE1C3D"/>
    <w:rsid w:val="00B100CC"/>
    <w:rsid w:val="00B25174"/>
    <w:rsid w:val="00B33738"/>
    <w:rsid w:val="00B373C5"/>
    <w:rsid w:val="00B456C5"/>
    <w:rsid w:val="00B6689D"/>
    <w:rsid w:val="00B71F7B"/>
    <w:rsid w:val="00B72188"/>
    <w:rsid w:val="00B72368"/>
    <w:rsid w:val="00B77914"/>
    <w:rsid w:val="00B91C22"/>
    <w:rsid w:val="00BD48C7"/>
    <w:rsid w:val="00C10179"/>
    <w:rsid w:val="00C33441"/>
    <w:rsid w:val="00C373CB"/>
    <w:rsid w:val="00C43C86"/>
    <w:rsid w:val="00C54D58"/>
    <w:rsid w:val="00C56236"/>
    <w:rsid w:val="00C573E1"/>
    <w:rsid w:val="00C60222"/>
    <w:rsid w:val="00C67024"/>
    <w:rsid w:val="00C736D3"/>
    <w:rsid w:val="00C82166"/>
    <w:rsid w:val="00C834B6"/>
    <w:rsid w:val="00C93CC8"/>
    <w:rsid w:val="00C9533D"/>
    <w:rsid w:val="00C95DF6"/>
    <w:rsid w:val="00CC3BA4"/>
    <w:rsid w:val="00CD53CE"/>
    <w:rsid w:val="00CE74F8"/>
    <w:rsid w:val="00D01305"/>
    <w:rsid w:val="00D17E31"/>
    <w:rsid w:val="00D23730"/>
    <w:rsid w:val="00D24854"/>
    <w:rsid w:val="00D53F1C"/>
    <w:rsid w:val="00D63C43"/>
    <w:rsid w:val="00D762B5"/>
    <w:rsid w:val="00D8562D"/>
    <w:rsid w:val="00D97972"/>
    <w:rsid w:val="00DA1B7B"/>
    <w:rsid w:val="00DA326E"/>
    <w:rsid w:val="00DA3838"/>
    <w:rsid w:val="00DB79DF"/>
    <w:rsid w:val="00DC4AE9"/>
    <w:rsid w:val="00DD7333"/>
    <w:rsid w:val="00DE0402"/>
    <w:rsid w:val="00DF15C6"/>
    <w:rsid w:val="00DF35D4"/>
    <w:rsid w:val="00DF446D"/>
    <w:rsid w:val="00E02099"/>
    <w:rsid w:val="00E15E00"/>
    <w:rsid w:val="00E22998"/>
    <w:rsid w:val="00E41CC6"/>
    <w:rsid w:val="00E46089"/>
    <w:rsid w:val="00E47943"/>
    <w:rsid w:val="00E61319"/>
    <w:rsid w:val="00E61F67"/>
    <w:rsid w:val="00E67289"/>
    <w:rsid w:val="00E835F4"/>
    <w:rsid w:val="00EA25BD"/>
    <w:rsid w:val="00EA32F7"/>
    <w:rsid w:val="00EA49BD"/>
    <w:rsid w:val="00EC5301"/>
    <w:rsid w:val="00EC6A53"/>
    <w:rsid w:val="00ED24F6"/>
    <w:rsid w:val="00ED4165"/>
    <w:rsid w:val="00ED5138"/>
    <w:rsid w:val="00EE43EE"/>
    <w:rsid w:val="00EE5EEB"/>
    <w:rsid w:val="00EE731B"/>
    <w:rsid w:val="00F0025A"/>
    <w:rsid w:val="00F10D3B"/>
    <w:rsid w:val="00F20090"/>
    <w:rsid w:val="00F22C94"/>
    <w:rsid w:val="00F230CD"/>
    <w:rsid w:val="00F23927"/>
    <w:rsid w:val="00F24169"/>
    <w:rsid w:val="00F3071E"/>
    <w:rsid w:val="00F5014F"/>
    <w:rsid w:val="00F51C18"/>
    <w:rsid w:val="00F51E0B"/>
    <w:rsid w:val="00F72226"/>
    <w:rsid w:val="00F9298D"/>
    <w:rsid w:val="00FA31E2"/>
    <w:rsid w:val="00FA6E05"/>
    <w:rsid w:val="00FB02F0"/>
    <w:rsid w:val="00FB2F60"/>
    <w:rsid w:val="00FB5C95"/>
    <w:rsid w:val="00FB6477"/>
    <w:rsid w:val="00FC5B25"/>
    <w:rsid w:val="00FF0B5D"/>
    <w:rsid w:val="00FF212F"/>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7E4995"/>
  <w14:defaultImageDpi w14:val="330"/>
  <w15:chartTrackingRefBased/>
  <w15:docId w15:val="{9139AE60-6F07-4E06-9471-CC07EB84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C2"/>
    <w:pPr>
      <w:spacing w:after="200" w:line="276" w:lineRule="auto"/>
    </w:pPr>
    <w:rPr>
      <w:sz w:val="21"/>
    </w:rPr>
  </w:style>
  <w:style w:type="paragraph" w:styleId="Heading1">
    <w:name w:val="heading 1"/>
    <w:basedOn w:val="Normal"/>
    <w:next w:val="Normal"/>
    <w:link w:val="Heading1Char"/>
    <w:uiPriority w:val="9"/>
    <w:qFormat/>
    <w:rsid w:val="005F0144"/>
    <w:pPr>
      <w:keepNext/>
      <w:keepLines/>
      <w:spacing w:before="240" w:after="0"/>
      <w:outlineLvl w:val="0"/>
    </w:pPr>
    <w:rPr>
      <w:rFonts w:ascii="Calibri" w:eastAsiaTheme="majorEastAsia" w:hAnsi="Calibri" w:cstheme="majorBidi"/>
      <w:b/>
      <w:color w:val="FFFFFF" w:themeColor="background1"/>
      <w:sz w:val="32"/>
      <w:szCs w:val="32"/>
    </w:rPr>
  </w:style>
  <w:style w:type="paragraph" w:styleId="Heading2">
    <w:name w:val="heading 2"/>
    <w:basedOn w:val="Normal"/>
    <w:next w:val="Normal"/>
    <w:link w:val="Heading2Char"/>
    <w:uiPriority w:val="9"/>
    <w:unhideWhenUsed/>
    <w:qFormat/>
    <w:rsid w:val="005F0144"/>
    <w:pPr>
      <w:keepNext/>
      <w:keepLines/>
      <w:spacing w:before="240" w:after="0"/>
      <w:outlineLvl w:val="1"/>
    </w:pPr>
    <w:rPr>
      <w:rFonts w:ascii="Calibri" w:eastAsiaTheme="majorEastAsia" w:hAnsi="Calibri" w:cstheme="majorBidi"/>
      <w:b/>
      <w:color w:val="0076BD" w:themeColor="text2"/>
      <w:sz w:val="30"/>
      <w:szCs w:val="26"/>
    </w:rPr>
  </w:style>
  <w:style w:type="paragraph" w:styleId="Heading3">
    <w:name w:val="heading 3"/>
    <w:basedOn w:val="Normal"/>
    <w:next w:val="Normal"/>
    <w:link w:val="Heading3Char"/>
    <w:uiPriority w:val="9"/>
    <w:unhideWhenUsed/>
    <w:qFormat/>
    <w:rsid w:val="005F0144"/>
    <w:pPr>
      <w:keepNext/>
      <w:keepLines/>
      <w:spacing w:before="240" w:after="0"/>
      <w:outlineLvl w:val="2"/>
    </w:pPr>
    <w:rPr>
      <w:rFonts w:ascii="Calibri" w:eastAsiaTheme="majorEastAsia" w:hAnsi="Calibri" w:cstheme="majorBidi"/>
      <w:b/>
      <w:color w:val="051532" w:themeColor="text1"/>
      <w:sz w:val="28"/>
      <w:szCs w:val="24"/>
    </w:rPr>
  </w:style>
  <w:style w:type="paragraph" w:styleId="Heading4">
    <w:name w:val="heading 4"/>
    <w:basedOn w:val="Normal"/>
    <w:next w:val="Normal"/>
    <w:link w:val="Heading4Char"/>
    <w:uiPriority w:val="9"/>
    <w:unhideWhenUsed/>
    <w:qFormat/>
    <w:rsid w:val="00D762B5"/>
    <w:pPr>
      <w:keepNext/>
      <w:keepLines/>
      <w:spacing w:before="240" w:after="0"/>
      <w:outlineLvl w:val="3"/>
    </w:pPr>
    <w:rPr>
      <w:rFonts w:ascii="Calibri" w:eastAsiaTheme="majorEastAsia" w:hAnsi="Calibri" w:cstheme="majorBidi"/>
      <w:b/>
      <w:iCs/>
      <w:color w:val="0076BD" w:themeColor="text2"/>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0144"/>
    <w:pPr>
      <w:spacing w:before="1440" w:after="0"/>
    </w:pPr>
    <w:rPr>
      <w:rFonts w:ascii="Calibri" w:eastAsiaTheme="majorEastAsia" w:hAnsi="Calibri" w:cstheme="majorBidi"/>
      <w:b/>
      <w:color w:val="0076BD" w:themeColor="text2"/>
      <w:spacing w:val="-10"/>
      <w:kern w:val="28"/>
      <w:sz w:val="60"/>
      <w:szCs w:val="56"/>
    </w:rPr>
  </w:style>
  <w:style w:type="character" w:customStyle="1" w:styleId="TitleChar">
    <w:name w:val="Title Char"/>
    <w:basedOn w:val="DefaultParagraphFont"/>
    <w:link w:val="Title"/>
    <w:uiPriority w:val="10"/>
    <w:rsid w:val="005F0144"/>
    <w:rPr>
      <w:rFonts w:ascii="Calibri" w:eastAsiaTheme="majorEastAsia" w:hAnsi="Calibri" w:cstheme="majorBidi"/>
      <w:b/>
      <w:color w:val="0076BD" w:themeColor="text2"/>
      <w:spacing w:val="-10"/>
      <w:kern w:val="28"/>
      <w:sz w:val="60"/>
      <w:szCs w:val="56"/>
    </w:rPr>
  </w:style>
  <w:style w:type="paragraph" w:styleId="Subtitle">
    <w:name w:val="Subtitle"/>
    <w:basedOn w:val="Normal"/>
    <w:next w:val="Normal"/>
    <w:link w:val="SubtitleChar"/>
    <w:uiPriority w:val="11"/>
    <w:qFormat/>
    <w:rsid w:val="000D06F7"/>
    <w:pPr>
      <w:numPr>
        <w:ilvl w:val="1"/>
      </w:numPr>
      <w:spacing w:after="400"/>
    </w:pPr>
    <w:rPr>
      <w:rFonts w:ascii="Calibri" w:eastAsiaTheme="minorEastAsia" w:hAnsi="Calibri"/>
      <w:b/>
      <w:color w:val="051532" w:themeColor="text1"/>
      <w:spacing w:val="15"/>
      <w:sz w:val="28"/>
    </w:rPr>
  </w:style>
  <w:style w:type="character" w:customStyle="1" w:styleId="SubtitleChar">
    <w:name w:val="Subtitle Char"/>
    <w:basedOn w:val="DefaultParagraphFont"/>
    <w:link w:val="Subtitle"/>
    <w:uiPriority w:val="11"/>
    <w:rsid w:val="000D06F7"/>
    <w:rPr>
      <w:rFonts w:ascii="Calibri" w:eastAsiaTheme="minorEastAsia" w:hAnsi="Calibri"/>
      <w:b/>
      <w:color w:val="051532" w:themeColor="text1"/>
      <w:spacing w:val="15"/>
      <w:sz w:val="28"/>
    </w:rPr>
  </w:style>
  <w:style w:type="character" w:customStyle="1" w:styleId="Heading1Char">
    <w:name w:val="Heading 1 Char"/>
    <w:basedOn w:val="DefaultParagraphFont"/>
    <w:link w:val="Heading1"/>
    <w:uiPriority w:val="9"/>
    <w:rsid w:val="005F0144"/>
    <w:rPr>
      <w:rFonts w:ascii="Calibri" w:eastAsiaTheme="majorEastAsia" w:hAnsi="Calibri" w:cstheme="majorBidi"/>
      <w:b/>
      <w:color w:val="FFFFFF" w:themeColor="background1"/>
      <w:sz w:val="32"/>
      <w:szCs w:val="32"/>
    </w:rPr>
  </w:style>
  <w:style w:type="character" w:customStyle="1" w:styleId="Heading2Char">
    <w:name w:val="Heading 2 Char"/>
    <w:basedOn w:val="DefaultParagraphFont"/>
    <w:link w:val="Heading2"/>
    <w:uiPriority w:val="9"/>
    <w:rsid w:val="005F0144"/>
    <w:rPr>
      <w:rFonts w:ascii="Calibri" w:eastAsiaTheme="majorEastAsia" w:hAnsi="Calibri" w:cstheme="majorBidi"/>
      <w:b/>
      <w:color w:val="0076BD" w:themeColor="text2"/>
      <w:sz w:val="30"/>
      <w:szCs w:val="26"/>
    </w:rPr>
  </w:style>
  <w:style w:type="character" w:customStyle="1" w:styleId="Heading3Char">
    <w:name w:val="Heading 3 Char"/>
    <w:basedOn w:val="DefaultParagraphFont"/>
    <w:link w:val="Heading3"/>
    <w:uiPriority w:val="9"/>
    <w:rsid w:val="005F0144"/>
    <w:rPr>
      <w:rFonts w:ascii="Calibri" w:eastAsiaTheme="majorEastAsia" w:hAnsi="Calibri" w:cstheme="majorBidi"/>
      <w:b/>
      <w:color w:val="051532" w:themeColor="text1"/>
      <w:sz w:val="28"/>
      <w:szCs w:val="24"/>
    </w:rPr>
  </w:style>
  <w:style w:type="character" w:customStyle="1" w:styleId="Heading4Char">
    <w:name w:val="Heading 4 Char"/>
    <w:basedOn w:val="DefaultParagraphFont"/>
    <w:link w:val="Heading4"/>
    <w:uiPriority w:val="9"/>
    <w:rsid w:val="00D762B5"/>
    <w:rPr>
      <w:rFonts w:ascii="Calibri" w:eastAsiaTheme="majorEastAsia" w:hAnsi="Calibri" w:cstheme="majorBidi"/>
      <w:b/>
      <w:iCs/>
      <w:color w:val="0076BD" w:themeColor="text2"/>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link w:val="ListBulletChar"/>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ListBulletChar">
    <w:name w:val="List Bullet Char"/>
    <w:basedOn w:val="DefaultParagraphFont"/>
    <w:link w:val="ListBullet"/>
    <w:uiPriority w:val="99"/>
    <w:rsid w:val="00014617"/>
  </w:style>
  <w:style w:type="paragraph" w:styleId="ListBullet5">
    <w:name w:val="List Bullet 5"/>
    <w:basedOn w:val="Normal"/>
    <w:uiPriority w:val="99"/>
    <w:semiHidden/>
    <w:unhideWhenUsed/>
    <w:rsid w:val="000D06F7"/>
    <w:pPr>
      <w:numPr>
        <w:numId w:val="5"/>
      </w:numPr>
      <w:contextualSpacing/>
    </w:pPr>
  </w:style>
  <w:style w:type="character" w:styleId="CommentReference">
    <w:name w:val="annotation reference"/>
    <w:basedOn w:val="DefaultParagraphFont"/>
    <w:uiPriority w:val="99"/>
    <w:semiHidden/>
    <w:unhideWhenUsed/>
    <w:rsid w:val="00D17E31"/>
    <w:rPr>
      <w:sz w:val="16"/>
      <w:szCs w:val="16"/>
    </w:rPr>
  </w:style>
  <w:style w:type="paragraph" w:styleId="CommentText">
    <w:name w:val="annotation text"/>
    <w:basedOn w:val="Normal"/>
    <w:link w:val="CommentTextChar"/>
    <w:uiPriority w:val="99"/>
    <w:unhideWhenUsed/>
    <w:rsid w:val="00D17E31"/>
    <w:pPr>
      <w:spacing w:line="240" w:lineRule="auto"/>
    </w:pPr>
    <w:rPr>
      <w:sz w:val="20"/>
      <w:szCs w:val="20"/>
    </w:rPr>
  </w:style>
  <w:style w:type="character" w:customStyle="1" w:styleId="CommentTextChar">
    <w:name w:val="Comment Text Char"/>
    <w:basedOn w:val="DefaultParagraphFont"/>
    <w:link w:val="CommentText"/>
    <w:uiPriority w:val="99"/>
    <w:rsid w:val="00D17E31"/>
    <w:rPr>
      <w:sz w:val="20"/>
      <w:szCs w:val="20"/>
    </w:rPr>
  </w:style>
  <w:style w:type="paragraph" w:styleId="CommentSubject">
    <w:name w:val="annotation subject"/>
    <w:basedOn w:val="CommentText"/>
    <w:next w:val="CommentText"/>
    <w:link w:val="CommentSubjectChar"/>
    <w:uiPriority w:val="99"/>
    <w:semiHidden/>
    <w:unhideWhenUsed/>
    <w:rsid w:val="00D17E31"/>
    <w:rPr>
      <w:b/>
      <w:bCs/>
    </w:rPr>
  </w:style>
  <w:style w:type="character" w:customStyle="1" w:styleId="CommentSubjectChar">
    <w:name w:val="Comment Subject Char"/>
    <w:basedOn w:val="CommentTextChar"/>
    <w:link w:val="CommentSubject"/>
    <w:uiPriority w:val="99"/>
    <w:semiHidden/>
    <w:rsid w:val="00D17E31"/>
    <w:rPr>
      <w:b/>
      <w:bCs/>
      <w:sz w:val="20"/>
      <w:szCs w:val="20"/>
    </w:rPr>
  </w:style>
  <w:style w:type="paragraph" w:styleId="NormalWeb">
    <w:name w:val="Normal (Web)"/>
    <w:basedOn w:val="Normal"/>
    <w:uiPriority w:val="99"/>
    <w:semiHidden/>
    <w:unhideWhenUsed/>
    <w:rsid w:val="00D17E3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FA6E05"/>
    <w:rPr>
      <w:color w:val="605E5C"/>
      <w:shd w:val="clear" w:color="auto" w:fill="E1DFDD"/>
    </w:rPr>
  </w:style>
  <w:style w:type="character" w:styleId="FollowedHyperlink">
    <w:name w:val="FollowedHyperlink"/>
    <w:basedOn w:val="DefaultParagraphFont"/>
    <w:uiPriority w:val="99"/>
    <w:semiHidden/>
    <w:unhideWhenUsed/>
    <w:rsid w:val="00FA6E05"/>
    <w:rPr>
      <w:color w:val="051532" w:themeColor="followedHyperlink"/>
      <w:u w:val="single"/>
    </w:rPr>
  </w:style>
  <w:style w:type="paragraph" w:styleId="Revision">
    <w:name w:val="Revision"/>
    <w:hidden/>
    <w:uiPriority w:val="99"/>
    <w:semiHidden/>
    <w:rsid w:val="00986992"/>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59017">
      <w:bodyDiv w:val="1"/>
      <w:marLeft w:val="0"/>
      <w:marRight w:val="0"/>
      <w:marTop w:val="0"/>
      <w:marBottom w:val="0"/>
      <w:divBdr>
        <w:top w:val="none" w:sz="0" w:space="0" w:color="auto"/>
        <w:left w:val="none" w:sz="0" w:space="0" w:color="auto"/>
        <w:bottom w:val="none" w:sz="0" w:space="0" w:color="auto"/>
        <w:right w:val="none" w:sz="0" w:space="0" w:color="auto"/>
      </w:divBdr>
    </w:div>
    <w:div w:id="826747290">
      <w:bodyDiv w:val="1"/>
      <w:marLeft w:val="0"/>
      <w:marRight w:val="0"/>
      <w:marTop w:val="0"/>
      <w:marBottom w:val="0"/>
      <w:divBdr>
        <w:top w:val="none" w:sz="0" w:space="0" w:color="auto"/>
        <w:left w:val="none" w:sz="0" w:space="0" w:color="auto"/>
        <w:bottom w:val="none" w:sz="0" w:space="0" w:color="auto"/>
        <w:right w:val="none" w:sz="0" w:space="0" w:color="auto"/>
      </w:divBdr>
    </w:div>
    <w:div w:id="853034404">
      <w:bodyDiv w:val="1"/>
      <w:marLeft w:val="0"/>
      <w:marRight w:val="0"/>
      <w:marTop w:val="0"/>
      <w:marBottom w:val="0"/>
      <w:divBdr>
        <w:top w:val="none" w:sz="0" w:space="0" w:color="auto"/>
        <w:left w:val="none" w:sz="0" w:space="0" w:color="auto"/>
        <w:bottom w:val="none" w:sz="0" w:space="0" w:color="auto"/>
        <w:right w:val="none" w:sz="0" w:space="0" w:color="auto"/>
      </w:divBdr>
    </w:div>
    <w:div w:id="1143238020">
      <w:bodyDiv w:val="1"/>
      <w:marLeft w:val="0"/>
      <w:marRight w:val="0"/>
      <w:marTop w:val="0"/>
      <w:marBottom w:val="0"/>
      <w:divBdr>
        <w:top w:val="none" w:sz="0" w:space="0" w:color="auto"/>
        <w:left w:val="none" w:sz="0" w:space="0" w:color="auto"/>
        <w:bottom w:val="none" w:sz="0" w:space="0" w:color="auto"/>
        <w:right w:val="none" w:sz="0" w:space="0" w:color="auto"/>
      </w:divBdr>
    </w:div>
    <w:div w:id="1589465980">
      <w:bodyDiv w:val="1"/>
      <w:marLeft w:val="0"/>
      <w:marRight w:val="0"/>
      <w:marTop w:val="0"/>
      <w:marBottom w:val="0"/>
      <w:divBdr>
        <w:top w:val="none" w:sz="0" w:space="0" w:color="auto"/>
        <w:left w:val="none" w:sz="0" w:space="0" w:color="auto"/>
        <w:bottom w:val="none" w:sz="0" w:space="0" w:color="auto"/>
        <w:right w:val="none" w:sz="0" w:space="0" w:color="auto"/>
      </w:divBdr>
    </w:div>
    <w:div w:id="16370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obsandskills.gov.au/work/employment-region-dashboards-and-profiles/monthly-labour-market-dashboard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jobsandskills.gov.au/work/employment-region-dashboards-and-profiles/monthly-labour-market-dashbo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orkforceaustralia.gov.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dewr.gov.au/local-jobs"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c5ffadb0a2b604380341a41e5eec1c03">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159b4a428ae08867a5af77956d386a96"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EWR Resources"/>
          <xsd:enumeration value="Domestic and family violence support"/>
          <xsd:enumeration value="Domestic travel"/>
          <xsd:enumeration value="Education Credit Card"/>
          <xsd:enumeration value="Education Resources"/>
          <xsd:enumeration value="Education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epartmentStream xmlns="ac66cff4-b0ee-4863-94d2-8c70a4f03800">Employment</DepartmentStream>
    <PublishingExpirationDate xmlns="http://schemas.microsoft.com/sharepoint/v3" xsi:nil="true"/>
    <RoutingRuleDescription xmlns="http://schemas.microsoft.com/sharepoint/v3">0008_DEWR A3 factsheet portrait</RoutingRuleDescription>
    <PublishingStartDate xmlns="http://schemas.microsoft.com/sharepoint/v3" xsi:nil="true"/>
    <ItemSubFunction xmlns="e72c3662-d489-4d5c-a678-b18c0e8aeb72">Resources</ItemSubFunc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D8565185-1142-4CA9-8781-2903ED6A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D6226-3EAF-46C5-B0F2-A2410F074527}">
  <ds:schemaRefs>
    <ds:schemaRef ds:uri="http://www.w3.org/XML/1998/namespace"/>
    <ds:schemaRef ds:uri="http://purl.org/dc/terms/"/>
    <ds:schemaRef ds:uri="http://purl.org/dc/elements/1.1/"/>
    <ds:schemaRef ds:uri="http://schemas.microsoft.com/office/2006/documentManagement/types"/>
    <ds:schemaRef ds:uri="e72c3662-d489-4d5c-a678-b18c0e8aeb72"/>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c66cff4-b0ee-4863-94d2-8c70a4f03800"/>
    <ds:schemaRef ds:uri="http://schemas.microsoft.com/sharepoint/v3"/>
  </ds:schemaRefs>
</ds:datastoreItem>
</file>

<file path=customXml/itemProps4.xml><?xml version="1.0" encoding="utf-8"?>
<ds:datastoreItem xmlns:ds="http://schemas.openxmlformats.org/officeDocument/2006/customXml" ds:itemID="{76BBB221-97C9-4746-BC73-5E4EABEF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Local Jobs Program Template</vt:lpstr>
    </vt:vector>
  </TitlesOfParts>
  <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Jobs Program Template</dc:title>
  <dc:subject/>
  <dc:creator>Rosslyn Ward</dc:creator>
  <cp:keywords>Local Jobs Program Template</cp:keywords>
  <dc:description>Job 1994</dc:description>
  <cp:lastModifiedBy>WILLE-BELLCHAMBERS,Joachim</cp:lastModifiedBy>
  <cp:revision>4</cp:revision>
  <cp:lastPrinted>2025-03-16T23:35:00Z</cp:lastPrinted>
  <dcterms:created xsi:type="dcterms:W3CDTF">2025-03-16T09:17:00Z</dcterms:created>
  <dcterms:modified xsi:type="dcterms:W3CDTF">2025-03-16T23:36:00Z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