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2C2E7F08" w:rsidR="00067075" w:rsidRDefault="009E3FD9" w:rsidP="00DE0402">
      <w:pPr>
        <w:pStyle w:val="Title"/>
        <w:spacing w:before="120"/>
      </w:pPr>
      <w:r>
        <w:rPr>
          <w:noProof/>
        </w:rPr>
        <w:drawing>
          <wp:anchor distT="0" distB="0" distL="114300" distR="114300" simplePos="0" relativeHeight="251658240" behindDoc="0" locked="0" layoutInCell="1" allowOverlap="1" wp14:anchorId="6C2D8F85" wp14:editId="490E928B">
            <wp:simplePos x="0" y="0"/>
            <wp:positionH relativeFrom="column">
              <wp:posOffset>10600055</wp:posOffset>
            </wp:positionH>
            <wp:positionV relativeFrom="paragraph">
              <wp:posOffset>449580</wp:posOffset>
            </wp:positionV>
            <wp:extent cx="3266440" cy="2371725"/>
            <wp:effectExtent l="0" t="0" r="0" b="0"/>
            <wp:wrapNone/>
            <wp:docPr id="4" name="Picture 4" descr="Map of the Geraldton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 of the Geraldton Employment Region."/>
                    <pic:cNvPicPr>
                      <a:picLocks noChangeAspect="1"/>
                    </pic:cNvPicPr>
                  </pic:nvPicPr>
                  <pic:blipFill>
                    <a:blip r:embed="rId11"/>
                    <a:stretch>
                      <a:fillRect/>
                    </a:stretch>
                  </pic:blipFill>
                  <pic:spPr>
                    <a:xfrm>
                      <a:off x="0" y="0"/>
                      <a:ext cx="3266440" cy="2371725"/>
                    </a:xfrm>
                    <a:prstGeom prst="rect">
                      <a:avLst/>
                    </a:prstGeom>
                  </pic:spPr>
                </pic:pic>
              </a:graphicData>
            </a:graphic>
            <wp14:sizeRelH relativeFrom="margin">
              <wp14:pctWidth>0</wp14:pctWidth>
            </wp14:sizeRelH>
            <wp14:sizeRelV relativeFrom="margin">
              <wp14:pctHeight>0</wp14:pctHeight>
            </wp14:sizeRelV>
          </wp:anchor>
        </w:drawing>
      </w:r>
      <w:r w:rsidR="00C67024">
        <w:rPr>
          <w:noProof/>
        </w:rPr>
        <w:drawing>
          <wp:anchor distT="0" distB="0" distL="114300" distR="114300" simplePos="0" relativeHeight="251657216" behindDoc="1" locked="0" layoutInCell="1" allowOverlap="1" wp14:anchorId="5B80CB99" wp14:editId="1B0F50B7">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3"/>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BF3851">
          <w:headerReference w:type="even" r:id="rId14"/>
          <w:headerReference w:type="default" r:id="rId15"/>
          <w:footerReference w:type="even" r:id="rId16"/>
          <w:footerReference w:type="default" r:id="rId17"/>
          <w:headerReference w:type="first" r:id="rId18"/>
          <w:footerReference w:type="first" r:id="rId19"/>
          <w:type w:val="continuous"/>
          <w:pgSz w:w="16840" w:h="23820"/>
          <w:pgMar w:top="851" w:right="1418" w:bottom="1418" w:left="1418" w:header="170" w:footer="709" w:gutter="0"/>
          <w:cols w:space="708"/>
          <w:titlePg/>
          <w:docGrid w:linePitch="360"/>
        </w:sectPr>
      </w:pPr>
    </w:p>
    <w:p w14:paraId="147F3BDD" w14:textId="4910E129" w:rsidR="000D06F7" w:rsidRDefault="000D06F7" w:rsidP="00DD7333">
      <w:pPr>
        <w:pStyle w:val="Title"/>
      </w:pPr>
      <w:r>
        <w:t>Local Jobs Plan</w:t>
      </w:r>
    </w:p>
    <w:p w14:paraId="374AEBD5" w14:textId="316C5044" w:rsidR="000D06F7" w:rsidRPr="000D06F7" w:rsidRDefault="00277066" w:rsidP="00186F5B">
      <w:pPr>
        <w:pStyle w:val="Subtitle"/>
        <w:spacing w:after="0"/>
        <w:rPr>
          <w:rStyle w:val="Strong"/>
          <w:b/>
          <w:bCs w:val="0"/>
        </w:rPr>
      </w:pPr>
      <w:r>
        <w:rPr>
          <w:noProof/>
        </w:rPr>
        <w:drawing>
          <wp:anchor distT="0" distB="0" distL="114300" distR="114300" simplePos="0" relativeHeight="251660288" behindDoc="0" locked="0" layoutInCell="1" allowOverlap="1" wp14:anchorId="0992C5B1" wp14:editId="60480C35">
            <wp:simplePos x="0" y="0"/>
            <wp:positionH relativeFrom="column">
              <wp:posOffset>6062345</wp:posOffset>
            </wp:positionH>
            <wp:positionV relativeFrom="paragraph">
              <wp:posOffset>6350</wp:posOffset>
            </wp:positionV>
            <wp:extent cx="3419475" cy="3533775"/>
            <wp:effectExtent l="0" t="0" r="9525" b="9525"/>
            <wp:wrapNone/>
            <wp:docPr id="2" name="Picture 2" descr="Geographical map of the Geraldton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Geraldton Employment Region."/>
                    <pic:cNvPicPr/>
                  </pic:nvPicPr>
                  <pic:blipFill rotWithShape="1">
                    <a:blip r:embed="rId20"/>
                    <a:srcRect t="4452" b="12953"/>
                    <a:stretch/>
                  </pic:blipFill>
                  <pic:spPr bwMode="auto">
                    <a:xfrm>
                      <a:off x="0" y="0"/>
                      <a:ext cx="3419475" cy="3533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4C63">
        <w:t>Geraldton</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sidRPr="00283DA4">
        <w:rPr>
          <w:color w:val="auto"/>
        </w:rPr>
        <w:t>WA</w:t>
      </w:r>
      <w:r w:rsidR="000D06F7" w:rsidRPr="000D06F7">
        <w:rPr>
          <w:color w:val="0076BD" w:themeColor="text2"/>
        </w:rPr>
        <w:t xml:space="preserve"> | </w:t>
      </w:r>
      <w:r w:rsidR="00837A0E">
        <w:rPr>
          <w:rStyle w:val="Strong"/>
          <w:b/>
          <w:bCs w:val="0"/>
        </w:rPr>
        <w:t>March 20</w:t>
      </w:r>
      <w:r w:rsidR="00F61E22">
        <w:rPr>
          <w:rStyle w:val="Strong"/>
          <w:b/>
          <w:bCs w:val="0"/>
        </w:rPr>
        <w:t>24</w:t>
      </w:r>
    </w:p>
    <w:p w14:paraId="728E0E94" w14:textId="09306977"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BF3851">
          <w:type w:val="continuous"/>
          <w:pgSz w:w="16840" w:h="23820"/>
          <w:pgMar w:top="3969" w:right="1418" w:bottom="1418" w:left="1418" w:header="0" w:footer="709" w:gutter="0"/>
          <w:cols w:space="708"/>
          <w:titlePg/>
          <w:docGrid w:linePitch="360"/>
        </w:sectPr>
      </w:pPr>
    </w:p>
    <w:p w14:paraId="2546DA31" w14:textId="235003FE" w:rsidR="000D06F7" w:rsidRDefault="00A56F7A" w:rsidP="000D06F7">
      <w:pPr>
        <w:pStyle w:val="Heading2"/>
      </w:pPr>
      <w:r>
        <w:rPr>
          <w:noProof/>
        </w:rPr>
        <mc:AlternateContent>
          <mc:Choice Requires="wps">
            <w:drawing>
              <wp:anchor distT="0" distB="0" distL="114300" distR="114300" simplePos="0" relativeHeight="251656192" behindDoc="1" locked="0" layoutInCell="1" allowOverlap="1" wp14:anchorId="7D7817BF" wp14:editId="7B2E41A7">
                <wp:simplePos x="0" y="0"/>
                <wp:positionH relativeFrom="column">
                  <wp:posOffset>-128905</wp:posOffset>
                </wp:positionH>
                <wp:positionV relativeFrom="page">
                  <wp:posOffset>3867150</wp:posOffset>
                </wp:positionV>
                <wp:extent cx="6144260" cy="3277870"/>
                <wp:effectExtent l="0" t="0" r="889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4260" cy="32778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98FA8" id="Rectangle 3" o:spid="_x0000_s1026" alt="&quot;&quot;" style="position:absolute;margin-left:-10.15pt;margin-top:304.5pt;width:483.8pt;height:25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" fillcolor="#f4f4f4" stroked="f" strokeweight="1pt">
                <w10:wrap anchory="page"/>
              </v:rect>
            </w:pict>
          </mc:Fallback>
        </mc:AlternateContent>
      </w:r>
      <w:r w:rsidR="000D06F7">
        <w:t xml:space="preserve">Local Jobs </w:t>
      </w:r>
      <w:r w:rsidR="00D17E31">
        <w:t>e</w:t>
      </w:r>
      <w:r w:rsidR="000D06F7">
        <w:t>lements</w:t>
      </w:r>
    </w:p>
    <w:p w14:paraId="2A2D61C5" w14:textId="2F8D401C" w:rsidR="000D06F7" w:rsidRDefault="000D06F7" w:rsidP="000D06F7">
      <w:pPr>
        <w:pStyle w:val="Heading3"/>
      </w:pPr>
      <w:r>
        <w:t>Local Jobs Plan</w:t>
      </w:r>
    </w:p>
    <w:p w14:paraId="2A0C7F7C" w14:textId="23A48804"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0D06F7">
      <w:pPr>
        <w:pStyle w:val="Heading3"/>
      </w:pPr>
      <w:r>
        <w:t>Employment Facilitators</w:t>
      </w:r>
    </w:p>
    <w:p w14:paraId="53449B5D" w14:textId="057FE5FC" w:rsidR="000D06F7" w:rsidRDefault="000D06F7" w:rsidP="000D06F7">
      <w:pPr>
        <w:spacing w:after="120"/>
      </w:pPr>
      <w:r>
        <w:t xml:space="preserve">Employment Facilitators support the delivery of the </w:t>
      </w:r>
      <w:r w:rsidR="00584749">
        <w:t>program</w:t>
      </w:r>
      <w:r>
        <w:t xml:space="preserve"> by bringing together key stakeholders including </w:t>
      </w:r>
      <w:r w:rsidR="00BD48C7">
        <w:t>businesses</w:t>
      </w:r>
      <w:r>
        <w:t>, employment services providers,</w:t>
      </w:r>
      <w:r w:rsidR="00584749">
        <w:t xml:space="preserve"> </w:t>
      </w:r>
      <w:r>
        <w:t xml:space="preserve">higher </w:t>
      </w:r>
      <w:r w:rsidR="00087296">
        <w:t>education,</w:t>
      </w:r>
      <w:r>
        <w:t xml:space="preserve"> and training organisations.</w:t>
      </w:r>
      <w:r w:rsidR="00DD7333">
        <w:br w:type="column"/>
      </w:r>
    </w:p>
    <w:p w14:paraId="0A091B2D" w14:textId="1E35481F" w:rsidR="000D06F7" w:rsidRDefault="000D06F7" w:rsidP="000D06F7">
      <w:pPr>
        <w:pStyle w:val="Heading3"/>
      </w:pPr>
      <w:r>
        <w:t>Local Jobs and Skills Taskforce</w:t>
      </w:r>
    </w:p>
    <w:p w14:paraId="1A643F67" w14:textId="2C4F665F"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5177A069" w:rsidR="000D06F7" w:rsidRDefault="000D06F7" w:rsidP="000D06F7">
      <w:pPr>
        <w:pStyle w:val="Heading3"/>
      </w:pPr>
      <w:r>
        <w:t xml:space="preserve">Local Recovery and National Priority Funds </w:t>
      </w:r>
    </w:p>
    <w:p w14:paraId="595F4A1A" w14:textId="279ACF37" w:rsidR="000D06F7" w:rsidRDefault="003D7E55" w:rsidP="00455C07">
      <w:pPr>
        <w:sectPr w:rsidR="000D06F7" w:rsidSect="00BF3851">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62336" behindDoc="0" locked="0" layoutInCell="1" allowOverlap="1" wp14:anchorId="3E66A5DD" wp14:editId="7D16C97A">
                <wp:simplePos x="0" y="0"/>
                <wp:positionH relativeFrom="column">
                  <wp:posOffset>2953385</wp:posOffset>
                </wp:positionH>
                <wp:positionV relativeFrom="page">
                  <wp:posOffset>6487795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cap="flat" cmpd="sng" algn="ctr">
                          <a:noFill/>
                          <a:prstDash val="solid"/>
                          <a:miter lim="800000"/>
                        </a:ln>
                        <a:effectLst/>
                      </wps:spPr>
                      <wps:txbx>
                        <w:txbxContent>
                          <w:p w14:paraId="3AF01982" w14:textId="4D8B1ED3" w:rsidR="003D7E55" w:rsidRPr="00E61F67" w:rsidRDefault="003D7E55" w:rsidP="003D7E55">
                            <w:pPr>
                              <w:spacing w:after="0"/>
                              <w:jc w:val="center"/>
                              <w:rPr>
                                <w:color w:val="051532" w:themeColor="text1"/>
                              </w:rPr>
                            </w:pPr>
                            <w:r w:rsidRPr="00E61F67">
                              <w:rPr>
                                <w:color w:val="051532" w:themeColor="text1"/>
                              </w:rPr>
                              <w:t xml:space="preserve">Explore labour market insights for </w:t>
                            </w:r>
                            <w:r w:rsidR="006A21F1">
                              <w:rPr>
                                <w:color w:val="051532" w:themeColor="text1"/>
                              </w:rPr>
                              <w:t>the</w:t>
                            </w:r>
                            <w:r w:rsidRPr="00E61F67">
                              <w:rPr>
                                <w:color w:val="051532" w:themeColor="text1"/>
                              </w:rPr>
                              <w:br/>
                            </w:r>
                            <w:hyperlink r:id="rId21" w:history="1">
                              <w:r w:rsidRPr="00A51888">
                                <w:rPr>
                                  <w:rStyle w:val="Hyperlink"/>
                                </w:rPr>
                                <w:t>Geraldton</w:t>
                              </w:r>
                            </w:hyperlink>
                            <w:r>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6A5DD" id="Rectangle 47" o:spid="_x0000_s1026" alt="&quot;&quot;" style="position:absolute;margin-left:232.55pt;margin-top:510.85pt;width:269.3pt;height:5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" fillcolor="#f4f4f4" stroked="f" strokeweight="1.25pt">
                <v:stroke joinstyle="miter"/>
                <v:textbox>
                  <w:txbxContent>
                    <w:p w14:paraId="3AF01982" w14:textId="4D8B1ED3" w:rsidR="003D7E55" w:rsidRPr="00E61F67" w:rsidRDefault="003D7E55" w:rsidP="003D7E55">
                      <w:pPr>
                        <w:spacing w:after="0"/>
                        <w:jc w:val="center"/>
                        <w:rPr>
                          <w:color w:val="051532" w:themeColor="text1"/>
                        </w:rPr>
                      </w:pPr>
                      <w:r w:rsidRPr="00E61F67">
                        <w:rPr>
                          <w:color w:val="051532" w:themeColor="text1"/>
                        </w:rPr>
                        <w:t xml:space="preserve">Explore labour market insights for </w:t>
                      </w:r>
                      <w:r w:rsidR="006A21F1">
                        <w:rPr>
                          <w:color w:val="051532" w:themeColor="text1"/>
                        </w:rPr>
                        <w:t>the</w:t>
                      </w:r>
                      <w:r w:rsidRPr="00E61F67">
                        <w:rPr>
                          <w:color w:val="051532" w:themeColor="text1"/>
                        </w:rPr>
                        <w:br/>
                      </w:r>
                      <w:hyperlink r:id="rId22" w:history="1">
                        <w:r w:rsidRPr="00A51888">
                          <w:rPr>
                            <w:rStyle w:val="Hyperlink"/>
                          </w:rPr>
                          <w:t>Geraldton</w:t>
                        </w:r>
                      </w:hyperlink>
                      <w:r>
                        <w:rPr>
                          <w:color w:val="051532" w:themeColor="text1"/>
                        </w:rPr>
                        <w:t xml:space="preserve"> </w:t>
                      </w:r>
                      <w:r w:rsidRPr="00E61F67">
                        <w:rPr>
                          <w:color w:val="051532" w:themeColor="text1"/>
                        </w:rPr>
                        <w:t>Employment Region</w:t>
                      </w:r>
                    </w:p>
                  </w:txbxContent>
                </v:textbox>
                <w10:wrap anchory="page"/>
              </v:roundrect>
            </w:pict>
          </mc:Fallback>
        </mc:AlternateContent>
      </w:r>
      <w:r w:rsidR="00AE7DC5">
        <w:t>The Local Recovery Fund supports projects that meet the priorities identified in the Local Jobs Plan. The National Priority Fund provides funding for innovative local solutions to address structural barriers to employment.</w:t>
      </w:r>
    </w:p>
    <w:p w14:paraId="6D345341" w14:textId="1C0BA0B0" w:rsidR="00277066" w:rsidRPr="008C50DF" w:rsidRDefault="00277066" w:rsidP="00277066">
      <w:pPr>
        <w:pStyle w:val="Heading2"/>
        <w:spacing w:before="480"/>
      </w:pPr>
      <w:bookmarkStart w:id="1" w:name="_Hlk126143362"/>
      <w:r>
        <w:rPr>
          <w:rFonts w:eastAsia="Times New Roman"/>
        </w:rPr>
        <w:t>Local l</w:t>
      </w:r>
      <w:r w:rsidRPr="00250763">
        <w:rPr>
          <w:rFonts w:eastAsia="Times New Roman"/>
        </w:rPr>
        <w:t>abour</w:t>
      </w:r>
      <w:r>
        <w:rPr>
          <w:rFonts w:eastAsia="Times New Roman"/>
        </w:rPr>
        <w:t xml:space="preserve"> market challenges in the region </w:t>
      </w:r>
    </w:p>
    <w:p w14:paraId="0B6ACEA4" w14:textId="2A7D34E3" w:rsidR="00277066" w:rsidRDefault="00277066" w:rsidP="00277066">
      <w:pPr>
        <w:numPr>
          <w:ilvl w:val="0"/>
          <w:numId w:val="14"/>
        </w:numPr>
        <w:spacing w:after="120"/>
        <w:ind w:left="360"/>
        <w:sectPr w:rsidR="00277066" w:rsidSect="00BF3851">
          <w:headerReference w:type="default" r:id="rId23"/>
          <w:type w:val="continuous"/>
          <w:pgSz w:w="16840" w:h="23820"/>
          <w:pgMar w:top="1418" w:right="1418" w:bottom="1418" w:left="1418" w:header="0" w:footer="709" w:gutter="0"/>
          <w:cols w:space="708"/>
          <w:titlePg/>
          <w:docGrid w:linePitch="360"/>
        </w:sectPr>
      </w:pPr>
    </w:p>
    <w:p w14:paraId="5C5BCD5E" w14:textId="48E28443" w:rsidR="00277066" w:rsidRDefault="00277066" w:rsidP="007E0CE7">
      <w:pPr>
        <w:pStyle w:val="ListParagraph"/>
        <w:numPr>
          <w:ilvl w:val="0"/>
          <w:numId w:val="32"/>
        </w:numPr>
        <w:tabs>
          <w:tab w:val="left" w:pos="7632"/>
        </w:tabs>
        <w:spacing w:after="0" w:line="276" w:lineRule="auto"/>
        <w:ind w:left="284" w:hanging="284"/>
      </w:pPr>
      <w:r>
        <w:t>Ongoing staff shortages experienced across all industry sectors with a noticeable effect on the mining and resource sector, building industry, health sector, tourism and hospitality and critical labour shortages experienced by the aged care and childcare sector.</w:t>
      </w:r>
    </w:p>
    <w:p w14:paraId="5148C7E1" w14:textId="51BC8A81" w:rsidR="00277066" w:rsidRPr="00923990" w:rsidRDefault="00277066" w:rsidP="007E0CE7">
      <w:pPr>
        <w:pStyle w:val="ListParagraph"/>
        <w:numPr>
          <w:ilvl w:val="0"/>
          <w:numId w:val="32"/>
        </w:numPr>
        <w:tabs>
          <w:tab w:val="left" w:pos="7632"/>
        </w:tabs>
        <w:spacing w:after="0" w:line="276" w:lineRule="auto"/>
        <w:ind w:left="284" w:hanging="284"/>
        <w:contextualSpacing w:val="0"/>
        <w:rPr>
          <w:color w:val="7030A0"/>
        </w:rPr>
      </w:pPr>
      <w:r w:rsidRPr="005148EE">
        <w:t>A lack of driver’s licenses and/or transport, compounded</w:t>
      </w:r>
      <w:r>
        <w:t xml:space="preserve"> </w:t>
      </w:r>
      <w:r w:rsidRPr="005148EE">
        <w:t>with the shortage of accommodation is a challenge for people seeking employment</w:t>
      </w:r>
      <w:r w:rsidR="000E060C">
        <w:t xml:space="preserve"> and for retaining staff</w:t>
      </w:r>
      <w:r w:rsidR="00506526">
        <w:t xml:space="preserve"> with </w:t>
      </w:r>
      <w:r w:rsidR="000E225C">
        <w:t xml:space="preserve">regular </w:t>
      </w:r>
      <w:r w:rsidR="00506526">
        <w:t xml:space="preserve">rental </w:t>
      </w:r>
      <w:r w:rsidR="007E6F8A">
        <w:t>rises</w:t>
      </w:r>
      <w:r w:rsidR="00743E3D">
        <w:t>.</w:t>
      </w:r>
    </w:p>
    <w:p w14:paraId="0404C92C" w14:textId="7D6ABCD7" w:rsidR="00372EE2" w:rsidRPr="007E0CE7" w:rsidRDefault="00006974" w:rsidP="007E0CE7">
      <w:pPr>
        <w:pStyle w:val="ListParagraph"/>
        <w:numPr>
          <w:ilvl w:val="0"/>
          <w:numId w:val="32"/>
        </w:numPr>
        <w:tabs>
          <w:tab w:val="left" w:pos="7632"/>
        </w:tabs>
        <w:spacing w:after="0" w:line="276" w:lineRule="auto"/>
        <w:ind w:left="284" w:hanging="284"/>
      </w:pPr>
      <w:r>
        <w:t>First Nation</w:t>
      </w:r>
      <w:r w:rsidR="00876413">
        <w:t>s</w:t>
      </w:r>
      <w:r>
        <w:t xml:space="preserve"> </w:t>
      </w:r>
      <w:r w:rsidR="00660F48">
        <w:t>p</w:t>
      </w:r>
      <w:r>
        <w:t xml:space="preserve">eople </w:t>
      </w:r>
      <w:r w:rsidR="00CF4C96">
        <w:t xml:space="preserve">unemployment is </w:t>
      </w:r>
      <w:r w:rsidR="00506636">
        <w:t>significant</w:t>
      </w:r>
      <w:r w:rsidR="00CF4C96">
        <w:t xml:space="preserve"> in Geraldton.</w:t>
      </w:r>
      <w:r w:rsidR="00506636">
        <w:t xml:space="preserve"> </w:t>
      </w:r>
    </w:p>
    <w:p w14:paraId="52E209F1" w14:textId="1687391F" w:rsidR="00DA4EAA" w:rsidRPr="007E0CE7" w:rsidRDefault="00D42E2C" w:rsidP="007E0CE7">
      <w:pPr>
        <w:pStyle w:val="ListParagraph"/>
        <w:numPr>
          <w:ilvl w:val="0"/>
          <w:numId w:val="32"/>
        </w:numPr>
        <w:tabs>
          <w:tab w:val="left" w:pos="7632"/>
        </w:tabs>
        <w:spacing w:after="0" w:line="276" w:lineRule="auto"/>
        <w:ind w:left="284" w:hanging="284"/>
      </w:pPr>
      <w:r>
        <w:t>Opportunities for apprenticeships</w:t>
      </w:r>
      <w:r w:rsidR="00062C77">
        <w:t xml:space="preserve"> and </w:t>
      </w:r>
      <w:r>
        <w:t>traineeship</w:t>
      </w:r>
      <w:r w:rsidR="00B6352A">
        <w:t xml:space="preserve">s can be </w:t>
      </w:r>
      <w:r w:rsidR="00B42631">
        <w:t xml:space="preserve">impacted </w:t>
      </w:r>
      <w:r w:rsidR="00B07857">
        <w:t>by low levels of literacy and numeracy skills</w:t>
      </w:r>
      <w:r w:rsidR="00B578FC">
        <w:t xml:space="preserve"> </w:t>
      </w:r>
      <w:r w:rsidR="00B8662D">
        <w:t>which is</w:t>
      </w:r>
      <w:r w:rsidR="00B578FC">
        <w:t xml:space="preserve"> </w:t>
      </w:r>
      <w:r w:rsidR="00B07857">
        <w:t>a</w:t>
      </w:r>
      <w:r w:rsidR="00660F48">
        <w:t xml:space="preserve"> challenge</w:t>
      </w:r>
      <w:r w:rsidR="00B07857">
        <w:t xml:space="preserve"> </w:t>
      </w:r>
      <w:r w:rsidR="00372EE2">
        <w:t>for youth</w:t>
      </w:r>
      <w:r w:rsidR="00DA4EAA">
        <w:t>.</w:t>
      </w:r>
      <w:r w:rsidR="00372EE2">
        <w:t xml:space="preserve"> </w:t>
      </w:r>
    </w:p>
    <w:p w14:paraId="5D362E77" w14:textId="745DDD2A" w:rsidR="00DD7333" w:rsidRDefault="00277066" w:rsidP="006A21F1">
      <w:pPr>
        <w:pStyle w:val="ListParagraph"/>
        <w:numPr>
          <w:ilvl w:val="0"/>
          <w:numId w:val="32"/>
        </w:numPr>
        <w:tabs>
          <w:tab w:val="left" w:pos="7632"/>
        </w:tabs>
        <w:spacing w:after="0" w:line="276" w:lineRule="auto"/>
        <w:ind w:left="284" w:hanging="284"/>
      </w:pPr>
      <w:r w:rsidRPr="005148EE">
        <w:t>A lack of childcare availability is restricting the opportunities for</w:t>
      </w:r>
      <w:r>
        <w:t xml:space="preserve"> </w:t>
      </w:r>
      <w:r w:rsidR="00E57077">
        <w:t>people</w:t>
      </w:r>
      <w:r>
        <w:t xml:space="preserve"> to enter or return to the workforce.</w:t>
      </w:r>
      <w:bookmarkEnd w:id="1"/>
    </w:p>
    <w:p w14:paraId="29D2EB94" w14:textId="77777777" w:rsidR="00F07F01" w:rsidRDefault="00F07F01" w:rsidP="0016606C">
      <w:pPr>
        <w:tabs>
          <w:tab w:val="left" w:pos="7632"/>
        </w:tabs>
        <w:spacing w:after="0"/>
      </w:pPr>
    </w:p>
    <w:p w14:paraId="39F56A60" w14:textId="213847FE" w:rsidR="0016606C" w:rsidRPr="00AB0F24" w:rsidRDefault="0016606C" w:rsidP="00F9691F">
      <w:pPr>
        <w:pStyle w:val="ListParagraph"/>
        <w:numPr>
          <w:ilvl w:val="0"/>
          <w:numId w:val="39"/>
        </w:numPr>
        <w:tabs>
          <w:tab w:val="left" w:pos="7632"/>
        </w:tabs>
        <w:spacing w:after="0"/>
        <w:sectPr w:rsidR="0016606C" w:rsidRPr="00AB0F24" w:rsidSect="00BF3851">
          <w:headerReference w:type="default" r:id="rId24"/>
          <w:type w:val="continuous"/>
          <w:pgSz w:w="16840" w:h="23820"/>
          <w:pgMar w:top="1418" w:right="1418" w:bottom="1418" w:left="1418" w:header="0" w:footer="709" w:gutter="0"/>
          <w:cols w:num="2" w:space="708"/>
          <w:titlePg/>
          <w:docGrid w:linePitch="360"/>
        </w:sectPr>
      </w:pPr>
    </w:p>
    <w:p w14:paraId="408C2363" w14:textId="346C7CD2" w:rsidR="00A8385D" w:rsidRPr="008C50DF" w:rsidRDefault="00547102" w:rsidP="00073D4A">
      <w:pPr>
        <w:pStyle w:val="Heading2"/>
        <w:spacing w:before="120"/>
        <w:sectPr w:rsidR="00A8385D" w:rsidRPr="008C50DF" w:rsidSect="00BF3851">
          <w:type w:val="continuous"/>
          <w:pgSz w:w="16840" w:h="23820"/>
          <w:pgMar w:top="1418" w:right="1418" w:bottom="1418" w:left="1418" w:header="0" w:footer="709" w:gutter="0"/>
          <w:cols w:space="708"/>
          <w:titlePg/>
          <w:docGrid w:linePitch="360"/>
        </w:sectPr>
      </w:pPr>
      <w:bookmarkStart w:id="2" w:name="_Hlk126143484"/>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w:t>
      </w:r>
      <w:r w:rsidR="00332D6F">
        <w:t>n</w:t>
      </w:r>
    </w:p>
    <w:bookmarkEnd w:id="2"/>
    <w:p w14:paraId="777CCDD7" w14:textId="5FDC15CA" w:rsidR="00A8385D" w:rsidRDefault="00A8385D" w:rsidP="007E0CE7">
      <w:pPr>
        <w:pStyle w:val="Heading3"/>
      </w:pPr>
      <w:r>
        <w:t>Priority 1</w:t>
      </w:r>
      <w:r w:rsidR="000E209F" w:rsidRPr="00250763">
        <w:t xml:space="preserve"> – </w:t>
      </w:r>
      <w:r w:rsidR="00BD653C" w:rsidRPr="00BD653C">
        <w:rPr>
          <w:color w:val="auto"/>
        </w:rPr>
        <w:t xml:space="preserve">Engage </w:t>
      </w:r>
      <w:r w:rsidR="002E4C63">
        <w:t xml:space="preserve">with </w:t>
      </w:r>
      <w:r w:rsidR="00BD653C">
        <w:t xml:space="preserve">business and </w:t>
      </w:r>
      <w:r w:rsidR="00B15388">
        <w:t>industry</w:t>
      </w:r>
    </w:p>
    <w:p w14:paraId="09F1A8FF" w14:textId="729D1227" w:rsidR="00A8385D" w:rsidRDefault="00A8385D" w:rsidP="006A21F1">
      <w:pPr>
        <w:pStyle w:val="Heading4"/>
        <w:spacing w:before="0"/>
      </w:pPr>
      <w:r>
        <w:t>What are our challenges</w:t>
      </w:r>
      <w:r w:rsidR="00277066">
        <w:t xml:space="preserve"> and opportunities</w:t>
      </w:r>
      <w:r>
        <w:t>?</w:t>
      </w:r>
    </w:p>
    <w:p w14:paraId="3AD67FDC" w14:textId="093FD90A" w:rsidR="009D6BC1" w:rsidRPr="009761DA" w:rsidRDefault="0040024B" w:rsidP="006A21F1">
      <w:pPr>
        <w:spacing w:after="0"/>
        <w:rPr>
          <w:color w:val="FF0000"/>
        </w:rPr>
      </w:pPr>
      <w:r>
        <w:t>M</w:t>
      </w:r>
      <w:r w:rsidR="007E7079">
        <w:t>i</w:t>
      </w:r>
      <w:r w:rsidR="00644BC8">
        <w:t xml:space="preserve">nimal </w:t>
      </w:r>
      <w:r>
        <w:t>level collaboration between business and employment service providers</w:t>
      </w:r>
      <w:r w:rsidR="00D46D3B">
        <w:t>.</w:t>
      </w:r>
    </w:p>
    <w:p w14:paraId="18E92D0A" w14:textId="77777777" w:rsidR="00A8385D" w:rsidRPr="00250763" w:rsidRDefault="00A8385D" w:rsidP="00A8385D">
      <w:pPr>
        <w:pStyle w:val="Heading4"/>
        <w:spacing w:before="0"/>
        <w:rPr>
          <w:iCs w:val="0"/>
        </w:rPr>
      </w:pPr>
      <w:r w:rsidRPr="00250763">
        <w:rPr>
          <w:iCs w:val="0"/>
        </w:rPr>
        <w:t>How are we responding?</w:t>
      </w:r>
    </w:p>
    <w:p w14:paraId="39067432" w14:textId="0AD1902E" w:rsidR="008C20C1" w:rsidRPr="008C20C1" w:rsidRDefault="00660F48" w:rsidP="006A21F1">
      <w:pPr>
        <w:pStyle w:val="ListParagraph"/>
        <w:numPr>
          <w:ilvl w:val="0"/>
          <w:numId w:val="32"/>
        </w:numPr>
        <w:tabs>
          <w:tab w:val="left" w:pos="7632"/>
        </w:tabs>
        <w:spacing w:after="0" w:line="276" w:lineRule="auto"/>
        <w:ind w:left="284" w:hanging="284"/>
      </w:pPr>
      <w:r>
        <w:t xml:space="preserve">The </w:t>
      </w:r>
      <w:r w:rsidR="008C20C1" w:rsidRPr="008C20C1">
        <w:t xml:space="preserve">Employment Facilitator </w:t>
      </w:r>
      <w:r>
        <w:t xml:space="preserve">is </w:t>
      </w:r>
      <w:r w:rsidR="00AE7DC5">
        <w:t>liais</w:t>
      </w:r>
      <w:r w:rsidR="005D5D28">
        <w:t>ing</w:t>
      </w:r>
      <w:r w:rsidR="008C20C1" w:rsidRPr="008C20C1">
        <w:t xml:space="preserve"> directly with key local business operators to gain understanding of current employment needs.</w:t>
      </w:r>
    </w:p>
    <w:p w14:paraId="47A478A2" w14:textId="433C2BCE" w:rsidR="008C20C1" w:rsidRPr="008C20C1" w:rsidRDefault="005147CB" w:rsidP="006A21F1">
      <w:pPr>
        <w:pStyle w:val="ListParagraph"/>
        <w:numPr>
          <w:ilvl w:val="0"/>
          <w:numId w:val="32"/>
        </w:numPr>
        <w:tabs>
          <w:tab w:val="left" w:pos="7632"/>
        </w:tabs>
        <w:spacing w:after="0" w:line="276" w:lineRule="auto"/>
        <w:ind w:left="284" w:hanging="284"/>
      </w:pPr>
      <w:r>
        <w:t xml:space="preserve">We </w:t>
      </w:r>
      <w:r w:rsidR="005D5D28">
        <w:t xml:space="preserve">are </w:t>
      </w:r>
      <w:r>
        <w:t>f</w:t>
      </w:r>
      <w:r w:rsidR="00805022" w:rsidRPr="008C20C1">
        <w:t>acilitat</w:t>
      </w:r>
      <w:r w:rsidR="005D5D28">
        <w:t>ing</w:t>
      </w:r>
      <w:r w:rsidR="008C20C1" w:rsidRPr="008C20C1">
        <w:t xml:space="preserve"> round tables for </w:t>
      </w:r>
      <w:r w:rsidR="00E67988">
        <w:t>businesses</w:t>
      </w:r>
      <w:r w:rsidR="008C20C1" w:rsidRPr="008C20C1">
        <w:t xml:space="preserve"> to identify industry workforce requirements and develop collaborative approaches to bridge current gaps between </w:t>
      </w:r>
      <w:r w:rsidR="00862662" w:rsidRPr="008C20C1">
        <w:t>workforce</w:t>
      </w:r>
      <w:r w:rsidR="008C20C1" w:rsidRPr="008C20C1">
        <w:t xml:space="preserve"> requirements and job readiness of </w:t>
      </w:r>
      <w:r w:rsidR="00E67988">
        <w:t>individuals</w:t>
      </w:r>
      <w:r w:rsidR="008C20C1" w:rsidRPr="008C20C1">
        <w:t>.</w:t>
      </w:r>
    </w:p>
    <w:p w14:paraId="0BB4A9DC" w14:textId="5949B99E" w:rsidR="008C20C1" w:rsidRPr="008C20C1" w:rsidRDefault="005147CB" w:rsidP="006A21F1">
      <w:pPr>
        <w:pStyle w:val="ListParagraph"/>
        <w:numPr>
          <w:ilvl w:val="0"/>
          <w:numId w:val="32"/>
        </w:numPr>
        <w:tabs>
          <w:tab w:val="left" w:pos="7632"/>
        </w:tabs>
        <w:spacing w:after="0" w:line="276" w:lineRule="auto"/>
        <w:ind w:left="284" w:hanging="284"/>
      </w:pPr>
      <w:bookmarkStart w:id="3" w:name="_Hlk126143194"/>
      <w:r>
        <w:t xml:space="preserve">We </w:t>
      </w:r>
      <w:r w:rsidR="005D5D28">
        <w:t xml:space="preserve">are </w:t>
      </w:r>
      <w:r>
        <w:t>c</w:t>
      </w:r>
      <w:r w:rsidR="008C20C1" w:rsidRPr="008C20C1">
        <w:t>ollaborat</w:t>
      </w:r>
      <w:r w:rsidR="005D5D28">
        <w:t>ing</w:t>
      </w:r>
      <w:r w:rsidR="008C20C1" w:rsidRPr="008C20C1">
        <w:t xml:space="preserve"> with </w:t>
      </w:r>
      <w:r w:rsidR="00DC538B">
        <w:t xml:space="preserve">recognised training </w:t>
      </w:r>
      <w:r w:rsidR="00863927">
        <w:t>organisations</w:t>
      </w:r>
      <w:r w:rsidR="00BD653C">
        <w:t xml:space="preserve"> </w:t>
      </w:r>
      <w:r w:rsidR="00863927" w:rsidRPr="008C20C1">
        <w:t>to</w:t>
      </w:r>
      <w:r w:rsidR="008C20C1" w:rsidRPr="008C20C1">
        <w:t xml:space="preserve"> </w:t>
      </w:r>
      <w:r w:rsidR="00A35213">
        <w:t xml:space="preserve">develop and </w:t>
      </w:r>
      <w:r w:rsidR="008C20C1" w:rsidRPr="008C20C1">
        <w:t xml:space="preserve">implement </w:t>
      </w:r>
      <w:r w:rsidR="00A35213">
        <w:t>targeted,</w:t>
      </w:r>
      <w:r w:rsidR="008C20C1" w:rsidRPr="008C20C1">
        <w:t xml:space="preserve"> fast-track</w:t>
      </w:r>
      <w:r w:rsidR="00E57077">
        <w:t>ed</w:t>
      </w:r>
      <w:r w:rsidR="008C20C1" w:rsidRPr="008C20C1">
        <w:t xml:space="preserve"> training </w:t>
      </w:r>
      <w:r w:rsidR="00A35213">
        <w:t xml:space="preserve">solutions </w:t>
      </w:r>
      <w:r w:rsidR="008C20C1" w:rsidRPr="008C20C1">
        <w:t xml:space="preserve">to meet local </w:t>
      </w:r>
      <w:r w:rsidR="00412D83" w:rsidRPr="008C20C1">
        <w:t>industry requirements</w:t>
      </w:r>
      <w:r w:rsidR="008C20C1" w:rsidRPr="008C20C1">
        <w:t>.</w:t>
      </w:r>
    </w:p>
    <w:bookmarkEnd w:id="3"/>
    <w:p w14:paraId="4DFD8784" w14:textId="106B4BF1" w:rsidR="00A8385D" w:rsidRPr="009761DA" w:rsidRDefault="00A8385D" w:rsidP="007E0CE7">
      <w:pPr>
        <w:pStyle w:val="Heading3"/>
        <w:rPr>
          <w:color w:val="FF0000"/>
        </w:rPr>
      </w:pPr>
      <w:r w:rsidRPr="00250763">
        <w:t xml:space="preserve">Priority 2 – </w:t>
      </w:r>
      <w:r w:rsidR="002E4C63">
        <w:t xml:space="preserve">Promote positions for </w:t>
      </w:r>
      <w:r w:rsidR="0040024B">
        <w:t xml:space="preserve">individuals </w:t>
      </w:r>
      <w:r w:rsidR="002E4C63">
        <w:t xml:space="preserve">including apprenticeships and traineeships </w:t>
      </w:r>
      <w:r w:rsidR="00BD653C">
        <w:t xml:space="preserve">opportunities that represent regional employment </w:t>
      </w:r>
      <w:r w:rsidR="0066458D">
        <w:t>opportunities</w:t>
      </w:r>
    </w:p>
    <w:p w14:paraId="1244AEE5" w14:textId="1AFA725E" w:rsidR="00A8385D" w:rsidRDefault="00A8385D" w:rsidP="006A21F1">
      <w:pPr>
        <w:pStyle w:val="Heading4"/>
        <w:spacing w:before="0"/>
      </w:pPr>
      <w:r>
        <w:t>What are our challenges</w:t>
      </w:r>
      <w:r w:rsidR="00277066">
        <w:t xml:space="preserve"> and opportunities</w:t>
      </w:r>
      <w:r>
        <w:t>?</w:t>
      </w:r>
    </w:p>
    <w:p w14:paraId="104E8983" w14:textId="7C4C9ACA" w:rsidR="00250763" w:rsidRPr="00AB0F24" w:rsidRDefault="0040024B" w:rsidP="006A21F1">
      <w:pPr>
        <w:spacing w:after="0"/>
      </w:pPr>
      <w:r>
        <w:t xml:space="preserve">The ongoing tightness of the labour market has resulted in individuals securing ongoing employment without being required to have accredited skills sets, leading to a potential overall reduction in the skill level and productivity of the workforce. </w:t>
      </w:r>
    </w:p>
    <w:p w14:paraId="537AAC33" w14:textId="77777777" w:rsidR="00A8385D" w:rsidRPr="00250763" w:rsidRDefault="00A8385D" w:rsidP="00A8385D">
      <w:pPr>
        <w:pStyle w:val="Heading4"/>
        <w:spacing w:before="0"/>
        <w:rPr>
          <w:iCs w:val="0"/>
        </w:rPr>
      </w:pPr>
      <w:bookmarkStart w:id="4" w:name="_Hlk162435298"/>
      <w:r w:rsidRPr="00250763">
        <w:rPr>
          <w:iCs w:val="0"/>
        </w:rPr>
        <w:t>How are we responding?</w:t>
      </w:r>
    </w:p>
    <w:p w14:paraId="1171FFCF" w14:textId="66FA3E81" w:rsidR="008C20C1" w:rsidRPr="008C20C1" w:rsidRDefault="005147CB" w:rsidP="006A21F1">
      <w:pPr>
        <w:pStyle w:val="ListParagraph"/>
        <w:numPr>
          <w:ilvl w:val="0"/>
          <w:numId w:val="32"/>
        </w:numPr>
        <w:tabs>
          <w:tab w:val="left" w:pos="7632"/>
        </w:tabs>
        <w:spacing w:after="0" w:line="276" w:lineRule="auto"/>
        <w:ind w:left="284" w:hanging="284"/>
      </w:pPr>
      <w:bookmarkStart w:id="5" w:name="_Hlk126139483"/>
      <w:bookmarkEnd w:id="4"/>
      <w:r>
        <w:t xml:space="preserve">We </w:t>
      </w:r>
      <w:r w:rsidR="005D5D28">
        <w:t xml:space="preserve">are </w:t>
      </w:r>
      <w:r>
        <w:t>f</w:t>
      </w:r>
      <w:r w:rsidR="008C20C1">
        <w:t>acilitat</w:t>
      </w:r>
      <w:r w:rsidR="005D5D28">
        <w:t>ing</w:t>
      </w:r>
      <w:r w:rsidR="008C20C1">
        <w:t xml:space="preserve"> industry workshops with key </w:t>
      </w:r>
      <w:r w:rsidR="00E67988">
        <w:t>businesses</w:t>
      </w:r>
      <w:r w:rsidR="008C20C1">
        <w:t xml:space="preserve">, </w:t>
      </w:r>
      <w:r w:rsidR="008238DB">
        <w:t xml:space="preserve">employment </w:t>
      </w:r>
      <w:r w:rsidR="008C20C1">
        <w:t>service providers</w:t>
      </w:r>
      <w:r w:rsidR="00F87BF2">
        <w:t xml:space="preserve">, </w:t>
      </w:r>
      <w:r w:rsidR="00AC161E">
        <w:t>peak industry</w:t>
      </w:r>
      <w:r w:rsidR="0030164B">
        <w:t xml:space="preserve"> </w:t>
      </w:r>
      <w:r w:rsidR="00AC161E">
        <w:t>bodies</w:t>
      </w:r>
      <w:r w:rsidR="008C20C1">
        <w:t xml:space="preserve"> and relevant community support services to develop industry specific initiatives to bridge gaps between workforce requirements and job readiness of </w:t>
      </w:r>
      <w:r w:rsidR="007A3B8D">
        <w:t>individuals</w:t>
      </w:r>
      <w:r w:rsidR="008C20C1">
        <w:t>.</w:t>
      </w:r>
    </w:p>
    <w:bookmarkEnd w:id="5"/>
    <w:p w14:paraId="5D6F7599" w14:textId="63FBAD18" w:rsidR="008C20C1" w:rsidRDefault="005147CB" w:rsidP="006A21F1">
      <w:pPr>
        <w:pStyle w:val="ListParagraph"/>
        <w:numPr>
          <w:ilvl w:val="0"/>
          <w:numId w:val="32"/>
        </w:numPr>
        <w:tabs>
          <w:tab w:val="left" w:pos="7632"/>
        </w:tabs>
        <w:spacing w:after="0" w:line="276" w:lineRule="auto"/>
        <w:ind w:left="284" w:hanging="284"/>
      </w:pPr>
      <w:r>
        <w:t>We</w:t>
      </w:r>
      <w:r w:rsidR="005D5D28">
        <w:t xml:space="preserve"> are</w:t>
      </w:r>
      <w:r>
        <w:t xml:space="preserve"> f</w:t>
      </w:r>
      <w:r w:rsidR="008C20C1">
        <w:t>acilitat</w:t>
      </w:r>
      <w:r w:rsidR="005D5D28">
        <w:t>ing</w:t>
      </w:r>
      <w:r w:rsidR="008C20C1">
        <w:t xml:space="preserve"> events and industry specific information sessions for </w:t>
      </w:r>
      <w:r w:rsidR="00AF3627">
        <w:t>businesses</w:t>
      </w:r>
      <w:r w:rsidR="008C20C1">
        <w:t xml:space="preserve"> to inform them of existing services and </w:t>
      </w:r>
      <w:r w:rsidR="00121CE6">
        <w:t>supports</w:t>
      </w:r>
      <w:r w:rsidR="00734115">
        <w:t xml:space="preserve"> </w:t>
      </w:r>
      <w:r w:rsidR="00A375C0">
        <w:t xml:space="preserve">while </w:t>
      </w:r>
      <w:r w:rsidR="00EF3695">
        <w:t>encouraging a</w:t>
      </w:r>
      <w:r w:rsidR="008C20C1">
        <w:t xml:space="preserve"> collegial and collaborative approach to finding solutions to workforce issues.</w:t>
      </w:r>
    </w:p>
    <w:p w14:paraId="17FF60C7" w14:textId="39E099DE" w:rsidR="008C20C1" w:rsidRDefault="005147CB" w:rsidP="006A21F1">
      <w:pPr>
        <w:pStyle w:val="ListParagraph"/>
        <w:numPr>
          <w:ilvl w:val="0"/>
          <w:numId w:val="32"/>
        </w:numPr>
        <w:tabs>
          <w:tab w:val="left" w:pos="7632"/>
        </w:tabs>
        <w:spacing w:after="0" w:line="276" w:lineRule="auto"/>
        <w:ind w:left="284" w:hanging="284"/>
      </w:pPr>
      <w:r>
        <w:t xml:space="preserve">We </w:t>
      </w:r>
      <w:r w:rsidR="004E1EBE">
        <w:t>are</w:t>
      </w:r>
      <w:r>
        <w:t xml:space="preserve"> d</w:t>
      </w:r>
      <w:r w:rsidR="008C20C1">
        <w:t>evelop</w:t>
      </w:r>
      <w:r w:rsidR="004E1EBE">
        <w:t>ing</w:t>
      </w:r>
      <w:r w:rsidR="008C20C1">
        <w:t xml:space="preserve"> a communication strategy utilising professional networks, online and local media to raise awareness of services and information sessions among businesses.</w:t>
      </w:r>
    </w:p>
    <w:p w14:paraId="0226CC1D" w14:textId="0D47F927" w:rsidR="007F0F5B" w:rsidRDefault="004A2883" w:rsidP="007E0CE7">
      <w:pPr>
        <w:pStyle w:val="Heading4"/>
        <w:rPr>
          <w:color w:val="auto"/>
          <w:sz w:val="28"/>
          <w:szCs w:val="28"/>
        </w:rPr>
      </w:pPr>
      <w:bookmarkStart w:id="6" w:name="_Hlk161346133"/>
      <w:r w:rsidRPr="00660F48">
        <w:rPr>
          <w:iCs w:val="0"/>
          <w:color w:val="051532" w:themeColor="text1"/>
          <w:sz w:val="28"/>
          <w:szCs w:val="24"/>
        </w:rPr>
        <w:lastRenderedPageBreak/>
        <w:t xml:space="preserve">Priority </w:t>
      </w:r>
      <w:r w:rsidR="00121CE6" w:rsidRPr="00660F48">
        <w:rPr>
          <w:iCs w:val="0"/>
          <w:color w:val="051532" w:themeColor="text1"/>
          <w:sz w:val="28"/>
          <w:szCs w:val="24"/>
        </w:rPr>
        <w:t>3</w:t>
      </w:r>
      <w:r w:rsidR="00660F48" w:rsidRPr="00660F48">
        <w:rPr>
          <w:iCs w:val="0"/>
          <w:color w:val="051532" w:themeColor="text1"/>
          <w:sz w:val="28"/>
          <w:szCs w:val="24"/>
        </w:rPr>
        <w:t xml:space="preserve"> </w:t>
      </w:r>
      <w:r w:rsidR="00660F48" w:rsidRPr="00660F48">
        <w:rPr>
          <w:iCs w:val="0"/>
          <w:color w:val="051532" w:themeColor="text1"/>
          <w:sz w:val="28"/>
          <w:szCs w:val="24"/>
        </w:rPr>
        <w:t>–</w:t>
      </w:r>
      <w:r w:rsidR="00EF63CB" w:rsidRPr="00660F48">
        <w:rPr>
          <w:iCs w:val="0"/>
          <w:color w:val="051532" w:themeColor="text1"/>
          <w:sz w:val="28"/>
          <w:szCs w:val="24"/>
        </w:rPr>
        <w:t xml:space="preserve"> </w:t>
      </w:r>
      <w:r w:rsidR="00B23AAE" w:rsidRPr="00660F48">
        <w:rPr>
          <w:iCs w:val="0"/>
          <w:color w:val="051532" w:themeColor="text1"/>
          <w:sz w:val="28"/>
          <w:szCs w:val="24"/>
        </w:rPr>
        <w:t>First Nations</w:t>
      </w:r>
      <w:r w:rsidR="00B23AAE" w:rsidRPr="00174D87">
        <w:rPr>
          <w:color w:val="auto"/>
          <w:sz w:val="28"/>
          <w:szCs w:val="28"/>
        </w:rPr>
        <w:t xml:space="preserve"> </w:t>
      </w:r>
      <w:r w:rsidR="00660F48">
        <w:rPr>
          <w:color w:val="auto"/>
          <w:sz w:val="28"/>
          <w:szCs w:val="28"/>
        </w:rPr>
        <w:t>p</w:t>
      </w:r>
      <w:r w:rsidR="00B23AAE" w:rsidRPr="00174D87">
        <w:rPr>
          <w:color w:val="auto"/>
          <w:sz w:val="28"/>
          <w:szCs w:val="28"/>
        </w:rPr>
        <w:t>eople</w:t>
      </w:r>
      <w:r w:rsidR="001A53E7">
        <w:rPr>
          <w:color w:val="auto"/>
          <w:sz w:val="28"/>
          <w:szCs w:val="28"/>
        </w:rPr>
        <w:t>,</w:t>
      </w:r>
      <w:r w:rsidR="00EE67CD" w:rsidRPr="00174D87">
        <w:rPr>
          <w:color w:val="auto"/>
          <w:sz w:val="28"/>
          <w:szCs w:val="28"/>
        </w:rPr>
        <w:t xml:space="preserve"> </w:t>
      </w:r>
      <w:r w:rsidR="00660F48">
        <w:rPr>
          <w:color w:val="auto"/>
          <w:sz w:val="28"/>
          <w:szCs w:val="28"/>
        </w:rPr>
        <w:t>p</w:t>
      </w:r>
      <w:r w:rsidR="00EE67CD" w:rsidRPr="00174D87">
        <w:rPr>
          <w:color w:val="auto"/>
          <w:sz w:val="28"/>
          <w:szCs w:val="28"/>
        </w:rPr>
        <w:t>articipation</w:t>
      </w:r>
      <w:r w:rsidR="00216D04" w:rsidRPr="00174D87">
        <w:rPr>
          <w:color w:val="auto"/>
          <w:sz w:val="28"/>
          <w:szCs w:val="28"/>
        </w:rPr>
        <w:t xml:space="preserve"> </w:t>
      </w:r>
      <w:r w:rsidR="00FC39ED">
        <w:rPr>
          <w:color w:val="auto"/>
          <w:sz w:val="28"/>
          <w:szCs w:val="28"/>
        </w:rPr>
        <w:t xml:space="preserve">and </w:t>
      </w:r>
      <w:r w:rsidR="00660F48">
        <w:rPr>
          <w:color w:val="auto"/>
          <w:sz w:val="28"/>
          <w:szCs w:val="28"/>
        </w:rPr>
        <w:t>p</w:t>
      </w:r>
      <w:r w:rsidR="007A16C9" w:rsidRPr="00174D87">
        <w:rPr>
          <w:color w:val="auto"/>
          <w:sz w:val="28"/>
          <w:szCs w:val="28"/>
        </w:rPr>
        <w:t xml:space="preserve">athways </w:t>
      </w:r>
      <w:r w:rsidR="00174D87" w:rsidRPr="00174D87">
        <w:rPr>
          <w:color w:val="auto"/>
          <w:sz w:val="28"/>
          <w:szCs w:val="28"/>
        </w:rPr>
        <w:t xml:space="preserve">to </w:t>
      </w:r>
      <w:r w:rsidR="0078761D">
        <w:rPr>
          <w:color w:val="auto"/>
          <w:sz w:val="28"/>
          <w:szCs w:val="28"/>
        </w:rPr>
        <w:t>e</w:t>
      </w:r>
      <w:r w:rsidR="00216D04" w:rsidRPr="00174D87">
        <w:rPr>
          <w:color w:val="auto"/>
          <w:sz w:val="28"/>
          <w:szCs w:val="28"/>
        </w:rPr>
        <w:t xml:space="preserve">mployment </w:t>
      </w:r>
    </w:p>
    <w:bookmarkEnd w:id="6"/>
    <w:p w14:paraId="67C6D890" w14:textId="77777777" w:rsidR="009E55E0" w:rsidRDefault="00CF6187" w:rsidP="0078761D">
      <w:pPr>
        <w:spacing w:after="0"/>
        <w:rPr>
          <w:b/>
          <w:bCs/>
          <w:color w:val="0076BD" w:themeColor="text2"/>
          <w:sz w:val="24"/>
          <w:szCs w:val="24"/>
        </w:rPr>
      </w:pPr>
      <w:r w:rsidRPr="00117A92">
        <w:rPr>
          <w:b/>
          <w:bCs/>
          <w:color w:val="0076BD" w:themeColor="text2"/>
          <w:sz w:val="24"/>
          <w:szCs w:val="24"/>
        </w:rPr>
        <w:t>What are our challenges and opportunities?</w:t>
      </w:r>
    </w:p>
    <w:p w14:paraId="430A6C57" w14:textId="28DE0086" w:rsidR="00156BE1" w:rsidRPr="008A12B8" w:rsidRDefault="00CE6B6D" w:rsidP="0078761D">
      <w:pPr>
        <w:spacing w:after="0"/>
        <w:rPr>
          <w:color w:val="051532" w:themeColor="text1"/>
          <w:szCs w:val="21"/>
        </w:rPr>
      </w:pPr>
      <w:r w:rsidRPr="008A12B8">
        <w:rPr>
          <w:color w:val="051532" w:themeColor="text1"/>
          <w:szCs w:val="21"/>
        </w:rPr>
        <w:t>Promote opportunities and increase awareness</w:t>
      </w:r>
      <w:r w:rsidR="0067584E" w:rsidRPr="008A12B8">
        <w:rPr>
          <w:color w:val="051532" w:themeColor="text1"/>
          <w:szCs w:val="21"/>
        </w:rPr>
        <w:t xml:space="preserve"> for </w:t>
      </w:r>
      <w:r w:rsidR="009D5750" w:rsidRPr="008A12B8">
        <w:rPr>
          <w:color w:val="051532" w:themeColor="text1"/>
          <w:szCs w:val="21"/>
        </w:rPr>
        <w:t xml:space="preserve">First Nations </w:t>
      </w:r>
      <w:r w:rsidR="0067584E" w:rsidRPr="008A12B8">
        <w:rPr>
          <w:color w:val="051532" w:themeColor="text1"/>
          <w:szCs w:val="21"/>
        </w:rPr>
        <w:t xml:space="preserve">individuals of </w:t>
      </w:r>
      <w:r w:rsidR="00A0189C" w:rsidRPr="008A12B8">
        <w:rPr>
          <w:color w:val="051532" w:themeColor="text1"/>
          <w:szCs w:val="21"/>
        </w:rPr>
        <w:t>programs</w:t>
      </w:r>
      <w:r w:rsidR="00BA3082" w:rsidRPr="008A12B8">
        <w:rPr>
          <w:color w:val="051532" w:themeColor="text1"/>
          <w:szCs w:val="21"/>
        </w:rPr>
        <w:t xml:space="preserve">, upskilling and </w:t>
      </w:r>
      <w:r w:rsidR="00EF03E9" w:rsidRPr="008A12B8">
        <w:rPr>
          <w:color w:val="051532" w:themeColor="text1"/>
          <w:szCs w:val="21"/>
        </w:rPr>
        <w:t xml:space="preserve">pre-employment </w:t>
      </w:r>
      <w:r w:rsidR="009517F1" w:rsidRPr="008A12B8">
        <w:rPr>
          <w:color w:val="051532" w:themeColor="text1"/>
          <w:szCs w:val="21"/>
        </w:rPr>
        <w:t>training</w:t>
      </w:r>
      <w:r w:rsidR="00470B48" w:rsidRPr="008A12B8">
        <w:rPr>
          <w:color w:val="051532" w:themeColor="text1"/>
          <w:szCs w:val="21"/>
        </w:rPr>
        <w:t xml:space="preserve"> available.</w:t>
      </w:r>
    </w:p>
    <w:p w14:paraId="161880ED" w14:textId="0ADFD845" w:rsidR="00222662" w:rsidRPr="00EA6BF8" w:rsidRDefault="00EA6BF8" w:rsidP="0078761D">
      <w:pPr>
        <w:pStyle w:val="Heading4"/>
        <w:spacing w:before="0"/>
        <w:rPr>
          <w:iCs w:val="0"/>
        </w:rPr>
      </w:pPr>
      <w:r w:rsidRPr="00250763">
        <w:rPr>
          <w:iCs w:val="0"/>
        </w:rPr>
        <w:t>How are we responding?</w:t>
      </w:r>
    </w:p>
    <w:p w14:paraId="4CD58B99" w14:textId="088B56AE" w:rsidR="001A1DF5" w:rsidRPr="007E0CE7" w:rsidRDefault="001A1DF5" w:rsidP="007E0CE7">
      <w:pPr>
        <w:pStyle w:val="ListParagraph"/>
        <w:numPr>
          <w:ilvl w:val="0"/>
          <w:numId w:val="32"/>
        </w:numPr>
        <w:tabs>
          <w:tab w:val="left" w:pos="7632"/>
        </w:tabs>
        <w:spacing w:after="0" w:line="276" w:lineRule="auto"/>
        <w:ind w:left="284" w:hanging="284"/>
      </w:pPr>
      <w:r w:rsidRPr="007E0CE7">
        <w:t xml:space="preserve">Work collaboratively with </w:t>
      </w:r>
      <w:r w:rsidR="00266743" w:rsidRPr="007E0CE7">
        <w:t xml:space="preserve">First Nations </w:t>
      </w:r>
      <w:r w:rsidR="0078761D">
        <w:t>p</w:t>
      </w:r>
      <w:r w:rsidR="00266743" w:rsidRPr="007E0CE7">
        <w:t>eople</w:t>
      </w:r>
      <w:r w:rsidR="00112F6B" w:rsidRPr="007E0CE7">
        <w:t xml:space="preserve"> </w:t>
      </w:r>
      <w:r w:rsidR="00B169D3" w:rsidRPr="007E0CE7">
        <w:t xml:space="preserve">by listening and identifying </w:t>
      </w:r>
      <w:r w:rsidR="00337B90" w:rsidRPr="007E0CE7">
        <w:t>culturally appropriate</w:t>
      </w:r>
      <w:r w:rsidR="00266743" w:rsidRPr="007E0CE7">
        <w:t xml:space="preserve"> </w:t>
      </w:r>
      <w:r w:rsidR="00D004D2" w:rsidRPr="007E0CE7">
        <w:t xml:space="preserve">approaches to maximise suitable training and </w:t>
      </w:r>
      <w:r w:rsidR="006D7196" w:rsidRPr="007E0CE7">
        <w:t xml:space="preserve">needs, </w:t>
      </w:r>
      <w:r w:rsidR="000C73A3" w:rsidRPr="007E0CE7">
        <w:t>in a comfortable and safe place.</w:t>
      </w:r>
    </w:p>
    <w:p w14:paraId="2E5EDFAB" w14:textId="4F7EC07C" w:rsidR="00B62C5A" w:rsidRPr="007E0CE7" w:rsidRDefault="00427D05" w:rsidP="007E0CE7">
      <w:pPr>
        <w:pStyle w:val="ListParagraph"/>
        <w:numPr>
          <w:ilvl w:val="0"/>
          <w:numId w:val="32"/>
        </w:numPr>
        <w:tabs>
          <w:tab w:val="left" w:pos="7632"/>
        </w:tabs>
        <w:spacing w:after="0" w:line="276" w:lineRule="auto"/>
        <w:ind w:left="284" w:hanging="284"/>
      </w:pPr>
      <w:r w:rsidRPr="007E0CE7">
        <w:t xml:space="preserve">Identify </w:t>
      </w:r>
      <w:r w:rsidR="004E3F52" w:rsidRPr="007E0CE7">
        <w:t xml:space="preserve">employment opportunities </w:t>
      </w:r>
      <w:r w:rsidR="00FC06B4" w:rsidRPr="007E0CE7">
        <w:t xml:space="preserve">by working with </w:t>
      </w:r>
      <w:r w:rsidR="001D65F8" w:rsidRPr="007E0CE7">
        <w:t>business</w:t>
      </w:r>
      <w:r w:rsidR="00880F93" w:rsidRPr="007E0CE7">
        <w:t>es</w:t>
      </w:r>
      <w:r w:rsidR="0078761D">
        <w:t xml:space="preserve"> and </w:t>
      </w:r>
      <w:r w:rsidR="00D91100" w:rsidRPr="007E0CE7">
        <w:t>provider</w:t>
      </w:r>
      <w:r w:rsidR="0078761D">
        <w:t>s</w:t>
      </w:r>
      <w:r w:rsidR="00EF5B4C" w:rsidRPr="007E0CE7">
        <w:t xml:space="preserve"> across all industry </w:t>
      </w:r>
      <w:r w:rsidR="009B24C9" w:rsidRPr="007E0CE7">
        <w:t>sectors to dev</w:t>
      </w:r>
      <w:r w:rsidR="00DC657F" w:rsidRPr="007E0CE7">
        <w:t xml:space="preserve">elop effective approaches </w:t>
      </w:r>
      <w:r w:rsidR="008A4104" w:rsidRPr="007E0CE7">
        <w:t xml:space="preserve">to inspire individuals </w:t>
      </w:r>
      <w:r w:rsidR="009606EB" w:rsidRPr="007E0CE7">
        <w:t xml:space="preserve">to </w:t>
      </w:r>
      <w:r w:rsidR="000F1245" w:rsidRPr="007E0CE7">
        <w:t>seek gainful</w:t>
      </w:r>
      <w:r w:rsidR="009606EB" w:rsidRPr="007E0CE7">
        <w:t xml:space="preserve"> </w:t>
      </w:r>
      <w:r w:rsidR="00404B34" w:rsidRPr="007E0CE7">
        <w:t xml:space="preserve">employment with support </w:t>
      </w:r>
      <w:r w:rsidR="00866031" w:rsidRPr="007E0CE7">
        <w:t xml:space="preserve">and knowledge </w:t>
      </w:r>
      <w:r w:rsidR="00803BC5" w:rsidRPr="007E0CE7">
        <w:t>from key In</w:t>
      </w:r>
      <w:r w:rsidR="00B62C5A" w:rsidRPr="007E0CE7">
        <w:t>digenous organisations and councils</w:t>
      </w:r>
      <w:r w:rsidR="00344706" w:rsidRPr="007E0CE7">
        <w:t xml:space="preserve">. </w:t>
      </w:r>
    </w:p>
    <w:p w14:paraId="37D7AB6E" w14:textId="211032F3" w:rsidR="00344706" w:rsidRPr="007E0CE7" w:rsidRDefault="00344706" w:rsidP="007E0CE7">
      <w:pPr>
        <w:pStyle w:val="ListParagraph"/>
        <w:numPr>
          <w:ilvl w:val="0"/>
          <w:numId w:val="32"/>
        </w:numPr>
        <w:tabs>
          <w:tab w:val="left" w:pos="7632"/>
        </w:tabs>
        <w:spacing w:after="0" w:line="276" w:lineRule="auto"/>
        <w:ind w:left="284" w:hanging="284"/>
      </w:pPr>
      <w:r w:rsidRPr="007E0CE7">
        <w:t>Promo</w:t>
      </w:r>
      <w:r w:rsidR="0078761D">
        <w:t>te</w:t>
      </w:r>
      <w:r w:rsidRPr="007E0CE7">
        <w:t xml:space="preserve"> networks between businesses and First </w:t>
      </w:r>
      <w:r w:rsidR="0078761D">
        <w:t>N</w:t>
      </w:r>
      <w:r w:rsidRPr="007E0CE7">
        <w:t>ation</w:t>
      </w:r>
      <w:r w:rsidR="0078761D">
        <w:t>s</w:t>
      </w:r>
      <w:r w:rsidRPr="007E0CE7">
        <w:t xml:space="preserve"> people to create </w:t>
      </w:r>
      <w:r w:rsidR="005337BE" w:rsidRPr="007E0CE7">
        <w:t xml:space="preserve">a </w:t>
      </w:r>
      <w:r w:rsidRPr="007E0CE7">
        <w:t>stronger communit</w:t>
      </w:r>
      <w:r w:rsidR="00B2287E" w:rsidRPr="007E0CE7">
        <w:t>y</w:t>
      </w:r>
      <w:r w:rsidRPr="007E0CE7">
        <w:t xml:space="preserve"> with </w:t>
      </w:r>
      <w:r w:rsidR="005337BE" w:rsidRPr="007E0CE7">
        <w:t>the</w:t>
      </w:r>
      <w:r w:rsidRPr="007E0CE7">
        <w:t xml:space="preserve"> focus on ‘closing the gap’ priorities.</w:t>
      </w:r>
    </w:p>
    <w:p w14:paraId="2E5E5F71" w14:textId="7E18192E" w:rsidR="00CF74B5" w:rsidRPr="007E0CE7" w:rsidRDefault="001F1767" w:rsidP="007E0CE7">
      <w:pPr>
        <w:pStyle w:val="ListParagraph"/>
        <w:numPr>
          <w:ilvl w:val="0"/>
          <w:numId w:val="32"/>
        </w:numPr>
        <w:tabs>
          <w:tab w:val="left" w:pos="7632"/>
        </w:tabs>
        <w:spacing w:after="0" w:line="276" w:lineRule="auto"/>
        <w:ind w:left="284" w:hanging="284"/>
      </w:pPr>
      <w:r w:rsidRPr="007E0CE7">
        <w:t>Develop</w:t>
      </w:r>
      <w:r w:rsidR="0078761D">
        <w:t xml:space="preserve"> </w:t>
      </w:r>
      <w:r w:rsidRPr="007E0CE7">
        <w:t>cross cultural aware</w:t>
      </w:r>
      <w:r w:rsidR="00A857FE" w:rsidRPr="007E0CE7">
        <w:t>ne</w:t>
      </w:r>
      <w:r w:rsidRPr="007E0CE7">
        <w:t xml:space="preserve">ss and training to </w:t>
      </w:r>
      <w:r w:rsidR="00A857FE" w:rsidRPr="007E0CE7">
        <w:t xml:space="preserve">build </w:t>
      </w:r>
      <w:r w:rsidR="00344706" w:rsidRPr="007E0CE7">
        <w:t>cohesive and empowered communities.</w:t>
      </w:r>
    </w:p>
    <w:p w14:paraId="4CAA429D" w14:textId="017D0B6F" w:rsidR="00F45276" w:rsidRDefault="00F45276" w:rsidP="007E0CE7">
      <w:pPr>
        <w:pStyle w:val="ListParagraph"/>
        <w:numPr>
          <w:ilvl w:val="0"/>
          <w:numId w:val="32"/>
        </w:numPr>
        <w:tabs>
          <w:tab w:val="left" w:pos="7632"/>
        </w:tabs>
        <w:spacing w:after="0" w:line="276" w:lineRule="auto"/>
        <w:ind w:left="284" w:hanging="284"/>
      </w:pPr>
      <w:r w:rsidRPr="007E0CE7">
        <w:t>Support</w:t>
      </w:r>
      <w:r w:rsidR="0078761D">
        <w:t xml:space="preserve"> </w:t>
      </w:r>
      <w:r w:rsidRPr="007E0CE7">
        <w:t xml:space="preserve">and develop </w:t>
      </w:r>
      <w:r w:rsidR="00764948" w:rsidRPr="007E0CE7">
        <w:t>collaborative employment pathways</w:t>
      </w:r>
      <w:r w:rsidRPr="007E0CE7">
        <w:t xml:space="preserve"> for people re-</w:t>
      </w:r>
      <w:r w:rsidR="00EF3695" w:rsidRPr="007E0CE7">
        <w:t>entering community</w:t>
      </w:r>
      <w:r w:rsidR="00764948" w:rsidRPr="007E0CE7">
        <w:t xml:space="preserve"> </w:t>
      </w:r>
      <w:r w:rsidR="00860253" w:rsidRPr="007E0CE7">
        <w:t>from correctional</w:t>
      </w:r>
      <w:r w:rsidR="00D526BE" w:rsidRPr="007E0CE7">
        <w:t xml:space="preserve"> services</w:t>
      </w:r>
      <w:r w:rsidR="00F61E22" w:rsidRPr="007E0CE7">
        <w:t>.</w:t>
      </w:r>
      <w:r w:rsidR="00D526BE" w:rsidRPr="007E0CE7">
        <w:t xml:space="preserve"> </w:t>
      </w:r>
    </w:p>
    <w:p w14:paraId="1431633C" w14:textId="0FB26D10" w:rsidR="004448FC" w:rsidRDefault="00761B92" w:rsidP="007E0CE7">
      <w:pPr>
        <w:pStyle w:val="Heading4"/>
        <w:rPr>
          <w:color w:val="auto"/>
          <w:sz w:val="28"/>
          <w:szCs w:val="28"/>
        </w:rPr>
      </w:pPr>
      <w:r w:rsidRPr="00174D87">
        <w:rPr>
          <w:color w:val="auto"/>
          <w:sz w:val="28"/>
          <w:szCs w:val="28"/>
        </w:rPr>
        <w:t xml:space="preserve">Priority </w:t>
      </w:r>
      <w:r w:rsidR="00162914">
        <w:rPr>
          <w:color w:val="auto"/>
          <w:sz w:val="28"/>
          <w:szCs w:val="28"/>
        </w:rPr>
        <w:t>4</w:t>
      </w:r>
      <w:r w:rsidR="0078761D">
        <w:rPr>
          <w:color w:val="auto"/>
          <w:sz w:val="28"/>
          <w:szCs w:val="28"/>
        </w:rPr>
        <w:t xml:space="preserve"> </w:t>
      </w:r>
      <w:r w:rsidR="0078761D" w:rsidRPr="00660F48">
        <w:rPr>
          <w:iCs w:val="0"/>
          <w:color w:val="051532" w:themeColor="text1"/>
          <w:sz w:val="28"/>
          <w:szCs w:val="24"/>
        </w:rPr>
        <w:t xml:space="preserve">– </w:t>
      </w:r>
      <w:r w:rsidR="004448FC">
        <w:rPr>
          <w:color w:val="auto"/>
          <w:sz w:val="28"/>
          <w:szCs w:val="28"/>
        </w:rPr>
        <w:t xml:space="preserve">Women in the </w:t>
      </w:r>
      <w:r w:rsidR="0078761D">
        <w:rPr>
          <w:color w:val="auto"/>
          <w:sz w:val="28"/>
          <w:szCs w:val="28"/>
        </w:rPr>
        <w:t>w</w:t>
      </w:r>
      <w:r w:rsidR="004448FC">
        <w:rPr>
          <w:color w:val="auto"/>
          <w:sz w:val="28"/>
          <w:szCs w:val="28"/>
        </w:rPr>
        <w:t>orkforce</w:t>
      </w:r>
    </w:p>
    <w:p w14:paraId="29D463DC" w14:textId="5407B9A0" w:rsidR="00344706" w:rsidRDefault="00E44A7F" w:rsidP="0078761D">
      <w:pPr>
        <w:spacing w:after="0"/>
        <w:rPr>
          <w:b/>
          <w:bCs/>
          <w:color w:val="0076BD" w:themeColor="text2"/>
          <w:sz w:val="24"/>
          <w:szCs w:val="24"/>
        </w:rPr>
      </w:pPr>
      <w:r w:rsidRPr="00344706">
        <w:rPr>
          <w:b/>
          <w:bCs/>
          <w:color w:val="0076BD" w:themeColor="text2"/>
          <w:sz w:val="24"/>
          <w:szCs w:val="24"/>
        </w:rPr>
        <w:t>What are our challenges and opportunities?</w:t>
      </w:r>
    </w:p>
    <w:p w14:paraId="39462F96" w14:textId="6194413B" w:rsidR="00B87B9C" w:rsidRPr="008A12B8" w:rsidRDefault="000B58C9" w:rsidP="0078761D">
      <w:pPr>
        <w:spacing w:after="0"/>
        <w:rPr>
          <w:szCs w:val="21"/>
        </w:rPr>
      </w:pPr>
      <w:r w:rsidRPr="008A12B8">
        <w:rPr>
          <w:szCs w:val="21"/>
        </w:rPr>
        <w:t xml:space="preserve">Challenges facing women </w:t>
      </w:r>
      <w:r w:rsidR="009E0206" w:rsidRPr="008A12B8">
        <w:rPr>
          <w:szCs w:val="21"/>
        </w:rPr>
        <w:t xml:space="preserve">to </w:t>
      </w:r>
      <w:r w:rsidR="00E0263F" w:rsidRPr="008A12B8">
        <w:rPr>
          <w:szCs w:val="21"/>
        </w:rPr>
        <w:t xml:space="preserve">re-enter </w:t>
      </w:r>
      <w:r w:rsidRPr="008A12B8">
        <w:rPr>
          <w:szCs w:val="21"/>
        </w:rPr>
        <w:t xml:space="preserve">the workforce relate to lack of confidence with </w:t>
      </w:r>
      <w:r w:rsidR="00095FAF" w:rsidRPr="008A12B8">
        <w:rPr>
          <w:szCs w:val="21"/>
        </w:rPr>
        <w:t xml:space="preserve">advances in technology, </w:t>
      </w:r>
      <w:r w:rsidR="006C65F3" w:rsidRPr="008A12B8">
        <w:rPr>
          <w:szCs w:val="21"/>
        </w:rPr>
        <w:t>meaning women need to rethink career choices</w:t>
      </w:r>
      <w:r w:rsidR="0078761D">
        <w:rPr>
          <w:szCs w:val="21"/>
        </w:rPr>
        <w:t xml:space="preserve"> - </w:t>
      </w:r>
      <w:r w:rsidR="0078761D" w:rsidRPr="008A12B8">
        <w:rPr>
          <w:szCs w:val="21"/>
        </w:rPr>
        <w:t>financial</w:t>
      </w:r>
      <w:r w:rsidR="00E0263F" w:rsidRPr="008A12B8">
        <w:rPr>
          <w:szCs w:val="21"/>
        </w:rPr>
        <w:t xml:space="preserve"> </w:t>
      </w:r>
      <w:r w:rsidR="004327B2" w:rsidRPr="008A12B8">
        <w:rPr>
          <w:szCs w:val="21"/>
        </w:rPr>
        <w:t>constraints</w:t>
      </w:r>
      <w:r w:rsidR="0078761D">
        <w:rPr>
          <w:szCs w:val="21"/>
        </w:rPr>
        <w:t xml:space="preserve"> include </w:t>
      </w:r>
      <w:r w:rsidR="004327B2" w:rsidRPr="008A12B8">
        <w:rPr>
          <w:szCs w:val="21"/>
        </w:rPr>
        <w:t>training, daycare, clothing</w:t>
      </w:r>
      <w:r w:rsidR="009B1FE0" w:rsidRPr="008A12B8">
        <w:rPr>
          <w:szCs w:val="21"/>
        </w:rPr>
        <w:t xml:space="preserve">, </w:t>
      </w:r>
      <w:r w:rsidR="000A3580" w:rsidRPr="008A12B8">
        <w:rPr>
          <w:szCs w:val="21"/>
        </w:rPr>
        <w:t>transport.</w:t>
      </w:r>
    </w:p>
    <w:p w14:paraId="22FD9F6F" w14:textId="77777777" w:rsidR="00B87B9C" w:rsidRPr="00250763" w:rsidRDefault="00B87B9C" w:rsidP="0078761D">
      <w:pPr>
        <w:pStyle w:val="Heading4"/>
        <w:spacing w:before="0"/>
        <w:rPr>
          <w:iCs w:val="0"/>
        </w:rPr>
      </w:pPr>
      <w:r w:rsidRPr="00250763">
        <w:rPr>
          <w:iCs w:val="0"/>
        </w:rPr>
        <w:t>How are we responding?</w:t>
      </w:r>
    </w:p>
    <w:p w14:paraId="1D11B57F" w14:textId="39E28681" w:rsidR="002865CE" w:rsidRPr="007E0CE7" w:rsidRDefault="00E474D8" w:rsidP="0078761D">
      <w:pPr>
        <w:pStyle w:val="ListParagraph"/>
        <w:numPr>
          <w:ilvl w:val="0"/>
          <w:numId w:val="32"/>
        </w:numPr>
        <w:tabs>
          <w:tab w:val="left" w:pos="7632"/>
        </w:tabs>
        <w:spacing w:after="0" w:line="276" w:lineRule="auto"/>
        <w:ind w:left="284" w:hanging="284"/>
      </w:pPr>
      <w:r w:rsidRPr="007E0CE7">
        <w:t xml:space="preserve">Empower women </w:t>
      </w:r>
      <w:r w:rsidR="006F7F54" w:rsidRPr="007E0CE7">
        <w:t>entering or returning t</w:t>
      </w:r>
      <w:r w:rsidR="004B5B44" w:rsidRPr="007E0CE7">
        <w:t xml:space="preserve">o work with support programs, upskilling, training </w:t>
      </w:r>
      <w:r w:rsidR="00A531BD" w:rsidRPr="007E0CE7">
        <w:t xml:space="preserve">and mentors to </w:t>
      </w:r>
      <w:r w:rsidR="000A221A" w:rsidRPr="007E0CE7">
        <w:t>e</w:t>
      </w:r>
      <w:r w:rsidR="006606D4" w:rsidRPr="007E0CE7">
        <w:t>nable</w:t>
      </w:r>
      <w:r w:rsidR="00A531BD" w:rsidRPr="007E0CE7">
        <w:t xml:space="preserve"> them</w:t>
      </w:r>
      <w:r w:rsidR="00221A97" w:rsidRPr="007E0CE7">
        <w:t xml:space="preserve"> </w:t>
      </w:r>
      <w:r w:rsidR="006606D4" w:rsidRPr="007E0CE7">
        <w:t xml:space="preserve">to gain </w:t>
      </w:r>
      <w:r w:rsidR="00BC63FC" w:rsidRPr="007E0CE7">
        <w:t>employment.</w:t>
      </w:r>
      <w:r w:rsidR="006606D4" w:rsidRPr="007E0CE7">
        <w:t xml:space="preserve"> </w:t>
      </w:r>
    </w:p>
    <w:p w14:paraId="347D2792" w14:textId="02A1E56C" w:rsidR="001D77CB" w:rsidRPr="007E0CE7" w:rsidRDefault="00A47B08" w:rsidP="0078761D">
      <w:pPr>
        <w:pStyle w:val="ListParagraph"/>
        <w:numPr>
          <w:ilvl w:val="0"/>
          <w:numId w:val="32"/>
        </w:numPr>
        <w:tabs>
          <w:tab w:val="left" w:pos="7632"/>
        </w:tabs>
        <w:spacing w:after="0" w:line="276" w:lineRule="auto"/>
        <w:ind w:left="284" w:hanging="284"/>
      </w:pPr>
      <w:r w:rsidRPr="007E0CE7">
        <w:t xml:space="preserve">Work with businesses and organisations to </w:t>
      </w:r>
      <w:r w:rsidR="00E75150" w:rsidRPr="007E0CE7">
        <w:t>e</w:t>
      </w:r>
      <w:r w:rsidR="007E04A2" w:rsidRPr="007E0CE7">
        <w:t xml:space="preserve">ncourage </w:t>
      </w:r>
      <w:r w:rsidR="00E75150" w:rsidRPr="007E0CE7">
        <w:t>flexibility to enable women to work</w:t>
      </w:r>
      <w:r w:rsidR="0069162A" w:rsidRPr="007E0CE7">
        <w:t>.</w:t>
      </w:r>
    </w:p>
    <w:p w14:paraId="40019504" w14:textId="1A1ABC82" w:rsidR="00E75150" w:rsidRPr="007E0CE7" w:rsidRDefault="00373803" w:rsidP="0078761D">
      <w:pPr>
        <w:pStyle w:val="ListParagraph"/>
        <w:numPr>
          <w:ilvl w:val="0"/>
          <w:numId w:val="32"/>
        </w:numPr>
        <w:tabs>
          <w:tab w:val="left" w:pos="7632"/>
        </w:tabs>
        <w:spacing w:after="0" w:line="276" w:lineRule="auto"/>
        <w:ind w:left="284" w:hanging="284"/>
      </w:pPr>
      <w:r w:rsidRPr="007E0CE7">
        <w:t xml:space="preserve">Seek </w:t>
      </w:r>
      <w:r w:rsidR="00744141" w:rsidRPr="007E0CE7">
        <w:t xml:space="preserve">programs and training to upskill women to </w:t>
      </w:r>
      <w:r w:rsidR="00B2287E" w:rsidRPr="007E0CE7">
        <w:t>equip</w:t>
      </w:r>
      <w:r w:rsidR="0059435A" w:rsidRPr="007E0CE7">
        <w:t xml:space="preserve"> them for a </w:t>
      </w:r>
      <w:r w:rsidR="00645176" w:rsidRPr="007E0CE7">
        <w:t xml:space="preserve">confident </w:t>
      </w:r>
      <w:r w:rsidR="0059435A" w:rsidRPr="007E0CE7">
        <w:t>transition into the workforce.</w:t>
      </w:r>
    </w:p>
    <w:p w14:paraId="3D189A50" w14:textId="5EF60A6E" w:rsidR="0059435A" w:rsidRPr="007E0CE7" w:rsidRDefault="002A3922" w:rsidP="0078761D">
      <w:pPr>
        <w:pStyle w:val="ListParagraph"/>
        <w:numPr>
          <w:ilvl w:val="0"/>
          <w:numId w:val="32"/>
        </w:numPr>
        <w:tabs>
          <w:tab w:val="left" w:pos="7632"/>
        </w:tabs>
        <w:spacing w:after="0" w:line="276" w:lineRule="auto"/>
        <w:ind w:left="284" w:hanging="284"/>
      </w:pPr>
      <w:r w:rsidRPr="007E0CE7">
        <w:t xml:space="preserve">Explore creative approaches to </w:t>
      </w:r>
      <w:r w:rsidR="00E96200" w:rsidRPr="007E0CE7">
        <w:t xml:space="preserve">enable women to work where childcare may not be </w:t>
      </w:r>
      <w:r w:rsidR="006606D4" w:rsidRPr="007E0CE7">
        <w:t>available.</w:t>
      </w:r>
      <w:r w:rsidR="00E96200" w:rsidRPr="007E0CE7">
        <w:t xml:space="preserve"> </w:t>
      </w:r>
    </w:p>
    <w:p w14:paraId="7C236C92" w14:textId="62BA1211" w:rsidR="006606D4" w:rsidRPr="007E0CE7" w:rsidRDefault="00D97559" w:rsidP="0078761D">
      <w:pPr>
        <w:pStyle w:val="ListParagraph"/>
        <w:numPr>
          <w:ilvl w:val="0"/>
          <w:numId w:val="32"/>
        </w:numPr>
        <w:tabs>
          <w:tab w:val="left" w:pos="7632"/>
        </w:tabs>
        <w:spacing w:after="0" w:line="276" w:lineRule="auto"/>
        <w:ind w:left="284" w:hanging="284"/>
      </w:pPr>
      <w:r w:rsidRPr="007E0CE7">
        <w:t xml:space="preserve">Develop mentors in the workplace </w:t>
      </w:r>
      <w:r w:rsidR="0034357C" w:rsidRPr="007E0CE7">
        <w:t xml:space="preserve">to encourage </w:t>
      </w:r>
      <w:r w:rsidR="00A77B59" w:rsidRPr="007E0CE7">
        <w:t xml:space="preserve">a positive culture </w:t>
      </w:r>
      <w:r w:rsidR="002B658D" w:rsidRPr="007E0CE7">
        <w:t>for all women</w:t>
      </w:r>
      <w:r w:rsidR="00D7582A" w:rsidRPr="007E0CE7">
        <w:t>.</w:t>
      </w:r>
    </w:p>
    <w:p w14:paraId="7F195B3D" w14:textId="1AC1C240" w:rsidR="00B4280F" w:rsidRDefault="00B4280F" w:rsidP="007E0CE7">
      <w:pPr>
        <w:pStyle w:val="Heading4"/>
        <w:rPr>
          <w:color w:val="auto"/>
          <w:sz w:val="28"/>
          <w:szCs w:val="28"/>
        </w:rPr>
      </w:pPr>
      <w:r w:rsidRPr="00174D87">
        <w:rPr>
          <w:color w:val="auto"/>
          <w:sz w:val="28"/>
          <w:szCs w:val="28"/>
        </w:rPr>
        <w:t xml:space="preserve">Priority </w:t>
      </w:r>
      <w:r w:rsidR="00162914">
        <w:rPr>
          <w:color w:val="auto"/>
          <w:sz w:val="28"/>
          <w:szCs w:val="28"/>
        </w:rPr>
        <w:t>5</w:t>
      </w:r>
      <w:r w:rsidRPr="00B4280F">
        <w:rPr>
          <w:color w:val="auto"/>
          <w:sz w:val="28"/>
          <w:szCs w:val="28"/>
        </w:rPr>
        <w:t xml:space="preserve"> </w:t>
      </w:r>
      <w:r w:rsidR="0078761D" w:rsidRPr="00660F48">
        <w:rPr>
          <w:iCs w:val="0"/>
          <w:color w:val="051532" w:themeColor="text1"/>
          <w:sz w:val="28"/>
          <w:szCs w:val="24"/>
        </w:rPr>
        <w:t xml:space="preserve">– </w:t>
      </w:r>
      <w:r w:rsidR="00CB3DFC">
        <w:rPr>
          <w:color w:val="auto"/>
          <w:sz w:val="28"/>
          <w:szCs w:val="28"/>
        </w:rPr>
        <w:t>Youth</w:t>
      </w:r>
      <w:r w:rsidR="00121CE6">
        <w:rPr>
          <w:color w:val="auto"/>
          <w:sz w:val="28"/>
          <w:szCs w:val="28"/>
        </w:rPr>
        <w:t>,</w:t>
      </w:r>
      <w:r w:rsidR="00162914">
        <w:rPr>
          <w:color w:val="auto"/>
          <w:sz w:val="28"/>
          <w:szCs w:val="28"/>
        </w:rPr>
        <w:t xml:space="preserve"> </w:t>
      </w:r>
      <w:r w:rsidR="0078761D">
        <w:rPr>
          <w:color w:val="auto"/>
          <w:sz w:val="28"/>
          <w:szCs w:val="28"/>
        </w:rPr>
        <w:t>e</w:t>
      </w:r>
      <w:r w:rsidR="00162914">
        <w:rPr>
          <w:color w:val="auto"/>
          <w:sz w:val="28"/>
          <w:szCs w:val="28"/>
        </w:rPr>
        <w:t>xcite</w:t>
      </w:r>
      <w:r w:rsidR="00F00C32">
        <w:rPr>
          <w:color w:val="auto"/>
          <w:sz w:val="28"/>
          <w:szCs w:val="28"/>
        </w:rPr>
        <w:t xml:space="preserve">, </w:t>
      </w:r>
      <w:r w:rsidR="0078761D">
        <w:rPr>
          <w:color w:val="auto"/>
          <w:sz w:val="28"/>
          <w:szCs w:val="28"/>
        </w:rPr>
        <w:t>e</w:t>
      </w:r>
      <w:r w:rsidR="00F00C32">
        <w:rPr>
          <w:color w:val="auto"/>
          <w:sz w:val="28"/>
          <w:szCs w:val="28"/>
        </w:rPr>
        <w:t xml:space="preserve">mpower and </w:t>
      </w:r>
      <w:r w:rsidR="0078761D">
        <w:rPr>
          <w:color w:val="auto"/>
          <w:sz w:val="28"/>
          <w:szCs w:val="28"/>
        </w:rPr>
        <w:t>a</w:t>
      </w:r>
      <w:r w:rsidR="00F00C32">
        <w:rPr>
          <w:color w:val="auto"/>
          <w:sz w:val="28"/>
          <w:szCs w:val="28"/>
        </w:rPr>
        <w:t xml:space="preserve">chieve </w:t>
      </w:r>
    </w:p>
    <w:p w14:paraId="1BF7FD95" w14:textId="77777777" w:rsidR="004E3098" w:rsidRPr="00FD6375" w:rsidRDefault="004E3098" w:rsidP="0078761D">
      <w:pPr>
        <w:spacing w:after="0"/>
        <w:rPr>
          <w:b/>
          <w:bCs/>
          <w:color w:val="0076BD" w:themeColor="text2"/>
          <w:sz w:val="24"/>
          <w:szCs w:val="24"/>
        </w:rPr>
      </w:pPr>
      <w:r w:rsidRPr="00FD6375">
        <w:rPr>
          <w:b/>
          <w:bCs/>
          <w:color w:val="0076BD" w:themeColor="text2"/>
          <w:sz w:val="24"/>
          <w:szCs w:val="24"/>
        </w:rPr>
        <w:t>What are our challenges and opportunities?</w:t>
      </w:r>
    </w:p>
    <w:p w14:paraId="25F6077D" w14:textId="4A53EA86" w:rsidR="001351EE" w:rsidRPr="004F2719" w:rsidRDefault="008B4831" w:rsidP="0078761D">
      <w:pPr>
        <w:spacing w:after="0"/>
        <w:rPr>
          <w:szCs w:val="21"/>
        </w:rPr>
      </w:pPr>
      <w:r w:rsidRPr="004F2719">
        <w:rPr>
          <w:szCs w:val="21"/>
        </w:rPr>
        <w:t xml:space="preserve">To </w:t>
      </w:r>
      <w:r w:rsidR="001351EE" w:rsidRPr="004F2719">
        <w:rPr>
          <w:szCs w:val="21"/>
        </w:rPr>
        <w:t>encourage youth participation</w:t>
      </w:r>
      <w:r w:rsidR="005D468B" w:rsidRPr="004F2719">
        <w:rPr>
          <w:szCs w:val="21"/>
        </w:rPr>
        <w:t xml:space="preserve"> whilst increasing knowledge of programs</w:t>
      </w:r>
      <w:r w:rsidR="001351EE" w:rsidRPr="004F2719">
        <w:rPr>
          <w:szCs w:val="21"/>
        </w:rPr>
        <w:t xml:space="preserve"> and pathways to employment.</w:t>
      </w:r>
    </w:p>
    <w:p w14:paraId="44A207ED" w14:textId="77777777" w:rsidR="00FD6375" w:rsidRPr="00250763" w:rsidRDefault="00FD6375" w:rsidP="0078761D">
      <w:pPr>
        <w:pStyle w:val="Heading4"/>
        <w:spacing w:before="0"/>
        <w:rPr>
          <w:iCs w:val="0"/>
        </w:rPr>
      </w:pPr>
      <w:r w:rsidRPr="00250763">
        <w:rPr>
          <w:iCs w:val="0"/>
        </w:rPr>
        <w:t>How are we responding?</w:t>
      </w:r>
    </w:p>
    <w:p w14:paraId="37174841" w14:textId="2489A42F" w:rsidR="00DD3397" w:rsidRPr="007E0CE7" w:rsidRDefault="00F10EAE" w:rsidP="007E0CE7">
      <w:pPr>
        <w:pStyle w:val="ListParagraph"/>
        <w:numPr>
          <w:ilvl w:val="0"/>
          <w:numId w:val="32"/>
        </w:numPr>
        <w:tabs>
          <w:tab w:val="left" w:pos="7632"/>
        </w:tabs>
        <w:spacing w:after="0" w:line="276" w:lineRule="auto"/>
        <w:ind w:left="284" w:hanging="284"/>
      </w:pPr>
      <w:r w:rsidRPr="007E0CE7">
        <w:t xml:space="preserve">Facilitate </w:t>
      </w:r>
      <w:r w:rsidR="0099406E" w:rsidRPr="007E0CE7">
        <w:t>a collaborative approach</w:t>
      </w:r>
      <w:r w:rsidR="00A23199" w:rsidRPr="007E0CE7">
        <w:t xml:space="preserve"> with the </w:t>
      </w:r>
      <w:r w:rsidR="0078761D">
        <w:t xml:space="preserve">Department of Education, </w:t>
      </w:r>
      <w:r w:rsidR="00A23199" w:rsidRPr="007E0CE7">
        <w:t xml:space="preserve">providers and industry to </w:t>
      </w:r>
      <w:r w:rsidR="00EE336F" w:rsidRPr="007E0CE7">
        <w:t xml:space="preserve">build a supportive network for our </w:t>
      </w:r>
      <w:r w:rsidR="0078761D">
        <w:t>y</w:t>
      </w:r>
      <w:r w:rsidR="00EE336F" w:rsidRPr="007E0CE7">
        <w:t>outh</w:t>
      </w:r>
      <w:r w:rsidR="00BB55E6" w:rsidRPr="007E0CE7">
        <w:t xml:space="preserve"> </w:t>
      </w:r>
      <w:r w:rsidR="00223A5A" w:rsidRPr="007E0CE7">
        <w:t xml:space="preserve">via pathways into fulfilling and </w:t>
      </w:r>
      <w:r w:rsidR="00E00C04" w:rsidRPr="007E0CE7">
        <w:t>purposeful employment</w:t>
      </w:r>
      <w:r w:rsidR="00E66DAF" w:rsidRPr="007E0CE7">
        <w:t>,</w:t>
      </w:r>
      <w:r w:rsidR="00BB55E6" w:rsidRPr="007E0CE7">
        <w:t xml:space="preserve"> utilising </w:t>
      </w:r>
      <w:r w:rsidR="00D15F20" w:rsidRPr="007E0CE7">
        <w:t xml:space="preserve">the </w:t>
      </w:r>
      <w:r w:rsidR="006C086F" w:rsidRPr="007E0CE7">
        <w:t>diverse</w:t>
      </w:r>
      <w:r w:rsidR="009F210E" w:rsidRPr="007E0CE7">
        <w:t xml:space="preserve"> services available across ou</w:t>
      </w:r>
      <w:r w:rsidR="009B73DF" w:rsidRPr="007E0CE7">
        <w:t>r</w:t>
      </w:r>
      <w:r w:rsidR="009F210E" w:rsidRPr="007E0CE7">
        <w:t xml:space="preserve"> community</w:t>
      </w:r>
      <w:r w:rsidR="006C086F" w:rsidRPr="007E0CE7">
        <w:t>.</w:t>
      </w:r>
    </w:p>
    <w:p w14:paraId="1B287634" w14:textId="36C11055" w:rsidR="009B73DF" w:rsidRPr="007E0CE7" w:rsidRDefault="00E00C04" w:rsidP="007E0CE7">
      <w:pPr>
        <w:pStyle w:val="ListParagraph"/>
        <w:numPr>
          <w:ilvl w:val="0"/>
          <w:numId w:val="32"/>
        </w:numPr>
        <w:tabs>
          <w:tab w:val="left" w:pos="7632"/>
        </w:tabs>
        <w:spacing w:after="0" w:line="276" w:lineRule="auto"/>
        <w:ind w:left="284" w:hanging="284"/>
      </w:pPr>
      <w:r w:rsidRPr="007E0CE7">
        <w:t xml:space="preserve">Facilitate opportunities </w:t>
      </w:r>
      <w:r w:rsidR="00660973" w:rsidRPr="007E0CE7">
        <w:t xml:space="preserve">for our youth to </w:t>
      </w:r>
      <w:r w:rsidR="00A52C26" w:rsidRPr="007E0CE7">
        <w:t>visit workplaces</w:t>
      </w:r>
      <w:r w:rsidR="0010376D" w:rsidRPr="007E0CE7">
        <w:t xml:space="preserve"> </w:t>
      </w:r>
      <w:r w:rsidR="00F774D0" w:rsidRPr="007E0CE7">
        <w:t xml:space="preserve">and meet local champions in the workforce </w:t>
      </w:r>
      <w:r w:rsidR="005D3C6C" w:rsidRPr="007E0CE7">
        <w:t xml:space="preserve">to inspire them </w:t>
      </w:r>
      <w:r w:rsidR="0010376D" w:rsidRPr="007E0CE7">
        <w:t xml:space="preserve">on </w:t>
      </w:r>
      <w:r w:rsidR="005D3C6C" w:rsidRPr="007E0CE7">
        <w:t>their journey to employment.</w:t>
      </w:r>
    </w:p>
    <w:p w14:paraId="58636891" w14:textId="737DC44E" w:rsidR="00D47F91" w:rsidRPr="007E0CE7" w:rsidRDefault="00D47F91" w:rsidP="007E0CE7">
      <w:pPr>
        <w:pStyle w:val="ListParagraph"/>
        <w:numPr>
          <w:ilvl w:val="0"/>
          <w:numId w:val="32"/>
        </w:numPr>
        <w:tabs>
          <w:tab w:val="left" w:pos="7632"/>
        </w:tabs>
        <w:spacing w:after="0" w:line="276" w:lineRule="auto"/>
        <w:ind w:left="284" w:hanging="284"/>
      </w:pPr>
      <w:r w:rsidRPr="007E0CE7">
        <w:t>Showcase S</w:t>
      </w:r>
      <w:r w:rsidR="00121CE6" w:rsidRPr="007E0CE7">
        <w:t>cience, Technology</w:t>
      </w:r>
      <w:r w:rsidR="008B4831" w:rsidRPr="007E0CE7">
        <w:t>,</w:t>
      </w:r>
      <w:r w:rsidR="00121CE6" w:rsidRPr="007E0CE7">
        <w:t xml:space="preserve"> Engineering and Maths</w:t>
      </w:r>
      <w:r w:rsidR="001E38E8" w:rsidRPr="007E0CE7">
        <w:t xml:space="preserve"> (STEM</w:t>
      </w:r>
      <w:r w:rsidR="00121CE6" w:rsidRPr="007E0CE7">
        <w:t xml:space="preserve">) </w:t>
      </w:r>
      <w:r w:rsidRPr="007E0CE7">
        <w:t xml:space="preserve">based careers and employment options </w:t>
      </w:r>
      <w:r w:rsidR="00773A0F" w:rsidRPr="007E0CE7">
        <w:t>for our</w:t>
      </w:r>
      <w:r w:rsidRPr="007E0CE7">
        <w:t xml:space="preserve"> </w:t>
      </w:r>
      <w:r w:rsidR="00A22734" w:rsidRPr="007E0CE7">
        <w:t xml:space="preserve">future </w:t>
      </w:r>
      <w:r w:rsidR="00042EF4" w:rsidRPr="007E0CE7">
        <w:t xml:space="preserve">workforce </w:t>
      </w:r>
      <w:r w:rsidR="00106019" w:rsidRPr="007E0CE7">
        <w:t xml:space="preserve">from space </w:t>
      </w:r>
      <w:r w:rsidR="001F4AD1" w:rsidRPr="007E0CE7">
        <w:t>technologies to hydrog</w:t>
      </w:r>
      <w:r w:rsidR="00773A0F" w:rsidRPr="007E0CE7">
        <w:t>e</w:t>
      </w:r>
      <w:r w:rsidR="001F4AD1" w:rsidRPr="007E0CE7">
        <w:t>n,</w:t>
      </w:r>
      <w:r w:rsidR="00121CE6" w:rsidRPr="007E0CE7">
        <w:t xml:space="preserve"> </w:t>
      </w:r>
      <w:r w:rsidR="001F4AD1" w:rsidRPr="007E0CE7">
        <w:t xml:space="preserve">solar, wind </w:t>
      </w:r>
      <w:r w:rsidR="00B67D4C" w:rsidRPr="007E0CE7">
        <w:t xml:space="preserve">and other </w:t>
      </w:r>
      <w:r w:rsidR="001F4AD1" w:rsidRPr="007E0CE7">
        <w:t>re</w:t>
      </w:r>
      <w:r w:rsidR="0070151F" w:rsidRPr="007E0CE7">
        <w:t>new</w:t>
      </w:r>
      <w:r w:rsidR="000A31F5" w:rsidRPr="007E0CE7">
        <w:t>ables</w:t>
      </w:r>
      <w:r w:rsidR="0078761D">
        <w:t xml:space="preserve"> - </w:t>
      </w:r>
      <w:r w:rsidR="000A31F5" w:rsidRPr="007E0CE7">
        <w:t xml:space="preserve">the </w:t>
      </w:r>
      <w:r w:rsidR="00122E0B" w:rsidRPr="007E0CE7">
        <w:t>pathway</w:t>
      </w:r>
      <w:r w:rsidR="000A31F5" w:rsidRPr="007E0CE7">
        <w:t xml:space="preserve"> of employment</w:t>
      </w:r>
      <w:r w:rsidR="00122E0B" w:rsidRPr="007E0CE7">
        <w:t xml:space="preserve"> </w:t>
      </w:r>
      <w:r w:rsidR="000A31F5" w:rsidRPr="007E0CE7">
        <w:t>for</w:t>
      </w:r>
      <w:r w:rsidR="00773A0F" w:rsidRPr="007E0CE7">
        <w:t xml:space="preserve"> tomorrow</w:t>
      </w:r>
      <w:r w:rsidR="00204C33" w:rsidRPr="007E0CE7">
        <w:t>.</w:t>
      </w:r>
    </w:p>
    <w:p w14:paraId="0A47B329" w14:textId="473B5397" w:rsidR="00A8385D" w:rsidRPr="00B35A6C" w:rsidRDefault="00A8385D" w:rsidP="0078761D">
      <w:pPr>
        <w:pStyle w:val="Heading2"/>
        <w:spacing w:before="600"/>
      </w:pPr>
      <w:r w:rsidRPr="00B35A6C">
        <w:t>Want to know more?</w:t>
      </w:r>
    </w:p>
    <w:p w14:paraId="5D37100E" w14:textId="0845A60C"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8C20C1">
        <w:t>Barbara Thompson</w:t>
      </w:r>
      <w:r w:rsidR="00A45114">
        <w:t xml:space="preserve">, </w:t>
      </w:r>
      <w:r w:rsidR="008C20C1">
        <w:t>Geraldton</w:t>
      </w:r>
      <w:r w:rsidR="00A45114" w:rsidRPr="00AB0F24">
        <w:t xml:space="preserve"> </w:t>
      </w:r>
      <w:r w:rsidRPr="00B35A6C">
        <w:t xml:space="preserve">Employment Facilitator: </w:t>
      </w:r>
      <w:hyperlink r:id="rId25" w:history="1">
        <w:r w:rsidR="004C09C6" w:rsidRPr="00C3538D">
          <w:rPr>
            <w:rStyle w:val="Hyperlink"/>
          </w:rPr>
          <w:t>Barbara.Thompson@dewr.gov.au</w:t>
        </w:r>
      </w:hyperlink>
      <w:r w:rsidR="004C09C6">
        <w:t xml:space="preserve"> </w:t>
      </w:r>
    </w:p>
    <w:p w14:paraId="61864CEB" w14:textId="6D6FB3F3" w:rsidR="00C10179" w:rsidRDefault="005C191A" w:rsidP="00283DA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7" w:name="_Hlk121144473"/>
      <w:r>
        <w:t>V</w:t>
      </w:r>
      <w:r w:rsidR="00A8385D" w:rsidRPr="00B35A6C">
        <w:t>isit</w:t>
      </w:r>
      <w:r w:rsidR="00C10179">
        <w:t xml:space="preserve">: </w:t>
      </w:r>
      <w:hyperlink r:id="rId26" w:history="1">
        <w:bookmarkStart w:id="8" w:name="_Toc30065224"/>
        <w:bookmarkEnd w:id="8"/>
        <w:r w:rsidR="007B002F">
          <w:rPr>
            <w:rStyle w:val="Hyperlink"/>
          </w:rPr>
          <w:t>Local Jobs</w:t>
        </w:r>
      </w:hyperlink>
      <w:r w:rsidR="003F697B">
        <w:t xml:space="preserve"> or </w:t>
      </w:r>
      <w:hyperlink r:id="rId27" w:history="1">
        <w:r w:rsidR="007B002F">
          <w:rPr>
            <w:rStyle w:val="Hyperlink"/>
          </w:rPr>
          <w:t>Workforce Australia</w:t>
        </w:r>
      </w:hyperlink>
      <w:bookmarkEnd w:id="7"/>
    </w:p>
    <w:sectPr w:rsidR="00C10179" w:rsidSect="00BF3851">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82845" w14:textId="77777777" w:rsidR="00BF3851" w:rsidRDefault="00BF3851" w:rsidP="0051352E">
      <w:pPr>
        <w:spacing w:after="0" w:line="240" w:lineRule="auto"/>
      </w:pPr>
      <w:r>
        <w:separator/>
      </w:r>
    </w:p>
  </w:endnote>
  <w:endnote w:type="continuationSeparator" w:id="0">
    <w:p w14:paraId="631967A1" w14:textId="77777777" w:rsidR="00BF3851" w:rsidRDefault="00BF3851"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D208" w14:textId="77777777" w:rsidR="00ED5138" w:rsidRDefault="00ED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2466" w14:textId="77777777" w:rsidR="00BF3851" w:rsidRDefault="00BF3851" w:rsidP="0051352E">
      <w:pPr>
        <w:spacing w:after="0" w:line="240" w:lineRule="auto"/>
      </w:pPr>
      <w:r>
        <w:separator/>
      </w:r>
    </w:p>
  </w:footnote>
  <w:footnote w:type="continuationSeparator" w:id="0">
    <w:p w14:paraId="24CA33E0" w14:textId="77777777" w:rsidR="00BF3851" w:rsidRDefault="00BF3851"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63DC" w14:textId="77777777"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FB0C" w14:textId="7777777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8573" w14:textId="77777777"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1DF5" w14:textId="77777777" w:rsidR="00277066" w:rsidRDefault="002770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4403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314FF"/>
    <w:multiLevelType w:val="hybridMultilevel"/>
    <w:tmpl w:val="585C2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2B49B0"/>
    <w:multiLevelType w:val="hybridMultilevel"/>
    <w:tmpl w:val="57A0E8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39A685A"/>
    <w:multiLevelType w:val="hybridMultilevel"/>
    <w:tmpl w:val="FE48D1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4153A40"/>
    <w:multiLevelType w:val="hybridMultilevel"/>
    <w:tmpl w:val="AC221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2659EF"/>
    <w:multiLevelType w:val="hybridMultilevel"/>
    <w:tmpl w:val="CFF6AC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9A5483"/>
    <w:multiLevelType w:val="hybridMultilevel"/>
    <w:tmpl w:val="415C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ED7478"/>
    <w:multiLevelType w:val="hybridMultilevel"/>
    <w:tmpl w:val="D1B22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65195E"/>
    <w:multiLevelType w:val="hybridMultilevel"/>
    <w:tmpl w:val="A2EEEDAC"/>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5C39B2"/>
    <w:multiLevelType w:val="hybridMultilevel"/>
    <w:tmpl w:val="14D23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64632A"/>
    <w:multiLevelType w:val="hybridMultilevel"/>
    <w:tmpl w:val="F8021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490F24"/>
    <w:multiLevelType w:val="hybridMultilevel"/>
    <w:tmpl w:val="2EFAB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A2611E"/>
    <w:multiLevelType w:val="hybridMultilevel"/>
    <w:tmpl w:val="25D4A1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AB3745A"/>
    <w:multiLevelType w:val="hybridMultilevel"/>
    <w:tmpl w:val="D8D4E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31B7E55"/>
    <w:multiLevelType w:val="hybridMultilevel"/>
    <w:tmpl w:val="C06449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9" w15:restartNumberingAfterBreak="0">
    <w:nsid w:val="563030C2"/>
    <w:multiLevelType w:val="hybridMultilevel"/>
    <w:tmpl w:val="AB0CA106"/>
    <w:lvl w:ilvl="0" w:tplc="1512A0F4">
      <w:start w:val="1"/>
      <w:numFmt w:val="decimal"/>
      <w:lvlText w:val="%1."/>
      <w:lvlJc w:val="left"/>
      <w:pPr>
        <w:ind w:left="360" w:hanging="360"/>
      </w:pPr>
      <w:rPr>
        <w:b w:val="0"/>
        <w:strike w:val="0"/>
        <w:dstrike w:val="0"/>
        <w:u w:val="none"/>
        <w:effect w:val="none"/>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0"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C56C27"/>
    <w:multiLevelType w:val="hybridMultilevel"/>
    <w:tmpl w:val="ADCE5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607DE0"/>
    <w:multiLevelType w:val="hybridMultilevel"/>
    <w:tmpl w:val="BDD05F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F15ABF"/>
    <w:multiLevelType w:val="hybridMultilevel"/>
    <w:tmpl w:val="AB94BCE8"/>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F66FBF"/>
    <w:multiLevelType w:val="hybridMultilevel"/>
    <w:tmpl w:val="0C52ED3C"/>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126558">
    <w:abstractNumId w:val="9"/>
  </w:num>
  <w:num w:numId="2" w16cid:durableId="1632175048">
    <w:abstractNumId w:val="7"/>
  </w:num>
  <w:num w:numId="3" w16cid:durableId="1620212850">
    <w:abstractNumId w:val="6"/>
  </w:num>
  <w:num w:numId="4" w16cid:durableId="1232543143">
    <w:abstractNumId w:val="5"/>
  </w:num>
  <w:num w:numId="5" w16cid:durableId="1842548734">
    <w:abstractNumId w:val="4"/>
  </w:num>
  <w:num w:numId="6" w16cid:durableId="1198392794">
    <w:abstractNumId w:val="8"/>
  </w:num>
  <w:num w:numId="7" w16cid:durableId="1150292861">
    <w:abstractNumId w:val="3"/>
  </w:num>
  <w:num w:numId="8" w16cid:durableId="19400138">
    <w:abstractNumId w:val="2"/>
  </w:num>
  <w:num w:numId="9" w16cid:durableId="1500730370">
    <w:abstractNumId w:val="1"/>
  </w:num>
  <w:num w:numId="10" w16cid:durableId="1582519657">
    <w:abstractNumId w:val="0"/>
  </w:num>
  <w:num w:numId="11" w16cid:durableId="80685680">
    <w:abstractNumId w:val="15"/>
  </w:num>
  <w:num w:numId="12" w16cid:durableId="1962567675">
    <w:abstractNumId w:val="20"/>
  </w:num>
  <w:num w:numId="13" w16cid:durableId="227762550">
    <w:abstractNumId w:val="21"/>
  </w:num>
  <w:num w:numId="14" w16cid:durableId="1283686369">
    <w:abstractNumId w:val="33"/>
  </w:num>
  <w:num w:numId="15" w16cid:durableId="524708569">
    <w:abstractNumId w:val="23"/>
  </w:num>
  <w:num w:numId="16" w16cid:durableId="692919862">
    <w:abstractNumId w:val="30"/>
  </w:num>
  <w:num w:numId="17" w16cid:durableId="1993484722">
    <w:abstractNumId w:val="31"/>
  </w:num>
  <w:num w:numId="18" w16cid:durableId="817266223">
    <w:abstractNumId w:val="17"/>
  </w:num>
  <w:num w:numId="19" w16cid:durableId="1504660409">
    <w:abstractNumId w:val="20"/>
  </w:num>
  <w:num w:numId="20" w16cid:durableId="166147059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0107902">
    <w:abstractNumId w:val="27"/>
  </w:num>
  <w:num w:numId="22" w16cid:durableId="16081261">
    <w:abstractNumId w:val="20"/>
  </w:num>
  <w:num w:numId="23" w16cid:durableId="2143838417">
    <w:abstractNumId w:val="28"/>
  </w:num>
  <w:num w:numId="24" w16cid:durableId="289239497">
    <w:abstractNumId w:val="20"/>
  </w:num>
  <w:num w:numId="25" w16cid:durableId="360906781">
    <w:abstractNumId w:val="11"/>
  </w:num>
  <w:num w:numId="26" w16cid:durableId="315647800">
    <w:abstractNumId w:val="20"/>
  </w:num>
  <w:num w:numId="27" w16cid:durableId="33192084">
    <w:abstractNumId w:val="11"/>
  </w:num>
  <w:num w:numId="28" w16cid:durableId="633563574">
    <w:abstractNumId w:val="29"/>
  </w:num>
  <w:num w:numId="29" w16cid:durableId="230312707">
    <w:abstractNumId w:val="22"/>
  </w:num>
  <w:num w:numId="30" w16cid:durableId="1706952111">
    <w:abstractNumId w:val="34"/>
  </w:num>
  <w:num w:numId="31" w16cid:durableId="2105610640">
    <w:abstractNumId w:val="22"/>
  </w:num>
  <w:num w:numId="32" w16cid:durableId="1556241125">
    <w:abstractNumId w:val="35"/>
  </w:num>
  <w:num w:numId="33" w16cid:durableId="315495126">
    <w:abstractNumId w:val="19"/>
  </w:num>
  <w:num w:numId="34" w16cid:durableId="668751893">
    <w:abstractNumId w:val="32"/>
  </w:num>
  <w:num w:numId="35" w16cid:durableId="948927457">
    <w:abstractNumId w:val="26"/>
  </w:num>
  <w:num w:numId="36" w16cid:durableId="1416437953">
    <w:abstractNumId w:val="24"/>
  </w:num>
  <w:num w:numId="37" w16cid:durableId="675032604">
    <w:abstractNumId w:val="18"/>
  </w:num>
  <w:num w:numId="38" w16cid:durableId="927080432">
    <w:abstractNumId w:val="10"/>
  </w:num>
  <w:num w:numId="39" w16cid:durableId="495461942">
    <w:abstractNumId w:val="16"/>
  </w:num>
  <w:num w:numId="40" w16cid:durableId="399133340">
    <w:abstractNumId w:val="13"/>
  </w:num>
  <w:num w:numId="41" w16cid:durableId="1894190090">
    <w:abstractNumId w:val="14"/>
  </w:num>
  <w:num w:numId="42" w16cid:durableId="825362548">
    <w:abstractNumId w:val="12"/>
  </w:num>
  <w:num w:numId="43" w16cid:durableId="14210961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6974"/>
    <w:rsid w:val="00014617"/>
    <w:rsid w:val="000154D0"/>
    <w:rsid w:val="000164E8"/>
    <w:rsid w:val="00022230"/>
    <w:rsid w:val="00024D90"/>
    <w:rsid w:val="00042EF4"/>
    <w:rsid w:val="00051DC2"/>
    <w:rsid w:val="000529B6"/>
    <w:rsid w:val="00052BBC"/>
    <w:rsid w:val="00056FC9"/>
    <w:rsid w:val="00061531"/>
    <w:rsid w:val="00062C77"/>
    <w:rsid w:val="00067075"/>
    <w:rsid w:val="000675E0"/>
    <w:rsid w:val="00073D4A"/>
    <w:rsid w:val="00075C75"/>
    <w:rsid w:val="00085A9B"/>
    <w:rsid w:val="00086328"/>
    <w:rsid w:val="00087296"/>
    <w:rsid w:val="00095FAF"/>
    <w:rsid w:val="00096B3A"/>
    <w:rsid w:val="000A221A"/>
    <w:rsid w:val="000A314C"/>
    <w:rsid w:val="000A31F5"/>
    <w:rsid w:val="000A3580"/>
    <w:rsid w:val="000A444E"/>
    <w:rsid w:val="000A453D"/>
    <w:rsid w:val="000A72F3"/>
    <w:rsid w:val="000B04AE"/>
    <w:rsid w:val="000B2A49"/>
    <w:rsid w:val="000B58C9"/>
    <w:rsid w:val="000C73A3"/>
    <w:rsid w:val="000D06F7"/>
    <w:rsid w:val="000D3D11"/>
    <w:rsid w:val="000D48F3"/>
    <w:rsid w:val="000E060C"/>
    <w:rsid w:val="000E209F"/>
    <w:rsid w:val="000E225C"/>
    <w:rsid w:val="000E5171"/>
    <w:rsid w:val="000F1245"/>
    <w:rsid w:val="000F36F7"/>
    <w:rsid w:val="000F599F"/>
    <w:rsid w:val="000F5EE5"/>
    <w:rsid w:val="0010376D"/>
    <w:rsid w:val="00106019"/>
    <w:rsid w:val="00106493"/>
    <w:rsid w:val="00111085"/>
    <w:rsid w:val="00111F5A"/>
    <w:rsid w:val="00112F6B"/>
    <w:rsid w:val="00117A92"/>
    <w:rsid w:val="00121CE6"/>
    <w:rsid w:val="00122E0B"/>
    <w:rsid w:val="001271A0"/>
    <w:rsid w:val="00127524"/>
    <w:rsid w:val="001351EE"/>
    <w:rsid w:val="00146215"/>
    <w:rsid w:val="00156BE1"/>
    <w:rsid w:val="00157F35"/>
    <w:rsid w:val="00162914"/>
    <w:rsid w:val="00162C1D"/>
    <w:rsid w:val="0016606C"/>
    <w:rsid w:val="001672AC"/>
    <w:rsid w:val="00170A61"/>
    <w:rsid w:val="00174D87"/>
    <w:rsid w:val="00175E8F"/>
    <w:rsid w:val="001765BD"/>
    <w:rsid w:val="00186F5B"/>
    <w:rsid w:val="001A1DF5"/>
    <w:rsid w:val="001A53E7"/>
    <w:rsid w:val="001C73B9"/>
    <w:rsid w:val="001D65F8"/>
    <w:rsid w:val="001D73B7"/>
    <w:rsid w:val="001D77CB"/>
    <w:rsid w:val="001E1F34"/>
    <w:rsid w:val="001E3534"/>
    <w:rsid w:val="001E38E8"/>
    <w:rsid w:val="001F04E8"/>
    <w:rsid w:val="001F1767"/>
    <w:rsid w:val="001F39EF"/>
    <w:rsid w:val="001F4AD1"/>
    <w:rsid w:val="001F6899"/>
    <w:rsid w:val="00204C33"/>
    <w:rsid w:val="0021610E"/>
    <w:rsid w:val="00216D04"/>
    <w:rsid w:val="002176BD"/>
    <w:rsid w:val="00217EAB"/>
    <w:rsid w:val="00221A97"/>
    <w:rsid w:val="00222662"/>
    <w:rsid w:val="00223A5A"/>
    <w:rsid w:val="0022498C"/>
    <w:rsid w:val="0022626C"/>
    <w:rsid w:val="002354FA"/>
    <w:rsid w:val="00250763"/>
    <w:rsid w:val="00252C70"/>
    <w:rsid w:val="00253CB3"/>
    <w:rsid w:val="0026158B"/>
    <w:rsid w:val="00263318"/>
    <w:rsid w:val="00266743"/>
    <w:rsid w:val="00267865"/>
    <w:rsid w:val="002724D0"/>
    <w:rsid w:val="00276E87"/>
    <w:rsid w:val="00277066"/>
    <w:rsid w:val="00280C7F"/>
    <w:rsid w:val="00283DA4"/>
    <w:rsid w:val="002865CE"/>
    <w:rsid w:val="002924BA"/>
    <w:rsid w:val="002A1ABE"/>
    <w:rsid w:val="002A3922"/>
    <w:rsid w:val="002A7840"/>
    <w:rsid w:val="002B1CE5"/>
    <w:rsid w:val="002B6279"/>
    <w:rsid w:val="002B658D"/>
    <w:rsid w:val="002C3FA2"/>
    <w:rsid w:val="002C612F"/>
    <w:rsid w:val="002E4C63"/>
    <w:rsid w:val="002F2C3C"/>
    <w:rsid w:val="002F4DB3"/>
    <w:rsid w:val="00300455"/>
    <w:rsid w:val="0030164B"/>
    <w:rsid w:val="003059A0"/>
    <w:rsid w:val="0030619A"/>
    <w:rsid w:val="003142EB"/>
    <w:rsid w:val="00321C15"/>
    <w:rsid w:val="003240EE"/>
    <w:rsid w:val="0032529A"/>
    <w:rsid w:val="00332D6F"/>
    <w:rsid w:val="00333642"/>
    <w:rsid w:val="00333E76"/>
    <w:rsid w:val="00337B90"/>
    <w:rsid w:val="003401BC"/>
    <w:rsid w:val="0034044F"/>
    <w:rsid w:val="0034357C"/>
    <w:rsid w:val="00344706"/>
    <w:rsid w:val="00344873"/>
    <w:rsid w:val="00350FFA"/>
    <w:rsid w:val="00354F4A"/>
    <w:rsid w:val="00357EC2"/>
    <w:rsid w:val="00372EE2"/>
    <w:rsid w:val="00373803"/>
    <w:rsid w:val="00382F07"/>
    <w:rsid w:val="00392190"/>
    <w:rsid w:val="003932D9"/>
    <w:rsid w:val="003A1D61"/>
    <w:rsid w:val="003A243A"/>
    <w:rsid w:val="003A2EFF"/>
    <w:rsid w:val="003A42D1"/>
    <w:rsid w:val="003A6CB2"/>
    <w:rsid w:val="003B1477"/>
    <w:rsid w:val="003C0877"/>
    <w:rsid w:val="003C5C6B"/>
    <w:rsid w:val="003D28D9"/>
    <w:rsid w:val="003D5A38"/>
    <w:rsid w:val="003D7E55"/>
    <w:rsid w:val="003E2A55"/>
    <w:rsid w:val="003E2EFC"/>
    <w:rsid w:val="003F697B"/>
    <w:rsid w:val="0040024B"/>
    <w:rsid w:val="0040260D"/>
    <w:rsid w:val="00404B34"/>
    <w:rsid w:val="00406DE0"/>
    <w:rsid w:val="00412D83"/>
    <w:rsid w:val="00414677"/>
    <w:rsid w:val="00420559"/>
    <w:rsid w:val="00420651"/>
    <w:rsid w:val="00420B74"/>
    <w:rsid w:val="00422BAD"/>
    <w:rsid w:val="00424FF7"/>
    <w:rsid w:val="0042617C"/>
    <w:rsid w:val="00427D05"/>
    <w:rsid w:val="004327B2"/>
    <w:rsid w:val="00432D0C"/>
    <w:rsid w:val="0044187E"/>
    <w:rsid w:val="004448FC"/>
    <w:rsid w:val="00453484"/>
    <w:rsid w:val="00453C04"/>
    <w:rsid w:val="00455C07"/>
    <w:rsid w:val="00461DB2"/>
    <w:rsid w:val="00470B48"/>
    <w:rsid w:val="00470D13"/>
    <w:rsid w:val="00471EBE"/>
    <w:rsid w:val="00490CA3"/>
    <w:rsid w:val="00491B17"/>
    <w:rsid w:val="00497764"/>
    <w:rsid w:val="004A2883"/>
    <w:rsid w:val="004B1F51"/>
    <w:rsid w:val="004B4A57"/>
    <w:rsid w:val="004B5B44"/>
    <w:rsid w:val="004C09C6"/>
    <w:rsid w:val="004D4AA0"/>
    <w:rsid w:val="004D5FF8"/>
    <w:rsid w:val="004E1EBE"/>
    <w:rsid w:val="004E3098"/>
    <w:rsid w:val="004E3F52"/>
    <w:rsid w:val="004F2719"/>
    <w:rsid w:val="004F73AE"/>
    <w:rsid w:val="00506526"/>
    <w:rsid w:val="00506636"/>
    <w:rsid w:val="005109AE"/>
    <w:rsid w:val="0051352E"/>
    <w:rsid w:val="005147CB"/>
    <w:rsid w:val="005148EE"/>
    <w:rsid w:val="00515DC5"/>
    <w:rsid w:val="005161E4"/>
    <w:rsid w:val="00517DA7"/>
    <w:rsid w:val="00520A33"/>
    <w:rsid w:val="005228C0"/>
    <w:rsid w:val="00527AE4"/>
    <w:rsid w:val="005337BE"/>
    <w:rsid w:val="00547102"/>
    <w:rsid w:val="00554BD4"/>
    <w:rsid w:val="0055569D"/>
    <w:rsid w:val="00556977"/>
    <w:rsid w:val="005649CE"/>
    <w:rsid w:val="00566D65"/>
    <w:rsid w:val="00567ACE"/>
    <w:rsid w:val="005835F3"/>
    <w:rsid w:val="00584749"/>
    <w:rsid w:val="0058521A"/>
    <w:rsid w:val="0059435A"/>
    <w:rsid w:val="00596A88"/>
    <w:rsid w:val="005A2E33"/>
    <w:rsid w:val="005B6F32"/>
    <w:rsid w:val="005C191A"/>
    <w:rsid w:val="005D3C6C"/>
    <w:rsid w:val="005D468B"/>
    <w:rsid w:val="005D5D28"/>
    <w:rsid w:val="005D5F46"/>
    <w:rsid w:val="005D7CE7"/>
    <w:rsid w:val="005F0144"/>
    <w:rsid w:val="005F22FF"/>
    <w:rsid w:val="005F446C"/>
    <w:rsid w:val="006101EC"/>
    <w:rsid w:val="00610A38"/>
    <w:rsid w:val="00613EA1"/>
    <w:rsid w:val="006249A7"/>
    <w:rsid w:val="006257EB"/>
    <w:rsid w:val="00630DDF"/>
    <w:rsid w:val="00644BC8"/>
    <w:rsid w:val="00645176"/>
    <w:rsid w:val="006606D4"/>
    <w:rsid w:val="00660973"/>
    <w:rsid w:val="00660F48"/>
    <w:rsid w:val="00662A42"/>
    <w:rsid w:val="0066458D"/>
    <w:rsid w:val="00664821"/>
    <w:rsid w:val="0067584E"/>
    <w:rsid w:val="006830FF"/>
    <w:rsid w:val="0069162A"/>
    <w:rsid w:val="00693135"/>
    <w:rsid w:val="00693DBB"/>
    <w:rsid w:val="006A21F1"/>
    <w:rsid w:val="006A4644"/>
    <w:rsid w:val="006C086F"/>
    <w:rsid w:val="006C37D5"/>
    <w:rsid w:val="006C65F3"/>
    <w:rsid w:val="006D154E"/>
    <w:rsid w:val="006D7196"/>
    <w:rsid w:val="006E0E1C"/>
    <w:rsid w:val="006E1D42"/>
    <w:rsid w:val="006E5D6E"/>
    <w:rsid w:val="006E7DDB"/>
    <w:rsid w:val="006F1BEF"/>
    <w:rsid w:val="006F7F54"/>
    <w:rsid w:val="0070151F"/>
    <w:rsid w:val="0070196E"/>
    <w:rsid w:val="00704A6B"/>
    <w:rsid w:val="00721B03"/>
    <w:rsid w:val="00722249"/>
    <w:rsid w:val="00727E7B"/>
    <w:rsid w:val="00734115"/>
    <w:rsid w:val="00734FD8"/>
    <w:rsid w:val="00735ED7"/>
    <w:rsid w:val="00743E3D"/>
    <w:rsid w:val="00744141"/>
    <w:rsid w:val="007570DC"/>
    <w:rsid w:val="0075723C"/>
    <w:rsid w:val="00757CA1"/>
    <w:rsid w:val="00761B92"/>
    <w:rsid w:val="00763775"/>
    <w:rsid w:val="00763C1E"/>
    <w:rsid w:val="00764948"/>
    <w:rsid w:val="007700E3"/>
    <w:rsid w:val="00773A0F"/>
    <w:rsid w:val="0078761D"/>
    <w:rsid w:val="00791755"/>
    <w:rsid w:val="007A16C9"/>
    <w:rsid w:val="007A3B8D"/>
    <w:rsid w:val="007B002F"/>
    <w:rsid w:val="007B1ABA"/>
    <w:rsid w:val="007B4F0C"/>
    <w:rsid w:val="007B5D9F"/>
    <w:rsid w:val="007B74C5"/>
    <w:rsid w:val="007C52C8"/>
    <w:rsid w:val="007C741D"/>
    <w:rsid w:val="007C743F"/>
    <w:rsid w:val="007D6D53"/>
    <w:rsid w:val="007E04A2"/>
    <w:rsid w:val="007E0CD7"/>
    <w:rsid w:val="007E0CE7"/>
    <w:rsid w:val="007E3392"/>
    <w:rsid w:val="007E406F"/>
    <w:rsid w:val="007E6F8A"/>
    <w:rsid w:val="007E7079"/>
    <w:rsid w:val="007F0F5B"/>
    <w:rsid w:val="007F2A00"/>
    <w:rsid w:val="007F2F81"/>
    <w:rsid w:val="007F356D"/>
    <w:rsid w:val="008034E7"/>
    <w:rsid w:val="00803BC5"/>
    <w:rsid w:val="00805022"/>
    <w:rsid w:val="00814DCD"/>
    <w:rsid w:val="008157CB"/>
    <w:rsid w:val="00823073"/>
    <w:rsid w:val="008238DB"/>
    <w:rsid w:val="00826913"/>
    <w:rsid w:val="00831C98"/>
    <w:rsid w:val="00832848"/>
    <w:rsid w:val="00833CBA"/>
    <w:rsid w:val="00833E56"/>
    <w:rsid w:val="00837A0E"/>
    <w:rsid w:val="00842855"/>
    <w:rsid w:val="00842C50"/>
    <w:rsid w:val="008507C1"/>
    <w:rsid w:val="00850FB3"/>
    <w:rsid w:val="00855CC4"/>
    <w:rsid w:val="00860253"/>
    <w:rsid w:val="00861934"/>
    <w:rsid w:val="00862662"/>
    <w:rsid w:val="00863927"/>
    <w:rsid w:val="00866031"/>
    <w:rsid w:val="00867590"/>
    <w:rsid w:val="00876413"/>
    <w:rsid w:val="00880F93"/>
    <w:rsid w:val="00881385"/>
    <w:rsid w:val="0088147E"/>
    <w:rsid w:val="00882C6F"/>
    <w:rsid w:val="00893D35"/>
    <w:rsid w:val="00894906"/>
    <w:rsid w:val="008A12B8"/>
    <w:rsid w:val="008A4104"/>
    <w:rsid w:val="008A64B3"/>
    <w:rsid w:val="008B4831"/>
    <w:rsid w:val="008B4916"/>
    <w:rsid w:val="008C20C1"/>
    <w:rsid w:val="008C50DF"/>
    <w:rsid w:val="008D48B0"/>
    <w:rsid w:val="008E22BA"/>
    <w:rsid w:val="008E2F77"/>
    <w:rsid w:val="008E4B0C"/>
    <w:rsid w:val="008F0AC9"/>
    <w:rsid w:val="008F0B22"/>
    <w:rsid w:val="008F6A25"/>
    <w:rsid w:val="00900F7F"/>
    <w:rsid w:val="00902F68"/>
    <w:rsid w:val="0091017F"/>
    <w:rsid w:val="00923990"/>
    <w:rsid w:val="00924B70"/>
    <w:rsid w:val="0093473D"/>
    <w:rsid w:val="009433F8"/>
    <w:rsid w:val="00944ECC"/>
    <w:rsid w:val="0094578A"/>
    <w:rsid w:val="009517F1"/>
    <w:rsid w:val="0095291A"/>
    <w:rsid w:val="009574C1"/>
    <w:rsid w:val="009606EB"/>
    <w:rsid w:val="00966B84"/>
    <w:rsid w:val="009704D7"/>
    <w:rsid w:val="00972F57"/>
    <w:rsid w:val="00975A90"/>
    <w:rsid w:val="009761DA"/>
    <w:rsid w:val="009774A9"/>
    <w:rsid w:val="0099406E"/>
    <w:rsid w:val="00995280"/>
    <w:rsid w:val="009978AA"/>
    <w:rsid w:val="009A2369"/>
    <w:rsid w:val="009B1FE0"/>
    <w:rsid w:val="009B24C9"/>
    <w:rsid w:val="009B73DF"/>
    <w:rsid w:val="009C1E24"/>
    <w:rsid w:val="009C63E5"/>
    <w:rsid w:val="009C7620"/>
    <w:rsid w:val="009C7F5F"/>
    <w:rsid w:val="009D0B5C"/>
    <w:rsid w:val="009D5750"/>
    <w:rsid w:val="009D6BC1"/>
    <w:rsid w:val="009D78B5"/>
    <w:rsid w:val="009D7E96"/>
    <w:rsid w:val="009E0206"/>
    <w:rsid w:val="009E3FD9"/>
    <w:rsid w:val="009E55E0"/>
    <w:rsid w:val="009F210E"/>
    <w:rsid w:val="009F612C"/>
    <w:rsid w:val="009F7B5A"/>
    <w:rsid w:val="00A0189C"/>
    <w:rsid w:val="00A22734"/>
    <w:rsid w:val="00A23199"/>
    <w:rsid w:val="00A24E6E"/>
    <w:rsid w:val="00A27084"/>
    <w:rsid w:val="00A32E45"/>
    <w:rsid w:val="00A34591"/>
    <w:rsid w:val="00A35213"/>
    <w:rsid w:val="00A375C0"/>
    <w:rsid w:val="00A43694"/>
    <w:rsid w:val="00A45114"/>
    <w:rsid w:val="00A47B08"/>
    <w:rsid w:val="00A51312"/>
    <w:rsid w:val="00A51888"/>
    <w:rsid w:val="00A52C26"/>
    <w:rsid w:val="00A531BD"/>
    <w:rsid w:val="00A54E47"/>
    <w:rsid w:val="00A56F7A"/>
    <w:rsid w:val="00A56FC7"/>
    <w:rsid w:val="00A57347"/>
    <w:rsid w:val="00A668BF"/>
    <w:rsid w:val="00A72575"/>
    <w:rsid w:val="00A74071"/>
    <w:rsid w:val="00A754E4"/>
    <w:rsid w:val="00A77B59"/>
    <w:rsid w:val="00A81CDA"/>
    <w:rsid w:val="00A81E75"/>
    <w:rsid w:val="00A8385D"/>
    <w:rsid w:val="00A8492F"/>
    <w:rsid w:val="00A857FE"/>
    <w:rsid w:val="00A90450"/>
    <w:rsid w:val="00A92B57"/>
    <w:rsid w:val="00A93FCF"/>
    <w:rsid w:val="00A96A1F"/>
    <w:rsid w:val="00AA124A"/>
    <w:rsid w:val="00AA2A96"/>
    <w:rsid w:val="00AA2FE9"/>
    <w:rsid w:val="00AA4D26"/>
    <w:rsid w:val="00AB0F24"/>
    <w:rsid w:val="00AB658A"/>
    <w:rsid w:val="00AC161E"/>
    <w:rsid w:val="00AE5E60"/>
    <w:rsid w:val="00AE7DC5"/>
    <w:rsid w:val="00AF3627"/>
    <w:rsid w:val="00AF74F1"/>
    <w:rsid w:val="00B062F1"/>
    <w:rsid w:val="00B063CB"/>
    <w:rsid w:val="00B07857"/>
    <w:rsid w:val="00B100CC"/>
    <w:rsid w:val="00B15388"/>
    <w:rsid w:val="00B169D3"/>
    <w:rsid w:val="00B16B21"/>
    <w:rsid w:val="00B2287E"/>
    <w:rsid w:val="00B23AAE"/>
    <w:rsid w:val="00B270F0"/>
    <w:rsid w:val="00B33FBA"/>
    <w:rsid w:val="00B373C5"/>
    <w:rsid w:val="00B42631"/>
    <w:rsid w:val="00B4280F"/>
    <w:rsid w:val="00B456C5"/>
    <w:rsid w:val="00B53D3B"/>
    <w:rsid w:val="00B57293"/>
    <w:rsid w:val="00B578FC"/>
    <w:rsid w:val="00B62C5A"/>
    <w:rsid w:val="00B6352A"/>
    <w:rsid w:val="00B6689D"/>
    <w:rsid w:val="00B678A3"/>
    <w:rsid w:val="00B67D4C"/>
    <w:rsid w:val="00B72368"/>
    <w:rsid w:val="00B735AA"/>
    <w:rsid w:val="00B77914"/>
    <w:rsid w:val="00B83ED4"/>
    <w:rsid w:val="00B8662D"/>
    <w:rsid w:val="00B87B9C"/>
    <w:rsid w:val="00B93B04"/>
    <w:rsid w:val="00B96107"/>
    <w:rsid w:val="00B9710D"/>
    <w:rsid w:val="00BA3082"/>
    <w:rsid w:val="00BB2313"/>
    <w:rsid w:val="00BB35E4"/>
    <w:rsid w:val="00BB4C3A"/>
    <w:rsid w:val="00BB55E6"/>
    <w:rsid w:val="00BB7B8A"/>
    <w:rsid w:val="00BC4FAC"/>
    <w:rsid w:val="00BC63FC"/>
    <w:rsid w:val="00BD48C7"/>
    <w:rsid w:val="00BD653C"/>
    <w:rsid w:val="00BE2EE6"/>
    <w:rsid w:val="00BF0C6C"/>
    <w:rsid w:val="00BF3851"/>
    <w:rsid w:val="00BF5F39"/>
    <w:rsid w:val="00C10179"/>
    <w:rsid w:val="00C1103E"/>
    <w:rsid w:val="00C131CC"/>
    <w:rsid w:val="00C21890"/>
    <w:rsid w:val="00C373CB"/>
    <w:rsid w:val="00C40968"/>
    <w:rsid w:val="00C417AA"/>
    <w:rsid w:val="00C43C86"/>
    <w:rsid w:val="00C54D58"/>
    <w:rsid w:val="00C573E1"/>
    <w:rsid w:val="00C60222"/>
    <w:rsid w:val="00C60AFC"/>
    <w:rsid w:val="00C64857"/>
    <w:rsid w:val="00C67024"/>
    <w:rsid w:val="00C736D3"/>
    <w:rsid w:val="00C93CC8"/>
    <w:rsid w:val="00C95DF6"/>
    <w:rsid w:val="00CA0903"/>
    <w:rsid w:val="00CB3DFC"/>
    <w:rsid w:val="00CB45E5"/>
    <w:rsid w:val="00CB5526"/>
    <w:rsid w:val="00CC3BA4"/>
    <w:rsid w:val="00CD21D7"/>
    <w:rsid w:val="00CD74A6"/>
    <w:rsid w:val="00CE1104"/>
    <w:rsid w:val="00CE33A9"/>
    <w:rsid w:val="00CE6B6D"/>
    <w:rsid w:val="00CE74F8"/>
    <w:rsid w:val="00CF4C96"/>
    <w:rsid w:val="00CF6187"/>
    <w:rsid w:val="00CF74B5"/>
    <w:rsid w:val="00D004D2"/>
    <w:rsid w:val="00D01901"/>
    <w:rsid w:val="00D03E8D"/>
    <w:rsid w:val="00D15F20"/>
    <w:rsid w:val="00D17E31"/>
    <w:rsid w:val="00D23730"/>
    <w:rsid w:val="00D24D4F"/>
    <w:rsid w:val="00D302DF"/>
    <w:rsid w:val="00D30FD2"/>
    <w:rsid w:val="00D3142A"/>
    <w:rsid w:val="00D331BB"/>
    <w:rsid w:val="00D42E2C"/>
    <w:rsid w:val="00D46D3B"/>
    <w:rsid w:val="00D47F91"/>
    <w:rsid w:val="00D526BE"/>
    <w:rsid w:val="00D6455E"/>
    <w:rsid w:val="00D727F1"/>
    <w:rsid w:val="00D7370C"/>
    <w:rsid w:val="00D7582A"/>
    <w:rsid w:val="00D762B5"/>
    <w:rsid w:val="00D77AFC"/>
    <w:rsid w:val="00D80BC9"/>
    <w:rsid w:val="00D81E72"/>
    <w:rsid w:val="00D8562D"/>
    <w:rsid w:val="00D91100"/>
    <w:rsid w:val="00D95BFA"/>
    <w:rsid w:val="00D97559"/>
    <w:rsid w:val="00D97972"/>
    <w:rsid w:val="00DA1B7B"/>
    <w:rsid w:val="00DA4A54"/>
    <w:rsid w:val="00DA4EAA"/>
    <w:rsid w:val="00DA7D49"/>
    <w:rsid w:val="00DB79DF"/>
    <w:rsid w:val="00DC23BD"/>
    <w:rsid w:val="00DC48B6"/>
    <w:rsid w:val="00DC538B"/>
    <w:rsid w:val="00DC657F"/>
    <w:rsid w:val="00DD084D"/>
    <w:rsid w:val="00DD3397"/>
    <w:rsid w:val="00DD4681"/>
    <w:rsid w:val="00DD7333"/>
    <w:rsid w:val="00DE0402"/>
    <w:rsid w:val="00DE4B64"/>
    <w:rsid w:val="00E00C04"/>
    <w:rsid w:val="00E02099"/>
    <w:rsid w:val="00E0263F"/>
    <w:rsid w:val="00E41CC6"/>
    <w:rsid w:val="00E44A7F"/>
    <w:rsid w:val="00E474D8"/>
    <w:rsid w:val="00E50408"/>
    <w:rsid w:val="00E57077"/>
    <w:rsid w:val="00E57D95"/>
    <w:rsid w:val="00E61F67"/>
    <w:rsid w:val="00E66DAF"/>
    <w:rsid w:val="00E6705D"/>
    <w:rsid w:val="00E67289"/>
    <w:rsid w:val="00E67988"/>
    <w:rsid w:val="00E71398"/>
    <w:rsid w:val="00E75150"/>
    <w:rsid w:val="00E8261E"/>
    <w:rsid w:val="00E96200"/>
    <w:rsid w:val="00E9692A"/>
    <w:rsid w:val="00EA32F7"/>
    <w:rsid w:val="00EA3B6C"/>
    <w:rsid w:val="00EA54E6"/>
    <w:rsid w:val="00EA6BF8"/>
    <w:rsid w:val="00EC6A53"/>
    <w:rsid w:val="00ED24F6"/>
    <w:rsid w:val="00ED3491"/>
    <w:rsid w:val="00ED5138"/>
    <w:rsid w:val="00EE2D5A"/>
    <w:rsid w:val="00EE336F"/>
    <w:rsid w:val="00EE434D"/>
    <w:rsid w:val="00EE5EEB"/>
    <w:rsid w:val="00EE67CD"/>
    <w:rsid w:val="00EF03E9"/>
    <w:rsid w:val="00EF3695"/>
    <w:rsid w:val="00EF5B4C"/>
    <w:rsid w:val="00EF63CB"/>
    <w:rsid w:val="00F00C32"/>
    <w:rsid w:val="00F03BF6"/>
    <w:rsid w:val="00F07F01"/>
    <w:rsid w:val="00F10EAE"/>
    <w:rsid w:val="00F16366"/>
    <w:rsid w:val="00F17FD0"/>
    <w:rsid w:val="00F20090"/>
    <w:rsid w:val="00F230CD"/>
    <w:rsid w:val="00F3071E"/>
    <w:rsid w:val="00F31ADF"/>
    <w:rsid w:val="00F45276"/>
    <w:rsid w:val="00F5014F"/>
    <w:rsid w:val="00F51C18"/>
    <w:rsid w:val="00F56696"/>
    <w:rsid w:val="00F56973"/>
    <w:rsid w:val="00F61E22"/>
    <w:rsid w:val="00F72084"/>
    <w:rsid w:val="00F774D0"/>
    <w:rsid w:val="00F87BF2"/>
    <w:rsid w:val="00F9298D"/>
    <w:rsid w:val="00F929A1"/>
    <w:rsid w:val="00F9567C"/>
    <w:rsid w:val="00F9691F"/>
    <w:rsid w:val="00F97D23"/>
    <w:rsid w:val="00FA23DB"/>
    <w:rsid w:val="00FA29C9"/>
    <w:rsid w:val="00FA31E2"/>
    <w:rsid w:val="00FA6E05"/>
    <w:rsid w:val="00FB46E6"/>
    <w:rsid w:val="00FB51CA"/>
    <w:rsid w:val="00FB6477"/>
    <w:rsid w:val="00FB7600"/>
    <w:rsid w:val="00FC06B4"/>
    <w:rsid w:val="00FC1012"/>
    <w:rsid w:val="00FC39ED"/>
    <w:rsid w:val="00FD6375"/>
    <w:rsid w:val="00FF212F"/>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2E4C63"/>
    <w:rPr>
      <w:sz w:val="21"/>
    </w:rPr>
  </w:style>
  <w:style w:type="character" w:customStyle="1" w:styleId="NoSpacingChar">
    <w:name w:val="No Spacing Char"/>
    <w:basedOn w:val="DefaultParagraphFont"/>
    <w:link w:val="NoSpacing"/>
    <w:uiPriority w:val="1"/>
    <w:locked/>
    <w:rsid w:val="008C20C1"/>
    <w:rPr>
      <w:lang w:val="en"/>
    </w:rPr>
  </w:style>
  <w:style w:type="paragraph" w:styleId="NoSpacing">
    <w:name w:val="No Spacing"/>
    <w:basedOn w:val="Normal"/>
    <w:link w:val="NoSpacingChar"/>
    <w:uiPriority w:val="1"/>
    <w:qFormat/>
    <w:rsid w:val="008C20C1"/>
    <w:pPr>
      <w:spacing w:after="0" w:line="240" w:lineRule="auto"/>
    </w:pPr>
    <w:rPr>
      <w:sz w:val="22"/>
      <w:lang w:val="en"/>
    </w:rPr>
  </w:style>
  <w:style w:type="paragraph" w:styleId="Revision">
    <w:name w:val="Revision"/>
    <w:hidden/>
    <w:uiPriority w:val="99"/>
    <w:semiHidden/>
    <w:rsid w:val="004E1EB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01116">
      <w:bodyDiv w:val="1"/>
      <w:marLeft w:val="0"/>
      <w:marRight w:val="0"/>
      <w:marTop w:val="0"/>
      <w:marBottom w:val="0"/>
      <w:divBdr>
        <w:top w:val="none" w:sz="0" w:space="0" w:color="auto"/>
        <w:left w:val="none" w:sz="0" w:space="0" w:color="auto"/>
        <w:bottom w:val="none" w:sz="0" w:space="0" w:color="auto"/>
        <w:right w:val="none" w:sz="0" w:space="0" w:color="auto"/>
      </w:divBdr>
    </w:div>
    <w:div w:id="387848033">
      <w:bodyDiv w:val="1"/>
      <w:marLeft w:val="0"/>
      <w:marRight w:val="0"/>
      <w:marTop w:val="0"/>
      <w:marBottom w:val="0"/>
      <w:divBdr>
        <w:top w:val="none" w:sz="0" w:space="0" w:color="auto"/>
        <w:left w:val="none" w:sz="0" w:space="0" w:color="auto"/>
        <w:bottom w:val="none" w:sz="0" w:space="0" w:color="auto"/>
        <w:right w:val="none" w:sz="0" w:space="0" w:color="auto"/>
      </w:divBdr>
    </w:div>
    <w:div w:id="390495899">
      <w:bodyDiv w:val="1"/>
      <w:marLeft w:val="0"/>
      <w:marRight w:val="0"/>
      <w:marTop w:val="0"/>
      <w:marBottom w:val="0"/>
      <w:divBdr>
        <w:top w:val="none" w:sz="0" w:space="0" w:color="auto"/>
        <w:left w:val="none" w:sz="0" w:space="0" w:color="auto"/>
        <w:bottom w:val="none" w:sz="0" w:space="0" w:color="auto"/>
        <w:right w:val="none" w:sz="0" w:space="0" w:color="auto"/>
      </w:divBdr>
    </w:div>
    <w:div w:id="702167570">
      <w:bodyDiv w:val="1"/>
      <w:marLeft w:val="0"/>
      <w:marRight w:val="0"/>
      <w:marTop w:val="0"/>
      <w:marBottom w:val="0"/>
      <w:divBdr>
        <w:top w:val="none" w:sz="0" w:space="0" w:color="auto"/>
        <w:left w:val="none" w:sz="0" w:space="0" w:color="auto"/>
        <w:bottom w:val="none" w:sz="0" w:space="0" w:color="auto"/>
        <w:right w:val="none" w:sz="0" w:space="0" w:color="auto"/>
      </w:divBdr>
    </w:div>
    <w:div w:id="710812433">
      <w:bodyDiv w:val="1"/>
      <w:marLeft w:val="0"/>
      <w:marRight w:val="0"/>
      <w:marTop w:val="0"/>
      <w:marBottom w:val="0"/>
      <w:divBdr>
        <w:top w:val="none" w:sz="0" w:space="0" w:color="auto"/>
        <w:left w:val="none" w:sz="0" w:space="0" w:color="auto"/>
        <w:bottom w:val="none" w:sz="0" w:space="0" w:color="auto"/>
        <w:right w:val="none" w:sz="0" w:space="0" w:color="auto"/>
      </w:divBdr>
    </w:div>
    <w:div w:id="814757097">
      <w:bodyDiv w:val="1"/>
      <w:marLeft w:val="0"/>
      <w:marRight w:val="0"/>
      <w:marTop w:val="0"/>
      <w:marBottom w:val="0"/>
      <w:divBdr>
        <w:top w:val="none" w:sz="0" w:space="0" w:color="auto"/>
        <w:left w:val="none" w:sz="0" w:space="0" w:color="auto"/>
        <w:bottom w:val="none" w:sz="0" w:space="0" w:color="auto"/>
        <w:right w:val="none" w:sz="0" w:space="0" w:color="auto"/>
      </w:divBdr>
    </w:div>
    <w:div w:id="850993319">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021392634">
      <w:bodyDiv w:val="1"/>
      <w:marLeft w:val="0"/>
      <w:marRight w:val="0"/>
      <w:marTop w:val="0"/>
      <w:marBottom w:val="0"/>
      <w:divBdr>
        <w:top w:val="none" w:sz="0" w:space="0" w:color="auto"/>
        <w:left w:val="none" w:sz="0" w:space="0" w:color="auto"/>
        <w:bottom w:val="none" w:sz="0" w:space="0" w:color="auto"/>
        <w:right w:val="none" w:sz="0" w:space="0" w:color="auto"/>
      </w:divBdr>
    </w:div>
    <w:div w:id="1024475318">
      <w:bodyDiv w:val="1"/>
      <w:marLeft w:val="0"/>
      <w:marRight w:val="0"/>
      <w:marTop w:val="0"/>
      <w:marBottom w:val="0"/>
      <w:divBdr>
        <w:top w:val="none" w:sz="0" w:space="0" w:color="auto"/>
        <w:left w:val="none" w:sz="0" w:space="0" w:color="auto"/>
        <w:bottom w:val="none" w:sz="0" w:space="0" w:color="auto"/>
        <w:right w:val="none" w:sz="0" w:space="0" w:color="auto"/>
      </w:divBdr>
    </w:div>
    <w:div w:id="1170218822">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248617024">
      <w:bodyDiv w:val="1"/>
      <w:marLeft w:val="0"/>
      <w:marRight w:val="0"/>
      <w:marTop w:val="0"/>
      <w:marBottom w:val="0"/>
      <w:divBdr>
        <w:top w:val="none" w:sz="0" w:space="0" w:color="auto"/>
        <w:left w:val="none" w:sz="0" w:space="0" w:color="auto"/>
        <w:bottom w:val="none" w:sz="0" w:space="0" w:color="auto"/>
        <w:right w:val="none" w:sz="0" w:space="0" w:color="auto"/>
      </w:divBdr>
    </w:div>
    <w:div w:id="1275559814">
      <w:bodyDiv w:val="1"/>
      <w:marLeft w:val="0"/>
      <w:marRight w:val="0"/>
      <w:marTop w:val="0"/>
      <w:marBottom w:val="0"/>
      <w:divBdr>
        <w:top w:val="none" w:sz="0" w:space="0" w:color="auto"/>
        <w:left w:val="none" w:sz="0" w:space="0" w:color="auto"/>
        <w:bottom w:val="none" w:sz="0" w:space="0" w:color="auto"/>
        <w:right w:val="none" w:sz="0" w:space="0" w:color="auto"/>
      </w:divBdr>
    </w:div>
    <w:div w:id="1316956759">
      <w:bodyDiv w:val="1"/>
      <w:marLeft w:val="0"/>
      <w:marRight w:val="0"/>
      <w:marTop w:val="0"/>
      <w:marBottom w:val="0"/>
      <w:divBdr>
        <w:top w:val="none" w:sz="0" w:space="0" w:color="auto"/>
        <w:left w:val="none" w:sz="0" w:space="0" w:color="auto"/>
        <w:bottom w:val="none" w:sz="0" w:space="0" w:color="auto"/>
        <w:right w:val="none" w:sz="0" w:space="0" w:color="auto"/>
      </w:divBdr>
    </w:div>
    <w:div w:id="1338072273">
      <w:bodyDiv w:val="1"/>
      <w:marLeft w:val="0"/>
      <w:marRight w:val="0"/>
      <w:marTop w:val="0"/>
      <w:marBottom w:val="0"/>
      <w:divBdr>
        <w:top w:val="none" w:sz="0" w:space="0" w:color="auto"/>
        <w:left w:val="none" w:sz="0" w:space="0" w:color="auto"/>
        <w:bottom w:val="none" w:sz="0" w:space="0" w:color="auto"/>
        <w:right w:val="none" w:sz="0" w:space="0" w:color="auto"/>
      </w:divBdr>
    </w:div>
    <w:div w:id="1342469433">
      <w:bodyDiv w:val="1"/>
      <w:marLeft w:val="0"/>
      <w:marRight w:val="0"/>
      <w:marTop w:val="0"/>
      <w:marBottom w:val="0"/>
      <w:divBdr>
        <w:top w:val="none" w:sz="0" w:space="0" w:color="auto"/>
        <w:left w:val="none" w:sz="0" w:space="0" w:color="auto"/>
        <w:bottom w:val="none" w:sz="0" w:space="0" w:color="auto"/>
        <w:right w:val="none" w:sz="0" w:space="0" w:color="auto"/>
      </w:divBdr>
    </w:div>
    <w:div w:id="1515219328">
      <w:bodyDiv w:val="1"/>
      <w:marLeft w:val="0"/>
      <w:marRight w:val="0"/>
      <w:marTop w:val="0"/>
      <w:marBottom w:val="0"/>
      <w:divBdr>
        <w:top w:val="none" w:sz="0" w:space="0" w:color="auto"/>
        <w:left w:val="none" w:sz="0" w:space="0" w:color="auto"/>
        <w:bottom w:val="none" w:sz="0" w:space="0" w:color="auto"/>
        <w:right w:val="none" w:sz="0" w:space="0" w:color="auto"/>
      </w:divBdr>
    </w:div>
    <w:div w:id="1625234596">
      <w:bodyDiv w:val="1"/>
      <w:marLeft w:val="0"/>
      <w:marRight w:val="0"/>
      <w:marTop w:val="0"/>
      <w:marBottom w:val="0"/>
      <w:divBdr>
        <w:top w:val="none" w:sz="0" w:space="0" w:color="auto"/>
        <w:left w:val="none" w:sz="0" w:space="0" w:color="auto"/>
        <w:bottom w:val="none" w:sz="0" w:space="0" w:color="auto"/>
        <w:right w:val="none" w:sz="0" w:space="0" w:color="auto"/>
      </w:divBdr>
    </w:div>
    <w:div w:id="1821847047">
      <w:bodyDiv w:val="1"/>
      <w:marLeft w:val="0"/>
      <w:marRight w:val="0"/>
      <w:marTop w:val="0"/>
      <w:marBottom w:val="0"/>
      <w:divBdr>
        <w:top w:val="none" w:sz="0" w:space="0" w:color="auto"/>
        <w:left w:val="none" w:sz="0" w:space="0" w:color="auto"/>
        <w:bottom w:val="none" w:sz="0" w:space="0" w:color="auto"/>
        <w:right w:val="none" w:sz="0" w:space="0" w:color="auto"/>
      </w:divBdr>
    </w:div>
    <w:div w:id="1848249779">
      <w:bodyDiv w:val="1"/>
      <w:marLeft w:val="0"/>
      <w:marRight w:val="0"/>
      <w:marTop w:val="0"/>
      <w:marBottom w:val="0"/>
      <w:divBdr>
        <w:top w:val="none" w:sz="0" w:space="0" w:color="auto"/>
        <w:left w:val="none" w:sz="0" w:space="0" w:color="auto"/>
        <w:bottom w:val="none" w:sz="0" w:space="0" w:color="auto"/>
        <w:right w:val="none" w:sz="0" w:space="0" w:color="auto"/>
      </w:divBdr>
    </w:div>
    <w:div w:id="1889602998">
      <w:bodyDiv w:val="1"/>
      <w:marLeft w:val="0"/>
      <w:marRight w:val="0"/>
      <w:marTop w:val="0"/>
      <w:marBottom w:val="0"/>
      <w:divBdr>
        <w:top w:val="none" w:sz="0" w:space="0" w:color="auto"/>
        <w:left w:val="none" w:sz="0" w:space="0" w:color="auto"/>
        <w:bottom w:val="none" w:sz="0" w:space="0" w:color="auto"/>
        <w:right w:val="none" w:sz="0" w:space="0" w:color="auto"/>
      </w:divBdr>
    </w:div>
    <w:div w:id="2084571454">
      <w:bodyDiv w:val="1"/>
      <w:marLeft w:val="0"/>
      <w:marRight w:val="0"/>
      <w:marTop w:val="0"/>
      <w:marBottom w:val="0"/>
      <w:divBdr>
        <w:top w:val="none" w:sz="0" w:space="0" w:color="auto"/>
        <w:left w:val="none" w:sz="0" w:space="0" w:color="auto"/>
        <w:bottom w:val="none" w:sz="0" w:space="0" w:color="auto"/>
        <w:right w:val="none" w:sz="0" w:space="0" w:color="auto"/>
      </w:divBdr>
    </w:div>
    <w:div w:id="21332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yperlink" Target="https://www.dewr.gov.au/local-jobs" TargetMode="External"/><Relationship Id="rId3" Type="http://schemas.openxmlformats.org/officeDocument/2006/relationships/customXml" Target="../customXml/item3.xml"/><Relationship Id="rId21" Type="http://schemas.openxmlformats.org/officeDocument/2006/relationships/hyperlink" Target="https://www.jobsandskills.gov.au/work/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mailto:Barbara.Thompson@dewr.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jobsandskills.gov.au/work/employment-region-dashboards-and-profiles/monthly-labour-market-dashboards" TargetMode="External"/><Relationship Id="rId27" Type="http://schemas.openxmlformats.org/officeDocument/2006/relationships/hyperlink" Target="https://www.workforceaustralia.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c5ffadb0a2b604380341a41e5eec1c03">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159b4a428ae08867a5af77956d386a96"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Employment</DepartmentStream>
    <PublishingExpirationDate xmlns="http://schemas.microsoft.com/sharepoint/v3" xsi:nil="true"/>
    <RoutingRuleDescription xmlns="http://schemas.microsoft.com/sharepoint/v3">0008_DEWR A3 factsheet portrait</RoutingRuleDescription>
    <PublishingStartDate xmlns="http://schemas.microsoft.com/sharepoint/v3" xsi:nil="true"/>
    <ItemSubFunction xmlns="e72c3662-d489-4d5c-a678-b18c0e8aeb72">Resources</ItemSubFun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D8565185-1142-4CA9-8781-2903ED6A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6003</Characters>
  <Application>Microsoft Office Word</Application>
  <DocSecurity>0</DocSecurity>
  <Lines>109</Lines>
  <Paragraphs>61</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
  <cp:keywords>Local Jobs Program Template</cp:keywords>
  <dc:description>Job 1994</dc:description>
  <cp:lastModifiedBy/>
  <cp:revision>1</cp:revision>
  <dcterms:created xsi:type="dcterms:W3CDTF">2024-05-23T07:24:00Z</dcterms:created>
  <dcterms:modified xsi:type="dcterms:W3CDTF">2024-05-24T01:31:00Z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