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190D5" w14:textId="77777777" w:rsidR="0001390F" w:rsidRDefault="00863AF2" w:rsidP="007D5BA8">
      <w:pPr>
        <w:pStyle w:val="Title"/>
      </w:pPr>
      <w:r>
        <w:t>COVID-19</w:t>
      </w:r>
      <w:r w:rsidR="007D5BA8">
        <w:t xml:space="preserve"> </w:t>
      </w:r>
    </w:p>
    <w:p w14:paraId="40EE1631" w14:textId="77777777" w:rsidR="007D5BA8" w:rsidRDefault="00863AF2" w:rsidP="007D5BA8">
      <w:pPr>
        <w:pStyle w:val="Subtitle"/>
      </w:pPr>
      <w:r>
        <w:t>Mode</w:t>
      </w:r>
      <w:r w:rsidR="007D5BA8">
        <w:t xml:space="preserve">l </w:t>
      </w:r>
      <w:r>
        <w:t>C</w:t>
      </w:r>
      <w:r w:rsidR="007D5BA8">
        <w:t xml:space="preserve">ode of </w:t>
      </w:r>
      <w:r>
        <w:t>P</w:t>
      </w:r>
      <w:r w:rsidR="007D5BA8">
        <w:t>ractice</w:t>
      </w:r>
    </w:p>
    <w:p w14:paraId="08D63557" w14:textId="1EB65E79" w:rsidR="0029654A" w:rsidRPr="0029654A" w:rsidRDefault="006178CF" w:rsidP="0029654A">
      <w:pPr>
        <w:pStyle w:val="Titledate"/>
      </w:pPr>
      <w:r>
        <w:t>September</w:t>
      </w:r>
      <w:r w:rsidR="00863AF2">
        <w:t xml:space="preserve"> 2020</w:t>
      </w:r>
    </w:p>
    <w:p w14:paraId="1CC8EE6C" w14:textId="77777777" w:rsidR="005B7E8D" w:rsidRDefault="005B7E8D">
      <w:pPr>
        <w:sectPr w:rsidR="005B7E8D" w:rsidSect="00524B1A">
          <w:headerReference w:type="even" r:id="rId7"/>
          <w:headerReference w:type="default" r:id="rId8"/>
          <w:footerReference w:type="default" r:id="rId9"/>
          <w:headerReference w:type="first" r:id="rId10"/>
          <w:pgSz w:w="11906" w:h="16838" w:code="9"/>
          <w:pgMar w:top="1440" w:right="1440" w:bottom="567" w:left="1440" w:header="709" w:footer="709" w:gutter="0"/>
          <w:cols w:space="708"/>
          <w:vAlign w:val="center"/>
          <w:titlePg/>
          <w:docGrid w:linePitch="360"/>
        </w:sectPr>
      </w:pPr>
    </w:p>
    <w:p w14:paraId="5A765CB9" w14:textId="77777777" w:rsidR="00441342" w:rsidRDefault="00441342" w:rsidP="0029654A">
      <w:pPr>
        <w:pStyle w:val="Disclaimer"/>
        <w:rPr>
          <w:lang w:eastAsia="en-AU"/>
        </w:rPr>
      </w:pPr>
      <w:r w:rsidRPr="00A034C4">
        <w:rPr>
          <w:lang w:eastAsia="en-AU"/>
        </w:rPr>
        <w:lastRenderedPageBreak/>
        <w:t>ISBN XXXX-XXXX (Print)</w:t>
      </w:r>
    </w:p>
    <w:p w14:paraId="09CFFB01" w14:textId="77777777" w:rsidR="00245F1D" w:rsidRPr="00245F1D" w:rsidRDefault="00245F1D" w:rsidP="00245F1D">
      <w:pPr>
        <w:pStyle w:val="SWADisclaimerheading"/>
        <w:rPr>
          <w:rFonts w:eastAsia="Times New Roman" w:cs="Times New Roman"/>
          <w:b w:val="0"/>
          <w:color w:val="auto"/>
          <w:spacing w:val="0"/>
          <w:lang w:eastAsia="en-AU"/>
        </w:rPr>
      </w:pPr>
      <w:r>
        <w:rPr>
          <w:rFonts w:eastAsia="Times New Roman" w:cs="Times New Roman"/>
          <w:b w:val="0"/>
          <w:color w:val="auto"/>
          <w:spacing w:val="0"/>
          <w:lang w:eastAsia="en-AU"/>
        </w:rPr>
        <w:t>ISBN XXXX-XXXX (Online PDF)</w:t>
      </w:r>
    </w:p>
    <w:p w14:paraId="0ADD0805" w14:textId="77777777" w:rsidR="00441342" w:rsidRPr="00A034C4" w:rsidRDefault="00441342" w:rsidP="0029654A">
      <w:pPr>
        <w:pStyle w:val="Disclaimer"/>
        <w:rPr>
          <w:b/>
          <w:lang w:eastAsia="en-AU"/>
        </w:rPr>
      </w:pPr>
      <w:r>
        <w:rPr>
          <w:lang w:eastAsia="en-AU"/>
        </w:rPr>
        <w:t>ISBN XXXX-XXXX (Online</w:t>
      </w:r>
      <w:r w:rsidR="00245F1D">
        <w:rPr>
          <w:lang w:eastAsia="en-AU"/>
        </w:rPr>
        <w:t xml:space="preserve"> DOCX</w:t>
      </w:r>
      <w:r>
        <w:rPr>
          <w:lang w:eastAsia="en-AU"/>
        </w:rPr>
        <w:t>)</w:t>
      </w:r>
    </w:p>
    <w:p w14:paraId="5C895333" w14:textId="77777777" w:rsidR="00441342" w:rsidRPr="0029654A" w:rsidRDefault="00441342" w:rsidP="0029654A">
      <w:pPr>
        <w:pStyle w:val="Disclaimer"/>
        <w:rPr>
          <w:b/>
        </w:rPr>
      </w:pPr>
      <w:r w:rsidRPr="0029654A">
        <w:rPr>
          <w:b/>
        </w:rPr>
        <w:t>Creative Commons</w:t>
      </w:r>
    </w:p>
    <w:p w14:paraId="1B49ABE3" w14:textId="086F2683" w:rsidR="00441342" w:rsidRPr="00A034C4" w:rsidRDefault="002D6D78" w:rsidP="0029654A">
      <w:pPr>
        <w:pStyle w:val="Disclaimer"/>
        <w:rPr>
          <w:b/>
          <w:lang w:eastAsia="en-AU"/>
        </w:rPr>
      </w:pPr>
      <w:r>
        <w:rPr>
          <w:lang w:eastAsia="en-AU"/>
        </w:rPr>
        <w:t>T</w:t>
      </w:r>
      <w:r w:rsidR="00441342" w:rsidRPr="00A034C4">
        <w:rPr>
          <w:lang w:eastAsia="en-AU"/>
        </w:rPr>
        <w:t>his copyright work is licensed under</w:t>
      </w:r>
      <w:r w:rsidR="00CB211E">
        <w:rPr>
          <w:lang w:eastAsia="en-AU"/>
        </w:rPr>
        <w:t xml:space="preserve"> a Creative Commons Attribution</w:t>
      </w:r>
      <w:r w:rsidR="00441342" w:rsidRPr="00A034C4">
        <w:rPr>
          <w:lang w:eastAsia="en-AU"/>
        </w:rPr>
        <w:t xml:space="preserve"> 4.0 </w:t>
      </w:r>
      <w:r w:rsidR="00ED2E33">
        <w:rPr>
          <w:lang w:eastAsia="en-AU"/>
        </w:rPr>
        <w:t xml:space="preserve">International </w:t>
      </w:r>
      <w:r w:rsidR="00441342" w:rsidRPr="00A034C4">
        <w:rPr>
          <w:lang w:eastAsia="en-AU"/>
        </w:rPr>
        <w:t xml:space="preserve">licence. To view a copy of this licence, visit creativecommons.org/licenses In essence, you are free to copy, communicate and adapt the work for non-commercial purposes, as long as you attribute the work to </w:t>
      </w:r>
      <w:r>
        <w:rPr>
          <w:lang w:eastAsia="en-AU"/>
        </w:rPr>
        <w:t>the Australian Government</w:t>
      </w:r>
      <w:r w:rsidR="00441342" w:rsidRPr="00A034C4">
        <w:rPr>
          <w:lang w:eastAsia="en-AU"/>
        </w:rPr>
        <w:t xml:space="preserve"> and abide by the other licence terms.</w:t>
      </w:r>
    </w:p>
    <w:p w14:paraId="3B382814" w14:textId="77777777" w:rsidR="005B7E8D" w:rsidRDefault="005B7E8D">
      <w:pPr>
        <w:sectPr w:rsidR="005B7E8D" w:rsidSect="007D5BA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vAlign w:val="bottom"/>
          <w:titlePg/>
          <w:docGrid w:linePitch="360"/>
        </w:sectPr>
      </w:pPr>
    </w:p>
    <w:sdt>
      <w:sdtPr>
        <w:rPr>
          <w:color w:val="auto"/>
          <w:sz w:val="22"/>
          <w:lang w:bidi="ar-SA"/>
        </w:rPr>
        <w:id w:val="710694179"/>
        <w:docPartObj>
          <w:docPartGallery w:val="Table of Contents"/>
          <w:docPartUnique/>
        </w:docPartObj>
      </w:sdtPr>
      <w:sdtEndPr>
        <w:rPr>
          <w:b/>
          <w:bCs/>
          <w:noProof/>
        </w:rPr>
      </w:sdtEndPr>
      <w:sdtContent>
        <w:p w14:paraId="2FCCE203" w14:textId="77777777" w:rsidR="00A33E7E" w:rsidRDefault="002D6D78" w:rsidP="002D6D78">
          <w:pPr>
            <w:pStyle w:val="TOCHeading"/>
            <w:rPr>
              <w:noProof/>
            </w:rPr>
          </w:pPr>
          <w:r>
            <w:t>Contents</w:t>
          </w:r>
          <w:r>
            <w:rPr>
              <w:b/>
              <w:bCs/>
              <w:noProof/>
            </w:rPr>
            <w:fldChar w:fldCharType="begin"/>
          </w:r>
          <w:r>
            <w:rPr>
              <w:b/>
              <w:bCs/>
              <w:noProof/>
            </w:rPr>
            <w:instrText xml:space="preserve"> TOC \o "1-3" \h \z \u </w:instrText>
          </w:r>
          <w:r>
            <w:rPr>
              <w:b/>
              <w:bCs/>
              <w:noProof/>
            </w:rPr>
            <w:fldChar w:fldCharType="separate"/>
          </w:r>
        </w:p>
        <w:p w14:paraId="62076474" w14:textId="77777777" w:rsidR="00A33E7E" w:rsidRDefault="008E2D3B" w:rsidP="00553456">
          <w:pPr>
            <w:pStyle w:val="TOC2"/>
            <w:rPr>
              <w:rFonts w:asciiTheme="minorHAnsi" w:eastAsiaTheme="minorEastAsia" w:hAnsiTheme="minorHAnsi"/>
              <w:szCs w:val="22"/>
              <w:lang w:eastAsia="en-AU"/>
            </w:rPr>
          </w:pPr>
          <w:hyperlink w:anchor="_Toc47695624" w:history="1">
            <w:r w:rsidR="00A33E7E" w:rsidRPr="00CA47CD">
              <w:rPr>
                <w:rStyle w:val="Hyperlink"/>
              </w:rPr>
              <w:t>Foreword</w:t>
            </w:r>
            <w:r w:rsidR="00A33E7E">
              <w:rPr>
                <w:webHidden/>
              </w:rPr>
              <w:tab/>
            </w:r>
            <w:r w:rsidR="00A33E7E">
              <w:rPr>
                <w:webHidden/>
              </w:rPr>
              <w:fldChar w:fldCharType="begin"/>
            </w:r>
            <w:r w:rsidR="00A33E7E">
              <w:rPr>
                <w:webHidden/>
              </w:rPr>
              <w:instrText xml:space="preserve"> PAGEREF _Toc47695624 \h </w:instrText>
            </w:r>
            <w:r w:rsidR="00A33E7E">
              <w:rPr>
                <w:webHidden/>
              </w:rPr>
            </w:r>
            <w:r w:rsidR="00A33E7E">
              <w:rPr>
                <w:webHidden/>
              </w:rPr>
              <w:fldChar w:fldCharType="separate"/>
            </w:r>
            <w:r w:rsidR="00A33E7E">
              <w:rPr>
                <w:webHidden/>
              </w:rPr>
              <w:t>4</w:t>
            </w:r>
            <w:r w:rsidR="00A33E7E">
              <w:rPr>
                <w:webHidden/>
              </w:rPr>
              <w:fldChar w:fldCharType="end"/>
            </w:r>
          </w:hyperlink>
        </w:p>
        <w:p w14:paraId="50A5AE66" w14:textId="77777777" w:rsidR="00A33E7E" w:rsidRDefault="008E2D3B" w:rsidP="00553456">
          <w:pPr>
            <w:pStyle w:val="TOC2"/>
            <w:rPr>
              <w:rFonts w:asciiTheme="minorHAnsi" w:eastAsiaTheme="minorEastAsia" w:hAnsiTheme="minorHAnsi"/>
              <w:szCs w:val="22"/>
              <w:lang w:eastAsia="en-AU"/>
            </w:rPr>
          </w:pPr>
          <w:hyperlink w:anchor="_Toc47695625" w:history="1">
            <w:r w:rsidR="00A33E7E" w:rsidRPr="00CA47CD">
              <w:rPr>
                <w:rStyle w:val="Hyperlink"/>
              </w:rPr>
              <w:t>Introduction</w:t>
            </w:r>
            <w:r w:rsidR="00A33E7E">
              <w:rPr>
                <w:webHidden/>
              </w:rPr>
              <w:tab/>
            </w:r>
            <w:r w:rsidR="00A33E7E">
              <w:rPr>
                <w:webHidden/>
              </w:rPr>
              <w:fldChar w:fldCharType="begin"/>
            </w:r>
            <w:r w:rsidR="00A33E7E">
              <w:rPr>
                <w:webHidden/>
              </w:rPr>
              <w:instrText xml:space="preserve"> PAGEREF _Toc47695625 \h </w:instrText>
            </w:r>
            <w:r w:rsidR="00A33E7E">
              <w:rPr>
                <w:webHidden/>
              </w:rPr>
            </w:r>
            <w:r w:rsidR="00A33E7E">
              <w:rPr>
                <w:webHidden/>
              </w:rPr>
              <w:fldChar w:fldCharType="separate"/>
            </w:r>
            <w:r w:rsidR="00A33E7E">
              <w:rPr>
                <w:webHidden/>
              </w:rPr>
              <w:t>5</w:t>
            </w:r>
            <w:r w:rsidR="00A33E7E">
              <w:rPr>
                <w:webHidden/>
              </w:rPr>
              <w:fldChar w:fldCharType="end"/>
            </w:r>
          </w:hyperlink>
        </w:p>
        <w:p w14:paraId="7F206D58" w14:textId="77777777" w:rsidR="00A33E7E" w:rsidRDefault="008E2D3B" w:rsidP="00553456">
          <w:pPr>
            <w:pStyle w:val="TOC2"/>
            <w:rPr>
              <w:rFonts w:asciiTheme="minorHAnsi" w:eastAsiaTheme="minorEastAsia" w:hAnsiTheme="minorHAnsi"/>
              <w:szCs w:val="22"/>
              <w:lang w:eastAsia="en-AU"/>
            </w:rPr>
          </w:pPr>
          <w:hyperlink w:anchor="_Toc47695626" w:history="1">
            <w:r w:rsidR="00A33E7E" w:rsidRPr="00CA47CD">
              <w:rPr>
                <w:rStyle w:val="Hyperlink"/>
              </w:rPr>
              <w:t>Who has duties in relation to COVID-19?</w:t>
            </w:r>
            <w:r w:rsidR="00A33E7E">
              <w:rPr>
                <w:webHidden/>
              </w:rPr>
              <w:tab/>
            </w:r>
            <w:r w:rsidR="00A33E7E">
              <w:rPr>
                <w:webHidden/>
              </w:rPr>
              <w:fldChar w:fldCharType="begin"/>
            </w:r>
            <w:r w:rsidR="00A33E7E">
              <w:rPr>
                <w:webHidden/>
              </w:rPr>
              <w:instrText xml:space="preserve"> PAGEREF _Toc47695626 \h </w:instrText>
            </w:r>
            <w:r w:rsidR="00A33E7E">
              <w:rPr>
                <w:webHidden/>
              </w:rPr>
            </w:r>
            <w:r w:rsidR="00A33E7E">
              <w:rPr>
                <w:webHidden/>
              </w:rPr>
              <w:fldChar w:fldCharType="separate"/>
            </w:r>
            <w:r w:rsidR="00A33E7E">
              <w:rPr>
                <w:webHidden/>
              </w:rPr>
              <w:t>6</w:t>
            </w:r>
            <w:r w:rsidR="00A33E7E">
              <w:rPr>
                <w:webHidden/>
              </w:rPr>
              <w:fldChar w:fldCharType="end"/>
            </w:r>
          </w:hyperlink>
        </w:p>
        <w:p w14:paraId="1A0FD78F" w14:textId="77777777" w:rsidR="00A33E7E" w:rsidRDefault="008E2D3B" w:rsidP="00553456">
          <w:pPr>
            <w:pStyle w:val="TOC2"/>
            <w:rPr>
              <w:rFonts w:asciiTheme="minorHAnsi" w:eastAsiaTheme="minorEastAsia" w:hAnsiTheme="minorHAnsi"/>
              <w:szCs w:val="22"/>
              <w:lang w:eastAsia="en-AU"/>
            </w:rPr>
          </w:pPr>
          <w:hyperlink w:anchor="_Toc47695627" w:history="1">
            <w:r w:rsidR="00A33E7E" w:rsidRPr="00CA47CD">
              <w:rPr>
                <w:rStyle w:val="Hyperlink"/>
              </w:rPr>
              <w:t>Person conducting a business or undertaking</w:t>
            </w:r>
            <w:r w:rsidR="00A33E7E">
              <w:rPr>
                <w:webHidden/>
              </w:rPr>
              <w:tab/>
            </w:r>
            <w:r w:rsidR="00A33E7E">
              <w:rPr>
                <w:webHidden/>
              </w:rPr>
              <w:fldChar w:fldCharType="begin"/>
            </w:r>
            <w:r w:rsidR="00A33E7E">
              <w:rPr>
                <w:webHidden/>
              </w:rPr>
              <w:instrText xml:space="preserve"> PAGEREF _Toc47695627 \h </w:instrText>
            </w:r>
            <w:r w:rsidR="00A33E7E">
              <w:rPr>
                <w:webHidden/>
              </w:rPr>
            </w:r>
            <w:r w:rsidR="00A33E7E">
              <w:rPr>
                <w:webHidden/>
              </w:rPr>
              <w:fldChar w:fldCharType="separate"/>
            </w:r>
            <w:r w:rsidR="00A33E7E">
              <w:rPr>
                <w:webHidden/>
              </w:rPr>
              <w:t>7</w:t>
            </w:r>
            <w:r w:rsidR="00A33E7E">
              <w:rPr>
                <w:webHidden/>
              </w:rPr>
              <w:fldChar w:fldCharType="end"/>
            </w:r>
          </w:hyperlink>
        </w:p>
        <w:p w14:paraId="6CCD55E6" w14:textId="77777777" w:rsidR="00A33E7E" w:rsidRDefault="008E2D3B" w:rsidP="00553456">
          <w:pPr>
            <w:pStyle w:val="TOC2"/>
            <w:rPr>
              <w:rFonts w:asciiTheme="minorHAnsi" w:eastAsiaTheme="minorEastAsia" w:hAnsiTheme="minorHAnsi"/>
              <w:szCs w:val="22"/>
              <w:lang w:eastAsia="en-AU"/>
            </w:rPr>
          </w:pPr>
          <w:hyperlink w:anchor="_Toc47695628" w:history="1">
            <w:r w:rsidR="00A33E7E" w:rsidRPr="00CA47CD">
              <w:rPr>
                <w:rStyle w:val="Hyperlink"/>
              </w:rPr>
              <w:t>Persons with management and control of a workplace</w:t>
            </w:r>
            <w:r w:rsidR="00A33E7E">
              <w:rPr>
                <w:webHidden/>
              </w:rPr>
              <w:tab/>
            </w:r>
            <w:r w:rsidR="00A33E7E">
              <w:rPr>
                <w:webHidden/>
              </w:rPr>
              <w:fldChar w:fldCharType="begin"/>
            </w:r>
            <w:r w:rsidR="00A33E7E">
              <w:rPr>
                <w:webHidden/>
              </w:rPr>
              <w:instrText xml:space="preserve"> PAGEREF _Toc47695628 \h </w:instrText>
            </w:r>
            <w:r w:rsidR="00A33E7E">
              <w:rPr>
                <w:webHidden/>
              </w:rPr>
            </w:r>
            <w:r w:rsidR="00A33E7E">
              <w:rPr>
                <w:webHidden/>
              </w:rPr>
              <w:fldChar w:fldCharType="separate"/>
            </w:r>
            <w:r w:rsidR="00A33E7E">
              <w:rPr>
                <w:webHidden/>
              </w:rPr>
              <w:t>7</w:t>
            </w:r>
            <w:r w:rsidR="00A33E7E">
              <w:rPr>
                <w:webHidden/>
              </w:rPr>
              <w:fldChar w:fldCharType="end"/>
            </w:r>
          </w:hyperlink>
        </w:p>
        <w:p w14:paraId="1C65474D" w14:textId="4D512061" w:rsidR="00A33E7E" w:rsidRDefault="008E2D3B" w:rsidP="00553456">
          <w:pPr>
            <w:pStyle w:val="TOC2"/>
            <w:rPr>
              <w:rFonts w:asciiTheme="minorHAnsi" w:eastAsiaTheme="minorEastAsia" w:hAnsiTheme="minorHAnsi"/>
              <w:szCs w:val="22"/>
              <w:lang w:eastAsia="en-AU"/>
            </w:rPr>
          </w:pPr>
          <w:hyperlink w:anchor="_Toc47695629" w:history="1">
            <w:r w:rsidR="00A33E7E" w:rsidRPr="00CA47CD">
              <w:rPr>
                <w:rStyle w:val="Hyperlink"/>
              </w:rPr>
              <w:t>Officers</w:t>
            </w:r>
            <w:r w:rsidR="00A33E7E">
              <w:rPr>
                <w:webHidden/>
              </w:rPr>
              <w:tab/>
            </w:r>
            <w:r w:rsidR="00924DC5">
              <w:rPr>
                <w:webHidden/>
              </w:rPr>
              <w:tab/>
            </w:r>
            <w:r w:rsidR="00A33E7E">
              <w:rPr>
                <w:webHidden/>
              </w:rPr>
              <w:fldChar w:fldCharType="begin"/>
            </w:r>
            <w:r w:rsidR="00A33E7E">
              <w:rPr>
                <w:webHidden/>
              </w:rPr>
              <w:instrText xml:space="preserve"> PAGEREF _Toc47695629 \h </w:instrText>
            </w:r>
            <w:r w:rsidR="00A33E7E">
              <w:rPr>
                <w:webHidden/>
              </w:rPr>
            </w:r>
            <w:r w:rsidR="00A33E7E">
              <w:rPr>
                <w:webHidden/>
              </w:rPr>
              <w:fldChar w:fldCharType="separate"/>
            </w:r>
            <w:r w:rsidR="00A33E7E">
              <w:rPr>
                <w:webHidden/>
              </w:rPr>
              <w:t>7</w:t>
            </w:r>
            <w:r w:rsidR="00A33E7E">
              <w:rPr>
                <w:webHidden/>
              </w:rPr>
              <w:fldChar w:fldCharType="end"/>
            </w:r>
          </w:hyperlink>
        </w:p>
        <w:p w14:paraId="746D1A6E" w14:textId="77777777" w:rsidR="00A33E7E" w:rsidRDefault="008E2D3B" w:rsidP="00553456">
          <w:pPr>
            <w:pStyle w:val="TOC2"/>
            <w:rPr>
              <w:rFonts w:asciiTheme="minorHAnsi" w:eastAsiaTheme="minorEastAsia" w:hAnsiTheme="minorHAnsi"/>
              <w:szCs w:val="22"/>
              <w:lang w:eastAsia="en-AU"/>
            </w:rPr>
          </w:pPr>
          <w:hyperlink w:anchor="_Toc47695630" w:history="1">
            <w:r w:rsidR="00A33E7E" w:rsidRPr="00CA47CD">
              <w:rPr>
                <w:rStyle w:val="Hyperlink"/>
              </w:rPr>
              <w:t>Workers</w:t>
            </w:r>
            <w:r w:rsidR="00A33E7E">
              <w:rPr>
                <w:webHidden/>
              </w:rPr>
              <w:tab/>
            </w:r>
            <w:r w:rsidR="00A33E7E">
              <w:rPr>
                <w:webHidden/>
              </w:rPr>
              <w:fldChar w:fldCharType="begin"/>
            </w:r>
            <w:r w:rsidR="00A33E7E">
              <w:rPr>
                <w:webHidden/>
              </w:rPr>
              <w:instrText xml:space="preserve"> PAGEREF _Toc47695630 \h </w:instrText>
            </w:r>
            <w:r w:rsidR="00A33E7E">
              <w:rPr>
                <w:webHidden/>
              </w:rPr>
            </w:r>
            <w:r w:rsidR="00A33E7E">
              <w:rPr>
                <w:webHidden/>
              </w:rPr>
              <w:fldChar w:fldCharType="separate"/>
            </w:r>
            <w:r w:rsidR="00A33E7E">
              <w:rPr>
                <w:webHidden/>
              </w:rPr>
              <w:t>7</w:t>
            </w:r>
            <w:r w:rsidR="00A33E7E">
              <w:rPr>
                <w:webHidden/>
              </w:rPr>
              <w:fldChar w:fldCharType="end"/>
            </w:r>
          </w:hyperlink>
        </w:p>
        <w:p w14:paraId="189BD66A" w14:textId="77777777" w:rsidR="00A33E7E" w:rsidRDefault="008E2D3B" w:rsidP="00553456">
          <w:pPr>
            <w:pStyle w:val="TOC2"/>
            <w:rPr>
              <w:rFonts w:asciiTheme="minorHAnsi" w:eastAsiaTheme="minorEastAsia" w:hAnsiTheme="minorHAnsi"/>
              <w:szCs w:val="22"/>
              <w:lang w:eastAsia="en-AU"/>
            </w:rPr>
          </w:pPr>
          <w:hyperlink w:anchor="_Toc47695631" w:history="1">
            <w:r w:rsidR="00A33E7E" w:rsidRPr="00CA47CD">
              <w:rPr>
                <w:rStyle w:val="Hyperlink"/>
              </w:rPr>
              <w:t>Other persons in the workplace</w:t>
            </w:r>
            <w:r w:rsidR="00A33E7E">
              <w:rPr>
                <w:webHidden/>
              </w:rPr>
              <w:tab/>
            </w:r>
            <w:r w:rsidR="00A33E7E">
              <w:rPr>
                <w:webHidden/>
              </w:rPr>
              <w:fldChar w:fldCharType="begin"/>
            </w:r>
            <w:r w:rsidR="00A33E7E">
              <w:rPr>
                <w:webHidden/>
              </w:rPr>
              <w:instrText xml:space="preserve"> PAGEREF _Toc47695631 \h </w:instrText>
            </w:r>
            <w:r w:rsidR="00A33E7E">
              <w:rPr>
                <w:webHidden/>
              </w:rPr>
            </w:r>
            <w:r w:rsidR="00A33E7E">
              <w:rPr>
                <w:webHidden/>
              </w:rPr>
              <w:fldChar w:fldCharType="separate"/>
            </w:r>
            <w:r w:rsidR="00A33E7E">
              <w:rPr>
                <w:webHidden/>
              </w:rPr>
              <w:t>8</w:t>
            </w:r>
            <w:r w:rsidR="00A33E7E">
              <w:rPr>
                <w:webHidden/>
              </w:rPr>
              <w:fldChar w:fldCharType="end"/>
            </w:r>
          </w:hyperlink>
        </w:p>
        <w:p w14:paraId="2D7D5C14" w14:textId="77777777" w:rsidR="00A33E7E" w:rsidRDefault="008E2D3B" w:rsidP="00553456">
          <w:pPr>
            <w:pStyle w:val="TOC2"/>
            <w:rPr>
              <w:rFonts w:asciiTheme="minorHAnsi" w:eastAsiaTheme="minorEastAsia" w:hAnsiTheme="minorHAnsi"/>
              <w:szCs w:val="22"/>
              <w:lang w:eastAsia="en-AU"/>
            </w:rPr>
          </w:pPr>
          <w:hyperlink w:anchor="_Toc47695632" w:history="1">
            <w:r w:rsidR="00A33E7E" w:rsidRPr="00CA47CD">
              <w:rPr>
                <w:rStyle w:val="Hyperlink"/>
              </w:rPr>
              <w:t>Other relevant duties</w:t>
            </w:r>
            <w:r w:rsidR="00A33E7E">
              <w:rPr>
                <w:webHidden/>
              </w:rPr>
              <w:tab/>
            </w:r>
            <w:r w:rsidR="00A33E7E">
              <w:rPr>
                <w:webHidden/>
              </w:rPr>
              <w:fldChar w:fldCharType="begin"/>
            </w:r>
            <w:r w:rsidR="00A33E7E">
              <w:rPr>
                <w:webHidden/>
              </w:rPr>
              <w:instrText xml:space="preserve"> PAGEREF _Toc47695632 \h </w:instrText>
            </w:r>
            <w:r w:rsidR="00A33E7E">
              <w:rPr>
                <w:webHidden/>
              </w:rPr>
            </w:r>
            <w:r w:rsidR="00A33E7E">
              <w:rPr>
                <w:webHidden/>
              </w:rPr>
              <w:fldChar w:fldCharType="separate"/>
            </w:r>
            <w:r w:rsidR="00A33E7E">
              <w:rPr>
                <w:webHidden/>
              </w:rPr>
              <w:t>8</w:t>
            </w:r>
            <w:r w:rsidR="00A33E7E">
              <w:rPr>
                <w:webHidden/>
              </w:rPr>
              <w:fldChar w:fldCharType="end"/>
            </w:r>
          </w:hyperlink>
        </w:p>
        <w:p w14:paraId="3D422E41" w14:textId="77777777" w:rsidR="00A33E7E" w:rsidRDefault="008E2D3B" w:rsidP="00553456">
          <w:pPr>
            <w:pStyle w:val="TOC2"/>
            <w:rPr>
              <w:rFonts w:asciiTheme="minorHAnsi" w:eastAsiaTheme="minorEastAsia" w:hAnsiTheme="minorHAnsi"/>
              <w:szCs w:val="22"/>
              <w:lang w:eastAsia="en-AU"/>
            </w:rPr>
          </w:pPr>
          <w:hyperlink w:anchor="_Toc47695633" w:history="1">
            <w:r w:rsidR="00A33E7E" w:rsidRPr="00CA47CD">
              <w:rPr>
                <w:rStyle w:val="Hyperlink"/>
              </w:rPr>
              <w:t>Consulting workers</w:t>
            </w:r>
            <w:r w:rsidR="00A33E7E">
              <w:rPr>
                <w:webHidden/>
              </w:rPr>
              <w:tab/>
            </w:r>
            <w:r w:rsidR="00A33E7E">
              <w:rPr>
                <w:webHidden/>
              </w:rPr>
              <w:fldChar w:fldCharType="begin"/>
            </w:r>
            <w:r w:rsidR="00A33E7E">
              <w:rPr>
                <w:webHidden/>
              </w:rPr>
              <w:instrText xml:space="preserve"> PAGEREF _Toc47695633 \h </w:instrText>
            </w:r>
            <w:r w:rsidR="00A33E7E">
              <w:rPr>
                <w:webHidden/>
              </w:rPr>
            </w:r>
            <w:r w:rsidR="00A33E7E">
              <w:rPr>
                <w:webHidden/>
              </w:rPr>
              <w:fldChar w:fldCharType="separate"/>
            </w:r>
            <w:r w:rsidR="00A33E7E">
              <w:rPr>
                <w:webHidden/>
              </w:rPr>
              <w:t>8</w:t>
            </w:r>
            <w:r w:rsidR="00A33E7E">
              <w:rPr>
                <w:webHidden/>
              </w:rPr>
              <w:fldChar w:fldCharType="end"/>
            </w:r>
          </w:hyperlink>
        </w:p>
        <w:p w14:paraId="2EF535ED" w14:textId="77777777" w:rsidR="00A33E7E" w:rsidRDefault="008E2D3B" w:rsidP="00553456">
          <w:pPr>
            <w:pStyle w:val="TOC2"/>
            <w:rPr>
              <w:rFonts w:asciiTheme="minorHAnsi" w:eastAsiaTheme="minorEastAsia" w:hAnsiTheme="minorHAnsi"/>
              <w:szCs w:val="22"/>
              <w:lang w:eastAsia="en-AU"/>
            </w:rPr>
          </w:pPr>
          <w:hyperlink w:anchor="_Toc47695634" w:history="1">
            <w:r w:rsidR="00A33E7E" w:rsidRPr="00CA47CD">
              <w:rPr>
                <w:rStyle w:val="Hyperlink"/>
              </w:rPr>
              <w:t>Consulting, co-operating and co-ordinating activities with other duty holders</w:t>
            </w:r>
            <w:r w:rsidR="00A33E7E">
              <w:rPr>
                <w:webHidden/>
              </w:rPr>
              <w:tab/>
            </w:r>
            <w:r w:rsidR="00A33E7E">
              <w:rPr>
                <w:webHidden/>
              </w:rPr>
              <w:fldChar w:fldCharType="begin"/>
            </w:r>
            <w:r w:rsidR="00A33E7E">
              <w:rPr>
                <w:webHidden/>
              </w:rPr>
              <w:instrText xml:space="preserve"> PAGEREF _Toc47695634 \h </w:instrText>
            </w:r>
            <w:r w:rsidR="00A33E7E">
              <w:rPr>
                <w:webHidden/>
              </w:rPr>
            </w:r>
            <w:r w:rsidR="00A33E7E">
              <w:rPr>
                <w:webHidden/>
              </w:rPr>
              <w:fldChar w:fldCharType="separate"/>
            </w:r>
            <w:r w:rsidR="00A33E7E">
              <w:rPr>
                <w:webHidden/>
              </w:rPr>
              <w:t>9</w:t>
            </w:r>
            <w:r w:rsidR="00A33E7E">
              <w:rPr>
                <w:webHidden/>
              </w:rPr>
              <w:fldChar w:fldCharType="end"/>
            </w:r>
          </w:hyperlink>
        </w:p>
        <w:p w14:paraId="1022956D" w14:textId="77777777" w:rsidR="00A33E7E" w:rsidRDefault="008E2D3B" w:rsidP="00553456">
          <w:pPr>
            <w:pStyle w:val="TOC2"/>
            <w:rPr>
              <w:rFonts w:asciiTheme="minorHAnsi" w:eastAsiaTheme="minorEastAsia" w:hAnsiTheme="minorHAnsi"/>
              <w:szCs w:val="22"/>
              <w:lang w:eastAsia="en-AU"/>
            </w:rPr>
          </w:pPr>
          <w:hyperlink w:anchor="_Toc47695635" w:history="1">
            <w:r w:rsidR="00A33E7E" w:rsidRPr="00CA47CD">
              <w:rPr>
                <w:rStyle w:val="Hyperlink"/>
              </w:rPr>
              <w:t>Information, training, instruction and supervision</w:t>
            </w:r>
            <w:r w:rsidR="00A33E7E">
              <w:rPr>
                <w:webHidden/>
              </w:rPr>
              <w:tab/>
            </w:r>
            <w:r w:rsidR="00A33E7E">
              <w:rPr>
                <w:webHidden/>
              </w:rPr>
              <w:fldChar w:fldCharType="begin"/>
            </w:r>
            <w:r w:rsidR="00A33E7E">
              <w:rPr>
                <w:webHidden/>
              </w:rPr>
              <w:instrText xml:space="preserve"> PAGEREF _Toc47695635 \h </w:instrText>
            </w:r>
            <w:r w:rsidR="00A33E7E">
              <w:rPr>
                <w:webHidden/>
              </w:rPr>
            </w:r>
            <w:r w:rsidR="00A33E7E">
              <w:rPr>
                <w:webHidden/>
              </w:rPr>
              <w:fldChar w:fldCharType="separate"/>
            </w:r>
            <w:r w:rsidR="00A33E7E">
              <w:rPr>
                <w:webHidden/>
              </w:rPr>
              <w:t>10</w:t>
            </w:r>
            <w:r w:rsidR="00A33E7E">
              <w:rPr>
                <w:webHidden/>
              </w:rPr>
              <w:fldChar w:fldCharType="end"/>
            </w:r>
          </w:hyperlink>
        </w:p>
        <w:p w14:paraId="19CB1F49" w14:textId="77777777" w:rsidR="00A33E7E" w:rsidRDefault="008E2D3B" w:rsidP="00553456">
          <w:pPr>
            <w:pStyle w:val="TOC2"/>
            <w:rPr>
              <w:rFonts w:asciiTheme="minorHAnsi" w:eastAsiaTheme="minorEastAsia" w:hAnsiTheme="minorHAnsi"/>
              <w:szCs w:val="22"/>
              <w:lang w:eastAsia="en-AU"/>
            </w:rPr>
          </w:pPr>
          <w:hyperlink w:anchor="_Toc47695636" w:history="1">
            <w:r w:rsidR="00A33E7E" w:rsidRPr="00CA47CD">
              <w:rPr>
                <w:rStyle w:val="Hyperlink"/>
              </w:rPr>
              <w:t>Work environment</w:t>
            </w:r>
            <w:r w:rsidR="00A33E7E">
              <w:rPr>
                <w:webHidden/>
              </w:rPr>
              <w:tab/>
            </w:r>
            <w:r w:rsidR="00A33E7E">
              <w:rPr>
                <w:webHidden/>
              </w:rPr>
              <w:fldChar w:fldCharType="begin"/>
            </w:r>
            <w:r w:rsidR="00A33E7E">
              <w:rPr>
                <w:webHidden/>
              </w:rPr>
              <w:instrText xml:space="preserve"> PAGEREF _Toc47695636 \h </w:instrText>
            </w:r>
            <w:r w:rsidR="00A33E7E">
              <w:rPr>
                <w:webHidden/>
              </w:rPr>
            </w:r>
            <w:r w:rsidR="00A33E7E">
              <w:rPr>
                <w:webHidden/>
              </w:rPr>
              <w:fldChar w:fldCharType="separate"/>
            </w:r>
            <w:r w:rsidR="00A33E7E">
              <w:rPr>
                <w:webHidden/>
              </w:rPr>
              <w:t>10</w:t>
            </w:r>
            <w:r w:rsidR="00A33E7E">
              <w:rPr>
                <w:webHidden/>
              </w:rPr>
              <w:fldChar w:fldCharType="end"/>
            </w:r>
          </w:hyperlink>
        </w:p>
        <w:p w14:paraId="207BFF33" w14:textId="77777777" w:rsidR="00A33E7E" w:rsidRDefault="008E2D3B" w:rsidP="00553456">
          <w:pPr>
            <w:pStyle w:val="TOC2"/>
            <w:rPr>
              <w:rFonts w:asciiTheme="minorHAnsi" w:eastAsiaTheme="minorEastAsia" w:hAnsiTheme="minorHAnsi"/>
              <w:szCs w:val="22"/>
              <w:lang w:eastAsia="en-AU"/>
            </w:rPr>
          </w:pPr>
          <w:hyperlink w:anchor="_Toc47695637" w:history="1">
            <w:r w:rsidR="00A33E7E" w:rsidRPr="00CA47CD">
              <w:rPr>
                <w:rStyle w:val="Hyperlink"/>
              </w:rPr>
              <w:t>Emergency plans</w:t>
            </w:r>
            <w:r w:rsidR="00A33E7E">
              <w:rPr>
                <w:webHidden/>
              </w:rPr>
              <w:tab/>
            </w:r>
            <w:r w:rsidR="00A33E7E">
              <w:rPr>
                <w:webHidden/>
              </w:rPr>
              <w:fldChar w:fldCharType="begin"/>
            </w:r>
            <w:r w:rsidR="00A33E7E">
              <w:rPr>
                <w:webHidden/>
              </w:rPr>
              <w:instrText xml:space="preserve"> PAGEREF _Toc47695637 \h </w:instrText>
            </w:r>
            <w:r w:rsidR="00A33E7E">
              <w:rPr>
                <w:webHidden/>
              </w:rPr>
            </w:r>
            <w:r w:rsidR="00A33E7E">
              <w:rPr>
                <w:webHidden/>
              </w:rPr>
              <w:fldChar w:fldCharType="separate"/>
            </w:r>
            <w:r w:rsidR="00A33E7E">
              <w:rPr>
                <w:webHidden/>
              </w:rPr>
              <w:t>11</w:t>
            </w:r>
            <w:r w:rsidR="00A33E7E">
              <w:rPr>
                <w:webHidden/>
              </w:rPr>
              <w:fldChar w:fldCharType="end"/>
            </w:r>
          </w:hyperlink>
        </w:p>
        <w:p w14:paraId="4FFA0C89" w14:textId="77777777" w:rsidR="00A33E7E" w:rsidRDefault="008E2D3B" w:rsidP="00553456">
          <w:pPr>
            <w:pStyle w:val="TOC2"/>
            <w:rPr>
              <w:rFonts w:asciiTheme="minorHAnsi" w:eastAsiaTheme="minorEastAsia" w:hAnsiTheme="minorHAnsi"/>
              <w:szCs w:val="22"/>
              <w:lang w:eastAsia="en-AU"/>
            </w:rPr>
          </w:pPr>
          <w:hyperlink w:anchor="_Toc47695638" w:history="1">
            <w:r w:rsidR="00A33E7E" w:rsidRPr="00CA47CD">
              <w:rPr>
                <w:rStyle w:val="Hyperlink"/>
              </w:rPr>
              <w:t>How can the risk of spreading and contracting COVID-19 be managed in the workplace?</w:t>
            </w:r>
            <w:r w:rsidR="00A33E7E">
              <w:rPr>
                <w:webHidden/>
              </w:rPr>
              <w:tab/>
            </w:r>
            <w:r w:rsidR="00A33E7E">
              <w:rPr>
                <w:webHidden/>
              </w:rPr>
              <w:fldChar w:fldCharType="begin"/>
            </w:r>
            <w:r w:rsidR="00A33E7E">
              <w:rPr>
                <w:webHidden/>
              </w:rPr>
              <w:instrText xml:space="preserve"> PAGEREF _Toc47695638 \h </w:instrText>
            </w:r>
            <w:r w:rsidR="00A33E7E">
              <w:rPr>
                <w:webHidden/>
              </w:rPr>
            </w:r>
            <w:r w:rsidR="00A33E7E">
              <w:rPr>
                <w:webHidden/>
              </w:rPr>
              <w:fldChar w:fldCharType="separate"/>
            </w:r>
            <w:r w:rsidR="00A33E7E">
              <w:rPr>
                <w:webHidden/>
              </w:rPr>
              <w:t>11</w:t>
            </w:r>
            <w:r w:rsidR="00A33E7E">
              <w:rPr>
                <w:webHidden/>
              </w:rPr>
              <w:fldChar w:fldCharType="end"/>
            </w:r>
          </w:hyperlink>
        </w:p>
        <w:p w14:paraId="46BFC8C6" w14:textId="77777777" w:rsidR="00A33E7E" w:rsidRDefault="008E2D3B" w:rsidP="00553456">
          <w:pPr>
            <w:pStyle w:val="TOC2"/>
            <w:rPr>
              <w:rFonts w:asciiTheme="minorHAnsi" w:eastAsiaTheme="minorEastAsia" w:hAnsiTheme="minorHAnsi"/>
              <w:szCs w:val="22"/>
              <w:lang w:eastAsia="en-AU"/>
            </w:rPr>
          </w:pPr>
          <w:hyperlink w:anchor="_Toc47695639" w:history="1">
            <w:r w:rsidR="00A33E7E" w:rsidRPr="00CA47CD">
              <w:rPr>
                <w:rStyle w:val="Hyperlink"/>
              </w:rPr>
              <w:t>What are the key control measures to manage the risks of COVID-19?</w:t>
            </w:r>
            <w:r w:rsidR="00A33E7E">
              <w:rPr>
                <w:webHidden/>
              </w:rPr>
              <w:tab/>
            </w:r>
            <w:r w:rsidR="00A33E7E">
              <w:rPr>
                <w:webHidden/>
              </w:rPr>
              <w:fldChar w:fldCharType="begin"/>
            </w:r>
            <w:r w:rsidR="00A33E7E">
              <w:rPr>
                <w:webHidden/>
              </w:rPr>
              <w:instrText xml:space="preserve"> PAGEREF _Toc47695639 \h </w:instrText>
            </w:r>
            <w:r w:rsidR="00A33E7E">
              <w:rPr>
                <w:webHidden/>
              </w:rPr>
            </w:r>
            <w:r w:rsidR="00A33E7E">
              <w:rPr>
                <w:webHidden/>
              </w:rPr>
              <w:fldChar w:fldCharType="separate"/>
            </w:r>
            <w:r w:rsidR="00A33E7E">
              <w:rPr>
                <w:webHidden/>
              </w:rPr>
              <w:t>12</w:t>
            </w:r>
            <w:r w:rsidR="00A33E7E">
              <w:rPr>
                <w:webHidden/>
              </w:rPr>
              <w:fldChar w:fldCharType="end"/>
            </w:r>
          </w:hyperlink>
        </w:p>
        <w:p w14:paraId="46862813" w14:textId="77777777" w:rsidR="00A33E7E" w:rsidRDefault="008E2D3B" w:rsidP="00553456">
          <w:pPr>
            <w:pStyle w:val="TOC2"/>
            <w:rPr>
              <w:rFonts w:asciiTheme="minorHAnsi" w:eastAsiaTheme="minorEastAsia" w:hAnsiTheme="minorHAnsi"/>
              <w:szCs w:val="22"/>
              <w:lang w:eastAsia="en-AU"/>
            </w:rPr>
          </w:pPr>
          <w:hyperlink w:anchor="_Toc47695640" w:history="1">
            <w:r w:rsidR="00A33E7E" w:rsidRPr="00CA47CD">
              <w:rPr>
                <w:rStyle w:val="Hyperlink"/>
              </w:rPr>
              <w:t>When do control measures have to be implemented?</w:t>
            </w:r>
            <w:r w:rsidR="00A33E7E">
              <w:rPr>
                <w:webHidden/>
              </w:rPr>
              <w:tab/>
            </w:r>
            <w:r w:rsidR="00A33E7E">
              <w:rPr>
                <w:webHidden/>
              </w:rPr>
              <w:fldChar w:fldCharType="begin"/>
            </w:r>
            <w:r w:rsidR="00A33E7E">
              <w:rPr>
                <w:webHidden/>
              </w:rPr>
              <w:instrText xml:space="preserve"> PAGEREF _Toc47695640 \h </w:instrText>
            </w:r>
            <w:r w:rsidR="00A33E7E">
              <w:rPr>
                <w:webHidden/>
              </w:rPr>
            </w:r>
            <w:r w:rsidR="00A33E7E">
              <w:rPr>
                <w:webHidden/>
              </w:rPr>
              <w:fldChar w:fldCharType="separate"/>
            </w:r>
            <w:r w:rsidR="00A33E7E">
              <w:rPr>
                <w:webHidden/>
              </w:rPr>
              <w:t>16</w:t>
            </w:r>
            <w:r w:rsidR="00A33E7E">
              <w:rPr>
                <w:webHidden/>
              </w:rPr>
              <w:fldChar w:fldCharType="end"/>
            </w:r>
          </w:hyperlink>
        </w:p>
        <w:p w14:paraId="23BC3A12" w14:textId="77777777" w:rsidR="00A33E7E" w:rsidRDefault="008E2D3B" w:rsidP="00553456">
          <w:pPr>
            <w:pStyle w:val="TOC2"/>
            <w:rPr>
              <w:rFonts w:asciiTheme="minorHAnsi" w:eastAsiaTheme="minorEastAsia" w:hAnsiTheme="minorHAnsi"/>
              <w:szCs w:val="22"/>
              <w:lang w:eastAsia="en-AU"/>
            </w:rPr>
          </w:pPr>
          <w:hyperlink w:anchor="_Toc47695641" w:history="1">
            <w:r w:rsidR="00A33E7E" w:rsidRPr="00CA47CD">
              <w:rPr>
                <w:rStyle w:val="Hyperlink"/>
              </w:rPr>
              <w:t>Psychological health and safety</w:t>
            </w:r>
            <w:r w:rsidR="00A33E7E">
              <w:rPr>
                <w:webHidden/>
              </w:rPr>
              <w:tab/>
            </w:r>
            <w:r w:rsidR="00A33E7E">
              <w:rPr>
                <w:webHidden/>
              </w:rPr>
              <w:fldChar w:fldCharType="begin"/>
            </w:r>
            <w:r w:rsidR="00A33E7E">
              <w:rPr>
                <w:webHidden/>
              </w:rPr>
              <w:instrText xml:space="preserve"> PAGEREF _Toc47695641 \h </w:instrText>
            </w:r>
            <w:r w:rsidR="00A33E7E">
              <w:rPr>
                <w:webHidden/>
              </w:rPr>
            </w:r>
            <w:r w:rsidR="00A33E7E">
              <w:rPr>
                <w:webHidden/>
              </w:rPr>
              <w:fldChar w:fldCharType="separate"/>
            </w:r>
            <w:r w:rsidR="00A33E7E">
              <w:rPr>
                <w:webHidden/>
              </w:rPr>
              <w:t>17</w:t>
            </w:r>
            <w:r w:rsidR="00A33E7E">
              <w:rPr>
                <w:webHidden/>
              </w:rPr>
              <w:fldChar w:fldCharType="end"/>
            </w:r>
          </w:hyperlink>
        </w:p>
        <w:p w14:paraId="070C7DDD" w14:textId="77777777" w:rsidR="00A33E7E" w:rsidRDefault="008E2D3B" w:rsidP="00553456">
          <w:pPr>
            <w:pStyle w:val="TOC2"/>
            <w:rPr>
              <w:rFonts w:asciiTheme="minorHAnsi" w:eastAsiaTheme="minorEastAsia" w:hAnsiTheme="minorHAnsi"/>
              <w:szCs w:val="22"/>
              <w:lang w:eastAsia="en-AU"/>
            </w:rPr>
          </w:pPr>
          <w:hyperlink w:anchor="_Toc47695642" w:history="1">
            <w:r w:rsidR="00A33E7E" w:rsidRPr="00CA47CD">
              <w:rPr>
                <w:rStyle w:val="Hyperlink"/>
              </w:rPr>
              <w:t>What should a PCBU do where there is a case of  COVID-19 in the workplace?</w:t>
            </w:r>
            <w:r w:rsidR="00A33E7E">
              <w:rPr>
                <w:webHidden/>
              </w:rPr>
              <w:tab/>
            </w:r>
            <w:r w:rsidR="00A33E7E">
              <w:rPr>
                <w:webHidden/>
              </w:rPr>
              <w:fldChar w:fldCharType="begin"/>
            </w:r>
            <w:r w:rsidR="00A33E7E">
              <w:rPr>
                <w:webHidden/>
              </w:rPr>
              <w:instrText xml:space="preserve"> PAGEREF _Toc47695642 \h </w:instrText>
            </w:r>
            <w:r w:rsidR="00A33E7E">
              <w:rPr>
                <w:webHidden/>
              </w:rPr>
            </w:r>
            <w:r w:rsidR="00A33E7E">
              <w:rPr>
                <w:webHidden/>
              </w:rPr>
              <w:fldChar w:fldCharType="separate"/>
            </w:r>
            <w:r w:rsidR="00A33E7E">
              <w:rPr>
                <w:webHidden/>
              </w:rPr>
              <w:t>18</w:t>
            </w:r>
            <w:r w:rsidR="00A33E7E">
              <w:rPr>
                <w:webHidden/>
              </w:rPr>
              <w:fldChar w:fldCharType="end"/>
            </w:r>
          </w:hyperlink>
        </w:p>
        <w:p w14:paraId="0545390B" w14:textId="77777777" w:rsidR="00A33E7E" w:rsidRDefault="008E2D3B" w:rsidP="00553456">
          <w:pPr>
            <w:pStyle w:val="TOC2"/>
            <w:rPr>
              <w:rFonts w:asciiTheme="minorHAnsi" w:eastAsiaTheme="minorEastAsia" w:hAnsiTheme="minorHAnsi"/>
              <w:szCs w:val="22"/>
              <w:lang w:eastAsia="en-AU"/>
            </w:rPr>
          </w:pPr>
          <w:hyperlink w:anchor="_Toc47695643" w:history="1">
            <w:r w:rsidR="00A33E7E" w:rsidRPr="00CA47CD">
              <w:rPr>
                <w:rStyle w:val="Hyperlink"/>
              </w:rPr>
              <w:t>Notifiable incidents</w:t>
            </w:r>
            <w:r w:rsidR="00A33E7E">
              <w:rPr>
                <w:webHidden/>
              </w:rPr>
              <w:tab/>
            </w:r>
            <w:r w:rsidR="00A33E7E">
              <w:rPr>
                <w:webHidden/>
              </w:rPr>
              <w:fldChar w:fldCharType="begin"/>
            </w:r>
            <w:r w:rsidR="00A33E7E">
              <w:rPr>
                <w:webHidden/>
              </w:rPr>
              <w:instrText xml:space="preserve"> PAGEREF _Toc47695643 \h </w:instrText>
            </w:r>
            <w:r w:rsidR="00A33E7E">
              <w:rPr>
                <w:webHidden/>
              </w:rPr>
            </w:r>
            <w:r w:rsidR="00A33E7E">
              <w:rPr>
                <w:webHidden/>
              </w:rPr>
              <w:fldChar w:fldCharType="separate"/>
            </w:r>
            <w:r w:rsidR="00A33E7E">
              <w:rPr>
                <w:webHidden/>
              </w:rPr>
              <w:t>19</w:t>
            </w:r>
            <w:r w:rsidR="00A33E7E">
              <w:rPr>
                <w:webHidden/>
              </w:rPr>
              <w:fldChar w:fldCharType="end"/>
            </w:r>
          </w:hyperlink>
        </w:p>
        <w:p w14:paraId="4BA9FF7C" w14:textId="77777777" w:rsidR="00A33E7E" w:rsidRDefault="008E2D3B" w:rsidP="00553456">
          <w:pPr>
            <w:pStyle w:val="TOC2"/>
            <w:rPr>
              <w:rFonts w:asciiTheme="minorHAnsi" w:eastAsiaTheme="minorEastAsia" w:hAnsiTheme="minorHAnsi"/>
              <w:szCs w:val="22"/>
              <w:lang w:eastAsia="en-AU"/>
            </w:rPr>
          </w:pPr>
          <w:hyperlink w:anchor="_Toc47695644" w:history="1">
            <w:r w:rsidR="00A33E7E" w:rsidRPr="00CA47CD">
              <w:rPr>
                <w:rStyle w:val="Hyperlink"/>
              </w:rPr>
              <w:t>Glossary</w:t>
            </w:r>
            <w:r w:rsidR="00A33E7E">
              <w:rPr>
                <w:webHidden/>
              </w:rPr>
              <w:tab/>
            </w:r>
            <w:r w:rsidR="00A33E7E">
              <w:rPr>
                <w:webHidden/>
              </w:rPr>
              <w:fldChar w:fldCharType="begin"/>
            </w:r>
            <w:r w:rsidR="00A33E7E">
              <w:rPr>
                <w:webHidden/>
              </w:rPr>
              <w:instrText xml:space="preserve"> PAGEREF _Toc47695644 \h </w:instrText>
            </w:r>
            <w:r w:rsidR="00A33E7E">
              <w:rPr>
                <w:webHidden/>
              </w:rPr>
            </w:r>
            <w:r w:rsidR="00A33E7E">
              <w:rPr>
                <w:webHidden/>
              </w:rPr>
              <w:fldChar w:fldCharType="separate"/>
            </w:r>
            <w:r w:rsidR="00A33E7E">
              <w:rPr>
                <w:webHidden/>
              </w:rPr>
              <w:t>19</w:t>
            </w:r>
            <w:r w:rsidR="00A33E7E">
              <w:rPr>
                <w:webHidden/>
              </w:rPr>
              <w:fldChar w:fldCharType="end"/>
            </w:r>
          </w:hyperlink>
        </w:p>
        <w:p w14:paraId="53BB237E" w14:textId="77777777" w:rsidR="00A33E7E" w:rsidRDefault="008E2D3B" w:rsidP="00553456">
          <w:pPr>
            <w:pStyle w:val="TOC2"/>
            <w:rPr>
              <w:rFonts w:asciiTheme="minorHAnsi" w:eastAsiaTheme="minorEastAsia" w:hAnsiTheme="minorHAnsi"/>
              <w:szCs w:val="22"/>
              <w:lang w:eastAsia="en-AU"/>
            </w:rPr>
          </w:pPr>
          <w:hyperlink w:anchor="_Toc47695645" w:history="1">
            <w:r w:rsidR="00A33E7E" w:rsidRPr="00CA47CD">
              <w:rPr>
                <w:rStyle w:val="Hyperlink"/>
              </w:rPr>
              <w:t>Appendices</w:t>
            </w:r>
            <w:r w:rsidR="00A33E7E">
              <w:rPr>
                <w:webHidden/>
              </w:rPr>
              <w:tab/>
            </w:r>
            <w:r w:rsidR="00A33E7E">
              <w:rPr>
                <w:webHidden/>
              </w:rPr>
              <w:fldChar w:fldCharType="begin"/>
            </w:r>
            <w:r w:rsidR="00A33E7E">
              <w:rPr>
                <w:webHidden/>
              </w:rPr>
              <w:instrText xml:space="preserve"> PAGEREF _Toc47695645 \h </w:instrText>
            </w:r>
            <w:r w:rsidR="00A33E7E">
              <w:rPr>
                <w:webHidden/>
              </w:rPr>
            </w:r>
            <w:r w:rsidR="00A33E7E">
              <w:rPr>
                <w:webHidden/>
              </w:rPr>
              <w:fldChar w:fldCharType="separate"/>
            </w:r>
            <w:r w:rsidR="00A33E7E">
              <w:rPr>
                <w:webHidden/>
              </w:rPr>
              <w:t>19</w:t>
            </w:r>
            <w:r w:rsidR="00A33E7E">
              <w:rPr>
                <w:webHidden/>
              </w:rPr>
              <w:fldChar w:fldCharType="end"/>
            </w:r>
          </w:hyperlink>
        </w:p>
        <w:p w14:paraId="4D4D84BF" w14:textId="77777777" w:rsidR="00A33E7E" w:rsidRDefault="008E2D3B" w:rsidP="00553456">
          <w:pPr>
            <w:pStyle w:val="TOC2"/>
            <w:rPr>
              <w:rFonts w:asciiTheme="minorHAnsi" w:eastAsiaTheme="minorEastAsia" w:hAnsiTheme="minorHAnsi"/>
              <w:szCs w:val="22"/>
              <w:lang w:eastAsia="en-AU"/>
            </w:rPr>
          </w:pPr>
          <w:hyperlink w:anchor="_Toc47695646" w:history="1">
            <w:r w:rsidR="00A33E7E" w:rsidRPr="00CA47CD">
              <w:rPr>
                <w:rStyle w:val="Hyperlink"/>
              </w:rPr>
              <w:t>Other information</w:t>
            </w:r>
            <w:r w:rsidR="00A33E7E">
              <w:rPr>
                <w:webHidden/>
              </w:rPr>
              <w:tab/>
            </w:r>
            <w:r w:rsidR="00A33E7E">
              <w:rPr>
                <w:webHidden/>
              </w:rPr>
              <w:fldChar w:fldCharType="begin"/>
            </w:r>
            <w:r w:rsidR="00A33E7E">
              <w:rPr>
                <w:webHidden/>
              </w:rPr>
              <w:instrText xml:space="preserve"> PAGEREF _Toc47695646 \h </w:instrText>
            </w:r>
            <w:r w:rsidR="00A33E7E">
              <w:rPr>
                <w:webHidden/>
              </w:rPr>
            </w:r>
            <w:r w:rsidR="00A33E7E">
              <w:rPr>
                <w:webHidden/>
              </w:rPr>
              <w:fldChar w:fldCharType="separate"/>
            </w:r>
            <w:r w:rsidR="00A33E7E">
              <w:rPr>
                <w:webHidden/>
              </w:rPr>
              <w:t>20</w:t>
            </w:r>
            <w:r w:rsidR="00A33E7E">
              <w:rPr>
                <w:webHidden/>
              </w:rPr>
              <w:fldChar w:fldCharType="end"/>
            </w:r>
          </w:hyperlink>
        </w:p>
        <w:p w14:paraId="6ACB18BF" w14:textId="037F9968" w:rsidR="002D6D78" w:rsidRDefault="002D6D78">
          <w:r>
            <w:rPr>
              <w:b/>
              <w:bCs/>
              <w:noProof/>
            </w:rPr>
            <w:fldChar w:fldCharType="end"/>
          </w:r>
        </w:p>
      </w:sdtContent>
    </w:sdt>
    <w:p w14:paraId="2B253076" w14:textId="77777777" w:rsidR="002D6D78" w:rsidRDefault="002D6D78"/>
    <w:p w14:paraId="1CAE8BB9" w14:textId="77777777" w:rsidR="00524B1A" w:rsidRDefault="00524B1A"/>
    <w:p w14:paraId="6F32EB88" w14:textId="77777777" w:rsidR="00524B1A" w:rsidRDefault="00524B1A"/>
    <w:p w14:paraId="0DD872D6" w14:textId="77777777" w:rsidR="00524B1A" w:rsidRDefault="00524B1A"/>
    <w:p w14:paraId="4409D9E3" w14:textId="77777777" w:rsidR="00524B1A" w:rsidRDefault="00524B1A"/>
    <w:p w14:paraId="5A145981" w14:textId="77777777" w:rsidR="00524B1A" w:rsidRDefault="00524B1A">
      <w:pPr>
        <w:sectPr w:rsidR="00524B1A" w:rsidSect="005B7E8D">
          <w:headerReference w:type="even" r:id="rId17"/>
          <w:headerReference w:type="default" r:id="rId18"/>
          <w:headerReference w:type="first" r:id="rId19"/>
          <w:pgSz w:w="11906" w:h="16838" w:code="9"/>
          <w:pgMar w:top="1440" w:right="1440" w:bottom="1440" w:left="1440" w:header="709" w:footer="709" w:gutter="0"/>
          <w:cols w:space="708"/>
          <w:titlePg/>
          <w:docGrid w:linePitch="360"/>
        </w:sectPr>
      </w:pPr>
    </w:p>
    <w:p w14:paraId="5243DBF0" w14:textId="77777777" w:rsidR="005B7E8D" w:rsidRPr="00A33E7E" w:rsidRDefault="005B7E8D" w:rsidP="00A33E7E">
      <w:pPr>
        <w:keepNext/>
        <w:tabs>
          <w:tab w:val="left" w:pos="425"/>
        </w:tabs>
        <w:spacing w:before="480" w:after="240"/>
        <w:outlineLvl w:val="1"/>
        <w:rPr>
          <w:sz w:val="44"/>
          <w:szCs w:val="44"/>
        </w:rPr>
      </w:pPr>
      <w:bookmarkStart w:id="0" w:name="_Toc488677862"/>
      <w:bookmarkStart w:id="1" w:name="_Toc47695624"/>
      <w:bookmarkStart w:id="2" w:name="_Hlk42589229"/>
      <w:r w:rsidRPr="00A33E7E">
        <w:rPr>
          <w:sz w:val="44"/>
          <w:szCs w:val="44"/>
        </w:rPr>
        <w:lastRenderedPageBreak/>
        <w:t>Foreword</w:t>
      </w:r>
      <w:bookmarkEnd w:id="0"/>
      <w:bookmarkEnd w:id="1"/>
    </w:p>
    <w:p w14:paraId="1059644D" w14:textId="77777777" w:rsidR="00E0030A" w:rsidRPr="00E0030A" w:rsidRDefault="00E0030A" w:rsidP="00E0030A">
      <w:bookmarkStart w:id="3" w:name="_Toc496004413"/>
      <w:r w:rsidRPr="00E0030A">
        <w:t xml:space="preserve">This Code of Practice on how to manage the risks associated with </w:t>
      </w:r>
      <w:r>
        <w:t xml:space="preserve">COVID-19 </w:t>
      </w:r>
      <w:r w:rsidRPr="00E0030A">
        <w:t xml:space="preserve">is an approved code of practice under section 274 of the </w:t>
      </w:r>
      <w:r w:rsidRPr="00E0030A">
        <w:rPr>
          <w:i/>
        </w:rPr>
        <w:t>Work Health and Safety Act</w:t>
      </w:r>
      <w:r w:rsidRPr="00E0030A">
        <w:t xml:space="preserve"> (the WHS Act)</w:t>
      </w:r>
      <w:r w:rsidR="00B06ECE">
        <w:t xml:space="preserve"> (the Code).</w:t>
      </w:r>
    </w:p>
    <w:p w14:paraId="506996D8" w14:textId="77777777" w:rsidR="00E0030A" w:rsidRPr="00E0030A" w:rsidRDefault="00E0030A" w:rsidP="00E0030A">
      <w:r w:rsidRPr="00E0030A">
        <w:t>An approved code of practice provides practical guidance on how to achieve the standards of work health and safety required under the WHS Act and the Work Health and Safety Regulations (the WHS Regulations) and effective ways to identify and manage risks.</w:t>
      </w:r>
    </w:p>
    <w:p w14:paraId="7DCCB122" w14:textId="77777777" w:rsidR="00E0030A" w:rsidRPr="00E0030A" w:rsidRDefault="00E0030A" w:rsidP="00E0030A">
      <w:r w:rsidRPr="00E0030A">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30B46F4C" w14:textId="77777777" w:rsidR="00E0030A" w:rsidRPr="00E0030A" w:rsidRDefault="00E0030A" w:rsidP="00E0030A">
      <w:r w:rsidRPr="00E0030A">
        <w:t xml:space="preserve">Codes of practice are admissible in court proceedings under the WHS Act and WHS Regulations. Courts may regard a code of practice as evidence of what is known about a hazard, risk, risk assessment or risk control and may rely on </w:t>
      </w:r>
      <w:r w:rsidR="00B06ECE">
        <w:t>a</w:t>
      </w:r>
      <w:r w:rsidRPr="00E0030A">
        <w:t xml:space="preserve"> code in determining what is </w:t>
      </w:r>
      <w:r w:rsidRPr="00E75F60">
        <w:t xml:space="preserve">reasonably practicable in the circumstances to which the code relates. </w:t>
      </w:r>
      <w:r w:rsidR="00B06ECE">
        <w:t>However, c</w:t>
      </w:r>
      <w:r w:rsidRPr="00E0030A">
        <w:t>ompliance with the WHS Act and WHS Regulations may be achieved by following another method if it provides an equivalent or higher standard of work health and safety than the </w:t>
      </w:r>
      <w:r w:rsidR="00B06ECE">
        <w:t>C</w:t>
      </w:r>
      <w:r w:rsidRPr="00E0030A">
        <w:t>ode.</w:t>
      </w:r>
    </w:p>
    <w:p w14:paraId="151E7986" w14:textId="77777777" w:rsidR="00E0030A" w:rsidRPr="00E0030A" w:rsidRDefault="00E0030A" w:rsidP="00E0030A">
      <w:r w:rsidRPr="00E0030A">
        <w:t>An inspector may refer to an approved code of practice when issuing an improvement or prohibition notice.</w:t>
      </w:r>
    </w:p>
    <w:p w14:paraId="4D28C506" w14:textId="77777777" w:rsidR="00E0030A" w:rsidRPr="00E0030A" w:rsidRDefault="00E0030A" w:rsidP="00E0030A">
      <w:pPr>
        <w:rPr>
          <w:b/>
          <w:color w:val="145B85"/>
        </w:rPr>
      </w:pPr>
      <w:r w:rsidRPr="00E0030A">
        <w:rPr>
          <w:b/>
          <w:color w:val="145B85"/>
        </w:rPr>
        <w:t>Scope and application</w:t>
      </w:r>
    </w:p>
    <w:p w14:paraId="301B4BA0" w14:textId="77777777" w:rsidR="00E0030A" w:rsidRPr="00E0030A" w:rsidRDefault="00E0030A" w:rsidP="00E0030A">
      <w:r w:rsidRPr="00E0030A">
        <w:t>This Code is intended to be read by a person conducting a business or undertaking (PCBU)</w:t>
      </w:r>
      <w:r w:rsidR="002C2D7D">
        <w:t>, workers and other person</w:t>
      </w:r>
      <w:r w:rsidR="00321632">
        <w:t>s</w:t>
      </w:r>
      <w:r w:rsidR="002C2D7D">
        <w:t xml:space="preserve"> at a workplace</w:t>
      </w:r>
      <w:r w:rsidRPr="00E0030A">
        <w:t xml:space="preserve">. It provides practical guidance to </w:t>
      </w:r>
      <w:r w:rsidR="002C2D7D">
        <w:t>all duty holders to</w:t>
      </w:r>
      <w:r w:rsidR="0057039F" w:rsidRPr="00086C34">
        <w:t xml:space="preserve"> ensure they are aware of </w:t>
      </w:r>
      <w:r w:rsidR="0057039F">
        <w:t xml:space="preserve">control measures for </w:t>
      </w:r>
      <w:r w:rsidR="0096377E">
        <w:t>managing the risks of COVID-19</w:t>
      </w:r>
      <w:r w:rsidR="002C2D7D">
        <w:t xml:space="preserve"> to protect work-related health, safety and well-being</w:t>
      </w:r>
      <w:r w:rsidR="0057039F" w:rsidRPr="00086C34">
        <w:t xml:space="preserve">. </w:t>
      </w:r>
      <w:r w:rsidRPr="00E0030A">
        <w:t xml:space="preserve">This Code may </w:t>
      </w:r>
      <w:r w:rsidR="0096377E">
        <w:t xml:space="preserve">also </w:t>
      </w:r>
      <w:r w:rsidRPr="00E0030A">
        <w:t>be a useful reference for other persons interested in the duties under the WHS Act and WHS Regulations</w:t>
      </w:r>
      <w:r w:rsidR="002C2D7D">
        <w:t>, such as health and safety representatives (HSR</w:t>
      </w:r>
      <w:r w:rsidR="00230193">
        <w:t>s</w:t>
      </w:r>
      <w:r w:rsidR="002C2D7D">
        <w:t>)</w:t>
      </w:r>
      <w:r w:rsidRPr="00E0030A">
        <w:t xml:space="preserve">. </w:t>
      </w:r>
    </w:p>
    <w:p w14:paraId="223107CD" w14:textId="77777777" w:rsidR="00E0030A" w:rsidRPr="00E0030A" w:rsidRDefault="00E0030A" w:rsidP="00E0030A">
      <w:r w:rsidRPr="002C2D7D">
        <w:rPr>
          <w:b/>
        </w:rPr>
        <w:t xml:space="preserve">This Code applies to all workplaces covered by </w:t>
      </w:r>
      <w:r w:rsidR="00F11825">
        <w:rPr>
          <w:b/>
        </w:rPr>
        <w:t>a</w:t>
      </w:r>
      <w:r w:rsidRPr="002C2D7D">
        <w:rPr>
          <w:b/>
        </w:rPr>
        <w:t xml:space="preserve"> WHS Act</w:t>
      </w:r>
      <w:r w:rsidR="00FD0EB6" w:rsidRPr="005D62B9">
        <w:t>.</w:t>
      </w:r>
    </w:p>
    <w:p w14:paraId="4E0512AC" w14:textId="77777777" w:rsidR="00E0030A" w:rsidRPr="00E0030A" w:rsidRDefault="00E0030A" w:rsidP="00E0030A">
      <w:pPr>
        <w:rPr>
          <w:b/>
          <w:color w:val="145B85"/>
        </w:rPr>
      </w:pPr>
      <w:r w:rsidRPr="00E0030A">
        <w:rPr>
          <w:b/>
          <w:color w:val="145B85"/>
        </w:rPr>
        <w:t xml:space="preserve">How to use this </w:t>
      </w:r>
      <w:r w:rsidR="00090EE7">
        <w:rPr>
          <w:b/>
          <w:color w:val="145B85"/>
        </w:rPr>
        <w:t>C</w:t>
      </w:r>
      <w:r w:rsidRPr="00E0030A">
        <w:rPr>
          <w:b/>
          <w:color w:val="145B85"/>
        </w:rPr>
        <w:t>ode</w:t>
      </w:r>
    </w:p>
    <w:p w14:paraId="33AA2A1A" w14:textId="77777777" w:rsidR="00E0030A" w:rsidRPr="00E0030A" w:rsidRDefault="00E0030A" w:rsidP="00E0030A">
      <w:r w:rsidRPr="00E0030A">
        <w:t xml:space="preserve">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that must be complied with. </w:t>
      </w:r>
    </w:p>
    <w:p w14:paraId="221DE437" w14:textId="77777777" w:rsidR="00BD7D5E" w:rsidRDefault="00E0030A" w:rsidP="00E0030A">
      <w:r w:rsidRPr="00E0030A">
        <w:t>The word ‘should’ is used in this Code to indicate a recommended course of action, while ‘may’ is used to indicate an optional course of action.</w:t>
      </w:r>
    </w:p>
    <w:p w14:paraId="1B823000" w14:textId="77777777" w:rsidR="007F2874" w:rsidRDefault="007F2874" w:rsidP="00BE0FEA">
      <w:bookmarkStart w:id="4" w:name="_Toc47695625"/>
      <w:bookmarkEnd w:id="3"/>
      <w:r>
        <w:br w:type="page"/>
      </w:r>
    </w:p>
    <w:p w14:paraId="0614F69E" w14:textId="563A7408" w:rsidR="0096377E" w:rsidRPr="00C00D1F" w:rsidRDefault="00A36C17" w:rsidP="009B5BE4">
      <w:pPr>
        <w:keepNext/>
        <w:tabs>
          <w:tab w:val="left" w:pos="425"/>
        </w:tabs>
        <w:spacing w:before="480" w:after="240"/>
        <w:outlineLvl w:val="1"/>
        <w:rPr>
          <w:sz w:val="44"/>
          <w:szCs w:val="44"/>
        </w:rPr>
      </w:pPr>
      <w:r w:rsidRPr="00C00D1F">
        <w:rPr>
          <w:sz w:val="44"/>
          <w:szCs w:val="44"/>
        </w:rPr>
        <w:lastRenderedPageBreak/>
        <w:t>Introduction</w:t>
      </w:r>
      <w:bookmarkEnd w:id="4"/>
    </w:p>
    <w:p w14:paraId="6D45BB6D" w14:textId="77777777" w:rsidR="002C2D7D" w:rsidRDefault="002C2D7D" w:rsidP="002C2D7D">
      <w:r>
        <w:t xml:space="preserve">Management of the COVID-19 pandemic has required Australia and other countries to ‘lock down’, for people to ‘stay at home except for essential activities’ and for workplaces to </w:t>
      </w:r>
      <w:r w:rsidR="007D1C0D">
        <w:t xml:space="preserve">either </w:t>
      </w:r>
      <w:r>
        <w:t xml:space="preserve">close </w:t>
      </w:r>
      <w:r w:rsidR="007D1C0D">
        <w:t xml:space="preserve">or modify their operations </w:t>
      </w:r>
      <w:r>
        <w:t>to slow the spread, avoid health systems being overwhelmed and prevent unnecessary deaths.</w:t>
      </w:r>
    </w:p>
    <w:p w14:paraId="27342EFF" w14:textId="7D39D1F3" w:rsidR="002C2D7D" w:rsidRDefault="007A467E" w:rsidP="002C2D7D">
      <w:r>
        <w:t>Until</w:t>
      </w:r>
      <w:r w:rsidR="002C2D7D">
        <w:t xml:space="preserve"> there is an effective vaccine or treatment, there can be no return to business as usual</w:t>
      </w:r>
      <w:r w:rsidR="00B01799">
        <w:t xml:space="preserve"> for many workplaces</w:t>
      </w:r>
      <w:r w:rsidR="002C2D7D">
        <w:t>. Workplaces must find a new normal</w:t>
      </w:r>
      <w:r w:rsidR="00090EE7">
        <w:t>.</w:t>
      </w:r>
      <w:r w:rsidR="001C7FC5">
        <w:t xml:space="preserve"> </w:t>
      </w:r>
      <w:r w:rsidR="00090EE7">
        <w:t>F</w:t>
      </w:r>
      <w:r w:rsidR="001C7FC5">
        <w:t xml:space="preserve">ollowing control measures to reduce the spread of the virus </w:t>
      </w:r>
      <w:r w:rsidR="00090EE7">
        <w:t xml:space="preserve">is </w:t>
      </w:r>
      <w:r w:rsidR="001C7FC5">
        <w:t xml:space="preserve">not only a feature of how we </w:t>
      </w:r>
      <w:r w:rsidR="00090EE7">
        <w:t xml:space="preserve">now </w:t>
      </w:r>
      <w:r w:rsidR="001C7FC5">
        <w:t xml:space="preserve">work, but how we live. This is because </w:t>
      </w:r>
      <w:r w:rsidR="002C2D7D">
        <w:t>COVID-19 is</w:t>
      </w:r>
      <w:r w:rsidR="001C7FC5">
        <w:t xml:space="preserve"> </w:t>
      </w:r>
      <w:r w:rsidR="002C2D7D">
        <w:t>a</w:t>
      </w:r>
      <w:r w:rsidR="001C7FC5">
        <w:t xml:space="preserve"> significant</w:t>
      </w:r>
      <w:r w:rsidR="002C2D7D">
        <w:t xml:space="preserve"> public health matter</w:t>
      </w:r>
      <w:r w:rsidR="00B01799">
        <w:t xml:space="preserve"> that has implications for workplaces that must be managed</w:t>
      </w:r>
      <w:r w:rsidR="002C2D7D">
        <w:t xml:space="preserve">. </w:t>
      </w:r>
      <w:r w:rsidR="001C7FC5">
        <w:t xml:space="preserve">While workplaces (and people in those workplaces) play a crucial role in managing the spread of COVID-19, which is reflected in this Code, measures implemented by workplaces will only be effective if the community also plays their part, for example by following the public health rules of their jurisdiction and by staying at home when they </w:t>
      </w:r>
      <w:r w:rsidR="00B01799">
        <w:t xml:space="preserve">have COVID-19 symptoms or are </w:t>
      </w:r>
      <w:r w:rsidR="00236CAF">
        <w:t>a</w:t>
      </w:r>
      <w:r w:rsidR="00B01799">
        <w:t>waiting results of being tested for COVID-19.</w:t>
      </w:r>
    </w:p>
    <w:p w14:paraId="17FBC3C8" w14:textId="77777777" w:rsidR="00026535" w:rsidRDefault="002C2D7D" w:rsidP="002C2D7D">
      <w:r>
        <w:t xml:space="preserve">As a public health matter, the risks of </w:t>
      </w:r>
      <w:r w:rsidRPr="009529D3">
        <w:t>COVID</w:t>
      </w:r>
      <w:r>
        <w:t>-19 must be managed in accordance with public health laws in your jurisdiction</w:t>
      </w:r>
      <w:r w:rsidR="00B01799">
        <w:t xml:space="preserve"> and any other laws that apply</w:t>
      </w:r>
      <w:r>
        <w:t xml:space="preserve">. </w:t>
      </w:r>
      <w:r w:rsidR="001C7FC5">
        <w:t xml:space="preserve">Depending on your state or territory, there may be a number of public health laws that apply to determine what you can, and cannot do, during this pandemic. </w:t>
      </w:r>
      <w:r w:rsidR="00A444AB">
        <w:t>These may include requirements relating to physical distancing, gatherings and the development or completion of plans or checklists</w:t>
      </w:r>
      <w:r w:rsidR="00C03D56">
        <w:t xml:space="preserve"> – for example, some jurisdictions require some businesses to have COVIDSafe plans in place</w:t>
      </w:r>
      <w:r w:rsidR="00A444AB">
        <w:t>.</w:t>
      </w:r>
    </w:p>
    <w:p w14:paraId="30928CA6" w14:textId="5E591A3D" w:rsidR="00321632" w:rsidRDefault="00321632" w:rsidP="00321632">
      <w:pPr>
        <w:rPr>
          <w:b/>
          <w:color w:val="145B85"/>
        </w:rPr>
      </w:pPr>
      <w:r>
        <w:rPr>
          <w:b/>
          <w:color w:val="145B85"/>
        </w:rPr>
        <w:t xml:space="preserve">Public health laws, National </w:t>
      </w:r>
      <w:r w:rsidR="00BD2BB5">
        <w:rPr>
          <w:b/>
          <w:color w:val="145B85"/>
        </w:rPr>
        <w:t xml:space="preserve">COVID-19 </w:t>
      </w:r>
      <w:r>
        <w:rPr>
          <w:b/>
          <w:color w:val="145B85"/>
        </w:rPr>
        <w:t>Safe Work</w:t>
      </w:r>
      <w:r w:rsidR="00311E06">
        <w:rPr>
          <w:b/>
          <w:color w:val="145B85"/>
        </w:rPr>
        <w:t>place</w:t>
      </w:r>
      <w:r>
        <w:rPr>
          <w:b/>
          <w:color w:val="145B85"/>
        </w:rPr>
        <w:t xml:space="preserve"> Principles and Safe Work Australia’s industry guidance</w:t>
      </w:r>
    </w:p>
    <w:p w14:paraId="012A909A" w14:textId="77777777" w:rsidR="00321632" w:rsidRDefault="00321632" w:rsidP="002C2D7D">
      <w:r w:rsidRPr="0057039F">
        <w:t xml:space="preserve">The </w:t>
      </w:r>
      <w:r>
        <w:t xml:space="preserve">information in this Code is necessarily general in nature. It should be read and applied in conjunction with state and territory public health laws, </w:t>
      </w:r>
      <w:hyperlink r:id="rId20" w:history="1">
        <w:r w:rsidRPr="00B8263C">
          <w:rPr>
            <w:rStyle w:val="Hyperlink"/>
          </w:rPr>
          <w:t xml:space="preserve">National </w:t>
        </w:r>
        <w:r w:rsidR="00535019" w:rsidRPr="00B8263C">
          <w:rPr>
            <w:rStyle w:val="Hyperlink"/>
          </w:rPr>
          <w:t xml:space="preserve">COVID-19 </w:t>
        </w:r>
        <w:r w:rsidRPr="00B8263C">
          <w:rPr>
            <w:rStyle w:val="Hyperlink"/>
          </w:rPr>
          <w:t>Safe Workplace Principles</w:t>
        </w:r>
      </w:hyperlink>
      <w:r>
        <w:t xml:space="preserve"> agreed by National Cabinet on </w:t>
      </w:r>
      <w:r w:rsidR="00C00D1F">
        <w:t xml:space="preserve">24 April 2020 </w:t>
      </w:r>
      <w:r>
        <w:t>and Safe Work Australia’s industry guidance</w:t>
      </w:r>
      <w:r w:rsidR="00B06ECE">
        <w:t xml:space="preserve"> available at </w:t>
      </w:r>
      <w:hyperlink r:id="rId21" w:history="1">
        <w:r w:rsidR="00F15190" w:rsidRPr="00BB4059">
          <w:rPr>
            <w:rStyle w:val="Hyperlink"/>
          </w:rPr>
          <w:t>http://www.swa.gov.au/covid-19-information-workplaces</w:t>
        </w:r>
      </w:hyperlink>
      <w:r w:rsidR="00B06ECE">
        <w:t>.</w:t>
      </w:r>
    </w:p>
    <w:p w14:paraId="58FA24AF" w14:textId="77777777" w:rsidR="001C7FC5" w:rsidRPr="001F174D" w:rsidRDefault="001C7FC5" w:rsidP="002C2D7D">
      <w:pPr>
        <w:rPr>
          <w:b/>
        </w:rPr>
      </w:pPr>
      <w:r w:rsidRPr="001F174D">
        <w:rPr>
          <w:b/>
        </w:rPr>
        <w:t>You</w:t>
      </w:r>
      <w:r w:rsidR="000D1F74" w:rsidRPr="001F174D">
        <w:rPr>
          <w:b/>
        </w:rPr>
        <w:t xml:space="preserve"> should keep yourself informed of </w:t>
      </w:r>
      <w:r w:rsidR="00321632" w:rsidRPr="001F174D">
        <w:rPr>
          <w:b/>
        </w:rPr>
        <w:t>the public health laws that apply to you</w:t>
      </w:r>
      <w:r w:rsidR="000D1F74" w:rsidRPr="001F174D">
        <w:rPr>
          <w:b/>
        </w:rPr>
        <w:t>, and you</w:t>
      </w:r>
      <w:r w:rsidRPr="001F174D">
        <w:rPr>
          <w:b/>
        </w:rPr>
        <w:t xml:space="preserve"> </w:t>
      </w:r>
      <w:r w:rsidRPr="001F174D">
        <w:rPr>
          <w:b/>
          <w:u w:val="single"/>
        </w:rPr>
        <w:t>must</w:t>
      </w:r>
      <w:r w:rsidRPr="001F174D">
        <w:rPr>
          <w:b/>
        </w:rPr>
        <w:t xml:space="preserve"> always </w:t>
      </w:r>
      <w:r w:rsidR="006C0AA8" w:rsidRPr="001F174D">
        <w:rPr>
          <w:b/>
        </w:rPr>
        <w:t xml:space="preserve">comply with </w:t>
      </w:r>
      <w:r w:rsidRPr="001F174D">
        <w:rPr>
          <w:b/>
        </w:rPr>
        <w:t>these laws.</w:t>
      </w:r>
      <w:r w:rsidR="00321632" w:rsidRPr="001F174D">
        <w:rPr>
          <w:b/>
        </w:rPr>
        <w:t xml:space="preserve"> There may be significant penalties for failing to do so.</w:t>
      </w:r>
      <w:r w:rsidR="000D1F74" w:rsidRPr="001F174D">
        <w:rPr>
          <w:b/>
        </w:rPr>
        <w:t xml:space="preserve"> This is the case even if this Code</w:t>
      </w:r>
      <w:r w:rsidR="00B06ECE" w:rsidRPr="001F174D">
        <w:rPr>
          <w:b/>
        </w:rPr>
        <w:t xml:space="preserve"> says you should</w:t>
      </w:r>
      <w:r w:rsidR="000D1F74" w:rsidRPr="001F174D">
        <w:rPr>
          <w:b/>
        </w:rPr>
        <w:t xml:space="preserve"> </w:t>
      </w:r>
      <w:r w:rsidR="00B06ECE" w:rsidRPr="001F174D">
        <w:rPr>
          <w:b/>
        </w:rPr>
        <w:t>do something else</w:t>
      </w:r>
      <w:r w:rsidR="000D1F74" w:rsidRPr="001F174D">
        <w:rPr>
          <w:b/>
        </w:rPr>
        <w:t>.</w:t>
      </w:r>
    </w:p>
    <w:p w14:paraId="0F5E2505" w14:textId="1B855006" w:rsidR="00321632" w:rsidRDefault="00321632" w:rsidP="00321632">
      <w:r>
        <w:t xml:space="preserve">Further information on the </w:t>
      </w:r>
      <w:r w:rsidR="00A86AB2">
        <w:t xml:space="preserve">National COVID-19 </w:t>
      </w:r>
      <w:r>
        <w:t xml:space="preserve">Safe Workplace Principles is available at Appendix </w:t>
      </w:r>
      <w:r w:rsidR="00D808A5">
        <w:t>A</w:t>
      </w:r>
      <w:r>
        <w:t>.</w:t>
      </w:r>
    </w:p>
    <w:p w14:paraId="29BEEEC9" w14:textId="6BB6A844" w:rsidR="00321632" w:rsidRDefault="00321632" w:rsidP="00321632">
      <w:r>
        <w:t xml:space="preserve">Further practical guidance on COVID-19 is available on the Safe Work Australia website at </w:t>
      </w:r>
      <w:hyperlink r:id="rId22" w:history="1">
        <w:r w:rsidRPr="002A7BA8">
          <w:rPr>
            <w:rStyle w:val="Hyperlink"/>
          </w:rPr>
          <w:t>www.swa.gov.au</w:t>
        </w:r>
      </w:hyperlink>
      <w:r>
        <w:t xml:space="preserve"> and from Work Health and Safety (WHS) regulators. Further information on WHS regulators is available at Appendix </w:t>
      </w:r>
      <w:r w:rsidR="00D808A5">
        <w:t>B</w:t>
      </w:r>
      <w:r>
        <w:t>.</w:t>
      </w:r>
    </w:p>
    <w:p w14:paraId="1CDB50D1" w14:textId="77777777" w:rsidR="00A36C17" w:rsidRPr="00C00D1F" w:rsidRDefault="00A36C17" w:rsidP="000D1F74">
      <w:pPr>
        <w:rPr>
          <w:sz w:val="36"/>
          <w:szCs w:val="36"/>
        </w:rPr>
      </w:pPr>
      <w:r w:rsidRPr="00C00D1F">
        <w:rPr>
          <w:color w:val="145B85"/>
          <w:sz w:val="36"/>
          <w:szCs w:val="36"/>
        </w:rPr>
        <w:t>What is COVID-19</w:t>
      </w:r>
      <w:r w:rsidR="00221ED3" w:rsidRPr="00C00D1F">
        <w:rPr>
          <w:color w:val="145B85"/>
          <w:sz w:val="36"/>
          <w:szCs w:val="36"/>
        </w:rPr>
        <w:t xml:space="preserve"> and what are its symptoms</w:t>
      </w:r>
      <w:r w:rsidRPr="00C00D1F">
        <w:rPr>
          <w:color w:val="145B85"/>
          <w:sz w:val="36"/>
          <w:szCs w:val="36"/>
        </w:rPr>
        <w:t>?</w:t>
      </w:r>
    </w:p>
    <w:p w14:paraId="24B81375" w14:textId="77777777" w:rsidR="00130ACF" w:rsidRDefault="000C7CC4" w:rsidP="00A36C17">
      <w:pPr>
        <w:rPr>
          <w:rFonts w:eastAsia="Times New Roman" w:cs="Times New Roman"/>
        </w:rPr>
      </w:pPr>
      <w:r w:rsidRPr="00A36C17">
        <w:rPr>
          <w:rFonts w:eastAsia="Times New Roman" w:cs="Times New Roman"/>
        </w:rPr>
        <w:t>C</w:t>
      </w:r>
      <w:r>
        <w:rPr>
          <w:rFonts w:eastAsia="Times New Roman" w:cs="Times New Roman"/>
        </w:rPr>
        <w:t>OVID</w:t>
      </w:r>
      <w:r w:rsidR="00A36C17">
        <w:rPr>
          <w:rFonts w:eastAsia="Times New Roman" w:cs="Times New Roman"/>
        </w:rPr>
        <w:t>-19 is the illness caused by the SAR</w:t>
      </w:r>
      <w:r w:rsidR="006244F1">
        <w:rPr>
          <w:rFonts w:eastAsia="Times New Roman" w:cs="Times New Roman"/>
        </w:rPr>
        <w:t>S</w:t>
      </w:r>
      <w:r w:rsidR="00A36C17">
        <w:rPr>
          <w:rFonts w:eastAsia="Times New Roman" w:cs="Times New Roman"/>
        </w:rPr>
        <w:t>-Co</w:t>
      </w:r>
      <w:r w:rsidR="006244F1">
        <w:rPr>
          <w:rFonts w:eastAsia="Times New Roman" w:cs="Times New Roman"/>
        </w:rPr>
        <w:t>V</w:t>
      </w:r>
      <w:r w:rsidR="00A36C17">
        <w:rPr>
          <w:rFonts w:eastAsia="Times New Roman" w:cs="Times New Roman"/>
        </w:rPr>
        <w:t>-2 virus. The most common symptoms of COVID-19 are</w:t>
      </w:r>
      <w:r w:rsidR="00164B7C">
        <w:rPr>
          <w:rFonts w:eastAsia="Times New Roman" w:cs="Times New Roman"/>
        </w:rPr>
        <w:t xml:space="preserve"> (in order of frequency):</w:t>
      </w:r>
      <w:r w:rsidR="00A36C17">
        <w:rPr>
          <w:rFonts w:eastAsia="Times New Roman" w:cs="Times New Roman"/>
        </w:rPr>
        <w:t xml:space="preserve"> fever/chills</w:t>
      </w:r>
      <w:r w:rsidR="00175012">
        <w:rPr>
          <w:rFonts w:eastAsia="Times New Roman" w:cs="Times New Roman"/>
        </w:rPr>
        <w:t>;</w:t>
      </w:r>
      <w:r>
        <w:rPr>
          <w:rFonts w:eastAsia="Times New Roman" w:cs="Times New Roman"/>
        </w:rPr>
        <w:t xml:space="preserve"> </w:t>
      </w:r>
      <w:r w:rsidR="00A36C17">
        <w:rPr>
          <w:rFonts w:eastAsia="Times New Roman" w:cs="Times New Roman"/>
        </w:rPr>
        <w:t>dry or productive cough</w:t>
      </w:r>
      <w:r w:rsidR="00175012">
        <w:rPr>
          <w:rFonts w:eastAsia="Times New Roman" w:cs="Times New Roman"/>
        </w:rPr>
        <w:t>;</w:t>
      </w:r>
      <w:r w:rsidR="00A36C17">
        <w:rPr>
          <w:rFonts w:eastAsia="Times New Roman" w:cs="Times New Roman"/>
        </w:rPr>
        <w:t xml:space="preserve"> sore throat</w:t>
      </w:r>
      <w:r w:rsidR="00175012">
        <w:rPr>
          <w:rFonts w:eastAsia="Times New Roman" w:cs="Times New Roman"/>
        </w:rPr>
        <w:t>;</w:t>
      </w:r>
      <w:r w:rsidR="00A36C17">
        <w:rPr>
          <w:rFonts w:eastAsia="Times New Roman" w:cs="Times New Roman"/>
        </w:rPr>
        <w:t xml:space="preserve"> general weakness</w:t>
      </w:r>
      <w:r w:rsidR="00175012">
        <w:rPr>
          <w:rFonts w:eastAsia="Times New Roman" w:cs="Times New Roman"/>
        </w:rPr>
        <w:t>;</w:t>
      </w:r>
      <w:r w:rsidR="00A36C17">
        <w:rPr>
          <w:rFonts w:eastAsia="Times New Roman" w:cs="Times New Roman"/>
        </w:rPr>
        <w:t xml:space="preserve"> muscle pain</w:t>
      </w:r>
      <w:r w:rsidR="00175012">
        <w:rPr>
          <w:rFonts w:eastAsia="Times New Roman" w:cs="Times New Roman"/>
        </w:rPr>
        <w:t>;</w:t>
      </w:r>
      <w:r w:rsidR="00A36C17">
        <w:rPr>
          <w:rFonts w:eastAsia="Times New Roman" w:cs="Times New Roman"/>
        </w:rPr>
        <w:t xml:space="preserve"> runny nose</w:t>
      </w:r>
      <w:r w:rsidR="00175012">
        <w:rPr>
          <w:rFonts w:eastAsia="Times New Roman" w:cs="Times New Roman"/>
        </w:rPr>
        <w:t>;</w:t>
      </w:r>
      <w:r w:rsidR="00A36C17">
        <w:rPr>
          <w:rFonts w:eastAsia="Times New Roman" w:cs="Times New Roman"/>
        </w:rPr>
        <w:t xml:space="preserve"> and diarrhoea. Other reported symptoms include headache and loss</w:t>
      </w:r>
      <w:r w:rsidR="009F63EC">
        <w:rPr>
          <w:rFonts w:eastAsia="Times New Roman" w:cs="Times New Roman"/>
        </w:rPr>
        <w:t xml:space="preserve"> or </w:t>
      </w:r>
      <w:r w:rsidR="00321632">
        <w:rPr>
          <w:rFonts w:eastAsia="Times New Roman" w:cs="Times New Roman"/>
        </w:rPr>
        <w:t xml:space="preserve">change </w:t>
      </w:r>
      <w:r w:rsidR="00A36C17">
        <w:rPr>
          <w:rFonts w:eastAsia="Times New Roman" w:cs="Times New Roman"/>
        </w:rPr>
        <w:t xml:space="preserve">of taste and </w:t>
      </w:r>
      <w:r>
        <w:rPr>
          <w:rFonts w:eastAsia="Times New Roman" w:cs="Times New Roman"/>
        </w:rPr>
        <w:t>smell</w:t>
      </w:r>
      <w:r w:rsidR="00A36C17">
        <w:rPr>
          <w:rFonts w:eastAsia="Times New Roman" w:cs="Times New Roman"/>
        </w:rPr>
        <w:t>.</w:t>
      </w:r>
    </w:p>
    <w:p w14:paraId="44CF2574" w14:textId="77777777" w:rsidR="00A36C17" w:rsidRDefault="00A36C17" w:rsidP="00A36C17">
      <w:pPr>
        <w:rPr>
          <w:b/>
          <w:color w:val="145B85"/>
        </w:rPr>
      </w:pPr>
      <w:r>
        <w:rPr>
          <w:b/>
          <w:color w:val="145B85"/>
        </w:rPr>
        <w:t>Do people with COVID-19 always have symptoms?</w:t>
      </w:r>
    </w:p>
    <w:p w14:paraId="59DCA496" w14:textId="77777777" w:rsidR="00A36C17" w:rsidRDefault="00A36C17" w:rsidP="00A36C17">
      <w:pPr>
        <w:rPr>
          <w:rFonts w:eastAsia="Times New Roman" w:cs="Times New Roman"/>
        </w:rPr>
      </w:pPr>
      <w:r>
        <w:rPr>
          <w:rFonts w:eastAsia="Times New Roman" w:cs="Times New Roman"/>
        </w:rPr>
        <w:t xml:space="preserve">Not always. Most people will develop symptoms </w:t>
      </w:r>
      <w:r w:rsidR="000C7CC4">
        <w:rPr>
          <w:rFonts w:eastAsia="Times New Roman" w:cs="Times New Roman"/>
        </w:rPr>
        <w:t xml:space="preserve">but </w:t>
      </w:r>
      <w:r>
        <w:rPr>
          <w:rFonts w:eastAsia="Times New Roman" w:cs="Times New Roman"/>
        </w:rPr>
        <w:t>these may take time.</w:t>
      </w:r>
      <w:r w:rsidR="009B4ECA">
        <w:rPr>
          <w:rFonts w:eastAsia="Times New Roman" w:cs="Times New Roman"/>
        </w:rPr>
        <w:t xml:space="preserve"> </w:t>
      </w:r>
      <w:r w:rsidR="006C0AA8">
        <w:rPr>
          <w:rFonts w:eastAsia="Times New Roman" w:cs="Times New Roman"/>
        </w:rPr>
        <w:t>COVID-19 has a long incubation period – up to 14 days – and symptoms generally do not appear for 5</w:t>
      </w:r>
      <w:r w:rsidR="00175012">
        <w:rPr>
          <w:rFonts w:eastAsia="Times New Roman" w:cs="Times New Roman"/>
        </w:rPr>
        <w:noBreakHyphen/>
      </w:r>
      <w:r w:rsidR="006C0AA8">
        <w:rPr>
          <w:rFonts w:eastAsia="Times New Roman" w:cs="Times New Roman"/>
        </w:rPr>
        <w:t>7</w:t>
      </w:r>
      <w:r w:rsidR="00175012">
        <w:rPr>
          <w:rFonts w:eastAsia="Times New Roman" w:cs="Times New Roman"/>
        </w:rPr>
        <w:t> </w:t>
      </w:r>
      <w:r w:rsidR="006C0AA8">
        <w:rPr>
          <w:rFonts w:eastAsia="Times New Roman" w:cs="Times New Roman"/>
        </w:rPr>
        <w:t>days.</w:t>
      </w:r>
    </w:p>
    <w:p w14:paraId="00A2F958" w14:textId="2E384533" w:rsidR="00A36C17" w:rsidRDefault="00A36C17" w:rsidP="00A36C17">
      <w:pPr>
        <w:rPr>
          <w:rFonts w:eastAsia="Times New Roman" w:cs="Times New Roman"/>
        </w:rPr>
      </w:pPr>
      <w:r>
        <w:rPr>
          <w:rFonts w:eastAsia="Times New Roman" w:cs="Times New Roman"/>
        </w:rPr>
        <w:lastRenderedPageBreak/>
        <w:t xml:space="preserve">While people are most infectious when symptoms appear, people can </w:t>
      </w:r>
      <w:r w:rsidR="00D81CB7">
        <w:rPr>
          <w:rFonts w:eastAsia="Times New Roman" w:cs="Times New Roman"/>
        </w:rPr>
        <w:t xml:space="preserve">start </w:t>
      </w:r>
      <w:r>
        <w:rPr>
          <w:rFonts w:eastAsia="Times New Roman" w:cs="Times New Roman"/>
        </w:rPr>
        <w:t>be</w:t>
      </w:r>
      <w:r w:rsidR="00D81CB7">
        <w:rPr>
          <w:rFonts w:eastAsia="Times New Roman" w:cs="Times New Roman"/>
        </w:rPr>
        <w:t>ing</w:t>
      </w:r>
      <w:r>
        <w:rPr>
          <w:rFonts w:eastAsia="Times New Roman" w:cs="Times New Roman"/>
        </w:rPr>
        <w:t xml:space="preserve"> infectious</w:t>
      </w:r>
      <w:r w:rsidR="00D81CB7">
        <w:rPr>
          <w:rFonts w:eastAsia="Times New Roman" w:cs="Times New Roman"/>
        </w:rPr>
        <w:t xml:space="preserve"> in the 1-2 days prior to</w:t>
      </w:r>
      <w:r>
        <w:rPr>
          <w:rFonts w:eastAsia="Times New Roman" w:cs="Times New Roman"/>
        </w:rPr>
        <w:t xml:space="preserve"> develop</w:t>
      </w:r>
      <w:r w:rsidR="00D81CB7">
        <w:rPr>
          <w:rFonts w:eastAsia="Times New Roman" w:cs="Times New Roman"/>
        </w:rPr>
        <w:t>ing</w:t>
      </w:r>
      <w:r>
        <w:rPr>
          <w:rFonts w:eastAsia="Times New Roman" w:cs="Times New Roman"/>
        </w:rPr>
        <w:t xml:space="preserve"> symptoms. Further, a small proportion of people may be infectious but never develop symptoms.</w:t>
      </w:r>
      <w:r w:rsidR="006C0AA8">
        <w:rPr>
          <w:rFonts w:eastAsia="Times New Roman" w:cs="Times New Roman"/>
        </w:rPr>
        <w:t xml:space="preserve"> </w:t>
      </w:r>
    </w:p>
    <w:p w14:paraId="07445933" w14:textId="77777777" w:rsidR="00A36C17" w:rsidRDefault="00463888" w:rsidP="00A36C17">
      <w:pPr>
        <w:rPr>
          <w:b/>
          <w:color w:val="145B85"/>
        </w:rPr>
      </w:pPr>
      <w:r w:rsidRPr="00463888">
        <w:rPr>
          <w:b/>
          <w:color w:val="145B85"/>
        </w:rPr>
        <w:t>How i</w:t>
      </w:r>
      <w:r>
        <w:rPr>
          <w:b/>
          <w:color w:val="145B85"/>
        </w:rPr>
        <w:t xml:space="preserve">s </w:t>
      </w:r>
      <w:r w:rsidRPr="00463888">
        <w:rPr>
          <w:b/>
          <w:color w:val="145B85"/>
        </w:rPr>
        <w:t>COVID-19 spread?</w:t>
      </w:r>
    </w:p>
    <w:p w14:paraId="641E9DCB" w14:textId="7BD7E43F" w:rsidR="00321632" w:rsidRDefault="000C7CC4" w:rsidP="00463888">
      <w:pPr>
        <w:rPr>
          <w:rFonts w:eastAsia="Times New Roman" w:cs="Times New Roman"/>
        </w:rPr>
      </w:pPr>
      <w:r w:rsidRPr="00FF04F2">
        <w:rPr>
          <w:rFonts w:eastAsia="Times New Roman" w:cs="Times New Roman"/>
        </w:rPr>
        <w:t xml:space="preserve">The most likely way someone will catch the virus is </w:t>
      </w:r>
      <w:r w:rsidR="00175012">
        <w:rPr>
          <w:rFonts w:eastAsia="Times New Roman" w:cs="Times New Roman"/>
        </w:rPr>
        <w:t xml:space="preserve">via droplet transmission </w:t>
      </w:r>
      <w:r w:rsidRPr="00FF04F2">
        <w:rPr>
          <w:rFonts w:eastAsia="Times New Roman" w:cs="Times New Roman"/>
        </w:rPr>
        <w:t>by breathing in micro-</w:t>
      </w:r>
      <w:r w:rsidR="00311E06">
        <w:rPr>
          <w:rFonts w:eastAsia="Times New Roman" w:cs="Times New Roman"/>
        </w:rPr>
        <w:t xml:space="preserve">droplets a person close to them </w:t>
      </w:r>
      <w:r w:rsidRPr="00FF04F2">
        <w:rPr>
          <w:rFonts w:eastAsia="Times New Roman" w:cs="Times New Roman"/>
        </w:rPr>
        <w:t>has released by sneezing, coughing</w:t>
      </w:r>
      <w:r w:rsidR="00090EE7">
        <w:rPr>
          <w:rFonts w:eastAsia="Times New Roman" w:cs="Times New Roman"/>
        </w:rPr>
        <w:t>,</w:t>
      </w:r>
      <w:r w:rsidRPr="00FF04F2">
        <w:rPr>
          <w:rFonts w:eastAsia="Times New Roman" w:cs="Times New Roman"/>
        </w:rPr>
        <w:t xml:space="preserve"> or just breathing ou</w:t>
      </w:r>
      <w:r w:rsidR="00321632">
        <w:rPr>
          <w:rFonts w:eastAsia="Times New Roman" w:cs="Times New Roman"/>
        </w:rPr>
        <w:t>t.</w:t>
      </w:r>
    </w:p>
    <w:p w14:paraId="059856CB" w14:textId="77777777" w:rsidR="00321632" w:rsidRDefault="000C7CC4" w:rsidP="00463888">
      <w:pPr>
        <w:rPr>
          <w:rFonts w:eastAsia="Times New Roman" w:cs="Times New Roman"/>
        </w:rPr>
      </w:pPr>
      <w:r w:rsidRPr="00FF04F2">
        <w:rPr>
          <w:rFonts w:eastAsia="Times New Roman" w:cs="Times New Roman"/>
        </w:rPr>
        <w:t>A person can, however, also catch it via the hand-to-face pathway: touching a surface where live virus material is present, then touching their mouth, nose or eyes</w:t>
      </w:r>
      <w:r w:rsidR="00175012">
        <w:rPr>
          <w:rFonts w:eastAsia="Times New Roman" w:cs="Times New Roman"/>
        </w:rPr>
        <w:t xml:space="preserve"> (otherwise known as fomite transmission)</w:t>
      </w:r>
      <w:r w:rsidRPr="00FF04F2">
        <w:rPr>
          <w:rFonts w:eastAsia="Times New Roman" w:cs="Times New Roman"/>
        </w:rPr>
        <w:t>.</w:t>
      </w:r>
    </w:p>
    <w:p w14:paraId="4046640A" w14:textId="77777777" w:rsidR="00130ACF" w:rsidRDefault="00C925CE" w:rsidP="00463888">
      <w:r>
        <w:rPr>
          <w:rFonts w:eastAsia="Times New Roman" w:cs="Times New Roman"/>
        </w:rPr>
        <w:t>Proximity is an important factor in how the virus is spread</w:t>
      </w:r>
      <w:r w:rsidR="00130ACF">
        <w:rPr>
          <w:rFonts w:eastAsia="Times New Roman" w:cs="Times New Roman"/>
        </w:rPr>
        <w:t xml:space="preserve"> with ‘close contact’</w:t>
      </w:r>
      <w:r w:rsidR="00D11220">
        <w:rPr>
          <w:rFonts w:eastAsia="Times New Roman" w:cs="Times New Roman"/>
        </w:rPr>
        <w:t xml:space="preserve"> </w:t>
      </w:r>
      <w:r>
        <w:rPr>
          <w:rFonts w:eastAsia="Times New Roman" w:cs="Times New Roman"/>
        </w:rPr>
        <w:t>present</w:t>
      </w:r>
      <w:r w:rsidR="00130ACF">
        <w:rPr>
          <w:rFonts w:eastAsia="Times New Roman" w:cs="Times New Roman"/>
        </w:rPr>
        <w:t>ing</w:t>
      </w:r>
      <w:r>
        <w:rPr>
          <w:rFonts w:eastAsia="Times New Roman" w:cs="Times New Roman"/>
        </w:rPr>
        <w:t xml:space="preserve"> a higher risk of transmission. </w:t>
      </w:r>
      <w:r w:rsidR="00130ACF">
        <w:t xml:space="preserve">The Communicable Disease Network Australia </w:t>
      </w:r>
      <w:r w:rsidR="00175012">
        <w:t xml:space="preserve">(CDNA), an expert committee advising government on COVID-19, </w:t>
      </w:r>
      <w:r w:rsidR="00130ACF">
        <w:t xml:space="preserve">defines </w:t>
      </w:r>
      <w:r w:rsidR="00130ACF" w:rsidRPr="000710D3">
        <w:t xml:space="preserve">close contact as requiring: </w:t>
      </w:r>
    </w:p>
    <w:p w14:paraId="6778B99C" w14:textId="77777777" w:rsidR="00130ACF" w:rsidRPr="00130ACF" w:rsidRDefault="00130ACF" w:rsidP="00130ACF">
      <w:pPr>
        <w:pStyle w:val="ListParagraph"/>
        <w:numPr>
          <w:ilvl w:val="0"/>
          <w:numId w:val="13"/>
        </w:numPr>
        <w:rPr>
          <w:rFonts w:eastAsia="Times New Roman" w:cs="Times New Roman"/>
        </w:rPr>
      </w:pPr>
      <w:r w:rsidRPr="000710D3">
        <w:t>face-to-face contact in any setting with a confirmed or probable case, for greater than 15 minutes cumulative over the course of a week, in the period extending from</w:t>
      </w:r>
      <w:r w:rsidR="00BD2BB5">
        <w:t xml:space="preserve"> </w:t>
      </w:r>
      <w:r w:rsidRPr="000710D3">
        <w:t>48</w:t>
      </w:r>
      <w:r w:rsidR="00BD2BB5">
        <w:t> </w:t>
      </w:r>
      <w:r w:rsidRPr="000710D3">
        <w:t xml:space="preserve">hours before onset of symptoms in the confirmed or probable case, or  </w:t>
      </w:r>
    </w:p>
    <w:p w14:paraId="1D7577AE" w14:textId="77777777" w:rsidR="00C925CE" w:rsidRPr="001F174D" w:rsidRDefault="00130ACF" w:rsidP="00130ACF">
      <w:pPr>
        <w:pStyle w:val="ListParagraph"/>
        <w:numPr>
          <w:ilvl w:val="0"/>
          <w:numId w:val="13"/>
        </w:numPr>
        <w:rPr>
          <w:rFonts w:eastAsia="Times New Roman" w:cs="Times New Roman"/>
        </w:rPr>
      </w:pPr>
      <w:r w:rsidRPr="000710D3">
        <w:t>sharing of a closed space with a confirmed or probable case for a prolonged period (e.g. more than 2 hours) in the period extending from 48 hours before onset of symptoms in the confirmed or probable case.</w:t>
      </w:r>
    </w:p>
    <w:p w14:paraId="3E7D182A" w14:textId="77777777" w:rsidR="00175012" w:rsidRPr="001F174D" w:rsidRDefault="00175012" w:rsidP="001F174D">
      <w:pPr>
        <w:rPr>
          <w:rFonts w:eastAsia="Times New Roman" w:cs="Times New Roman"/>
        </w:rPr>
      </w:pPr>
      <w:r w:rsidRPr="001F174D">
        <w:rPr>
          <w:rFonts w:eastAsia="Times New Roman" w:cs="Times New Roman"/>
        </w:rPr>
        <w:t xml:space="preserve">The CDNA is constantly reviewing the evidence underpinning the transmission characteristics of COVID-19. Its latest guidance can be found at: </w:t>
      </w:r>
      <w:hyperlink r:id="rId23" w:history="1">
        <w:r w:rsidRPr="001F174D">
          <w:rPr>
            <w:rStyle w:val="Hyperlink"/>
          </w:rPr>
          <w:t>www1.health.gov.au/internet/main/publishing.nsf/Content/cdna-song-novel-coronavirus.ht</w:t>
        </w:r>
        <w:r w:rsidRPr="00A30E57">
          <w:rPr>
            <w:rStyle w:val="Hyperlink"/>
            <w:rFonts w:eastAsia="Times New Roman" w:cs="Times New Roman"/>
          </w:rPr>
          <w:t>m</w:t>
        </w:r>
      </w:hyperlink>
      <w:r w:rsidR="00293548">
        <w:t>.</w:t>
      </w:r>
      <w:r>
        <w:rPr>
          <w:rFonts w:eastAsia="Times New Roman" w:cs="Times New Roman"/>
        </w:rPr>
        <w:t xml:space="preserve"> </w:t>
      </w:r>
    </w:p>
    <w:p w14:paraId="6014E7CF" w14:textId="77777777" w:rsidR="00463888" w:rsidRDefault="00463888" w:rsidP="00463888">
      <w:pPr>
        <w:rPr>
          <w:b/>
          <w:color w:val="145B85"/>
        </w:rPr>
      </w:pPr>
      <w:r>
        <w:rPr>
          <w:b/>
          <w:color w:val="145B85"/>
        </w:rPr>
        <w:t>How long can the virus survive on a surface?</w:t>
      </w:r>
    </w:p>
    <w:p w14:paraId="1D0DE743" w14:textId="77777777" w:rsidR="00463888" w:rsidRPr="00A86AB2" w:rsidRDefault="00463888" w:rsidP="00463888">
      <w:pPr>
        <w:rPr>
          <w:rFonts w:eastAsia="Times New Roman" w:cs="Times New Roman"/>
        </w:rPr>
      </w:pPr>
      <w:r w:rsidRPr="00604193">
        <w:rPr>
          <w:rFonts w:eastAsia="Times New Roman" w:cs="Times New Roman"/>
        </w:rPr>
        <w:t xml:space="preserve">Once on a surface, </w:t>
      </w:r>
      <w:r w:rsidR="00BD7B27" w:rsidRPr="00604193">
        <w:rPr>
          <w:rFonts w:eastAsia="Times New Roman" w:cs="Times New Roman"/>
        </w:rPr>
        <w:t xml:space="preserve">the virus </w:t>
      </w:r>
      <w:r w:rsidRPr="00604193">
        <w:rPr>
          <w:rFonts w:eastAsia="Times New Roman" w:cs="Times New Roman"/>
        </w:rPr>
        <w:t xml:space="preserve">can survive for hours </w:t>
      </w:r>
      <w:r w:rsidR="00BD7B27" w:rsidRPr="003F248F">
        <w:rPr>
          <w:rFonts w:eastAsia="Times New Roman" w:cs="Times New Roman"/>
        </w:rPr>
        <w:t xml:space="preserve">and </w:t>
      </w:r>
      <w:r w:rsidRPr="003F248F">
        <w:rPr>
          <w:rFonts w:eastAsia="Times New Roman" w:cs="Times New Roman"/>
        </w:rPr>
        <w:t>possibly</w:t>
      </w:r>
      <w:r w:rsidR="00BD7B27" w:rsidRPr="003F248F">
        <w:rPr>
          <w:rFonts w:eastAsia="Times New Roman" w:cs="Times New Roman"/>
        </w:rPr>
        <w:t xml:space="preserve"> up to</w:t>
      </w:r>
      <w:r w:rsidRPr="003F248F">
        <w:rPr>
          <w:rFonts w:eastAsia="Times New Roman" w:cs="Times New Roman"/>
        </w:rPr>
        <w:t xml:space="preserve"> days. Factors that affect survival are the surface material and prevailing environmental conditions. Coronaviruses, like COVID-19, survive relatively well on smooth surfaces in cool conditions (4 degrees </w:t>
      </w:r>
      <w:r w:rsidR="00535019" w:rsidRPr="003F248F">
        <w:rPr>
          <w:rFonts w:eastAsia="Times New Roman" w:cs="Times New Roman"/>
        </w:rPr>
        <w:t>Celsius</w:t>
      </w:r>
      <w:r w:rsidRPr="003F248F">
        <w:rPr>
          <w:rFonts w:eastAsia="Times New Roman" w:cs="Times New Roman"/>
        </w:rPr>
        <w:t>)</w:t>
      </w:r>
      <w:r w:rsidR="00DB6E73" w:rsidRPr="00A86AB2">
        <w:rPr>
          <w:rFonts w:eastAsia="Times New Roman" w:cs="Times New Roman"/>
        </w:rPr>
        <w:t>.</w:t>
      </w:r>
      <w:r w:rsidRPr="00A86AB2">
        <w:rPr>
          <w:rFonts w:eastAsia="Times New Roman" w:cs="Times New Roman"/>
        </w:rPr>
        <w:t xml:space="preserve"> </w:t>
      </w:r>
    </w:p>
    <w:p w14:paraId="396DC0DE" w14:textId="77777777" w:rsidR="002364B2" w:rsidRPr="005D62B9" w:rsidRDefault="00BD7B27" w:rsidP="00A36C17">
      <w:pPr>
        <w:rPr>
          <w:rFonts w:eastAsia="Times New Roman" w:cs="Times New Roman"/>
        </w:rPr>
      </w:pPr>
      <w:r w:rsidRPr="00A86AB2">
        <w:rPr>
          <w:rFonts w:eastAsia="Times New Roman" w:cs="Times New Roman"/>
        </w:rPr>
        <w:t xml:space="preserve">COVID-19 is </w:t>
      </w:r>
      <w:r w:rsidR="00463888" w:rsidRPr="00A86AB2">
        <w:rPr>
          <w:rFonts w:eastAsia="Times New Roman" w:cs="Times New Roman"/>
        </w:rPr>
        <w:t>quite easily inactivated</w:t>
      </w:r>
      <w:r w:rsidR="00604193" w:rsidRPr="00A86AB2">
        <w:rPr>
          <w:rFonts w:eastAsia="Times New Roman" w:cs="Times New Roman"/>
        </w:rPr>
        <w:t xml:space="preserve"> through appropriate cleaning</w:t>
      </w:r>
      <w:r w:rsidRPr="00604193">
        <w:rPr>
          <w:rFonts w:eastAsia="Times New Roman" w:cs="Times New Roman"/>
        </w:rPr>
        <w:t>.</w:t>
      </w:r>
      <w:r w:rsidR="00463888" w:rsidRPr="00604193">
        <w:rPr>
          <w:rFonts w:eastAsia="Times New Roman" w:cs="Times New Roman"/>
        </w:rPr>
        <w:t xml:space="preserve"> </w:t>
      </w:r>
      <w:r w:rsidR="00604193" w:rsidRPr="00A86AB2">
        <w:rPr>
          <w:rFonts w:eastAsia="Times New Roman" w:cs="Times New Roman"/>
        </w:rPr>
        <w:t>I</w:t>
      </w:r>
      <w:r w:rsidR="002364B2" w:rsidRPr="00604193">
        <w:rPr>
          <w:rFonts w:eastAsia="Times New Roman" w:cs="Times New Roman"/>
        </w:rPr>
        <w:t xml:space="preserve">nformation about cleaning </w:t>
      </w:r>
      <w:r w:rsidR="00321632" w:rsidRPr="00604193">
        <w:rPr>
          <w:rFonts w:eastAsia="Times New Roman" w:cs="Times New Roman"/>
        </w:rPr>
        <w:t xml:space="preserve">and disinfecting </w:t>
      </w:r>
      <w:r w:rsidR="002364B2" w:rsidRPr="00604193">
        <w:rPr>
          <w:rFonts w:eastAsia="Times New Roman" w:cs="Times New Roman"/>
        </w:rPr>
        <w:t>can be foun</w:t>
      </w:r>
      <w:r w:rsidR="002364B2" w:rsidRPr="003F248F">
        <w:rPr>
          <w:rFonts w:eastAsia="Times New Roman" w:cs="Times New Roman"/>
        </w:rPr>
        <w:t xml:space="preserve">d </w:t>
      </w:r>
      <w:r w:rsidR="00604193" w:rsidRPr="00A86AB2">
        <w:rPr>
          <w:rFonts w:eastAsia="Times New Roman" w:cs="Times New Roman"/>
        </w:rPr>
        <w:t xml:space="preserve">later in this document and </w:t>
      </w:r>
      <w:r w:rsidR="00A82CB1" w:rsidRPr="00604193">
        <w:rPr>
          <w:rFonts w:eastAsia="Times New Roman" w:cs="Times New Roman"/>
        </w:rPr>
        <w:t xml:space="preserve">in </w:t>
      </w:r>
      <w:hyperlink r:id="rId24" w:history="1">
        <w:r w:rsidR="00A82CB1" w:rsidRPr="008C6E65">
          <w:rPr>
            <w:rStyle w:val="Hyperlink"/>
            <w:rFonts w:eastAsia="Times New Roman" w:cs="Times New Roman"/>
          </w:rPr>
          <w:t>Safe Work Australia’s cleaning guidance for COVID-19</w:t>
        </w:r>
      </w:hyperlink>
      <w:r w:rsidR="00321632" w:rsidRPr="006664F9">
        <w:rPr>
          <w:rFonts w:eastAsia="Times New Roman" w:cs="Times New Roman"/>
        </w:rPr>
        <w:t>.</w:t>
      </w:r>
    </w:p>
    <w:p w14:paraId="428CE216" w14:textId="77777777" w:rsidR="00A36C17" w:rsidRPr="00C00D1F" w:rsidRDefault="00463888" w:rsidP="009B5BE4">
      <w:pPr>
        <w:keepNext/>
        <w:tabs>
          <w:tab w:val="left" w:pos="425"/>
        </w:tabs>
        <w:spacing w:before="480" w:after="240"/>
        <w:outlineLvl w:val="1"/>
        <w:rPr>
          <w:sz w:val="40"/>
          <w:szCs w:val="40"/>
        </w:rPr>
      </w:pPr>
      <w:bookmarkStart w:id="5" w:name="_Toc47695626"/>
      <w:r w:rsidRPr="00C00D1F">
        <w:rPr>
          <w:sz w:val="40"/>
          <w:szCs w:val="40"/>
        </w:rPr>
        <w:t>Who has duties in relation to COVID-19?</w:t>
      </w:r>
      <w:bookmarkEnd w:id="5"/>
    </w:p>
    <w:p w14:paraId="31CA2CE0" w14:textId="77777777" w:rsidR="00FD0EB6" w:rsidRDefault="00BD7B27" w:rsidP="00E0030A">
      <w:r>
        <w:t>A</w:t>
      </w:r>
      <w:r w:rsidR="0096377E">
        <w:t xml:space="preserve"> </w:t>
      </w:r>
      <w:r w:rsidR="00E0030A" w:rsidRPr="00E0030A">
        <w:t xml:space="preserve">number of duty holders have a role in managing the risks of </w:t>
      </w:r>
      <w:r w:rsidR="00FD0EB6">
        <w:t>COVID-19</w:t>
      </w:r>
      <w:r w:rsidR="00E0030A" w:rsidRPr="00E0030A">
        <w:t xml:space="preserve">. </w:t>
      </w:r>
    </w:p>
    <w:p w14:paraId="342860C5" w14:textId="77777777" w:rsidR="00E0030A" w:rsidRPr="00E0030A" w:rsidRDefault="00E0030A" w:rsidP="00E0030A">
      <w:r w:rsidRPr="00E0030A">
        <w:t>These include:</w:t>
      </w:r>
    </w:p>
    <w:p w14:paraId="0C1545C7" w14:textId="77777777" w:rsidR="00E0030A" w:rsidRDefault="00E0030A" w:rsidP="001E374F">
      <w:pPr>
        <w:pStyle w:val="ListParagraph"/>
        <w:numPr>
          <w:ilvl w:val="0"/>
          <w:numId w:val="7"/>
        </w:numPr>
        <w:rPr>
          <w:rFonts w:eastAsia="Times New Roman" w:cs="Times New Roman"/>
        </w:rPr>
      </w:pPr>
      <w:r w:rsidRPr="00FD0EB6">
        <w:rPr>
          <w:rFonts w:eastAsia="Times New Roman" w:cs="Times New Roman"/>
        </w:rPr>
        <w:t>persons conducting a business or undertaking (PCBU)</w:t>
      </w:r>
    </w:p>
    <w:p w14:paraId="27229F76" w14:textId="77777777" w:rsidR="00463888" w:rsidRPr="00463888" w:rsidRDefault="00463888" w:rsidP="001E374F">
      <w:pPr>
        <w:pStyle w:val="ListParagraph"/>
        <w:numPr>
          <w:ilvl w:val="0"/>
          <w:numId w:val="7"/>
        </w:numPr>
        <w:rPr>
          <w:rFonts w:eastAsia="Times New Roman" w:cs="Times New Roman"/>
        </w:rPr>
      </w:pPr>
      <w:r>
        <w:rPr>
          <w:rFonts w:eastAsia="Times New Roman" w:cs="Times New Roman"/>
        </w:rPr>
        <w:t xml:space="preserve">persons with management and control of a workplace </w:t>
      </w:r>
    </w:p>
    <w:p w14:paraId="764C463C" w14:textId="77777777" w:rsidR="00E0030A" w:rsidRDefault="00E0030A" w:rsidP="001E374F">
      <w:pPr>
        <w:pStyle w:val="ListParagraph"/>
        <w:numPr>
          <w:ilvl w:val="0"/>
          <w:numId w:val="7"/>
        </w:numPr>
        <w:rPr>
          <w:rFonts w:eastAsia="Times New Roman" w:cs="Times New Roman"/>
        </w:rPr>
      </w:pPr>
      <w:r w:rsidRPr="00FD0EB6">
        <w:rPr>
          <w:rFonts w:eastAsia="Times New Roman" w:cs="Times New Roman"/>
        </w:rPr>
        <w:t>officers</w:t>
      </w:r>
    </w:p>
    <w:p w14:paraId="672F59DD" w14:textId="77777777" w:rsidR="00E0030A" w:rsidRDefault="00E0030A" w:rsidP="001E374F">
      <w:pPr>
        <w:pStyle w:val="ListParagraph"/>
        <w:numPr>
          <w:ilvl w:val="0"/>
          <w:numId w:val="7"/>
        </w:numPr>
        <w:rPr>
          <w:rFonts w:eastAsia="Times New Roman" w:cs="Times New Roman"/>
        </w:rPr>
      </w:pPr>
      <w:r w:rsidRPr="00FD0EB6">
        <w:rPr>
          <w:rFonts w:eastAsia="Times New Roman" w:cs="Times New Roman"/>
        </w:rPr>
        <w:t>workers, and</w:t>
      </w:r>
    </w:p>
    <w:p w14:paraId="1E976D0C" w14:textId="77777777" w:rsidR="001F174D" w:rsidRDefault="00E0030A" w:rsidP="001E374F">
      <w:pPr>
        <w:pStyle w:val="ListParagraph"/>
        <w:numPr>
          <w:ilvl w:val="0"/>
          <w:numId w:val="7"/>
        </w:numPr>
        <w:rPr>
          <w:rFonts w:eastAsia="Times New Roman" w:cs="Times New Roman"/>
        </w:rPr>
      </w:pPr>
      <w:r w:rsidRPr="00FD0EB6">
        <w:rPr>
          <w:rFonts w:eastAsia="Times New Roman" w:cs="Times New Roman"/>
        </w:rPr>
        <w:t>other persons at the workplace.</w:t>
      </w:r>
    </w:p>
    <w:p w14:paraId="323F1F35" w14:textId="77777777" w:rsidR="001F174D" w:rsidRDefault="001F174D">
      <w:pPr>
        <w:spacing w:after="200" w:line="276" w:lineRule="auto"/>
        <w:rPr>
          <w:rFonts w:eastAsia="Times New Roman" w:cs="Times New Roman"/>
        </w:rPr>
      </w:pPr>
      <w:r>
        <w:rPr>
          <w:rFonts w:eastAsia="Times New Roman" w:cs="Times New Roman"/>
        </w:rPr>
        <w:br w:type="page"/>
      </w:r>
    </w:p>
    <w:p w14:paraId="3A9CF06C" w14:textId="77777777" w:rsidR="00AB2A36" w:rsidRPr="00C00D1F" w:rsidRDefault="00AB2A36" w:rsidP="00AB2A36">
      <w:pPr>
        <w:keepNext/>
        <w:tabs>
          <w:tab w:val="left" w:pos="425"/>
        </w:tabs>
        <w:spacing w:before="480" w:after="240"/>
        <w:ind w:left="851" w:hanging="851"/>
        <w:outlineLvl w:val="1"/>
        <w:rPr>
          <w:color w:val="145B85"/>
          <w:sz w:val="36"/>
          <w:szCs w:val="36"/>
        </w:rPr>
      </w:pPr>
      <w:bookmarkStart w:id="6" w:name="_Toc47695627"/>
      <w:r w:rsidRPr="00C00D1F">
        <w:rPr>
          <w:color w:val="145B85"/>
          <w:sz w:val="36"/>
          <w:szCs w:val="36"/>
        </w:rPr>
        <w:lastRenderedPageBreak/>
        <w:t>Person conducting a business or undertaking</w:t>
      </w:r>
      <w:bookmarkEnd w:id="6"/>
    </w:p>
    <w:p w14:paraId="31C0339B" w14:textId="77777777" w:rsidR="00AB2A36" w:rsidRPr="00E0030A"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Act section 19</w:t>
      </w:r>
    </w:p>
    <w:p w14:paraId="35888904" w14:textId="77777777" w:rsidR="00AB2A36" w:rsidRPr="00E0030A"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Primary duty of care</w:t>
      </w:r>
    </w:p>
    <w:p w14:paraId="51FD31C6" w14:textId="77777777" w:rsidR="00AB2A36" w:rsidRPr="00E0030A" w:rsidRDefault="00D11220" w:rsidP="00AB2A36">
      <w:r>
        <w:t>Generally, a</w:t>
      </w:r>
      <w:r w:rsidR="00AB2A36" w:rsidRPr="00E0030A">
        <w:t xml:space="preserve"> PCBU must eliminate risks </w:t>
      </w:r>
      <w:r>
        <w:t xml:space="preserve">to their workers and other persons that arise from the work of their business or undertaking, so far as is reasonably </w:t>
      </w:r>
      <w:r w:rsidR="00A82CB1">
        <w:t>practicable</w:t>
      </w:r>
      <w:r>
        <w:t>. As a public health pandemic, it is not possible for a PCBU to completely eliminate the risks of COVID-19 to workers and other persons. Therefore, a PCBU must minimise the risk of workers and other persons spreading and contracting COVID-19 that arise from the work of their business or undertaking, so far as is reasonably practicable.</w:t>
      </w:r>
    </w:p>
    <w:p w14:paraId="796B522B" w14:textId="77777777" w:rsidR="00AB2A36" w:rsidRPr="00C00D1F" w:rsidRDefault="00AB2A36" w:rsidP="002371AD">
      <w:pPr>
        <w:keepNext/>
        <w:tabs>
          <w:tab w:val="left" w:pos="425"/>
        </w:tabs>
        <w:spacing w:before="480" w:after="240"/>
        <w:ind w:left="851" w:hanging="851"/>
        <w:outlineLvl w:val="1"/>
        <w:rPr>
          <w:color w:val="145B85"/>
          <w:sz w:val="36"/>
          <w:szCs w:val="36"/>
        </w:rPr>
      </w:pPr>
      <w:bookmarkStart w:id="7" w:name="_Toc47695628"/>
      <w:r w:rsidRPr="00C00D1F">
        <w:rPr>
          <w:color w:val="145B85"/>
          <w:sz w:val="36"/>
          <w:szCs w:val="36"/>
        </w:rPr>
        <w:t>Persons with management and control of a workplace</w:t>
      </w:r>
      <w:bookmarkEnd w:id="7"/>
    </w:p>
    <w:p w14:paraId="253C2246" w14:textId="77777777" w:rsidR="00AB2A36" w:rsidRPr="00E0030A"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Act section 2</w:t>
      </w:r>
      <w:r>
        <w:rPr>
          <w:b/>
          <w:color w:val="145B85"/>
        </w:rPr>
        <w:t>0</w:t>
      </w:r>
    </w:p>
    <w:p w14:paraId="0EFBAB94" w14:textId="77777777" w:rsidR="00AB2A36" w:rsidRPr="00E0030A"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Dut</w:t>
      </w:r>
      <w:r>
        <w:t xml:space="preserve">ies of persons conducing businesses or undertakings involving management or control </w:t>
      </w:r>
      <w:r>
        <w:rPr>
          <w:rFonts w:eastAsia="Times New Roman" w:cs="Times New Roman"/>
        </w:rPr>
        <w:t xml:space="preserve">of workplaces </w:t>
      </w:r>
    </w:p>
    <w:p w14:paraId="67F1FF91" w14:textId="77777777" w:rsidR="00AB2A36" w:rsidRPr="00E0030A" w:rsidRDefault="00AB2A36" w:rsidP="000D1F74">
      <w:r w:rsidRPr="00DA1B8B">
        <w:t>Persons who have management or control of a workplace must ensure, so far as is</w:t>
      </w:r>
      <w:r>
        <w:t xml:space="preserve"> </w:t>
      </w:r>
      <w:r w:rsidRPr="00DA1B8B">
        <w:t>reasonably practicable, that the workplace</w:t>
      </w:r>
      <w:r w:rsidR="000D1F74">
        <w:t xml:space="preserve"> is </w:t>
      </w:r>
      <w:r w:rsidRPr="00DA1B8B">
        <w:t>without risk to the health and safety of any</w:t>
      </w:r>
      <w:r>
        <w:t xml:space="preserve"> </w:t>
      </w:r>
      <w:r w:rsidRPr="00DA1B8B">
        <w:t>person</w:t>
      </w:r>
      <w:r w:rsidR="000D1F74">
        <w:t>, including in relation to the spreading and contracting of COVID-19. This means, for example, that a landlord or building manager m</w:t>
      </w:r>
      <w:r w:rsidR="00321632">
        <w:t>ay be required to</w:t>
      </w:r>
      <w:r w:rsidR="000D1F74">
        <w:t xml:space="preserve"> implement measures, such as physical distancing</w:t>
      </w:r>
      <w:r w:rsidR="00DB6E73">
        <w:t xml:space="preserve">, </w:t>
      </w:r>
      <w:r w:rsidR="000D1F74">
        <w:t>provision of hygiene facilities</w:t>
      </w:r>
      <w:r w:rsidR="00DB6E73">
        <w:t xml:space="preserve"> and cleaning of common areas</w:t>
      </w:r>
      <w:r w:rsidR="000D1F74">
        <w:t>, to manage the risks related to COVID-19.</w:t>
      </w:r>
    </w:p>
    <w:p w14:paraId="49E63D5C" w14:textId="77777777" w:rsidR="00E0030A" w:rsidRPr="00C00D1F" w:rsidRDefault="00E0030A" w:rsidP="009B5BE4">
      <w:pPr>
        <w:keepNext/>
        <w:tabs>
          <w:tab w:val="left" w:pos="425"/>
        </w:tabs>
        <w:spacing w:before="480" w:after="240"/>
        <w:ind w:left="851" w:hanging="851"/>
        <w:outlineLvl w:val="1"/>
        <w:rPr>
          <w:color w:val="145B85"/>
          <w:sz w:val="36"/>
          <w:szCs w:val="36"/>
        </w:rPr>
      </w:pPr>
      <w:bookmarkStart w:id="8" w:name="_Toc47695629"/>
      <w:r w:rsidRPr="00C00D1F">
        <w:rPr>
          <w:color w:val="145B85"/>
          <w:sz w:val="36"/>
          <w:szCs w:val="36"/>
        </w:rPr>
        <w:t>Officers</w:t>
      </w:r>
      <w:bookmarkEnd w:id="8"/>
    </w:p>
    <w:p w14:paraId="20CCCA8A"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Act section 27</w:t>
      </w:r>
    </w:p>
    <w:p w14:paraId="6B82DAFC"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Duty of officers</w:t>
      </w:r>
    </w:p>
    <w:p w14:paraId="1617E0FF" w14:textId="77777777" w:rsidR="00E0030A" w:rsidRPr="00E0030A" w:rsidRDefault="00E0030A" w:rsidP="00E0030A">
      <w:r w:rsidRPr="00E0030A">
        <w:t>Officers, for example company directors, have a duty to exercise due diligence to ensure the PCBU complies with the WHS Act and WHS Regulations. This includes taking reasonable steps to ensure the business or undertaking has and uses appropriate resources and processes to minimise</w:t>
      </w:r>
      <w:r w:rsidR="00A82CB1">
        <w:t xml:space="preserve"> the</w:t>
      </w:r>
      <w:r w:rsidR="00A82CB1" w:rsidRPr="00E0030A">
        <w:t xml:space="preserve"> </w:t>
      </w:r>
      <w:r w:rsidRPr="00E0030A">
        <w:t xml:space="preserve">risks from </w:t>
      </w:r>
      <w:r w:rsidR="00FD0EB6">
        <w:t xml:space="preserve">COVID-19. </w:t>
      </w:r>
      <w:r w:rsidRPr="00E0030A">
        <w:t>Further information on who is an officer and their duties is available in the</w:t>
      </w:r>
      <w:hyperlink r:id="rId25" w:history="1">
        <w:r w:rsidRPr="00E0030A">
          <w:rPr>
            <w:i/>
          </w:rPr>
          <w:t xml:space="preserve"> </w:t>
        </w:r>
        <w:r w:rsidRPr="00E0030A">
          <w:t xml:space="preserve">Interpretive Guideline: </w:t>
        </w:r>
        <w:r w:rsidRPr="00E0030A">
          <w:rPr>
            <w:color w:val="145B85"/>
            <w:u w:val="single"/>
          </w:rPr>
          <w:t>The health and safety duty of an officer under section 27</w:t>
        </w:r>
      </w:hyperlink>
      <w:r w:rsidRPr="00E0030A">
        <w:t>.</w:t>
      </w:r>
    </w:p>
    <w:p w14:paraId="2D1F5C65" w14:textId="77777777" w:rsidR="00E0030A" w:rsidRPr="00C00D1F" w:rsidRDefault="00E0030A" w:rsidP="009B5BE4">
      <w:pPr>
        <w:keepNext/>
        <w:tabs>
          <w:tab w:val="left" w:pos="425"/>
        </w:tabs>
        <w:spacing w:before="480" w:after="240"/>
        <w:ind w:left="851" w:hanging="851"/>
        <w:outlineLvl w:val="1"/>
        <w:rPr>
          <w:color w:val="145B85"/>
          <w:sz w:val="36"/>
          <w:szCs w:val="36"/>
        </w:rPr>
      </w:pPr>
      <w:bookmarkStart w:id="9" w:name="_Toc47695630"/>
      <w:r w:rsidRPr="00C00D1F">
        <w:rPr>
          <w:color w:val="145B85"/>
          <w:sz w:val="36"/>
          <w:szCs w:val="36"/>
        </w:rPr>
        <w:t>Workers</w:t>
      </w:r>
      <w:bookmarkEnd w:id="9"/>
    </w:p>
    <w:p w14:paraId="27286CA7"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Act section 28</w:t>
      </w:r>
    </w:p>
    <w:p w14:paraId="54DD13F7"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Duties of workers</w:t>
      </w:r>
    </w:p>
    <w:p w14:paraId="4053C7A4" w14:textId="77777777" w:rsidR="00321632" w:rsidRPr="00F15190" w:rsidRDefault="00E0030A" w:rsidP="001107BE">
      <w:r w:rsidRPr="00E0030A">
        <w:lastRenderedPageBreak/>
        <w:t xml:space="preserve">Workers have a duty to take reasonable care for their own health and safety and </w:t>
      </w:r>
      <w:r w:rsidR="00936970" w:rsidRPr="00936970">
        <w:t>take reasonable care</w:t>
      </w:r>
      <w:r w:rsidRPr="00E0030A">
        <w:t xml:space="preserve"> to not adversely affect the health and safety of other persons. </w:t>
      </w:r>
      <w:r w:rsidR="000D1F74">
        <w:t xml:space="preserve">This includes in relation to the risks of COVID-19. </w:t>
      </w:r>
      <w:r w:rsidRPr="00E0030A">
        <w:t xml:space="preserve">Workers must comply with reasonable instructions, as far as they are reasonably able, </w:t>
      </w:r>
      <w:r w:rsidR="000D1F74">
        <w:t xml:space="preserve">for example, an instruction not to attend work while they </w:t>
      </w:r>
      <w:r w:rsidR="00D11220">
        <w:t>have COVID-19 symptoms, or while awaiting results of COVID-19 testing</w:t>
      </w:r>
      <w:r w:rsidR="000D1F74">
        <w:t xml:space="preserve">, </w:t>
      </w:r>
      <w:r w:rsidRPr="00E0030A">
        <w:t>and co-operate with reasonable health and safety policies or procedures that have been notified to workers</w:t>
      </w:r>
      <w:r w:rsidR="000D1F74">
        <w:t>, for example, washing hands on entry into the workplace</w:t>
      </w:r>
      <w:r w:rsidR="00D11220">
        <w:t>.</w:t>
      </w:r>
    </w:p>
    <w:p w14:paraId="691EC168" w14:textId="77777777" w:rsidR="00E0030A" w:rsidRPr="00C00D1F" w:rsidRDefault="00E0030A" w:rsidP="009B5BE4">
      <w:pPr>
        <w:keepNext/>
        <w:tabs>
          <w:tab w:val="left" w:pos="425"/>
        </w:tabs>
        <w:spacing w:before="480" w:after="240"/>
        <w:ind w:left="851" w:hanging="851"/>
        <w:outlineLvl w:val="1"/>
        <w:rPr>
          <w:color w:val="145B85"/>
          <w:sz w:val="36"/>
          <w:szCs w:val="36"/>
        </w:rPr>
      </w:pPr>
      <w:bookmarkStart w:id="10" w:name="_Toc47695631"/>
      <w:r w:rsidRPr="00C00D1F">
        <w:rPr>
          <w:color w:val="145B85"/>
          <w:sz w:val="36"/>
          <w:szCs w:val="36"/>
        </w:rPr>
        <w:t>Other persons in the workplace</w:t>
      </w:r>
      <w:bookmarkEnd w:id="10"/>
    </w:p>
    <w:p w14:paraId="5BEEA306"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Act section 29</w:t>
      </w:r>
    </w:p>
    <w:p w14:paraId="6CF0FAC3"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Duties of other persons at the workplace</w:t>
      </w:r>
    </w:p>
    <w:p w14:paraId="73D10605" w14:textId="77777777" w:rsidR="00321632" w:rsidRDefault="00E0030A" w:rsidP="002D6D78">
      <w:r w:rsidRPr="00E0030A">
        <w:t>Other persons at the workplace, like visitors</w:t>
      </w:r>
      <w:r w:rsidR="007D1C0D">
        <w:t xml:space="preserve"> or customers</w:t>
      </w:r>
      <w:r w:rsidRPr="00E0030A">
        <w:t xml:space="preserve">, must take reasonable care for their own health and safety and must take </w:t>
      </w:r>
      <w:r w:rsidR="00936970">
        <w:t xml:space="preserve">reasonable </w:t>
      </w:r>
      <w:r w:rsidRPr="00E0030A">
        <w:t>care not to adversely affect other people’s health and safety.</w:t>
      </w:r>
      <w:r w:rsidR="000D1F74">
        <w:t xml:space="preserve"> This includes in relation to the risks of COVID-19. </w:t>
      </w:r>
      <w:r w:rsidRPr="00E0030A">
        <w:t>They must comply, so far as they are reasonably able, with reasonable instructions given by the PCBU to allow that person to comply with the WHS Act</w:t>
      </w:r>
      <w:bookmarkStart w:id="11" w:name="_Toc505952701"/>
      <w:bookmarkEnd w:id="2"/>
      <w:r w:rsidR="000D1F74">
        <w:t xml:space="preserve">, including any instructions in relation to physical distancing </w:t>
      </w:r>
      <w:r w:rsidR="00A82CB1">
        <w:t xml:space="preserve">and hygiene </w:t>
      </w:r>
      <w:r w:rsidR="000D1F74">
        <w:t>while they attend the workplace</w:t>
      </w:r>
      <w:bookmarkEnd w:id="11"/>
      <w:r w:rsidR="00321632">
        <w:t>.</w:t>
      </w:r>
    </w:p>
    <w:p w14:paraId="34E0DF55" w14:textId="77777777" w:rsidR="00836B86" w:rsidRPr="00C00D1F" w:rsidRDefault="00836B86" w:rsidP="009B5BE4">
      <w:pPr>
        <w:keepNext/>
        <w:tabs>
          <w:tab w:val="left" w:pos="425"/>
        </w:tabs>
        <w:spacing w:before="480" w:after="240"/>
        <w:outlineLvl w:val="1"/>
        <w:rPr>
          <w:sz w:val="40"/>
          <w:szCs w:val="40"/>
        </w:rPr>
      </w:pPr>
      <w:bookmarkStart w:id="12" w:name="_Toc47695632"/>
      <w:r w:rsidRPr="00C00D1F">
        <w:rPr>
          <w:sz w:val="40"/>
          <w:szCs w:val="40"/>
        </w:rPr>
        <w:t xml:space="preserve">Other </w:t>
      </w:r>
      <w:r w:rsidR="009B5BE4" w:rsidRPr="00C00D1F">
        <w:rPr>
          <w:sz w:val="40"/>
          <w:szCs w:val="40"/>
        </w:rPr>
        <w:t>relevant duties</w:t>
      </w:r>
      <w:bookmarkEnd w:id="12"/>
    </w:p>
    <w:p w14:paraId="31E4A0EA" w14:textId="77777777" w:rsidR="00836B86" w:rsidRDefault="00836B86" w:rsidP="00836B86">
      <w:r>
        <w:t xml:space="preserve">In addition to the primary duties to eliminate and manage the risk of COVID-19 in the workplace discussed </w:t>
      </w:r>
      <w:r w:rsidR="001027B5">
        <w:t>above</w:t>
      </w:r>
      <w:r>
        <w:t>, this Chapter sets out other duties that must be complied with under WHS laws.</w:t>
      </w:r>
    </w:p>
    <w:p w14:paraId="2AFDED1A" w14:textId="77777777" w:rsidR="00E0030A" w:rsidRPr="00C00D1F" w:rsidRDefault="00E0030A" w:rsidP="009B5BE4">
      <w:pPr>
        <w:keepNext/>
        <w:tabs>
          <w:tab w:val="left" w:pos="425"/>
        </w:tabs>
        <w:spacing w:before="480" w:after="240"/>
        <w:ind w:left="851" w:hanging="851"/>
        <w:outlineLvl w:val="1"/>
        <w:rPr>
          <w:color w:val="145B85"/>
          <w:sz w:val="36"/>
          <w:szCs w:val="36"/>
        </w:rPr>
      </w:pPr>
      <w:bookmarkStart w:id="13" w:name="_Toc47695633"/>
      <w:r w:rsidRPr="00C00D1F">
        <w:rPr>
          <w:color w:val="145B85"/>
          <w:sz w:val="36"/>
          <w:szCs w:val="36"/>
        </w:rPr>
        <w:t>Consulting workers</w:t>
      </w:r>
      <w:bookmarkEnd w:id="13"/>
      <w:r w:rsidRPr="00C00D1F">
        <w:rPr>
          <w:color w:val="145B85"/>
          <w:sz w:val="36"/>
          <w:szCs w:val="36"/>
        </w:rPr>
        <w:t xml:space="preserve"> </w:t>
      </w:r>
    </w:p>
    <w:p w14:paraId="6A7DCBD8"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Act section 47</w:t>
      </w:r>
    </w:p>
    <w:p w14:paraId="77020FA8"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Duty to consult workers</w:t>
      </w:r>
    </w:p>
    <w:p w14:paraId="251F9958" w14:textId="77777777" w:rsidR="00E0030A" w:rsidRPr="00E0030A" w:rsidRDefault="008A564A" w:rsidP="00E0030A">
      <w:r>
        <w:t xml:space="preserve">PCBUs </w:t>
      </w:r>
      <w:r w:rsidR="00E0030A" w:rsidRPr="00E0030A">
        <w:t>must consult, so far as is reasonably practicable, with workers who carry out work for the business or undertaking and who are (or are likely to be) directly affected by a health and safety matter</w:t>
      </w:r>
      <w:r w:rsidR="001027B5">
        <w:t>.</w:t>
      </w:r>
    </w:p>
    <w:p w14:paraId="484A7B71" w14:textId="77777777" w:rsidR="00E0030A" w:rsidRPr="00E0030A" w:rsidRDefault="00E0030A" w:rsidP="00E0030A">
      <w:r w:rsidRPr="00E0030A">
        <w:t xml:space="preserve">This duty to consult is based on the recognition </w:t>
      </w:r>
      <w:r w:rsidR="00D11220">
        <w:t xml:space="preserve">that </w:t>
      </w:r>
      <w:r w:rsidRPr="00E0030A">
        <w:t xml:space="preserve">worker input and participation improves decision-making about health and safety matters and assists in reducing work-related injuries and disease. </w:t>
      </w:r>
    </w:p>
    <w:p w14:paraId="6C6E79E9" w14:textId="77777777" w:rsidR="00E0030A" w:rsidRPr="00E0030A" w:rsidRDefault="00E0030A" w:rsidP="00E0030A">
      <w:r w:rsidRPr="00E0030A">
        <w:t xml:space="preserve">The broad definition of a ‘worker’ under the WHS Act means a PCBU must consult with employees and anyone else who carries out work for the business or undertaking. A PCBU must consult, so far as is reasonably practicable, with 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6547D402" w14:textId="77777777" w:rsidR="007D1C0D" w:rsidRDefault="00E0030A" w:rsidP="00E0030A">
      <w:r w:rsidRPr="00E0030A">
        <w:lastRenderedPageBreak/>
        <w:t>Workers are entitled to take part in consultations and to be represented in consultations by a</w:t>
      </w:r>
      <w:r w:rsidR="006244F1">
        <w:t xml:space="preserve">n </w:t>
      </w:r>
      <w:r w:rsidR="006244F1" w:rsidRPr="001F174D">
        <w:t xml:space="preserve">HSR </w:t>
      </w:r>
      <w:r w:rsidRPr="001F174D">
        <w:t>who has been elected to represent their work group</w:t>
      </w:r>
      <w:r w:rsidR="002B69A0" w:rsidRPr="001F174D">
        <w:t xml:space="preserve"> and/or a union representative where </w:t>
      </w:r>
      <w:r w:rsidR="00050EA3" w:rsidRPr="001F174D">
        <w:t>it is required under previously agreed processes.</w:t>
      </w:r>
    </w:p>
    <w:p w14:paraId="0F9D2E04" w14:textId="77777777" w:rsidR="00E0030A" w:rsidRDefault="00DF2046" w:rsidP="00E0030A">
      <w:r>
        <w:t xml:space="preserve">PCBUs </w:t>
      </w:r>
      <w:r w:rsidR="007D1C0D">
        <w:t xml:space="preserve">must consider whether existing consultation requirements are sufficient in a </w:t>
      </w:r>
      <w:r w:rsidR="006F411C" w:rsidRPr="00A66FA4">
        <w:t>COVID</w:t>
      </w:r>
      <w:r w:rsidR="006F411C" w:rsidRPr="00A66FA4">
        <w:noBreakHyphen/>
        <w:t>19</w:t>
      </w:r>
      <w:r w:rsidR="006F411C">
        <w:t xml:space="preserve"> </w:t>
      </w:r>
      <w:r w:rsidR="007D1C0D">
        <w:t>environment. For example, if workgroups have be</w:t>
      </w:r>
      <w:r w:rsidR="007D2B5B">
        <w:t>en split up into different work crews for the purpose of physical distancing and elected HSR coverage is impacted,</w:t>
      </w:r>
      <w:r>
        <w:t xml:space="preserve"> then the PCBU</w:t>
      </w:r>
      <w:r w:rsidR="001E12E1">
        <w:t xml:space="preserve"> should consult </w:t>
      </w:r>
      <w:r w:rsidR="00874AFA">
        <w:t xml:space="preserve">with </w:t>
      </w:r>
      <w:r w:rsidR="001E12E1">
        <w:t xml:space="preserve">workers </w:t>
      </w:r>
      <w:r w:rsidR="001E12E1" w:rsidRPr="001F174D">
        <w:t>(or their representatives)</w:t>
      </w:r>
      <w:r w:rsidR="001E12E1">
        <w:t xml:space="preserve"> on implementing new consultation</w:t>
      </w:r>
      <w:r w:rsidR="009F27A5">
        <w:t xml:space="preserve"> and representation</w:t>
      </w:r>
      <w:r w:rsidR="001E12E1">
        <w:t xml:space="preserve"> arrangements. </w:t>
      </w:r>
      <w:r w:rsidR="005E4D5E">
        <w:t xml:space="preserve"> </w:t>
      </w:r>
    </w:p>
    <w:p w14:paraId="1BFB0867" w14:textId="77777777" w:rsidR="00836B86" w:rsidRDefault="00836B86" w:rsidP="00836B86"/>
    <w:p w14:paraId="087E0CB2" w14:textId="77777777" w:rsidR="00836B86" w:rsidRPr="008B1624" w:rsidRDefault="00836B86" w:rsidP="00836B8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8B1624">
        <w:rPr>
          <w:b/>
          <w:color w:val="145B85"/>
        </w:rPr>
        <w:t xml:space="preserve">WHS Act section 48 </w:t>
      </w:r>
    </w:p>
    <w:p w14:paraId="66B9C1C2" w14:textId="77777777" w:rsidR="00836B86" w:rsidRPr="008B1624" w:rsidRDefault="00836B86" w:rsidP="00836B8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8B1624">
        <w:t>Nature of consultation</w:t>
      </w:r>
    </w:p>
    <w:p w14:paraId="7F4B190C" w14:textId="77777777" w:rsidR="00836B86" w:rsidRPr="008B1624" w:rsidRDefault="00836B86" w:rsidP="0009665C">
      <w:r w:rsidRPr="008B1624">
        <w:t xml:space="preserve">If workers are represented </w:t>
      </w:r>
      <w:r w:rsidR="002B69A0">
        <w:t xml:space="preserve">or assisted </w:t>
      </w:r>
      <w:r w:rsidRPr="008B1624">
        <w:t>by a</w:t>
      </w:r>
      <w:r w:rsidR="00B06ECE">
        <w:t>n HSR</w:t>
      </w:r>
      <w:r w:rsidR="00604193">
        <w:t xml:space="preserve"> </w:t>
      </w:r>
      <w:r w:rsidRPr="008B1624">
        <w:t xml:space="preserve">the consultation </w:t>
      </w:r>
      <w:r w:rsidRPr="00B06ECE">
        <w:t xml:space="preserve">must involve </w:t>
      </w:r>
      <w:r w:rsidR="0009665C">
        <w:t>the HSR</w:t>
      </w:r>
      <w:r w:rsidRPr="008B1624">
        <w:t>.</w:t>
      </w:r>
      <w:r w:rsidR="0009665C">
        <w:t xml:space="preserve"> </w:t>
      </w:r>
      <w:r w:rsidR="0009665C" w:rsidRPr="00A86AB2">
        <w:t>Consultation must also occur in accordance with agreed procedures and this may include consultation with workers’ representatives.</w:t>
      </w:r>
      <w:r w:rsidR="0009665C" w:rsidDel="0009665C">
        <w:rPr>
          <w:rStyle w:val="CommentReference"/>
        </w:rPr>
        <w:t xml:space="preserve"> </w:t>
      </w:r>
    </w:p>
    <w:p w14:paraId="7F0CDEF0" w14:textId="77777777" w:rsidR="00836B86" w:rsidRPr="00E0030A" w:rsidRDefault="00DF2046" w:rsidP="0009665C">
      <w:r>
        <w:t>PCBU</w:t>
      </w:r>
      <w:r w:rsidR="001107BE">
        <w:t>s</w:t>
      </w:r>
      <w:r>
        <w:t xml:space="preserve"> </w:t>
      </w:r>
      <w:r w:rsidR="00836B86" w:rsidRPr="008B1624">
        <w:t>must consult workers when making decisions about</w:t>
      </w:r>
      <w:r w:rsidR="00836B86">
        <w:t xml:space="preserve"> the risk of transmission of COVID-19 in </w:t>
      </w:r>
      <w:r w:rsidR="007368A8">
        <w:t xml:space="preserve">the </w:t>
      </w:r>
      <w:r w:rsidR="00836B86">
        <w:t>workplace, including</w:t>
      </w:r>
      <w:r w:rsidR="00836B86" w:rsidRPr="008B1624">
        <w:t xml:space="preserve"> what </w:t>
      </w:r>
      <w:r w:rsidR="00836B86">
        <w:t>control measures are implemented. This may include, for example, what facilities are required, how to implement physical distancing and what will happen when a worker has COVID-19.</w:t>
      </w:r>
    </w:p>
    <w:p w14:paraId="2BD18783" w14:textId="77777777" w:rsidR="00E0030A" w:rsidRPr="00C00D1F" w:rsidRDefault="00E0030A" w:rsidP="00B76B66">
      <w:pPr>
        <w:keepNext/>
        <w:tabs>
          <w:tab w:val="left" w:pos="425"/>
        </w:tabs>
        <w:spacing w:before="480" w:after="240"/>
        <w:ind w:left="851" w:hanging="851"/>
        <w:outlineLvl w:val="1"/>
        <w:rPr>
          <w:color w:val="145B85"/>
          <w:sz w:val="36"/>
          <w:szCs w:val="36"/>
        </w:rPr>
      </w:pPr>
      <w:bookmarkStart w:id="14" w:name="_Toc47695634"/>
      <w:r w:rsidRPr="00C00D1F">
        <w:rPr>
          <w:color w:val="145B85"/>
          <w:sz w:val="36"/>
          <w:szCs w:val="36"/>
        </w:rPr>
        <w:t>Consulting, co-operating and co-ordinating activities with</w:t>
      </w:r>
      <w:r w:rsidR="00236CAF">
        <w:rPr>
          <w:color w:val="145B85"/>
          <w:sz w:val="36"/>
          <w:szCs w:val="36"/>
        </w:rPr>
        <w:t xml:space="preserve"> </w:t>
      </w:r>
      <w:r w:rsidRPr="00C00D1F">
        <w:rPr>
          <w:color w:val="145B85"/>
          <w:sz w:val="36"/>
          <w:szCs w:val="36"/>
        </w:rPr>
        <w:t>other duty holders</w:t>
      </w:r>
      <w:bookmarkEnd w:id="14"/>
      <w:r w:rsidRPr="00C00D1F">
        <w:rPr>
          <w:color w:val="145B85"/>
          <w:sz w:val="36"/>
          <w:szCs w:val="36"/>
        </w:rPr>
        <w:t xml:space="preserve"> </w:t>
      </w:r>
    </w:p>
    <w:p w14:paraId="20487CD7" w14:textId="77777777" w:rsidR="00E0030A" w:rsidRPr="00E0030A" w:rsidRDefault="00E0030A" w:rsidP="00E0030A">
      <w:pPr>
        <w:keepNext/>
        <w:keepLines/>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Act section 46</w:t>
      </w:r>
    </w:p>
    <w:p w14:paraId="17EA0C30"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Duty to consult with other duty holders</w:t>
      </w:r>
    </w:p>
    <w:p w14:paraId="08E25D3D" w14:textId="77777777" w:rsidR="00E0030A" w:rsidRPr="00E0030A" w:rsidRDefault="00DF2046" w:rsidP="00E0030A">
      <w:r>
        <w:t xml:space="preserve">PCBUs </w:t>
      </w:r>
      <w:r w:rsidR="00E75F60">
        <w:t>must</w:t>
      </w:r>
      <w:r w:rsidR="00E0030A" w:rsidRPr="00E0030A">
        <w:t xml:space="preserve"> consult, co-operate and co-ordinate activities with all other persons who have a work health </w:t>
      </w:r>
      <w:r w:rsidR="007368A8">
        <w:t>and</w:t>
      </w:r>
      <w:r w:rsidR="00E0030A" w:rsidRPr="00E0030A">
        <w:t xml:space="preserve"> safety duty in relation to the same matter, so far as is reasonably practicable.</w:t>
      </w:r>
    </w:p>
    <w:p w14:paraId="6F1FB1CB" w14:textId="77777777" w:rsidR="00E0030A" w:rsidRPr="00E0030A" w:rsidRDefault="00E0030A" w:rsidP="00E0030A">
      <w:r w:rsidRPr="00E0030A">
        <w:t xml:space="preserve">There is often more than one business or undertaking </w:t>
      </w:r>
      <w:r w:rsidR="00DF2046">
        <w:t xml:space="preserve">which </w:t>
      </w:r>
      <w:r w:rsidRPr="00E0030A">
        <w:t>may each have responsibility for the same health and safety matters, either because they are involved in the same activities or share the same workplace.</w:t>
      </w:r>
    </w:p>
    <w:p w14:paraId="2DF4A146" w14:textId="77777777" w:rsidR="00E0030A" w:rsidRPr="00E0030A" w:rsidRDefault="00E0030A" w:rsidP="00E0030A">
      <w:r w:rsidRPr="00E0030A">
        <w:t>In these situations, each duty holder should exchange information to find out who is doing what and work together in a co-operative and co-ordinated way so risks are eliminated or minimised so far as is reasonably practicable.</w:t>
      </w:r>
    </w:p>
    <w:p w14:paraId="1CDBBCE5" w14:textId="77777777" w:rsidR="00D11220" w:rsidRDefault="00562F5F" w:rsidP="00562F5F">
      <w:r>
        <w:t xml:space="preserve">For example, </w:t>
      </w:r>
      <w:r w:rsidR="009529D3">
        <w:t xml:space="preserve">for office-based work, the property owner, property manager and tenants in a building </w:t>
      </w:r>
      <w:r w:rsidR="00DF2046">
        <w:t xml:space="preserve">or workplace </w:t>
      </w:r>
      <w:r w:rsidR="009529D3">
        <w:t>all have a duty in relation to workers and other persons who enter that office building</w:t>
      </w:r>
      <w:r w:rsidR="00DF2046">
        <w:t xml:space="preserve"> or workplace</w:t>
      </w:r>
      <w:r w:rsidR="009529D3">
        <w:t>. Each of these duty holder</w:t>
      </w:r>
      <w:r w:rsidR="006145C6">
        <w:t>s</w:t>
      </w:r>
      <w:r w:rsidR="005E4D5E">
        <w:t xml:space="preserve"> </w:t>
      </w:r>
      <w:r w:rsidR="009529D3">
        <w:t>must c</w:t>
      </w:r>
      <w:r w:rsidR="0005113C">
        <w:t>onsult, co-operate and co</w:t>
      </w:r>
      <w:r w:rsidR="0005113C">
        <w:noBreakHyphen/>
      </w:r>
      <w:r w:rsidR="009529D3">
        <w:t>ordinate activities with the others in relation to managing the risks of COVID-19 in that</w:t>
      </w:r>
      <w:r w:rsidR="001A69AA">
        <w:t xml:space="preserve"> </w:t>
      </w:r>
      <w:r w:rsidR="00DF2046">
        <w:t>workplace</w:t>
      </w:r>
      <w:r w:rsidR="00D11220">
        <w:t>, such as cleaning of shared facilities (toilets and lifts), determining how lifts will be used, cleaning of stairwells, provision of signage and controll</w:t>
      </w:r>
      <w:r w:rsidR="007368A8">
        <w:t>ing</w:t>
      </w:r>
      <w:r w:rsidR="00D11220">
        <w:t xml:space="preserve"> access to the building.</w:t>
      </w:r>
    </w:p>
    <w:p w14:paraId="34EA5517" w14:textId="77777777" w:rsidR="00D11220" w:rsidRDefault="00492507" w:rsidP="00562F5F">
      <w:r>
        <w:t>M</w:t>
      </w:r>
      <w:r w:rsidR="00562F5F">
        <w:t>any manufacturing and warehousing workplaces interact with a range of service providers such as deliver</w:t>
      </w:r>
      <w:r>
        <w:t>y</w:t>
      </w:r>
      <w:r w:rsidR="00562F5F">
        <w:t xml:space="preserve"> drivers and contractors. Each duty holder must consult, co-operate and co</w:t>
      </w:r>
      <w:r>
        <w:noBreakHyphen/>
      </w:r>
      <w:r w:rsidR="00562F5F">
        <w:t>ordinate activities such as cleaning and physical distancing requirements, so that everyone who enters the site understands what is required. Duty holder</w:t>
      </w:r>
      <w:r w:rsidR="00A82CB1">
        <w:t>s</w:t>
      </w:r>
      <w:r w:rsidR="00562F5F">
        <w:t xml:space="preserve"> also need to </w:t>
      </w:r>
      <w:r w:rsidR="00A82CB1">
        <w:t xml:space="preserve">have </w:t>
      </w:r>
      <w:r w:rsidR="00A82CB1">
        <w:lastRenderedPageBreak/>
        <w:t>arrangements in place to advise</w:t>
      </w:r>
      <w:r w:rsidR="00562F5F">
        <w:t xml:space="preserve"> each other </w:t>
      </w:r>
      <w:r w:rsidR="00A82CB1">
        <w:t xml:space="preserve">promptly </w:t>
      </w:r>
      <w:r w:rsidR="00562F5F">
        <w:t>when there is a suspected or confirmed case</w:t>
      </w:r>
      <w:r w:rsidR="00A82CB1">
        <w:t xml:space="preserve"> at the workplace</w:t>
      </w:r>
      <w:r w:rsidR="00562F5F">
        <w:t>.</w:t>
      </w:r>
    </w:p>
    <w:p w14:paraId="1CCF1A2A" w14:textId="77777777" w:rsidR="00E0030A" w:rsidRPr="00E0030A" w:rsidRDefault="00562F5F" w:rsidP="00562F5F">
      <w:r>
        <w:t>O</w:t>
      </w:r>
      <w:r w:rsidR="00DF2046">
        <w:t>ther examples</w:t>
      </w:r>
      <w:r w:rsidR="001107BE">
        <w:t xml:space="preserve"> where this duty is particularly relevant</w:t>
      </w:r>
      <w:r w:rsidR="00DF2046">
        <w:t xml:space="preserve"> include hospitals, shopping complexes</w:t>
      </w:r>
      <w:r w:rsidR="00966216">
        <w:t xml:space="preserve"> and </w:t>
      </w:r>
      <w:r w:rsidR="00DF2046">
        <w:t xml:space="preserve">building sites. </w:t>
      </w:r>
    </w:p>
    <w:p w14:paraId="502B89AF" w14:textId="73FE04EB" w:rsidR="00136328" w:rsidRPr="00E0030A" w:rsidRDefault="00136328" w:rsidP="00E0030A">
      <w:r w:rsidRPr="00604193">
        <w:t xml:space="preserve">PCBUs </w:t>
      </w:r>
      <w:r w:rsidRPr="003F248F">
        <w:t>must</w:t>
      </w:r>
      <w:r w:rsidR="008B42AE" w:rsidRPr="00A86AB2">
        <w:t xml:space="preserve"> ensure </w:t>
      </w:r>
      <w:r w:rsidRPr="003F248F">
        <w:t xml:space="preserve">appropriate controls are in place for managing </w:t>
      </w:r>
      <w:r w:rsidR="00E25108" w:rsidRPr="00A86AB2">
        <w:t xml:space="preserve">risks related to </w:t>
      </w:r>
      <w:r w:rsidRPr="00A86AB2">
        <w:t>COVID</w:t>
      </w:r>
      <w:r w:rsidR="0005113C">
        <w:noBreakHyphen/>
      </w:r>
      <w:r w:rsidR="001107BE" w:rsidRPr="00A86AB2">
        <w:t>19</w:t>
      </w:r>
      <w:r w:rsidR="008B42AE" w:rsidRPr="00A86AB2">
        <w:t xml:space="preserve"> </w:t>
      </w:r>
      <w:r w:rsidR="008B42AE" w:rsidRPr="00DE2EF1">
        <w:t>where their workers are working from a workplace controlled or managed by another PCBU</w:t>
      </w:r>
      <w:r w:rsidRPr="00DE2EF1">
        <w:t>.</w:t>
      </w:r>
      <w:r w:rsidR="001F0BAB" w:rsidRPr="00DE2EF1">
        <w:t xml:space="preserve"> </w:t>
      </w:r>
      <w:r w:rsidR="00D14260" w:rsidRPr="00DE2EF1">
        <w:t xml:space="preserve">PCBUs may ensure the outcomes by not necessarily taking the required action themselves, but by making sure another person is doing so. </w:t>
      </w:r>
      <w:r w:rsidRPr="00DE2EF1">
        <w:t>For</w:t>
      </w:r>
      <w:r w:rsidRPr="00A86AB2">
        <w:t xml:space="preserve"> example</w:t>
      </w:r>
      <w:r w:rsidR="00E25108">
        <w:t xml:space="preserve">, a PCBU who provides maintenance technicians to service plant and equipment </w:t>
      </w:r>
      <w:r w:rsidR="006C3A12">
        <w:t xml:space="preserve">in a client’s workplace </w:t>
      </w:r>
      <w:r w:rsidR="00E25108">
        <w:t xml:space="preserve">must </w:t>
      </w:r>
      <w:r w:rsidR="00E25108" w:rsidRPr="00E25108">
        <w:t>consult, co-operate and co-ordinate activities with</w:t>
      </w:r>
      <w:r w:rsidR="006C3A12">
        <w:t xml:space="preserve"> their client</w:t>
      </w:r>
      <w:r w:rsidR="00236CAF">
        <w:t>,</w:t>
      </w:r>
      <w:r w:rsidR="00E25108">
        <w:t xml:space="preserve"> making sure adequate controls are in place</w:t>
      </w:r>
      <w:r w:rsidR="00A82CB1">
        <w:t>.</w:t>
      </w:r>
      <w:r w:rsidR="00E25108">
        <w:t xml:space="preserve"> </w:t>
      </w:r>
      <w:r w:rsidR="00A82CB1">
        <w:t xml:space="preserve">They must also make sure </w:t>
      </w:r>
      <w:r w:rsidR="00E25108">
        <w:t xml:space="preserve">their workers are able to comply with </w:t>
      </w:r>
      <w:r w:rsidR="00F955EC">
        <w:t>health and safety</w:t>
      </w:r>
      <w:r w:rsidR="00E25108">
        <w:t xml:space="preserve"> requirements</w:t>
      </w:r>
      <w:r w:rsidR="00F955EC">
        <w:t xml:space="preserve"> whilst at the</w:t>
      </w:r>
      <w:r w:rsidR="00E26ACC">
        <w:t>se</w:t>
      </w:r>
      <w:r w:rsidR="00F955EC">
        <w:t xml:space="preserve"> workplace</w:t>
      </w:r>
      <w:r w:rsidR="00E26ACC">
        <w:t>s</w:t>
      </w:r>
      <w:r w:rsidR="00E25108">
        <w:t>.</w:t>
      </w:r>
    </w:p>
    <w:p w14:paraId="314DE2E8" w14:textId="77777777" w:rsidR="008B1624" w:rsidRPr="00E0030A" w:rsidRDefault="00E0030A" w:rsidP="00836B86">
      <w:r w:rsidRPr="00E0030A">
        <w:t xml:space="preserve">Further guidance on consultation is available in the Code of Practice: </w:t>
      </w:r>
      <w:r w:rsidRPr="00E0030A">
        <w:rPr>
          <w:i/>
        </w:rPr>
        <w:t>Work health and safety consultation, co-operation and co-ordination</w:t>
      </w:r>
      <w:r w:rsidRPr="00E0030A">
        <w:t>.</w:t>
      </w:r>
    </w:p>
    <w:p w14:paraId="14069A14" w14:textId="77777777" w:rsidR="00E0030A" w:rsidRPr="00C00D1F" w:rsidRDefault="00E0030A" w:rsidP="00E0030A">
      <w:pPr>
        <w:keepNext/>
        <w:tabs>
          <w:tab w:val="left" w:pos="425"/>
        </w:tabs>
        <w:spacing w:before="480" w:after="240"/>
        <w:ind w:left="851" w:hanging="851"/>
        <w:outlineLvl w:val="1"/>
        <w:rPr>
          <w:color w:val="145B85"/>
          <w:sz w:val="36"/>
          <w:szCs w:val="36"/>
        </w:rPr>
      </w:pPr>
      <w:bookmarkStart w:id="15" w:name="_Toc47695635"/>
      <w:r w:rsidRPr="00C00D1F">
        <w:rPr>
          <w:color w:val="145B85"/>
          <w:sz w:val="36"/>
          <w:szCs w:val="36"/>
        </w:rPr>
        <w:t>I</w:t>
      </w:r>
      <w:r w:rsidR="009529D3" w:rsidRPr="00C00D1F">
        <w:rPr>
          <w:color w:val="145B85"/>
          <w:sz w:val="36"/>
          <w:szCs w:val="36"/>
        </w:rPr>
        <w:t>n</w:t>
      </w:r>
      <w:r w:rsidRPr="00C00D1F">
        <w:rPr>
          <w:color w:val="145B85"/>
          <w:sz w:val="36"/>
          <w:szCs w:val="36"/>
        </w:rPr>
        <w:t>formation, training, instruction and supervision</w:t>
      </w:r>
      <w:bookmarkEnd w:id="15"/>
    </w:p>
    <w:p w14:paraId="5C51A2CB"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 xml:space="preserve">WHS </w:t>
      </w:r>
      <w:r w:rsidR="008B1624">
        <w:rPr>
          <w:b/>
          <w:color w:val="145B85"/>
        </w:rPr>
        <w:t>Act s</w:t>
      </w:r>
      <w:r w:rsidRPr="00E0030A">
        <w:rPr>
          <w:b/>
          <w:color w:val="145B85"/>
        </w:rPr>
        <w:t xml:space="preserve"> 19</w:t>
      </w:r>
    </w:p>
    <w:p w14:paraId="42DF220F"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Primary duty of care</w:t>
      </w:r>
    </w:p>
    <w:p w14:paraId="052A6AE6"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Regulat</w:t>
      </w:r>
      <w:r w:rsidR="008B1624">
        <w:rPr>
          <w:b/>
          <w:color w:val="145B85"/>
        </w:rPr>
        <w:t>ion</w:t>
      </w:r>
      <w:r w:rsidRPr="00E0030A">
        <w:rPr>
          <w:b/>
          <w:color w:val="145B85"/>
        </w:rPr>
        <w:t xml:space="preserve"> 39</w:t>
      </w:r>
    </w:p>
    <w:p w14:paraId="4753BE0A" w14:textId="77777777" w:rsidR="00E0030A" w:rsidRPr="00E0030A" w:rsidRDefault="00E0030A" w:rsidP="00E003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0030A">
        <w:t>Provision of information, training and instruction</w:t>
      </w:r>
    </w:p>
    <w:p w14:paraId="72AE6038" w14:textId="77777777" w:rsidR="00E0030A" w:rsidRDefault="00AD0392" w:rsidP="00E0030A">
      <w:pPr>
        <w:rPr>
          <w:szCs w:val="22"/>
        </w:rPr>
      </w:pPr>
      <w:r>
        <w:rPr>
          <w:szCs w:val="22"/>
        </w:rPr>
        <w:t xml:space="preserve">The PCBU </w:t>
      </w:r>
      <w:r w:rsidR="00E75F60">
        <w:rPr>
          <w:szCs w:val="22"/>
        </w:rPr>
        <w:t>must</w:t>
      </w:r>
      <w:r w:rsidR="00E0030A" w:rsidRPr="00E0030A">
        <w:rPr>
          <w:szCs w:val="22"/>
        </w:rPr>
        <w:t xml:space="preserve"> ensure</w:t>
      </w:r>
      <w:r w:rsidR="002B69A0">
        <w:rPr>
          <w:szCs w:val="22"/>
        </w:rPr>
        <w:t xml:space="preserve"> </w:t>
      </w:r>
      <w:r w:rsidR="00E0030A" w:rsidRPr="00E0030A">
        <w:rPr>
          <w:szCs w:val="22"/>
        </w:rPr>
        <w:t xml:space="preserve">the provision of information, training, instruction or supervision that is necessary </w:t>
      </w:r>
      <w:r w:rsidR="00562F5F">
        <w:rPr>
          <w:szCs w:val="22"/>
        </w:rPr>
        <w:t xml:space="preserve">to minimise the risks to health and safety from work carried out as part of </w:t>
      </w:r>
      <w:r w:rsidR="00492507">
        <w:rPr>
          <w:szCs w:val="22"/>
        </w:rPr>
        <w:t xml:space="preserve">the </w:t>
      </w:r>
      <w:r w:rsidR="00562F5F">
        <w:rPr>
          <w:szCs w:val="22"/>
        </w:rPr>
        <w:t>business or undertaking</w:t>
      </w:r>
      <w:r w:rsidR="00E0030A" w:rsidRPr="00E0030A">
        <w:rPr>
          <w:szCs w:val="22"/>
        </w:rPr>
        <w:t>.</w:t>
      </w:r>
      <w:r w:rsidR="00512E2D">
        <w:rPr>
          <w:szCs w:val="22"/>
        </w:rPr>
        <w:t xml:space="preserve"> This includes providing up to date information on the risks of COVID-19 and any training necessary to address those risks in </w:t>
      </w:r>
      <w:r>
        <w:rPr>
          <w:szCs w:val="22"/>
        </w:rPr>
        <w:t xml:space="preserve">the </w:t>
      </w:r>
      <w:r w:rsidR="00512E2D">
        <w:rPr>
          <w:szCs w:val="22"/>
        </w:rPr>
        <w:t>workplace</w:t>
      </w:r>
      <w:r w:rsidR="001107BE">
        <w:rPr>
          <w:szCs w:val="22"/>
        </w:rPr>
        <w:t>, including in relation to personal protective equipment</w:t>
      </w:r>
      <w:r w:rsidR="00512E2D">
        <w:rPr>
          <w:szCs w:val="22"/>
        </w:rPr>
        <w:t>.</w:t>
      </w:r>
    </w:p>
    <w:p w14:paraId="26AE3556" w14:textId="77777777" w:rsidR="00AB2A36" w:rsidRPr="00C00D1F" w:rsidRDefault="00C00D1F" w:rsidP="00AB2A36">
      <w:pPr>
        <w:keepNext/>
        <w:tabs>
          <w:tab w:val="left" w:pos="425"/>
        </w:tabs>
        <w:spacing w:before="480" w:after="240"/>
        <w:outlineLvl w:val="1"/>
        <w:rPr>
          <w:color w:val="145B85"/>
          <w:sz w:val="36"/>
          <w:szCs w:val="36"/>
        </w:rPr>
      </w:pPr>
      <w:bookmarkStart w:id="16" w:name="_Toc47695636"/>
      <w:bookmarkStart w:id="17" w:name="_Hlk42598678"/>
      <w:bookmarkStart w:id="18" w:name="_Toc442342792"/>
      <w:bookmarkStart w:id="19" w:name="_Toc496004434"/>
      <w:r>
        <w:rPr>
          <w:color w:val="145B85"/>
          <w:sz w:val="36"/>
          <w:szCs w:val="36"/>
        </w:rPr>
        <w:t>W</w:t>
      </w:r>
      <w:r w:rsidR="00AB2A36" w:rsidRPr="00C00D1F">
        <w:rPr>
          <w:color w:val="145B85"/>
          <w:sz w:val="36"/>
          <w:szCs w:val="36"/>
        </w:rPr>
        <w:t>ork environment</w:t>
      </w:r>
      <w:bookmarkEnd w:id="16"/>
      <w:r w:rsidR="00AB2A36" w:rsidRPr="00C00D1F">
        <w:rPr>
          <w:color w:val="145B85"/>
          <w:sz w:val="36"/>
          <w:szCs w:val="36"/>
        </w:rPr>
        <w:t xml:space="preserve"> </w:t>
      </w:r>
    </w:p>
    <w:p w14:paraId="0440FACA" w14:textId="77777777" w:rsidR="00AB2A36" w:rsidRPr="00AB2A36"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AB2A36">
        <w:rPr>
          <w:b/>
          <w:color w:val="145B85"/>
        </w:rPr>
        <w:t>WHS Regulation 40</w:t>
      </w:r>
    </w:p>
    <w:p w14:paraId="4BE1C2FE" w14:textId="77777777" w:rsidR="00AB2A36" w:rsidRPr="00AB2A36"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AB2A36">
        <w:t>Duty in relation to general workplace facilities</w:t>
      </w:r>
    </w:p>
    <w:bookmarkEnd w:id="17"/>
    <w:p w14:paraId="2F02592D" w14:textId="77777777" w:rsidR="00AB2A36" w:rsidRPr="00AB2A36"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AB2A36">
        <w:rPr>
          <w:b/>
          <w:color w:val="145B85"/>
        </w:rPr>
        <w:t>WHS Regulation 41</w:t>
      </w:r>
    </w:p>
    <w:p w14:paraId="0823D118" w14:textId="77777777" w:rsidR="00AB2A36" w:rsidRPr="00AB2A36" w:rsidRDefault="00AB2A36" w:rsidP="00AB2A36">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AB2A36">
        <w:t>Duty to provide and maintain adequate and accessible facilities</w:t>
      </w:r>
    </w:p>
    <w:p w14:paraId="61192C9B" w14:textId="77777777" w:rsidR="00AB2A36" w:rsidRDefault="00AB2A36" w:rsidP="00AB2A36">
      <w:r w:rsidRPr="00AB2A36">
        <w:t xml:space="preserve">A </w:t>
      </w:r>
      <w:r w:rsidR="001107BE">
        <w:t>PCBU</w:t>
      </w:r>
      <w:r w:rsidRPr="00AB2A36">
        <w:t xml:space="preserve"> at a workplace must ensure, so far as is reasonably practicable, the provision of adequate facilities for workers, including toilets, drinking water, washing facilities and eating facilities.</w:t>
      </w:r>
    </w:p>
    <w:p w14:paraId="1DD11A91" w14:textId="77777777" w:rsidR="007D2B5B" w:rsidRDefault="007D2B5B" w:rsidP="00AB2A36">
      <w:r>
        <w:t>To manage the risks of COVID-19 in the workplace, adequate and accessible facilities should take into account the need for increased routine cleaning, adequate supplies of disinfectant</w:t>
      </w:r>
      <w:r w:rsidR="00DC1BF5">
        <w:t>, cleaning products and sanitisers,</w:t>
      </w:r>
      <w:r>
        <w:t xml:space="preserve"> and any new PPE required</w:t>
      </w:r>
      <w:r w:rsidR="00F11C4B">
        <w:t>. PCBUs should</w:t>
      </w:r>
      <w:r>
        <w:t xml:space="preserve"> </w:t>
      </w:r>
      <w:r w:rsidR="00F11C4B">
        <w:t>also ensure</w:t>
      </w:r>
      <w:r>
        <w:t xml:space="preserve"> that any physical adjustments made to workstations and equipment to allow for physical distancing do not introduce new health and safety risks (e.g. creating trip or crush hazards).</w:t>
      </w:r>
    </w:p>
    <w:p w14:paraId="79F4E17F" w14:textId="77777777" w:rsidR="00562F5F" w:rsidRPr="00AB2A36" w:rsidRDefault="00562F5F" w:rsidP="00AB2A36">
      <w:r>
        <w:lastRenderedPageBreak/>
        <w:t>PCBUs that send or receive freight on trucks should establish practices to ensure this work can be carried out safely and that drivers have appropriate access to facilities while at their workplaces, including toilets</w:t>
      </w:r>
      <w:r w:rsidR="00940D42">
        <w:t>,</w:t>
      </w:r>
      <w:r>
        <w:t xml:space="preserve"> </w:t>
      </w:r>
      <w:r w:rsidR="00E26ACC">
        <w:t xml:space="preserve">handwashing facilities and </w:t>
      </w:r>
      <w:r>
        <w:t>fresh water.</w:t>
      </w:r>
    </w:p>
    <w:p w14:paraId="427BC783" w14:textId="77777777" w:rsidR="001F5833" w:rsidRPr="00C00D1F" w:rsidRDefault="001F5833" w:rsidP="001F5833">
      <w:pPr>
        <w:keepNext/>
        <w:tabs>
          <w:tab w:val="left" w:pos="425"/>
        </w:tabs>
        <w:spacing w:before="480" w:after="240"/>
        <w:outlineLvl w:val="1"/>
        <w:rPr>
          <w:color w:val="145B85"/>
          <w:sz w:val="36"/>
          <w:szCs w:val="36"/>
        </w:rPr>
      </w:pPr>
      <w:bookmarkStart w:id="20" w:name="_Toc47695637"/>
      <w:r w:rsidRPr="00C00D1F">
        <w:rPr>
          <w:color w:val="145B85"/>
          <w:sz w:val="36"/>
          <w:szCs w:val="36"/>
        </w:rPr>
        <w:t xml:space="preserve">Emergency </w:t>
      </w:r>
      <w:r w:rsidR="008F2AEF" w:rsidRPr="00C00D1F">
        <w:rPr>
          <w:color w:val="145B85"/>
          <w:sz w:val="36"/>
          <w:szCs w:val="36"/>
        </w:rPr>
        <w:t>p</w:t>
      </w:r>
      <w:r w:rsidRPr="00C00D1F">
        <w:rPr>
          <w:color w:val="145B85"/>
          <w:sz w:val="36"/>
          <w:szCs w:val="36"/>
        </w:rPr>
        <w:t>lans</w:t>
      </w:r>
      <w:bookmarkEnd w:id="20"/>
    </w:p>
    <w:p w14:paraId="21A1C887" w14:textId="77777777" w:rsidR="001F5833" w:rsidRPr="00E0030A" w:rsidRDefault="001F5833" w:rsidP="001F583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0030A">
        <w:rPr>
          <w:b/>
          <w:color w:val="145B85"/>
        </w:rPr>
        <w:t>WHS Regulation 4</w:t>
      </w:r>
      <w:r>
        <w:rPr>
          <w:b/>
          <w:color w:val="145B85"/>
        </w:rPr>
        <w:t>3</w:t>
      </w:r>
    </w:p>
    <w:p w14:paraId="5696B803" w14:textId="77777777" w:rsidR="001F5833" w:rsidRPr="00E0030A" w:rsidRDefault="001F5833" w:rsidP="001F583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t xml:space="preserve">Duty to prepare, maintain and implement emergency plan </w:t>
      </w:r>
    </w:p>
    <w:p w14:paraId="6F1E242D" w14:textId="77777777" w:rsidR="001F5833" w:rsidRDefault="00DC1BF5" w:rsidP="001F5833">
      <w:r>
        <w:t>PCBU</w:t>
      </w:r>
      <w:r w:rsidR="001107BE">
        <w:t>s</w:t>
      </w:r>
      <w:r>
        <w:t xml:space="preserve"> </w:t>
      </w:r>
      <w:r w:rsidR="001F5833">
        <w:t>must ensure an emergency plan is prepared</w:t>
      </w:r>
      <w:r w:rsidR="002B69A0">
        <w:t>, maintained and implemented</w:t>
      </w:r>
      <w:r w:rsidR="001F5833">
        <w:t xml:space="preserve"> for the workplace. An emergency plan is a written set of instructions that outlines what workers and others at the workplace should do in an emergency. </w:t>
      </w:r>
      <w:r>
        <w:t xml:space="preserve">PCBUs </w:t>
      </w:r>
      <w:r w:rsidR="001F5833">
        <w:t xml:space="preserve">should consider preparing </w:t>
      </w:r>
      <w:r w:rsidR="00512E2D">
        <w:t xml:space="preserve">or revising </w:t>
      </w:r>
      <w:r w:rsidR="001F5833">
        <w:t xml:space="preserve">emergency procedures </w:t>
      </w:r>
      <w:r w:rsidR="00512E2D">
        <w:t>to</w:t>
      </w:r>
      <w:r w:rsidR="001F5833">
        <w:t xml:space="preserve"> deal with the specific situation of a worker or other person in the workplace being diagnosed with COVID-19</w:t>
      </w:r>
      <w:r w:rsidR="007D2B5B">
        <w:t xml:space="preserve"> and any new processes required for evacuation (e.g. in case of a fire) to ensure physical distancing can</w:t>
      </w:r>
      <w:r w:rsidR="006244F1">
        <w:t>, to the extent reasonably practicable,</w:t>
      </w:r>
      <w:r w:rsidR="007D2B5B">
        <w:t xml:space="preserve"> be maintained</w:t>
      </w:r>
      <w:r w:rsidR="001F5833">
        <w:t xml:space="preserve">. </w:t>
      </w:r>
    </w:p>
    <w:p w14:paraId="725ED16C" w14:textId="77777777" w:rsidR="00D55C04" w:rsidRPr="00C00D1F" w:rsidRDefault="00836B86" w:rsidP="009B5BE4">
      <w:pPr>
        <w:keepNext/>
        <w:tabs>
          <w:tab w:val="left" w:pos="425"/>
        </w:tabs>
        <w:spacing w:before="480" w:after="240"/>
        <w:outlineLvl w:val="1"/>
        <w:rPr>
          <w:sz w:val="40"/>
          <w:szCs w:val="40"/>
        </w:rPr>
      </w:pPr>
      <w:bookmarkStart w:id="21" w:name="_Toc47695638"/>
      <w:bookmarkEnd w:id="18"/>
      <w:bookmarkEnd w:id="19"/>
      <w:r w:rsidRPr="00C00D1F">
        <w:rPr>
          <w:sz w:val="40"/>
          <w:szCs w:val="40"/>
        </w:rPr>
        <w:t xml:space="preserve">How </w:t>
      </w:r>
      <w:r w:rsidR="00DC1BF5" w:rsidRPr="00C00D1F">
        <w:rPr>
          <w:sz w:val="40"/>
          <w:szCs w:val="40"/>
        </w:rPr>
        <w:t xml:space="preserve">can </w:t>
      </w:r>
      <w:r w:rsidR="00562F5F" w:rsidRPr="00C00D1F">
        <w:rPr>
          <w:sz w:val="40"/>
          <w:szCs w:val="40"/>
        </w:rPr>
        <w:t xml:space="preserve">the risk of spreading and contracting </w:t>
      </w:r>
      <w:r w:rsidRPr="00C00D1F">
        <w:rPr>
          <w:sz w:val="40"/>
          <w:szCs w:val="40"/>
        </w:rPr>
        <w:t>COVID-19</w:t>
      </w:r>
      <w:r w:rsidR="00997946" w:rsidRPr="00C00D1F">
        <w:rPr>
          <w:sz w:val="40"/>
          <w:szCs w:val="40"/>
        </w:rPr>
        <w:t xml:space="preserve"> </w:t>
      </w:r>
      <w:r w:rsidR="00DC1BF5" w:rsidRPr="00C00D1F">
        <w:rPr>
          <w:sz w:val="40"/>
          <w:szCs w:val="40"/>
        </w:rPr>
        <w:t xml:space="preserve">be managed </w:t>
      </w:r>
      <w:r w:rsidR="00997946" w:rsidRPr="00C00D1F">
        <w:rPr>
          <w:sz w:val="40"/>
          <w:szCs w:val="40"/>
        </w:rPr>
        <w:t xml:space="preserve">in </w:t>
      </w:r>
      <w:r w:rsidR="00DC1BF5" w:rsidRPr="00C00D1F">
        <w:rPr>
          <w:sz w:val="40"/>
          <w:szCs w:val="40"/>
        </w:rPr>
        <w:t xml:space="preserve">the </w:t>
      </w:r>
      <w:r w:rsidR="00997946" w:rsidRPr="00C00D1F">
        <w:rPr>
          <w:sz w:val="40"/>
          <w:szCs w:val="40"/>
        </w:rPr>
        <w:t>workplace</w:t>
      </w:r>
      <w:r w:rsidRPr="00C00D1F">
        <w:rPr>
          <w:sz w:val="40"/>
          <w:szCs w:val="40"/>
        </w:rPr>
        <w:t>?</w:t>
      </w:r>
      <w:bookmarkEnd w:id="21"/>
    </w:p>
    <w:p w14:paraId="3A951ED6" w14:textId="77777777" w:rsidR="00221ED3" w:rsidRDefault="00636DFE" w:rsidP="00221ED3">
      <w:pPr>
        <w:rPr>
          <w:rFonts w:cs="Arial"/>
        </w:rPr>
      </w:pPr>
      <w:r>
        <w:t xml:space="preserve">PCBUs </w:t>
      </w:r>
      <w:r w:rsidR="00512E2D">
        <w:t xml:space="preserve">must implement control measures to manage the risk of COVID-19 </w:t>
      </w:r>
      <w:r w:rsidR="002B69A0">
        <w:t xml:space="preserve">entering and </w:t>
      </w:r>
      <w:r w:rsidR="00512E2D">
        <w:t xml:space="preserve">spreading in their workplace. </w:t>
      </w:r>
      <w:r w:rsidR="00221ED3">
        <w:rPr>
          <w:rFonts w:cs="Arial"/>
        </w:rPr>
        <w:t xml:space="preserve">Essentially, </w:t>
      </w:r>
      <w:r>
        <w:rPr>
          <w:rFonts w:cs="Arial"/>
        </w:rPr>
        <w:t>PCBUs</w:t>
      </w:r>
      <w:r w:rsidR="00E75F60">
        <w:rPr>
          <w:rFonts w:cs="Arial"/>
        </w:rPr>
        <w:t xml:space="preserve"> need</w:t>
      </w:r>
      <w:r w:rsidR="00221ED3">
        <w:rPr>
          <w:rFonts w:cs="Arial"/>
        </w:rPr>
        <w:t xml:space="preserve"> to manage the risks of </w:t>
      </w:r>
      <w:r w:rsidR="00936970">
        <w:rPr>
          <w:rFonts w:cs="Arial"/>
        </w:rPr>
        <w:t>a</w:t>
      </w:r>
      <w:r w:rsidR="00221ED3">
        <w:rPr>
          <w:rFonts w:cs="Arial"/>
        </w:rPr>
        <w:t xml:space="preserve"> person</w:t>
      </w:r>
      <w:r w:rsidR="00FE6441">
        <w:rPr>
          <w:rFonts w:cs="Arial"/>
        </w:rPr>
        <w:t>/</w:t>
      </w:r>
      <w:r w:rsidR="00221ED3">
        <w:rPr>
          <w:rFonts w:cs="Arial"/>
        </w:rPr>
        <w:t>person</w:t>
      </w:r>
      <w:r>
        <w:rPr>
          <w:rFonts w:cs="Arial"/>
        </w:rPr>
        <w:t>s</w:t>
      </w:r>
      <w:r w:rsidR="00221ED3">
        <w:rPr>
          <w:rFonts w:cs="Arial"/>
        </w:rPr>
        <w:t xml:space="preserve"> in their workplace spreading and contracting COVID-19, including the risk that persons with COVID-19 </w:t>
      </w:r>
      <w:r w:rsidR="00562F5F">
        <w:rPr>
          <w:rFonts w:cs="Arial"/>
        </w:rPr>
        <w:t xml:space="preserve">may </w:t>
      </w:r>
      <w:r w:rsidR="00221ED3">
        <w:rPr>
          <w:rFonts w:cs="Arial"/>
        </w:rPr>
        <w:t>enter the workplace.</w:t>
      </w:r>
    </w:p>
    <w:p w14:paraId="05CCC24D" w14:textId="77777777" w:rsidR="00F17BF6" w:rsidRPr="00997946" w:rsidRDefault="00512E2D" w:rsidP="00997946">
      <w:pPr>
        <w:autoSpaceDE w:val="0"/>
        <w:autoSpaceDN w:val="0"/>
        <w:adjustRightInd w:val="0"/>
        <w:spacing w:after="0"/>
        <w:rPr>
          <w:rFonts w:ascii="Frutiger 55 Roman" w:hAnsi="Frutiger 55 Roman" w:cs="Frutiger 55 Roman"/>
          <w:color w:val="000000"/>
          <w:sz w:val="18"/>
          <w:szCs w:val="18"/>
        </w:rPr>
      </w:pPr>
      <w:r>
        <w:t xml:space="preserve">To understand the risks to workers and other persons, </w:t>
      </w:r>
      <w:r w:rsidR="00636DFE">
        <w:t>PCBUs</w:t>
      </w:r>
      <w:r w:rsidR="00E75F60">
        <w:t xml:space="preserve"> </w:t>
      </w:r>
      <w:r>
        <w:t xml:space="preserve">should first consider </w:t>
      </w:r>
      <w:r w:rsidR="00E75F60">
        <w:t xml:space="preserve">the context of </w:t>
      </w:r>
      <w:r w:rsidR="00636DFE">
        <w:t xml:space="preserve">their </w:t>
      </w:r>
      <w:r w:rsidR="00F17BF6">
        <w:t>business and how this ha</w:t>
      </w:r>
      <w:r w:rsidR="00E75F60">
        <w:t xml:space="preserve">s </w:t>
      </w:r>
      <w:r w:rsidR="00F17BF6">
        <w:t>been impacted by the pandemic. For example:</w:t>
      </w:r>
    </w:p>
    <w:p w14:paraId="1B46AD30" w14:textId="77777777" w:rsidR="001765FA" w:rsidRDefault="00130ACF" w:rsidP="001E374F">
      <w:pPr>
        <w:pStyle w:val="ListParagraph"/>
        <w:numPr>
          <w:ilvl w:val="0"/>
          <w:numId w:val="7"/>
        </w:numPr>
      </w:pPr>
      <w:r>
        <w:t xml:space="preserve">the requirements of </w:t>
      </w:r>
      <w:r w:rsidR="001765FA">
        <w:t>public health laws</w:t>
      </w:r>
    </w:p>
    <w:p w14:paraId="016EBA2C" w14:textId="77777777" w:rsidR="00F17BF6" w:rsidRDefault="00F17BF6" w:rsidP="001E374F">
      <w:pPr>
        <w:pStyle w:val="ListParagraph"/>
        <w:numPr>
          <w:ilvl w:val="0"/>
          <w:numId w:val="7"/>
        </w:numPr>
      </w:pPr>
      <w:r>
        <w:t>how workers travel to work</w:t>
      </w:r>
      <w:r w:rsidR="001765FA">
        <w:t>, including travel restrictions</w:t>
      </w:r>
    </w:p>
    <w:p w14:paraId="0FE8D226" w14:textId="77777777" w:rsidR="00F17BF6" w:rsidRDefault="00F17BF6" w:rsidP="001E374F">
      <w:pPr>
        <w:pStyle w:val="ListParagraph"/>
        <w:numPr>
          <w:ilvl w:val="0"/>
          <w:numId w:val="7"/>
        </w:numPr>
      </w:pPr>
      <w:r>
        <w:t>access to childcare and schooling</w:t>
      </w:r>
      <w:r w:rsidR="001765FA">
        <w:t>, including school closures</w:t>
      </w:r>
    </w:p>
    <w:p w14:paraId="71D2BD11" w14:textId="77777777" w:rsidR="00F17BF6" w:rsidRDefault="00F17BF6" w:rsidP="001E374F">
      <w:pPr>
        <w:pStyle w:val="ListParagraph"/>
        <w:numPr>
          <w:ilvl w:val="0"/>
          <w:numId w:val="7"/>
        </w:numPr>
      </w:pPr>
      <w:r>
        <w:t>supply chain issues, including demand or availability of products/services</w:t>
      </w:r>
    </w:p>
    <w:p w14:paraId="3CAC2289" w14:textId="77777777" w:rsidR="00F17BF6" w:rsidRDefault="00F17BF6" w:rsidP="001E374F">
      <w:pPr>
        <w:pStyle w:val="ListParagraph"/>
        <w:numPr>
          <w:ilvl w:val="0"/>
          <w:numId w:val="7"/>
        </w:numPr>
      </w:pPr>
      <w:r>
        <w:t>changes in customer expectations or behaviours</w:t>
      </w:r>
      <w:r w:rsidR="001765FA">
        <w:t>, including increased aggression and violence</w:t>
      </w:r>
      <w:r w:rsidR="00130ACF">
        <w:t>, and</w:t>
      </w:r>
    </w:p>
    <w:p w14:paraId="32B5AC79" w14:textId="77777777" w:rsidR="00F17BF6" w:rsidRDefault="00F17BF6" w:rsidP="001E374F">
      <w:pPr>
        <w:pStyle w:val="ListParagraph"/>
        <w:numPr>
          <w:ilvl w:val="0"/>
          <w:numId w:val="7"/>
        </w:numPr>
      </w:pPr>
      <w:r>
        <w:t>rates of COVID-19 in the surrounding community</w:t>
      </w:r>
      <w:r w:rsidR="00130ACF">
        <w:t>.</w:t>
      </w:r>
    </w:p>
    <w:p w14:paraId="7EA67B77" w14:textId="77777777" w:rsidR="00F17BF6" w:rsidRDefault="00636DFE" w:rsidP="00F17BF6">
      <w:r>
        <w:t>PCBUs</w:t>
      </w:r>
      <w:r w:rsidR="00F17BF6">
        <w:t xml:space="preserve"> must </w:t>
      </w:r>
      <w:r w:rsidR="00E75F60">
        <w:t xml:space="preserve">also </w:t>
      </w:r>
      <w:r w:rsidR="00F17BF6">
        <w:t xml:space="preserve">consider the risks associated with COVID-19 in the context of their workplace, </w:t>
      </w:r>
      <w:r w:rsidR="00997946">
        <w:t xml:space="preserve">including the physical layout, </w:t>
      </w:r>
      <w:r w:rsidR="00F17BF6">
        <w:t>the work carried out at the workplace</w:t>
      </w:r>
      <w:r w:rsidR="00087812">
        <w:t xml:space="preserve"> </w:t>
      </w:r>
      <w:r w:rsidR="00997946">
        <w:t>and</w:t>
      </w:r>
      <w:r w:rsidR="00F17BF6">
        <w:t xml:space="preserve"> </w:t>
      </w:r>
      <w:r w:rsidR="00997946">
        <w:t xml:space="preserve">interactions between </w:t>
      </w:r>
      <w:r w:rsidR="00F17BF6">
        <w:t>workers and other persons who attend the workplace.</w:t>
      </w:r>
    </w:p>
    <w:p w14:paraId="53DB7872" w14:textId="77777777" w:rsidR="00221ED3" w:rsidRDefault="00636DFE" w:rsidP="00221ED3">
      <w:pPr>
        <w:rPr>
          <w:rFonts w:cs="Arial"/>
        </w:rPr>
      </w:pPr>
      <w:r>
        <w:rPr>
          <w:rFonts w:cs="Arial"/>
        </w:rPr>
        <w:t>PCBUs</w:t>
      </w:r>
      <w:r w:rsidR="00221ED3">
        <w:rPr>
          <w:rFonts w:cs="Arial"/>
        </w:rPr>
        <w:t xml:space="preserve"> should</w:t>
      </w:r>
      <w:r w:rsidR="00997946">
        <w:rPr>
          <w:rFonts w:cs="Arial"/>
        </w:rPr>
        <w:t xml:space="preserve"> also</w:t>
      </w:r>
      <w:r w:rsidR="00221ED3">
        <w:rPr>
          <w:rFonts w:cs="Arial"/>
        </w:rPr>
        <w:t xml:space="preserve"> take into account existing WHS risks in their workplace, and the measures already in place to address those. The PCBU should:</w:t>
      </w:r>
    </w:p>
    <w:p w14:paraId="25A87CC4" w14:textId="77777777" w:rsidR="00221ED3" w:rsidRDefault="00221ED3" w:rsidP="001E374F">
      <w:pPr>
        <w:pStyle w:val="ListParagraph"/>
        <w:numPr>
          <w:ilvl w:val="0"/>
          <w:numId w:val="7"/>
        </w:numPr>
        <w:rPr>
          <w:rFonts w:cs="Arial"/>
        </w:rPr>
      </w:pPr>
      <w:r>
        <w:rPr>
          <w:rFonts w:cs="Arial"/>
        </w:rPr>
        <w:t>assess if these existing measures and controls need to be adjusted</w:t>
      </w:r>
    </w:p>
    <w:p w14:paraId="4BC72C64" w14:textId="77777777" w:rsidR="00221ED3" w:rsidRDefault="00221ED3" w:rsidP="001E374F">
      <w:pPr>
        <w:pStyle w:val="ListParagraph"/>
        <w:numPr>
          <w:ilvl w:val="0"/>
          <w:numId w:val="7"/>
        </w:numPr>
        <w:rPr>
          <w:rFonts w:cs="Arial"/>
        </w:rPr>
      </w:pPr>
      <w:r>
        <w:rPr>
          <w:rFonts w:cs="Arial"/>
        </w:rPr>
        <w:t>consider new WHS risk</w:t>
      </w:r>
      <w:r w:rsidR="00DD131E">
        <w:rPr>
          <w:rFonts w:cs="Arial"/>
        </w:rPr>
        <w:t>s</w:t>
      </w:r>
      <w:r>
        <w:rPr>
          <w:rFonts w:cs="Arial"/>
        </w:rPr>
        <w:t xml:space="preserve"> introduc</w:t>
      </w:r>
      <w:r w:rsidR="00AA5D3E">
        <w:rPr>
          <w:rFonts w:cs="Arial"/>
        </w:rPr>
        <w:t>ed</w:t>
      </w:r>
      <w:r>
        <w:rPr>
          <w:rFonts w:cs="Arial"/>
        </w:rPr>
        <w:t xml:space="preserve"> by implementing additional measures to manage the risks of COVID-19</w:t>
      </w:r>
    </w:p>
    <w:p w14:paraId="32FED338" w14:textId="77777777" w:rsidR="00087812" w:rsidRDefault="00221ED3" w:rsidP="00087812">
      <w:pPr>
        <w:pStyle w:val="ListParagraph"/>
        <w:numPr>
          <w:ilvl w:val="0"/>
          <w:numId w:val="7"/>
        </w:numPr>
        <w:rPr>
          <w:rFonts w:cs="Arial"/>
        </w:rPr>
      </w:pPr>
      <w:r>
        <w:rPr>
          <w:rFonts w:cs="Arial"/>
        </w:rPr>
        <w:t>plan and implement measures to address these new risks</w:t>
      </w:r>
      <w:r w:rsidR="00087812">
        <w:rPr>
          <w:rFonts w:cs="Arial"/>
        </w:rPr>
        <w:t>,</w:t>
      </w:r>
      <w:r w:rsidR="00130ACF">
        <w:rPr>
          <w:rFonts w:cs="Arial"/>
        </w:rPr>
        <w:t xml:space="preserve"> </w:t>
      </w:r>
      <w:r w:rsidR="00087812">
        <w:rPr>
          <w:rFonts w:cs="Arial"/>
        </w:rPr>
        <w:t>and</w:t>
      </w:r>
    </w:p>
    <w:p w14:paraId="74F9CB7B" w14:textId="77777777" w:rsidR="00087812" w:rsidRPr="00087812" w:rsidRDefault="00087812" w:rsidP="00087812">
      <w:pPr>
        <w:pStyle w:val="ListParagraph"/>
        <w:numPr>
          <w:ilvl w:val="0"/>
          <w:numId w:val="7"/>
        </w:numPr>
        <w:rPr>
          <w:rFonts w:cs="Arial"/>
        </w:rPr>
      </w:pPr>
      <w:r>
        <w:rPr>
          <w:rFonts w:cs="Arial"/>
        </w:rPr>
        <w:t>review this assessment regularly to ensure measures continue to be sufficient and whether any new risks have arisen.</w:t>
      </w:r>
    </w:p>
    <w:p w14:paraId="2E001A1B" w14:textId="77777777" w:rsidR="00AA5D3E" w:rsidRDefault="00AA5D3E" w:rsidP="00AA5D3E">
      <w:pPr>
        <w:rPr>
          <w:lang w:val="en-US"/>
        </w:rPr>
      </w:pPr>
      <w:r>
        <w:rPr>
          <w:lang w:val="en-US"/>
        </w:rPr>
        <w:t>Changes to work, systems of work or conditions at work may lead to the introduction of other risks, including psycho</w:t>
      </w:r>
      <w:r w:rsidR="00F81E30">
        <w:rPr>
          <w:lang w:val="en-US"/>
        </w:rPr>
        <w:t xml:space="preserve">logical </w:t>
      </w:r>
      <w:r>
        <w:rPr>
          <w:lang w:val="en-US"/>
        </w:rPr>
        <w:t xml:space="preserve">risks, or result in previously controlled risks no longer being adequately controlled.  </w:t>
      </w:r>
    </w:p>
    <w:p w14:paraId="54F6515A" w14:textId="77777777" w:rsidR="00AA5D3E" w:rsidRDefault="00AA5D3E" w:rsidP="00AA5D3E">
      <w:pPr>
        <w:rPr>
          <w:lang w:val="en-US"/>
        </w:rPr>
      </w:pPr>
      <w:r>
        <w:rPr>
          <w:lang w:val="en-US"/>
        </w:rPr>
        <w:lastRenderedPageBreak/>
        <w:t xml:space="preserve">For example, risks arising from: </w:t>
      </w:r>
    </w:p>
    <w:p w14:paraId="089BD7D8" w14:textId="77777777" w:rsidR="00AA5D3E" w:rsidRDefault="00AA5D3E" w:rsidP="00AA5D3E">
      <w:pPr>
        <w:pStyle w:val="ListParagraph"/>
        <w:numPr>
          <w:ilvl w:val="0"/>
          <w:numId w:val="11"/>
        </w:numPr>
        <w:spacing w:after="0"/>
        <w:contextualSpacing w:val="0"/>
        <w:rPr>
          <w:lang w:val="en-US"/>
        </w:rPr>
      </w:pPr>
      <w:r w:rsidRPr="002E5B1F">
        <w:rPr>
          <w:lang w:val="en-US"/>
        </w:rPr>
        <w:t>more workers working remotely, alone or in smaller groups</w:t>
      </w:r>
    </w:p>
    <w:p w14:paraId="5DB42D64" w14:textId="77777777" w:rsidR="00AA5D3E" w:rsidRDefault="00AA5D3E" w:rsidP="00AA5D3E">
      <w:pPr>
        <w:pStyle w:val="ListParagraph"/>
        <w:numPr>
          <w:ilvl w:val="0"/>
          <w:numId w:val="11"/>
        </w:numPr>
        <w:spacing w:after="0"/>
        <w:contextualSpacing w:val="0"/>
        <w:rPr>
          <w:lang w:val="en-US"/>
        </w:rPr>
      </w:pPr>
      <w:r>
        <w:rPr>
          <w:lang w:val="en-US"/>
        </w:rPr>
        <w:t xml:space="preserve">increased and/or different </w:t>
      </w:r>
      <w:r w:rsidRPr="002E5B1F">
        <w:rPr>
          <w:lang w:val="en-US"/>
        </w:rPr>
        <w:t>use of PPE (for example pressure injuries from P2/N95 masks)</w:t>
      </w:r>
    </w:p>
    <w:p w14:paraId="643E50CF" w14:textId="77777777" w:rsidR="00A5761F" w:rsidRPr="00A5761F" w:rsidRDefault="00A5761F" w:rsidP="00A5761F">
      <w:pPr>
        <w:pStyle w:val="ListParagraph"/>
        <w:numPr>
          <w:ilvl w:val="0"/>
          <w:numId w:val="11"/>
        </w:numPr>
        <w:spacing w:after="0"/>
        <w:contextualSpacing w:val="0"/>
        <w:rPr>
          <w:lang w:val="en-US"/>
        </w:rPr>
      </w:pPr>
      <w:r>
        <w:t>increased work demands (</w:t>
      </w:r>
      <w:r w:rsidR="008B66C3">
        <w:t>for example,</w:t>
      </w:r>
      <w:r>
        <w:t xml:space="preserve"> </w:t>
      </w:r>
      <w:r w:rsidRPr="00A5761F">
        <w:rPr>
          <w:lang w:val="en-US"/>
        </w:rPr>
        <w:t xml:space="preserve">changed duties, increased hours of work, work intensification or work overload due to operational changes) </w:t>
      </w:r>
    </w:p>
    <w:p w14:paraId="45AEFC3A" w14:textId="77777777" w:rsidR="00AA5D3E" w:rsidRDefault="00AA5D3E" w:rsidP="00AA5D3E">
      <w:pPr>
        <w:pStyle w:val="ListParagraph"/>
        <w:numPr>
          <w:ilvl w:val="0"/>
          <w:numId w:val="11"/>
        </w:numPr>
        <w:spacing w:after="0"/>
        <w:contextualSpacing w:val="0"/>
        <w:rPr>
          <w:lang w:val="en-US"/>
        </w:rPr>
      </w:pPr>
      <w:r>
        <w:rPr>
          <w:lang w:val="en-US"/>
        </w:rPr>
        <w:t xml:space="preserve">increased exposure to violence and harassment </w:t>
      </w:r>
      <w:r w:rsidRPr="002E5B1F">
        <w:rPr>
          <w:lang w:val="en-US"/>
        </w:rPr>
        <w:t xml:space="preserve">towards </w:t>
      </w:r>
      <w:r w:rsidR="00A5761F">
        <w:rPr>
          <w:lang w:val="en-US"/>
        </w:rPr>
        <w:t>workers</w:t>
      </w:r>
      <w:r w:rsidR="00A5761F" w:rsidRPr="002E5B1F">
        <w:rPr>
          <w:lang w:val="en-US"/>
        </w:rPr>
        <w:t xml:space="preserve"> </w:t>
      </w:r>
    </w:p>
    <w:p w14:paraId="650F0D8B" w14:textId="77777777" w:rsidR="00AA5D3E" w:rsidRDefault="00AA5D3E" w:rsidP="00AA5D3E">
      <w:pPr>
        <w:pStyle w:val="ListParagraph"/>
        <w:numPr>
          <w:ilvl w:val="0"/>
          <w:numId w:val="11"/>
        </w:numPr>
        <w:spacing w:after="0"/>
        <w:contextualSpacing w:val="0"/>
        <w:rPr>
          <w:lang w:val="en-US"/>
        </w:rPr>
      </w:pPr>
      <w:r>
        <w:rPr>
          <w:lang w:val="en-US"/>
        </w:rPr>
        <w:t xml:space="preserve">reduced access to appropriate </w:t>
      </w:r>
      <w:r w:rsidRPr="002E5B1F">
        <w:rPr>
          <w:lang w:val="en-US"/>
        </w:rPr>
        <w:t xml:space="preserve">amenities and facilities </w:t>
      </w:r>
    </w:p>
    <w:p w14:paraId="0D876A7C" w14:textId="77777777" w:rsidR="00AA5D3E" w:rsidRPr="00DC762B" w:rsidRDefault="00AA5D3E" w:rsidP="00AA5D3E">
      <w:pPr>
        <w:pStyle w:val="ListParagraph"/>
        <w:numPr>
          <w:ilvl w:val="0"/>
          <w:numId w:val="11"/>
        </w:numPr>
        <w:spacing w:after="0"/>
        <w:contextualSpacing w:val="0"/>
        <w:rPr>
          <w:lang w:val="en-US"/>
        </w:rPr>
      </w:pPr>
      <w:r>
        <w:rPr>
          <w:lang w:val="en-US"/>
        </w:rPr>
        <w:t xml:space="preserve">lack of suitable </w:t>
      </w:r>
      <w:r w:rsidRPr="00DC762B">
        <w:rPr>
          <w:lang w:val="en-US"/>
        </w:rPr>
        <w:t>workstations and equipment when working from home</w:t>
      </w:r>
      <w:r>
        <w:rPr>
          <w:lang w:val="en-US"/>
        </w:rPr>
        <w:t>, and</w:t>
      </w:r>
    </w:p>
    <w:p w14:paraId="1F0CDA7C" w14:textId="77777777" w:rsidR="00AA5D3E" w:rsidRPr="008B66C3" w:rsidRDefault="00AA5D3E" w:rsidP="008B66C3">
      <w:pPr>
        <w:pStyle w:val="ListParagraph"/>
        <w:numPr>
          <w:ilvl w:val="0"/>
          <w:numId w:val="11"/>
        </w:numPr>
        <w:spacing w:after="240"/>
        <w:contextualSpacing w:val="0"/>
        <w:rPr>
          <w:rFonts w:cs="Arial"/>
        </w:rPr>
      </w:pPr>
      <w:r>
        <w:rPr>
          <w:lang w:val="en-US"/>
        </w:rPr>
        <w:t>increased cleaning and disinfecting, for example, risks</w:t>
      </w:r>
      <w:r w:rsidR="001765FA">
        <w:rPr>
          <w:lang w:val="en-US"/>
        </w:rPr>
        <w:t xml:space="preserve"> </w:t>
      </w:r>
      <w:r w:rsidRPr="00DC762B">
        <w:rPr>
          <w:lang w:val="en-US"/>
        </w:rPr>
        <w:t xml:space="preserve">of respiratory or skin </w:t>
      </w:r>
      <w:r>
        <w:rPr>
          <w:lang w:val="en-US"/>
        </w:rPr>
        <w:t>sensitization from cleaning products.</w:t>
      </w:r>
    </w:p>
    <w:p w14:paraId="4B268CCE" w14:textId="77777777" w:rsidR="00F17BF6" w:rsidRDefault="00997946" w:rsidP="00F17BF6">
      <w:pPr>
        <w:rPr>
          <w:rFonts w:cs="Arial"/>
        </w:rPr>
      </w:pPr>
      <w:r>
        <w:rPr>
          <w:rFonts w:cs="Arial"/>
        </w:rPr>
        <w:t>Finally, i</w:t>
      </w:r>
      <w:r w:rsidR="00F17BF6">
        <w:rPr>
          <w:rFonts w:cs="Arial"/>
        </w:rPr>
        <w:t xml:space="preserve">n </w:t>
      </w:r>
      <w:r w:rsidR="00A5761F">
        <w:rPr>
          <w:rFonts w:cs="Arial"/>
        </w:rPr>
        <w:t>selecting</w:t>
      </w:r>
      <w:r w:rsidR="00221ED3">
        <w:rPr>
          <w:rFonts w:cs="Arial"/>
        </w:rPr>
        <w:t xml:space="preserve"> </w:t>
      </w:r>
      <w:r w:rsidR="00F17BF6">
        <w:rPr>
          <w:rFonts w:cs="Arial"/>
        </w:rPr>
        <w:t xml:space="preserve">controls, </w:t>
      </w:r>
      <w:r w:rsidR="00A5761F">
        <w:rPr>
          <w:rFonts w:cs="Arial"/>
        </w:rPr>
        <w:t>PCBUs must have regard for</w:t>
      </w:r>
      <w:r w:rsidR="00F17BF6">
        <w:rPr>
          <w:rFonts w:cs="Arial"/>
        </w:rPr>
        <w:t xml:space="preserve"> the way the virus is spread, the duration</w:t>
      </w:r>
      <w:r w:rsidR="008B66C3">
        <w:rPr>
          <w:rFonts w:cs="Arial"/>
        </w:rPr>
        <w:t xml:space="preserve"> and kind</w:t>
      </w:r>
      <w:r w:rsidR="00F17BF6">
        <w:rPr>
          <w:rFonts w:cs="Arial"/>
        </w:rPr>
        <w:t xml:space="preserve"> of contact people will have in </w:t>
      </w:r>
      <w:r w:rsidR="00636DFE">
        <w:rPr>
          <w:rFonts w:cs="Arial"/>
        </w:rPr>
        <w:t xml:space="preserve">the </w:t>
      </w:r>
      <w:r w:rsidR="00F17BF6">
        <w:rPr>
          <w:rFonts w:cs="Arial"/>
        </w:rPr>
        <w:t>workplace, (</w:t>
      </w:r>
      <w:r w:rsidR="008B66C3">
        <w:rPr>
          <w:rFonts w:cs="Arial"/>
        </w:rPr>
        <w:t>for example,</w:t>
      </w:r>
      <w:r w:rsidR="00F17BF6">
        <w:rPr>
          <w:rFonts w:cs="Arial"/>
        </w:rPr>
        <w:t xml:space="preserve"> if it is face-to-face</w:t>
      </w:r>
      <w:r w:rsidR="008B66C3">
        <w:rPr>
          <w:rFonts w:cs="Arial"/>
        </w:rPr>
        <w:t>).</w:t>
      </w:r>
      <w:r w:rsidR="008B66C3" w:rsidDel="008B66C3">
        <w:rPr>
          <w:rFonts w:cs="Arial"/>
        </w:rPr>
        <w:t xml:space="preserve"> </w:t>
      </w:r>
    </w:p>
    <w:p w14:paraId="20F498CC" w14:textId="77777777" w:rsidR="00221ED3" w:rsidRPr="009C607B" w:rsidRDefault="00221ED3" w:rsidP="00221ED3">
      <w:pPr>
        <w:rPr>
          <w:i/>
        </w:rPr>
      </w:pPr>
      <w:r w:rsidRPr="00E0030A">
        <w:t xml:space="preserve">Further guidance on the risk management process is available in the Code of Practice: </w:t>
      </w:r>
      <w:r w:rsidRPr="009C607B">
        <w:rPr>
          <w:i/>
        </w:rPr>
        <w:t>How to manage work health and safety risks.</w:t>
      </w:r>
    </w:p>
    <w:p w14:paraId="62969B68" w14:textId="429FF883" w:rsidR="00221ED3" w:rsidRPr="00997946" w:rsidRDefault="00221ED3" w:rsidP="00F17BF6">
      <w:r>
        <w:t xml:space="preserve">A risk assessment template is available at Appendix </w:t>
      </w:r>
      <w:r w:rsidR="00D808A5">
        <w:t>C</w:t>
      </w:r>
      <w:r>
        <w:t>.</w:t>
      </w:r>
    </w:p>
    <w:p w14:paraId="46D4C1B1" w14:textId="77777777" w:rsidR="009C607B" w:rsidRPr="00C00D1F" w:rsidRDefault="000C2FE9" w:rsidP="00512E2D">
      <w:pPr>
        <w:rPr>
          <w:sz w:val="36"/>
          <w:szCs w:val="36"/>
        </w:rPr>
      </w:pPr>
      <w:r w:rsidRPr="00C00D1F">
        <w:rPr>
          <w:color w:val="145B85"/>
          <w:sz w:val="36"/>
          <w:szCs w:val="36"/>
        </w:rPr>
        <w:t>Vulnerabl</w:t>
      </w:r>
      <w:r w:rsidR="009C607B" w:rsidRPr="00C00D1F">
        <w:rPr>
          <w:color w:val="145B85"/>
          <w:sz w:val="36"/>
          <w:szCs w:val="36"/>
        </w:rPr>
        <w:t>e</w:t>
      </w:r>
      <w:r w:rsidRPr="00C00D1F">
        <w:rPr>
          <w:color w:val="145B85"/>
          <w:sz w:val="36"/>
          <w:szCs w:val="36"/>
        </w:rPr>
        <w:t xml:space="preserve"> people</w:t>
      </w:r>
    </w:p>
    <w:p w14:paraId="0081903C" w14:textId="4371D692" w:rsidR="00AA5D3E" w:rsidRDefault="0019289D" w:rsidP="00AA5D3E">
      <w:pPr>
        <w:rPr>
          <w:lang w:val="en-US"/>
        </w:rPr>
      </w:pPr>
      <w:r>
        <w:rPr>
          <w:lang w:val="en-US"/>
        </w:rPr>
        <w:t xml:space="preserve">Anyone who contracts </w:t>
      </w:r>
      <w:r w:rsidRPr="00E40A3B">
        <w:rPr>
          <w:szCs w:val="22"/>
        </w:rPr>
        <w:t xml:space="preserve">COVID-19 can </w:t>
      </w:r>
      <w:r>
        <w:rPr>
          <w:szCs w:val="22"/>
        </w:rPr>
        <w:t xml:space="preserve">potentially </w:t>
      </w:r>
      <w:r w:rsidR="004577C4">
        <w:rPr>
          <w:szCs w:val="22"/>
        </w:rPr>
        <w:t>experience severe disease;</w:t>
      </w:r>
      <w:r w:rsidRPr="00E40A3B">
        <w:rPr>
          <w:szCs w:val="22"/>
        </w:rPr>
        <w:t xml:space="preserve"> however</w:t>
      </w:r>
      <w:r w:rsidR="004577C4">
        <w:rPr>
          <w:szCs w:val="22"/>
        </w:rPr>
        <w:t>,</w:t>
      </w:r>
      <w:r w:rsidRPr="00E40A3B">
        <w:rPr>
          <w:szCs w:val="22"/>
        </w:rPr>
        <w:t xml:space="preserve"> the likelihood of getting very sick, needing to be hospitalised</w:t>
      </w:r>
      <w:r w:rsidR="004577C4">
        <w:rPr>
          <w:szCs w:val="22"/>
        </w:rPr>
        <w:t>,</w:t>
      </w:r>
      <w:r w:rsidRPr="00E40A3B">
        <w:rPr>
          <w:szCs w:val="22"/>
        </w:rPr>
        <w:t xml:space="preserve"> or dying from COVID-19 is higher </w:t>
      </w:r>
      <w:r w:rsidR="00ED78AD">
        <w:rPr>
          <w:szCs w:val="22"/>
        </w:rPr>
        <w:t xml:space="preserve">for older people </w:t>
      </w:r>
      <w:r w:rsidR="000F50EF">
        <w:rPr>
          <w:szCs w:val="22"/>
        </w:rPr>
        <w:t>and</w:t>
      </w:r>
      <w:r w:rsidR="00ED78AD">
        <w:rPr>
          <w:szCs w:val="22"/>
        </w:rPr>
        <w:t xml:space="preserve"> people who </w:t>
      </w:r>
      <w:r w:rsidRPr="00E40A3B">
        <w:rPr>
          <w:szCs w:val="22"/>
        </w:rPr>
        <w:t>have underlying conditions</w:t>
      </w:r>
      <w:r>
        <w:rPr>
          <w:szCs w:val="22"/>
        </w:rPr>
        <w:t>.</w:t>
      </w:r>
      <w:r w:rsidR="00AA5D3E">
        <w:rPr>
          <w:lang w:val="en-US"/>
        </w:rPr>
        <w:t xml:space="preserve"> </w:t>
      </w:r>
      <w:r w:rsidR="00D81CB7">
        <w:rPr>
          <w:lang w:val="en-US"/>
        </w:rPr>
        <w:t xml:space="preserve">It is not a PCBU’s role to determine an individual worker’s level of vulnerability. </w:t>
      </w:r>
      <w:r w:rsidR="00AA5D3E">
        <w:rPr>
          <w:lang w:val="en-US"/>
        </w:rPr>
        <w:t>Workers may</w:t>
      </w:r>
      <w:r w:rsidR="002D6426">
        <w:rPr>
          <w:lang w:val="en-US"/>
        </w:rPr>
        <w:t xml:space="preserve"> </w:t>
      </w:r>
      <w:r w:rsidR="00AA5D3E">
        <w:rPr>
          <w:lang w:val="en-US"/>
        </w:rPr>
        <w:t>provide advice</w:t>
      </w:r>
      <w:r w:rsidR="00D81CB7">
        <w:rPr>
          <w:lang w:val="en-US"/>
        </w:rPr>
        <w:t xml:space="preserve"> to the PCBU</w:t>
      </w:r>
      <w:r w:rsidR="00AA5D3E">
        <w:rPr>
          <w:lang w:val="en-US"/>
        </w:rPr>
        <w:t xml:space="preserve"> from their treating medical practitioners </w:t>
      </w:r>
      <w:r w:rsidR="0020766B">
        <w:rPr>
          <w:lang w:val="en-US"/>
        </w:rPr>
        <w:t xml:space="preserve">about their own circumstances </w:t>
      </w:r>
      <w:r w:rsidR="00AA5D3E">
        <w:rPr>
          <w:lang w:val="en-US"/>
        </w:rPr>
        <w:t xml:space="preserve">which should be </w:t>
      </w:r>
      <w:r w:rsidR="0020766B">
        <w:rPr>
          <w:lang w:val="en-US"/>
        </w:rPr>
        <w:t>taken into account</w:t>
      </w:r>
      <w:r w:rsidR="00AA5D3E">
        <w:rPr>
          <w:lang w:val="en-US"/>
        </w:rPr>
        <w:t>.</w:t>
      </w:r>
    </w:p>
    <w:p w14:paraId="11754801" w14:textId="014168FF" w:rsidR="00D81CB7" w:rsidRDefault="00D81CB7" w:rsidP="00D81CB7">
      <w:pPr>
        <w:rPr>
          <w:lang w:val="en-US"/>
        </w:rPr>
      </w:pPr>
      <w:r w:rsidRPr="00EC4E75">
        <w:rPr>
          <w:lang w:val="en-US"/>
        </w:rPr>
        <w:t xml:space="preserve">In consultation with workers and their representatives, PCBUs </w:t>
      </w:r>
      <w:r w:rsidR="00E8272A">
        <w:rPr>
          <w:lang w:val="en-US"/>
        </w:rPr>
        <w:t>should</w:t>
      </w:r>
      <w:r w:rsidRPr="00EC4E75">
        <w:rPr>
          <w:lang w:val="en-US"/>
        </w:rPr>
        <w:t xml:space="preserve"> undertake a risk assessment </w:t>
      </w:r>
      <w:r>
        <w:rPr>
          <w:lang w:val="en-US"/>
        </w:rPr>
        <w:t>for a vulnerable worker that</w:t>
      </w:r>
      <w:r w:rsidRPr="00EC4E75">
        <w:rPr>
          <w:lang w:val="en-US"/>
        </w:rPr>
        <w:t xml:space="preserve"> take</w:t>
      </w:r>
      <w:r>
        <w:rPr>
          <w:lang w:val="en-US"/>
        </w:rPr>
        <w:t>s</w:t>
      </w:r>
      <w:r w:rsidRPr="00EC4E75">
        <w:rPr>
          <w:lang w:val="en-US"/>
        </w:rPr>
        <w:t xml:space="preserve"> into consideration the characteristics of the worker, the </w:t>
      </w:r>
      <w:r>
        <w:rPr>
          <w:lang w:val="en-US"/>
        </w:rPr>
        <w:t xml:space="preserve">features of the </w:t>
      </w:r>
      <w:r w:rsidRPr="00EC4E75">
        <w:rPr>
          <w:lang w:val="en-US"/>
        </w:rPr>
        <w:t xml:space="preserve">workplace and the </w:t>
      </w:r>
      <w:r>
        <w:rPr>
          <w:lang w:val="en-US"/>
        </w:rPr>
        <w:t xml:space="preserve">nature of the </w:t>
      </w:r>
      <w:r w:rsidRPr="00EC4E75">
        <w:rPr>
          <w:lang w:val="en-US"/>
        </w:rPr>
        <w:t>work.</w:t>
      </w:r>
      <w:r>
        <w:rPr>
          <w:lang w:val="en-US"/>
        </w:rPr>
        <w:t xml:space="preserve"> PCBUs must implement appropriate control measures to minimise </w:t>
      </w:r>
      <w:r w:rsidRPr="00314B5E">
        <w:rPr>
          <w:lang w:val="en-US"/>
        </w:rPr>
        <w:t xml:space="preserve">risks of exposure to </w:t>
      </w:r>
      <w:r>
        <w:rPr>
          <w:lang w:val="en-US"/>
        </w:rPr>
        <w:t>COVID-19</w:t>
      </w:r>
      <w:r w:rsidRPr="00314B5E">
        <w:rPr>
          <w:lang w:val="en-US"/>
        </w:rPr>
        <w:t xml:space="preserve"> to protec</w:t>
      </w:r>
      <w:r>
        <w:rPr>
          <w:lang w:val="en-US"/>
        </w:rPr>
        <w:t xml:space="preserve">t vulnerable </w:t>
      </w:r>
      <w:r w:rsidRPr="00314B5E">
        <w:rPr>
          <w:lang w:val="en-US"/>
        </w:rPr>
        <w:t>workers from harm</w:t>
      </w:r>
      <w:r>
        <w:rPr>
          <w:lang w:val="en-US"/>
        </w:rPr>
        <w:t>, in consultation with the individual worker affected. Depending on the situation</w:t>
      </w:r>
      <w:r w:rsidR="004577C4">
        <w:rPr>
          <w:lang w:val="en-US"/>
        </w:rPr>
        <w:t>,</w:t>
      </w:r>
      <w:r>
        <w:rPr>
          <w:lang w:val="en-US"/>
        </w:rPr>
        <w:t xml:space="preserve"> measures may include appropriate and safe alternative duties or changed work locations, including work from home where possible. </w:t>
      </w:r>
    </w:p>
    <w:p w14:paraId="27DE2561" w14:textId="77777777" w:rsidR="00AA5D3E" w:rsidRDefault="00AA5D3E" w:rsidP="00AA5D3E">
      <w:r>
        <w:t>A worker</w:t>
      </w:r>
      <w:r w:rsidRPr="001A1E66">
        <w:t xml:space="preserve"> ha</w:t>
      </w:r>
      <w:r>
        <w:t>s</w:t>
      </w:r>
      <w:r w:rsidRPr="001A1E66">
        <w:t xml:space="preserve"> the right to refuse work or cease work if there is a reasonable concern that </w:t>
      </w:r>
      <w:r>
        <w:t>they</w:t>
      </w:r>
      <w:r w:rsidRPr="001A1E66">
        <w:t xml:space="preserve"> would be exposed to a serious risk to </w:t>
      </w:r>
      <w:r>
        <w:t>their</w:t>
      </w:r>
      <w:r w:rsidRPr="001A1E66">
        <w:t xml:space="preserve"> health and safety from an immediate or imminent hazard.</w:t>
      </w:r>
      <w:r w:rsidR="00006163">
        <w:t xml:space="preserve"> In these cases, a PCBU may direct</w:t>
      </w:r>
      <w:r>
        <w:t xml:space="preserve"> </w:t>
      </w:r>
      <w:r w:rsidR="00006163">
        <w:t>the worker to carry out suitable alternative work at the same</w:t>
      </w:r>
      <w:r w:rsidR="00B55A18">
        <w:t xml:space="preserve"> </w:t>
      </w:r>
      <w:r w:rsidR="00006163">
        <w:t>or another</w:t>
      </w:r>
      <w:r w:rsidR="00B55A18">
        <w:t xml:space="preserve"> workplace until it is safe to return to normal duties.</w:t>
      </w:r>
    </w:p>
    <w:p w14:paraId="104CC8A6" w14:textId="77777777" w:rsidR="00AA5D3E" w:rsidRDefault="00AA5D3E" w:rsidP="00AA5D3E">
      <w:r w:rsidRPr="002B2DF0">
        <w:t xml:space="preserve">PCBUs must </w:t>
      </w:r>
      <w:r w:rsidR="00903238">
        <w:t>treat all personal information in accordance with relevant privacy laws</w:t>
      </w:r>
      <w:r w:rsidRPr="002B2DF0">
        <w:t xml:space="preserve">. </w:t>
      </w:r>
      <w:r w:rsidR="00A1385C">
        <w:t>PCBUs must also comply with workplace and anti-discrimination laws.</w:t>
      </w:r>
    </w:p>
    <w:p w14:paraId="6CBA4AA7" w14:textId="77777777" w:rsidR="00F17BF6" w:rsidRPr="00C00D1F" w:rsidRDefault="00F17BF6" w:rsidP="008119F9">
      <w:pPr>
        <w:keepNext/>
        <w:tabs>
          <w:tab w:val="left" w:pos="425"/>
        </w:tabs>
        <w:spacing w:before="480" w:after="240"/>
        <w:outlineLvl w:val="1"/>
        <w:rPr>
          <w:sz w:val="40"/>
          <w:szCs w:val="40"/>
        </w:rPr>
      </w:pPr>
      <w:bookmarkStart w:id="22" w:name="_Toc47695639"/>
      <w:r w:rsidRPr="00C00D1F">
        <w:rPr>
          <w:sz w:val="40"/>
          <w:szCs w:val="40"/>
        </w:rPr>
        <w:t xml:space="preserve">What </w:t>
      </w:r>
      <w:r w:rsidR="000C2FE9" w:rsidRPr="00C00D1F">
        <w:rPr>
          <w:sz w:val="40"/>
          <w:szCs w:val="40"/>
        </w:rPr>
        <w:t xml:space="preserve">are the key </w:t>
      </w:r>
      <w:r w:rsidRPr="00C00D1F">
        <w:rPr>
          <w:sz w:val="40"/>
          <w:szCs w:val="40"/>
        </w:rPr>
        <w:t xml:space="preserve">control measures </w:t>
      </w:r>
      <w:r w:rsidR="000C2FE9" w:rsidRPr="00C00D1F">
        <w:rPr>
          <w:sz w:val="40"/>
          <w:szCs w:val="40"/>
        </w:rPr>
        <w:t>to manage the risks of COVID-19</w:t>
      </w:r>
      <w:r w:rsidRPr="00C00D1F">
        <w:rPr>
          <w:sz w:val="40"/>
          <w:szCs w:val="40"/>
        </w:rPr>
        <w:t>?</w:t>
      </w:r>
      <w:bookmarkEnd w:id="22"/>
    </w:p>
    <w:p w14:paraId="41CECFA8" w14:textId="681E1233" w:rsidR="000C2FE9" w:rsidRDefault="000C2FE9" w:rsidP="000C2FE9">
      <w:bookmarkStart w:id="23" w:name="_GoBack"/>
      <w:bookmarkEnd w:id="23"/>
      <w:r>
        <w:t>There is no completely reliable way to stop the spread of COVID-19 in a workplace. However, there are measures that can</w:t>
      </w:r>
      <w:r w:rsidR="00473792">
        <w:t xml:space="preserve"> </w:t>
      </w:r>
      <w:r>
        <w:t>be taken to minimise this risk. This section sets out those measures.</w:t>
      </w:r>
      <w:r w:rsidR="00D90169">
        <w:t xml:space="preserve"> It is important to remember that</w:t>
      </w:r>
      <w:r w:rsidR="00473792">
        <w:t xml:space="preserve"> </w:t>
      </w:r>
      <w:r w:rsidR="00D90169">
        <w:t>n</w:t>
      </w:r>
      <w:r w:rsidR="00473792">
        <w:t xml:space="preserve">ot all measures will be required or appropriate for every workplace. </w:t>
      </w:r>
      <w:r w:rsidR="00D90169">
        <w:t xml:space="preserve">See </w:t>
      </w:r>
      <w:r w:rsidR="00E75F60">
        <w:t>the Chapter ‘</w:t>
      </w:r>
      <w:r w:rsidR="00E55CE8">
        <w:t>W</w:t>
      </w:r>
      <w:r w:rsidR="00D90169">
        <w:t xml:space="preserve">hen </w:t>
      </w:r>
      <w:r w:rsidR="00EB57A0">
        <w:t>do</w:t>
      </w:r>
      <w:r w:rsidR="00E75F60">
        <w:t xml:space="preserve"> control measure</w:t>
      </w:r>
      <w:r w:rsidR="00EB57A0">
        <w:t>s have to</w:t>
      </w:r>
      <w:r w:rsidR="00636DFE">
        <w:t xml:space="preserve"> be implemented</w:t>
      </w:r>
      <w:r w:rsidR="00E75F60">
        <w:t>?’ for further information.</w:t>
      </w:r>
      <w:r w:rsidR="0006372D">
        <w:t xml:space="preserve"> The checklist at Appendix D</w:t>
      </w:r>
      <w:r w:rsidR="00916616">
        <w:t xml:space="preserve"> may also be a useful </w:t>
      </w:r>
      <w:r w:rsidR="004368B4">
        <w:t>tool</w:t>
      </w:r>
      <w:r w:rsidR="00916616">
        <w:t>.</w:t>
      </w:r>
    </w:p>
    <w:p w14:paraId="36014051" w14:textId="77777777" w:rsidR="00647A26" w:rsidRDefault="000C2FE9" w:rsidP="000C2FE9">
      <w:r>
        <w:lastRenderedPageBreak/>
        <w:t>It is important to remember</w:t>
      </w:r>
      <w:r w:rsidR="00D90169">
        <w:t xml:space="preserve"> </w:t>
      </w:r>
      <w:r w:rsidR="00903238">
        <w:t>this Code</w:t>
      </w:r>
      <w:r w:rsidR="00D90169">
        <w:t xml:space="preserve"> should be read in conjunction with </w:t>
      </w:r>
      <w:r w:rsidR="00903238">
        <w:t xml:space="preserve">official government health </w:t>
      </w:r>
      <w:r w:rsidR="00D90169">
        <w:t>advice</w:t>
      </w:r>
      <w:r w:rsidR="00903238">
        <w:t>, which may change over time</w:t>
      </w:r>
      <w:r w:rsidR="00D90169">
        <w:t>.</w:t>
      </w:r>
      <w:r w:rsidR="00506A12">
        <w:t xml:space="preserve"> </w:t>
      </w:r>
      <w:r w:rsidR="001765FA">
        <w:t>Advice from Health agencies should always be followed</w:t>
      </w:r>
      <w:r w:rsidR="00C00D1F">
        <w:t>.</w:t>
      </w:r>
      <w:r w:rsidR="001765FA">
        <w:t xml:space="preserve"> </w:t>
      </w:r>
      <w:r w:rsidR="00903238">
        <w:t>C</w:t>
      </w:r>
      <w:r w:rsidR="001765FA">
        <w:t xml:space="preserve">ontrol measures </w:t>
      </w:r>
      <w:r w:rsidR="00903238">
        <w:t>should</w:t>
      </w:r>
      <w:r w:rsidR="001765FA">
        <w:t xml:space="preserve"> be monitored and reviewed regularly</w:t>
      </w:r>
      <w:r w:rsidR="00903238">
        <w:t xml:space="preserve"> to ensure they reflect this advice</w:t>
      </w:r>
      <w:r w:rsidR="001765FA">
        <w:t>.</w:t>
      </w:r>
    </w:p>
    <w:p w14:paraId="690D268F" w14:textId="77777777" w:rsidR="000C2FE9" w:rsidRPr="00C00D1F" w:rsidRDefault="000C2FE9" w:rsidP="001F174D">
      <w:pPr>
        <w:spacing w:after="200" w:line="276" w:lineRule="auto"/>
        <w:rPr>
          <w:color w:val="145B85"/>
          <w:sz w:val="36"/>
          <w:szCs w:val="36"/>
        </w:rPr>
      </w:pPr>
      <w:r w:rsidRPr="00C00D1F">
        <w:rPr>
          <w:color w:val="145B85"/>
          <w:sz w:val="36"/>
          <w:szCs w:val="36"/>
        </w:rPr>
        <w:t>Workplace p</w:t>
      </w:r>
      <w:r w:rsidR="00EB57A0">
        <w:rPr>
          <w:color w:val="145B85"/>
          <w:sz w:val="36"/>
          <w:szCs w:val="36"/>
        </w:rPr>
        <w:t xml:space="preserve">rocedures </w:t>
      </w:r>
      <w:r w:rsidRPr="00C00D1F">
        <w:rPr>
          <w:color w:val="145B85"/>
          <w:sz w:val="36"/>
          <w:szCs w:val="36"/>
        </w:rPr>
        <w:t>and communication</w:t>
      </w:r>
    </w:p>
    <w:p w14:paraId="388D3290" w14:textId="4CD6FC33" w:rsidR="00221ED3" w:rsidRDefault="007D2B5B" w:rsidP="000C2FE9">
      <w:r>
        <w:t>To reduce the likelihood of transmission of the virus</w:t>
      </w:r>
      <w:r w:rsidR="00AB185A">
        <w:t>,</w:t>
      </w:r>
      <w:r>
        <w:t xml:space="preserve"> w</w:t>
      </w:r>
      <w:r w:rsidR="00D90169">
        <w:t xml:space="preserve">orkers and other persons who </w:t>
      </w:r>
      <w:r w:rsidR="00221ED3">
        <w:t>have COVID-19 symptoms</w:t>
      </w:r>
      <w:r w:rsidR="00D90169">
        <w:t xml:space="preserve">, or who </w:t>
      </w:r>
      <w:r>
        <w:t xml:space="preserve">have </w:t>
      </w:r>
      <w:r w:rsidR="00D90169">
        <w:t>or may have COVID-19</w:t>
      </w:r>
      <w:r w:rsidR="001765FA">
        <w:t xml:space="preserve"> (for example, due to close contact with a confirmed case)</w:t>
      </w:r>
      <w:r w:rsidR="00D90169">
        <w:t xml:space="preserve"> should not enter or attend a workplace. A </w:t>
      </w:r>
      <w:r>
        <w:t xml:space="preserve">workplace </w:t>
      </w:r>
      <w:r w:rsidR="00684B30">
        <w:t>should</w:t>
      </w:r>
      <w:r w:rsidR="001765FA">
        <w:t xml:space="preserve"> </w:t>
      </w:r>
      <w:r>
        <w:t xml:space="preserve">have a </w:t>
      </w:r>
      <w:r w:rsidR="001B2C57">
        <w:t>policy/</w:t>
      </w:r>
      <w:r w:rsidR="00D90169">
        <w:t>procedure that requires</w:t>
      </w:r>
      <w:r w:rsidR="000C2FE9">
        <w:t xml:space="preserve"> workers</w:t>
      </w:r>
      <w:r w:rsidR="00221ED3">
        <w:t xml:space="preserve"> and other persons</w:t>
      </w:r>
      <w:r w:rsidR="00D90169">
        <w:t xml:space="preserve"> </w:t>
      </w:r>
      <w:r w:rsidR="000C2FE9">
        <w:t>to not attend</w:t>
      </w:r>
      <w:r w:rsidR="00221ED3">
        <w:t xml:space="preserve"> a workplace</w:t>
      </w:r>
      <w:r w:rsidR="000C2FE9">
        <w:t xml:space="preserve"> if</w:t>
      </w:r>
      <w:r w:rsidR="004368B4">
        <w:t xml:space="preserve"> they</w:t>
      </w:r>
      <w:r w:rsidR="00221ED3">
        <w:t>:</w:t>
      </w:r>
    </w:p>
    <w:p w14:paraId="1BD98665" w14:textId="3794AEF8" w:rsidR="00221ED3" w:rsidRDefault="001765FA" w:rsidP="001E374F">
      <w:pPr>
        <w:pStyle w:val="ListParagraph"/>
        <w:numPr>
          <w:ilvl w:val="0"/>
          <w:numId w:val="7"/>
        </w:numPr>
      </w:pPr>
      <w:r>
        <w:t>have</w:t>
      </w:r>
      <w:r w:rsidR="00221ED3">
        <w:t xml:space="preserve"> symptoms of COVID-19, </w:t>
      </w:r>
      <w:r w:rsidR="008B66C3">
        <w:t xml:space="preserve">for </w:t>
      </w:r>
      <w:r w:rsidR="00036146">
        <w:t>example, a</w:t>
      </w:r>
      <w:r w:rsidR="00221ED3">
        <w:t xml:space="preserve"> fever, cough </w:t>
      </w:r>
      <w:r w:rsidR="00EB57A0">
        <w:t xml:space="preserve">or </w:t>
      </w:r>
      <w:r w:rsidR="00221ED3">
        <w:t>sore throat</w:t>
      </w:r>
    </w:p>
    <w:p w14:paraId="0305A07E" w14:textId="05B18286" w:rsidR="00221ED3" w:rsidRDefault="00221ED3">
      <w:pPr>
        <w:pStyle w:val="ListParagraph"/>
        <w:numPr>
          <w:ilvl w:val="0"/>
          <w:numId w:val="7"/>
        </w:numPr>
      </w:pPr>
      <w:r>
        <w:t>are being tested for COVID-19</w:t>
      </w:r>
      <w:r w:rsidR="00DD6DAD">
        <w:t xml:space="preserve"> and have been advised to quarantine by health professionals</w:t>
      </w:r>
    </w:p>
    <w:p w14:paraId="09EAC669" w14:textId="6E961959" w:rsidR="00221ED3" w:rsidRDefault="00221ED3" w:rsidP="001E374F">
      <w:pPr>
        <w:pStyle w:val="ListParagraph"/>
        <w:numPr>
          <w:ilvl w:val="0"/>
          <w:numId w:val="7"/>
        </w:numPr>
      </w:pPr>
      <w:r>
        <w:t xml:space="preserve">are in </w:t>
      </w:r>
      <w:r w:rsidR="00DD6DAD">
        <w:t>quarantine</w:t>
      </w:r>
      <w:r>
        <w:t>, for example, because they have returned from overseas</w:t>
      </w:r>
    </w:p>
    <w:p w14:paraId="0ECA6C50" w14:textId="286ED0F6" w:rsidR="00C46D57" w:rsidRDefault="00221ED3" w:rsidP="001E374F">
      <w:pPr>
        <w:pStyle w:val="ListParagraph"/>
        <w:numPr>
          <w:ilvl w:val="0"/>
          <w:numId w:val="7"/>
        </w:numPr>
      </w:pPr>
      <w:r>
        <w:t>have been in close contact with a</w:t>
      </w:r>
      <w:r w:rsidR="00DD6DAD">
        <w:t xml:space="preserve"> confirmed case of </w:t>
      </w:r>
      <w:r w:rsidR="00C10A4A">
        <w:t>COVID</w:t>
      </w:r>
      <w:r w:rsidR="00C10A4A">
        <w:noBreakHyphen/>
      </w:r>
      <w:r>
        <w:t>19</w:t>
      </w:r>
      <w:r w:rsidR="00C00D1F">
        <w:t>.</w:t>
      </w:r>
    </w:p>
    <w:p w14:paraId="11BC6AEA" w14:textId="19C38FAC" w:rsidR="00DD6DAD" w:rsidRDefault="00DD6DAD">
      <w:r>
        <w:t>As the pandemic evolves, workplace policies/procedures should be updated to remain current with advice from public health authorities. For example, quarantine may be made enforceable in other situations.</w:t>
      </w:r>
    </w:p>
    <w:p w14:paraId="06A9EC15" w14:textId="77777777" w:rsidR="0066309A" w:rsidRPr="00E8594D" w:rsidRDefault="00E75F60" w:rsidP="00E8594D">
      <w:r>
        <w:t>Workers must</w:t>
      </w:r>
      <w:r w:rsidR="001A7731" w:rsidRPr="001A7731">
        <w:t xml:space="preserve"> follow any reasonable health and safety instructions </w:t>
      </w:r>
      <w:r>
        <w:t>notified by their PCBU</w:t>
      </w:r>
      <w:r w:rsidR="00AA5D3E">
        <w:t xml:space="preserve"> (where they have been </w:t>
      </w:r>
      <w:r w:rsidR="00EB57A0">
        <w:t xml:space="preserve">instructed </w:t>
      </w:r>
      <w:r w:rsidR="00AA5D3E">
        <w:t>to do so)</w:t>
      </w:r>
      <w:r>
        <w:t>.</w:t>
      </w:r>
    </w:p>
    <w:p w14:paraId="3FD2A09B" w14:textId="6E54C1D6" w:rsidR="008E693C" w:rsidRDefault="002E2985" w:rsidP="00740FBA">
      <w:r>
        <w:t xml:space="preserve">Policies </w:t>
      </w:r>
      <w:r w:rsidR="00AA5D3E">
        <w:t>should make clear that</w:t>
      </w:r>
      <w:r>
        <w:t xml:space="preserve"> workers h</w:t>
      </w:r>
      <w:r w:rsidR="00AA5D3E">
        <w:t>ave the</w:t>
      </w:r>
      <w:r>
        <w:t xml:space="preserve"> right</w:t>
      </w:r>
      <w:r w:rsidR="00653377">
        <w:t xml:space="preserve"> </w:t>
      </w:r>
      <w:r w:rsidR="00AB185A">
        <w:t xml:space="preserve">to </w:t>
      </w:r>
      <w:r w:rsidR="00653377" w:rsidRPr="001A1E66">
        <w:t xml:space="preserve">refuse work or cease work if there is a reasonable concern that </w:t>
      </w:r>
      <w:r w:rsidR="00653377">
        <w:t>they</w:t>
      </w:r>
      <w:r w:rsidR="00653377" w:rsidRPr="001A1E66">
        <w:t xml:space="preserve"> would be exposed to a serious risk to </w:t>
      </w:r>
      <w:r w:rsidR="00653377">
        <w:t>their</w:t>
      </w:r>
      <w:r w:rsidR="00653377" w:rsidRPr="001A1E66">
        <w:t xml:space="preserve"> health and safety from an immediate or imminent hazard</w:t>
      </w:r>
      <w:r w:rsidR="00136328">
        <w:t xml:space="preserve">. </w:t>
      </w:r>
      <w:r w:rsidR="002F4107" w:rsidRPr="00AA2B72">
        <w:t>Policies</w:t>
      </w:r>
      <w:r w:rsidR="008E693C" w:rsidRPr="00AA2B72">
        <w:t xml:space="preserve"> should also make clear that workers are obliged under WHS laws to comply with reasonable procedures </w:t>
      </w:r>
      <w:r w:rsidR="00A05158" w:rsidRPr="00AA2B72">
        <w:t>in the</w:t>
      </w:r>
      <w:r w:rsidR="00EE472F" w:rsidRPr="00AA2B72">
        <w:t xml:space="preserve"> workplace</w:t>
      </w:r>
      <w:r w:rsidR="008E693C" w:rsidRPr="00AA2B72">
        <w:t xml:space="preserve">, such as </w:t>
      </w:r>
      <w:r w:rsidR="00A05158" w:rsidRPr="00AA2B72">
        <w:t xml:space="preserve">not </w:t>
      </w:r>
      <w:r w:rsidR="00EE472F" w:rsidRPr="00AA2B72">
        <w:t xml:space="preserve">attending a workplace </w:t>
      </w:r>
      <w:r w:rsidR="008E693C" w:rsidRPr="00AA2B72">
        <w:t>if they have COVID-19 symptoms.</w:t>
      </w:r>
    </w:p>
    <w:p w14:paraId="4F9E0C40" w14:textId="77777777" w:rsidR="000C2FE9" w:rsidRPr="00C00D1F" w:rsidRDefault="000C2FE9" w:rsidP="00C00D1F">
      <w:pPr>
        <w:rPr>
          <w:color w:val="145B85"/>
          <w:sz w:val="36"/>
          <w:szCs w:val="36"/>
        </w:rPr>
      </w:pPr>
      <w:r w:rsidRPr="00C00D1F">
        <w:rPr>
          <w:color w:val="145B85"/>
          <w:sz w:val="36"/>
          <w:szCs w:val="36"/>
        </w:rPr>
        <w:t>Physical distancing</w:t>
      </w:r>
    </w:p>
    <w:p w14:paraId="7D48E450" w14:textId="77777777" w:rsidR="00C74562" w:rsidRPr="00A86AB2" w:rsidRDefault="000C2FE9" w:rsidP="00C74562">
      <w:r>
        <w:t>P</w:t>
      </w:r>
      <w:hyperlink r:id="rId26" w:history="1">
        <w:r w:rsidRPr="008D25CB">
          <w:t>hysical distancing</w:t>
        </w:r>
      </w:hyperlink>
      <w:r w:rsidRPr="008D25CB">
        <w:t xml:space="preserve"> (also referred to as ‘social distancing’) refers to the requirement that people distance themselves from others. The current advice from the </w:t>
      </w:r>
      <w:r>
        <w:t xml:space="preserve">Australian </w:t>
      </w:r>
      <w:r w:rsidRPr="008D25CB">
        <w:t xml:space="preserve">Department of Health is that </w:t>
      </w:r>
      <w:r>
        <w:t>adults</w:t>
      </w:r>
      <w:r w:rsidRPr="008D25CB">
        <w:t xml:space="preserve"> must keep at least 1.5 metres apart from others </w:t>
      </w:r>
      <w:r w:rsidRPr="00A86AB2">
        <w:t xml:space="preserve">(outside of their </w:t>
      </w:r>
      <w:r w:rsidR="00DA5DB4" w:rsidRPr="00A86AB2">
        <w:t xml:space="preserve">household and </w:t>
      </w:r>
      <w:r w:rsidRPr="00A86AB2">
        <w:t>family unit) where possible.</w:t>
      </w:r>
      <w:r w:rsidR="00C74562" w:rsidRPr="00A86AB2">
        <w:t xml:space="preserve"> Public health laws </w:t>
      </w:r>
      <w:r w:rsidR="00FD4501" w:rsidRPr="00A86AB2">
        <w:t xml:space="preserve">may </w:t>
      </w:r>
      <w:r w:rsidR="00C74562" w:rsidRPr="00A86AB2">
        <w:t xml:space="preserve">also include density measures which limit the number of people allowed in certain workplaces or </w:t>
      </w:r>
      <w:r w:rsidR="00CF312A" w:rsidRPr="00A86AB2">
        <w:t>spaces</w:t>
      </w:r>
      <w:r w:rsidR="00C74562" w:rsidRPr="00A86AB2">
        <w:t>.</w:t>
      </w:r>
    </w:p>
    <w:p w14:paraId="706BD4EF" w14:textId="77777777" w:rsidR="00C74562" w:rsidRPr="00A86AB2" w:rsidRDefault="00C74562" w:rsidP="00C74562">
      <w:pPr>
        <w:spacing w:after="100" w:afterAutospacing="1"/>
        <w:textAlignment w:val="baseline"/>
      </w:pPr>
      <w:r w:rsidRPr="00A86AB2">
        <w:t>Physical distancing is necessary because the most likely way of catching the virus is by breathing in micro-droplets from another person sneezing, coughing, or exhaling when in close contact with each other. Maintaining a physical distance of at least 1.5 metres from others where possible and taking steps to ensure appropriate and safe density in</w:t>
      </w:r>
      <w:r w:rsidR="00FD4501" w:rsidRPr="00A86AB2">
        <w:t>-line with public health or emergency management laws in your jurisdiction</w:t>
      </w:r>
      <w:r w:rsidRPr="00A86AB2">
        <w:t>, will reduce the likelihood of exposure to micro-droplets of others. </w:t>
      </w:r>
    </w:p>
    <w:p w14:paraId="73D4C909" w14:textId="6E417BB8" w:rsidR="00C46D57" w:rsidRPr="00A86AB2" w:rsidRDefault="00551022" w:rsidP="00C10A4A">
      <w:pPr>
        <w:textAlignment w:val="baseline"/>
      </w:pPr>
      <w:r>
        <w:t>W</w:t>
      </w:r>
      <w:r w:rsidR="00C46D57" w:rsidRPr="00A86AB2">
        <w:t xml:space="preserve">ays to ensure physical distancing </w:t>
      </w:r>
      <w:r>
        <w:t>could include</w:t>
      </w:r>
      <w:r w:rsidR="00C46D57" w:rsidRPr="00A86AB2">
        <w:t>:</w:t>
      </w:r>
    </w:p>
    <w:p w14:paraId="453153FB" w14:textId="77777777" w:rsidR="004108EA" w:rsidRPr="00A86AB2" w:rsidRDefault="00F26E62" w:rsidP="001E374F">
      <w:pPr>
        <w:pStyle w:val="ListParagraph"/>
        <w:numPr>
          <w:ilvl w:val="0"/>
          <w:numId w:val="7"/>
        </w:numPr>
        <w:spacing w:after="100" w:afterAutospacing="1"/>
        <w:textAlignment w:val="baseline"/>
      </w:pPr>
      <w:r w:rsidRPr="00A86AB2">
        <w:t>s</w:t>
      </w:r>
      <w:r w:rsidR="004108EA" w:rsidRPr="00A86AB2">
        <w:t xml:space="preserve">upporting workers to work </w:t>
      </w:r>
      <w:r w:rsidR="00B51CDE" w:rsidRPr="00A86AB2">
        <w:t xml:space="preserve">safely </w:t>
      </w:r>
      <w:r w:rsidR="004108EA" w:rsidRPr="00A86AB2">
        <w:t>from home where</w:t>
      </w:r>
      <w:r w:rsidR="009B4190" w:rsidRPr="00A86AB2">
        <w:t xml:space="preserve"> reasonably practicable</w:t>
      </w:r>
      <w:r w:rsidR="004108EA" w:rsidRPr="00A86AB2">
        <w:t xml:space="preserve"> </w:t>
      </w:r>
    </w:p>
    <w:p w14:paraId="106FABD0" w14:textId="77777777" w:rsidR="000C2FE9" w:rsidRPr="00A86AB2" w:rsidRDefault="000C2FE9" w:rsidP="001E374F">
      <w:pPr>
        <w:pStyle w:val="ListParagraph"/>
        <w:numPr>
          <w:ilvl w:val="0"/>
          <w:numId w:val="7"/>
        </w:numPr>
        <w:spacing w:after="100" w:afterAutospacing="1"/>
        <w:textAlignment w:val="baseline"/>
      </w:pPr>
      <w:r w:rsidRPr="00A86AB2">
        <w:t>adjustments to the layout of the workplace and workflows to enable workers and others to keep at least 1.5 metres apart</w:t>
      </w:r>
      <w:r w:rsidR="00C46D57" w:rsidRPr="00A86AB2">
        <w:t>,</w:t>
      </w:r>
      <w:r w:rsidR="00DA5DB4" w:rsidRPr="00A86AB2">
        <w:t xml:space="preserve"> where possible,</w:t>
      </w:r>
      <w:r w:rsidR="00C46D57" w:rsidRPr="00A86AB2">
        <w:t xml:space="preserve"> including how workers can move around the workplace, how work stations and work zones are set up</w:t>
      </w:r>
      <w:r w:rsidR="00DA5DB4" w:rsidRPr="00A86AB2">
        <w:t>, space in meal and toilet facilities,</w:t>
      </w:r>
      <w:r w:rsidR="00C46D57" w:rsidRPr="00A86AB2">
        <w:t xml:space="preserve"> and how visitors</w:t>
      </w:r>
      <w:r w:rsidR="00636DFE" w:rsidRPr="00A86AB2">
        <w:t xml:space="preserve">, </w:t>
      </w:r>
      <w:r w:rsidR="00C46D57" w:rsidRPr="00A86AB2">
        <w:t>customers</w:t>
      </w:r>
      <w:r w:rsidR="00636DFE" w:rsidRPr="00A86AB2">
        <w:t>, clients, patients, visiting tradespeople, and others,</w:t>
      </w:r>
      <w:r w:rsidR="00C46D57" w:rsidRPr="00A86AB2">
        <w:t xml:space="preserve"> can access the workplace   </w:t>
      </w:r>
    </w:p>
    <w:p w14:paraId="271F060F" w14:textId="77777777" w:rsidR="00ED6C73" w:rsidRPr="00A86AB2" w:rsidRDefault="00DA6D9B" w:rsidP="00FD6620">
      <w:pPr>
        <w:pStyle w:val="ListParagraph"/>
        <w:numPr>
          <w:ilvl w:val="0"/>
          <w:numId w:val="7"/>
        </w:numPr>
        <w:spacing w:after="100" w:afterAutospacing="1"/>
        <w:textAlignment w:val="baseline"/>
      </w:pPr>
      <w:r w:rsidRPr="00A86AB2">
        <w:t xml:space="preserve">work out how many people are permitted in an enclosed space and put up posters to prevent overcrowding </w:t>
      </w:r>
    </w:p>
    <w:p w14:paraId="6C382977" w14:textId="77777777" w:rsidR="00FD6620" w:rsidRPr="00A86AB2" w:rsidRDefault="00ED6C73" w:rsidP="00FD6620">
      <w:pPr>
        <w:pStyle w:val="ListParagraph"/>
        <w:numPr>
          <w:ilvl w:val="0"/>
          <w:numId w:val="7"/>
        </w:numPr>
        <w:spacing w:after="100" w:afterAutospacing="1"/>
        <w:textAlignment w:val="baseline"/>
      </w:pPr>
      <w:r w:rsidRPr="00A86AB2">
        <w:lastRenderedPageBreak/>
        <w:t>i</w:t>
      </w:r>
      <w:r w:rsidR="00FD6620" w:rsidRPr="00A86AB2">
        <w:t xml:space="preserve">nstalling physical barriers where </w:t>
      </w:r>
      <w:r w:rsidR="00056017" w:rsidRPr="00A86AB2">
        <w:t>appropriate</w:t>
      </w:r>
      <w:r w:rsidR="00FD6620" w:rsidRPr="00A86AB2">
        <w:t xml:space="preserve"> e.g. </w:t>
      </w:r>
      <w:r w:rsidR="00BA7F9E">
        <w:t>P</w:t>
      </w:r>
      <w:r w:rsidR="00FD6620" w:rsidRPr="00A86AB2">
        <w:t>erspex screens between workers and customers or between co-workers</w:t>
      </w:r>
      <w:r w:rsidR="00056017" w:rsidRPr="00A86AB2">
        <w:t xml:space="preserve"> where physical distancing of 1.5 metres cannot be achieved </w:t>
      </w:r>
    </w:p>
    <w:p w14:paraId="419BA707" w14:textId="77777777" w:rsidR="00C46D57" w:rsidRPr="00A86AB2" w:rsidRDefault="00C46D57" w:rsidP="001E374F">
      <w:pPr>
        <w:pStyle w:val="ListParagraph"/>
        <w:numPr>
          <w:ilvl w:val="0"/>
          <w:numId w:val="7"/>
        </w:numPr>
        <w:spacing w:after="100" w:afterAutospacing="1"/>
        <w:textAlignment w:val="baseline"/>
      </w:pPr>
      <w:r w:rsidRPr="00A86AB2">
        <w:t>using floor and wall markers to illustrate recommended distancing</w:t>
      </w:r>
    </w:p>
    <w:p w14:paraId="0B63877F" w14:textId="77777777" w:rsidR="0020766B" w:rsidRPr="00A86AB2" w:rsidRDefault="0020766B" w:rsidP="0020766B">
      <w:pPr>
        <w:pStyle w:val="ListParagraph"/>
        <w:numPr>
          <w:ilvl w:val="0"/>
          <w:numId w:val="7"/>
        </w:numPr>
        <w:spacing w:after="100" w:afterAutospacing="1"/>
        <w:textAlignment w:val="baseline"/>
      </w:pPr>
      <w:r w:rsidRPr="00A86AB2">
        <w:t>appropriate staffing ratios, this may require staggered start times and shifts or different rostering arrangements, so there are fewer workers at a workplace at the one time and less people entering the workplace at the same time</w:t>
      </w:r>
    </w:p>
    <w:p w14:paraId="0451BF59" w14:textId="7F83C518" w:rsidR="00E13202" w:rsidRPr="00A86AB2" w:rsidRDefault="00E13202" w:rsidP="001E374F">
      <w:pPr>
        <w:pStyle w:val="ListParagraph"/>
        <w:numPr>
          <w:ilvl w:val="0"/>
          <w:numId w:val="7"/>
        </w:numPr>
        <w:spacing w:after="100" w:afterAutospacing="1"/>
        <w:textAlignment w:val="baseline"/>
      </w:pPr>
      <w:r w:rsidRPr="00A86AB2">
        <w:t>changes to operations, for example</w:t>
      </w:r>
      <w:r w:rsidR="00ED2E1A">
        <w:t>,</w:t>
      </w:r>
      <w:r w:rsidRPr="00A86AB2">
        <w:t xml:space="preserve"> staggering seating times in restaurants, to ensure there are fewer customers, clients or patients in the workplace at the same time</w:t>
      </w:r>
      <w:r w:rsidR="0020766B" w:rsidRPr="00A86AB2">
        <w:t xml:space="preserve"> or requiring sign-in procedures to ensure </w:t>
      </w:r>
      <w:r w:rsidR="00216C40" w:rsidRPr="00A86AB2">
        <w:t xml:space="preserve">appropriate </w:t>
      </w:r>
      <w:r w:rsidR="0020766B" w:rsidRPr="00A86AB2">
        <w:t xml:space="preserve">numbers at the workplace </w:t>
      </w:r>
    </w:p>
    <w:p w14:paraId="4F267340" w14:textId="77777777" w:rsidR="000C2FE9" w:rsidRPr="00A86AB2" w:rsidRDefault="0020766B" w:rsidP="001E374F">
      <w:pPr>
        <w:pStyle w:val="ListParagraph"/>
        <w:numPr>
          <w:ilvl w:val="0"/>
          <w:numId w:val="7"/>
        </w:numPr>
        <w:spacing w:after="100" w:afterAutospacing="1"/>
        <w:textAlignment w:val="baseline"/>
      </w:pPr>
      <w:r w:rsidRPr="00A86AB2">
        <w:t>limiting numbers using business vehicles</w:t>
      </w:r>
      <w:r w:rsidR="00C46D57" w:rsidRPr="00A86AB2">
        <w:t xml:space="preserve">, for example, on company mini buses </w:t>
      </w:r>
      <w:r w:rsidR="0066309A" w:rsidRPr="00A86AB2">
        <w:t>where possible</w:t>
      </w:r>
    </w:p>
    <w:p w14:paraId="112047C1" w14:textId="77777777" w:rsidR="000C2FE9" w:rsidRPr="00A86AB2" w:rsidRDefault="00C46D57" w:rsidP="001E374F">
      <w:pPr>
        <w:pStyle w:val="ListParagraph"/>
        <w:numPr>
          <w:ilvl w:val="0"/>
          <w:numId w:val="7"/>
        </w:numPr>
        <w:spacing w:after="100" w:afterAutospacing="1"/>
        <w:textAlignment w:val="baseline"/>
      </w:pPr>
      <w:r w:rsidRPr="00A86AB2">
        <w:t xml:space="preserve">use of </w:t>
      </w:r>
      <w:r w:rsidR="000C2FE9" w:rsidRPr="00A86AB2">
        <w:t>virtual meetings and gatherings</w:t>
      </w:r>
    </w:p>
    <w:p w14:paraId="1E6D6100" w14:textId="77777777" w:rsidR="00C46D57" w:rsidRPr="00A86AB2" w:rsidRDefault="000C2FE9" w:rsidP="001E374F">
      <w:pPr>
        <w:pStyle w:val="ListParagraph"/>
        <w:numPr>
          <w:ilvl w:val="0"/>
          <w:numId w:val="7"/>
        </w:numPr>
        <w:spacing w:after="100" w:afterAutospacing="1"/>
        <w:textAlignment w:val="baseline"/>
      </w:pPr>
      <w:r w:rsidRPr="00A86AB2">
        <w:t>limit</w:t>
      </w:r>
      <w:r w:rsidR="00C46D57" w:rsidRPr="00A86AB2">
        <w:t xml:space="preserve">ing </w:t>
      </w:r>
      <w:r w:rsidR="00AB185A">
        <w:t xml:space="preserve">the </w:t>
      </w:r>
      <w:r w:rsidR="00C46D57" w:rsidRPr="00A86AB2">
        <w:t xml:space="preserve">number of </w:t>
      </w:r>
      <w:r w:rsidRPr="00A86AB2">
        <w:t xml:space="preserve">workers and others allowed in </w:t>
      </w:r>
      <w:r w:rsidR="00EB57A0">
        <w:t>enclosed</w:t>
      </w:r>
      <w:r w:rsidR="00EB57A0" w:rsidRPr="00A86AB2">
        <w:t xml:space="preserve"> </w:t>
      </w:r>
      <w:r w:rsidRPr="00A86AB2">
        <w:t xml:space="preserve">workspaces, lunch areas, </w:t>
      </w:r>
      <w:r w:rsidR="00E13202" w:rsidRPr="00A86AB2">
        <w:t xml:space="preserve">meeting rooms, </w:t>
      </w:r>
      <w:r w:rsidRPr="00A86AB2">
        <w:t>lifts and facilities</w:t>
      </w:r>
    </w:p>
    <w:p w14:paraId="652F0514" w14:textId="77777777" w:rsidR="00C46D57" w:rsidRPr="00A86AB2" w:rsidRDefault="00C46D57" w:rsidP="001E374F">
      <w:pPr>
        <w:pStyle w:val="ListParagraph"/>
        <w:numPr>
          <w:ilvl w:val="0"/>
          <w:numId w:val="7"/>
        </w:numPr>
        <w:spacing w:after="100" w:afterAutospacing="1"/>
        <w:textAlignment w:val="baseline"/>
      </w:pPr>
      <w:r w:rsidRPr="00A86AB2">
        <w:t>creating additional entry and exit points, including for high risk work areas or sites</w:t>
      </w:r>
      <w:r w:rsidR="00DA5DB4" w:rsidRPr="00A86AB2">
        <w:t xml:space="preserve"> – restricting pedestrians to </w:t>
      </w:r>
      <w:r w:rsidR="00F948EA" w:rsidRPr="00A86AB2">
        <w:t>one</w:t>
      </w:r>
      <w:r w:rsidR="00DA5DB4" w:rsidRPr="00A86AB2">
        <w:t>-</w:t>
      </w:r>
      <w:r w:rsidR="00F948EA" w:rsidRPr="00A86AB2">
        <w:t xml:space="preserve">way traffic, </w:t>
      </w:r>
      <w:r w:rsidRPr="00A86AB2">
        <w:t>and</w:t>
      </w:r>
    </w:p>
    <w:p w14:paraId="57E2C66D" w14:textId="77777777" w:rsidR="000C2FE9" w:rsidRPr="00A86AB2" w:rsidRDefault="00C46D57" w:rsidP="001E374F">
      <w:pPr>
        <w:pStyle w:val="ListParagraph"/>
        <w:numPr>
          <w:ilvl w:val="0"/>
          <w:numId w:val="7"/>
        </w:numPr>
        <w:spacing w:after="100" w:afterAutospacing="1"/>
        <w:textAlignment w:val="baseline"/>
      </w:pPr>
      <w:r w:rsidRPr="00A86AB2">
        <w:t xml:space="preserve">creating additional parking or </w:t>
      </w:r>
      <w:r w:rsidR="006244F1" w:rsidRPr="00A86AB2">
        <w:t>end of trip</w:t>
      </w:r>
      <w:r w:rsidRPr="00A86AB2">
        <w:t xml:space="preserve"> facilities.</w:t>
      </w:r>
    </w:p>
    <w:p w14:paraId="31E32E99" w14:textId="76C8735C" w:rsidR="00394D2E" w:rsidRPr="00A86AB2" w:rsidRDefault="000C2FE9" w:rsidP="00216C40">
      <w:pPr>
        <w:spacing w:after="100" w:afterAutospacing="1"/>
        <w:textAlignment w:val="baseline"/>
      </w:pPr>
      <w:r w:rsidRPr="00A86AB2">
        <w:t xml:space="preserve">Template signs and posters are included at Appendix </w:t>
      </w:r>
      <w:r w:rsidR="00D808A5">
        <w:t>E</w:t>
      </w:r>
      <w:r w:rsidRPr="00A86AB2">
        <w:t>.</w:t>
      </w:r>
    </w:p>
    <w:p w14:paraId="737F65BE" w14:textId="77777777" w:rsidR="00216C40" w:rsidRPr="00A86AB2" w:rsidRDefault="00216C40" w:rsidP="00C00D1F">
      <w:pPr>
        <w:rPr>
          <w:color w:val="145B85"/>
          <w:sz w:val="36"/>
          <w:szCs w:val="36"/>
        </w:rPr>
      </w:pPr>
      <w:r w:rsidRPr="00A86AB2">
        <w:rPr>
          <w:color w:val="145B85"/>
          <w:sz w:val="36"/>
          <w:szCs w:val="36"/>
        </w:rPr>
        <w:t>Cleaning and disinfection</w:t>
      </w:r>
    </w:p>
    <w:p w14:paraId="796F12C5" w14:textId="6134390E" w:rsidR="005B23D0" w:rsidRPr="00A86AB2" w:rsidRDefault="00394D2E" w:rsidP="00216C40">
      <w:pPr>
        <w:rPr>
          <w:rFonts w:cstheme="minorHAnsi"/>
          <w:lang w:eastAsia="en-GB"/>
        </w:rPr>
      </w:pPr>
      <w:r w:rsidRPr="00A86AB2">
        <w:rPr>
          <w:rFonts w:cstheme="minorHAnsi"/>
          <w:lang w:eastAsia="en-GB"/>
        </w:rPr>
        <w:t>A</w:t>
      </w:r>
      <w:r w:rsidR="00216C40" w:rsidRPr="00A86AB2">
        <w:rPr>
          <w:rFonts w:cstheme="minorHAnsi"/>
          <w:lang w:eastAsia="en-GB"/>
        </w:rPr>
        <w:t xml:space="preserve">ppropriate and suitable cleaning and disinfecting processes for fixtures, fittings and plant at workplaces </w:t>
      </w:r>
      <w:r w:rsidRPr="00A86AB2">
        <w:rPr>
          <w:rFonts w:cstheme="minorHAnsi"/>
          <w:lang w:eastAsia="en-GB"/>
        </w:rPr>
        <w:t xml:space="preserve">are necessary to </w:t>
      </w:r>
      <w:r w:rsidR="009C671A">
        <w:rPr>
          <w:rFonts w:cstheme="minorHAnsi"/>
          <w:lang w:eastAsia="en-GB"/>
        </w:rPr>
        <w:t>minimise</w:t>
      </w:r>
      <w:r w:rsidR="009C671A" w:rsidRPr="00A86AB2">
        <w:rPr>
          <w:rFonts w:cstheme="minorHAnsi"/>
          <w:lang w:eastAsia="en-GB"/>
        </w:rPr>
        <w:t xml:space="preserve"> </w:t>
      </w:r>
      <w:r w:rsidR="00216C40" w:rsidRPr="00A86AB2">
        <w:rPr>
          <w:rFonts w:cstheme="minorHAnsi"/>
          <w:lang w:eastAsia="en-GB"/>
        </w:rPr>
        <w:t xml:space="preserve">the risk of spreading or contracting the virus through contact with </w:t>
      </w:r>
      <w:r w:rsidR="005B23D0" w:rsidRPr="00A86AB2">
        <w:rPr>
          <w:rFonts w:cstheme="minorHAnsi"/>
          <w:lang w:eastAsia="en-GB"/>
        </w:rPr>
        <w:t xml:space="preserve">possible </w:t>
      </w:r>
      <w:r w:rsidR="00216C40" w:rsidRPr="00A86AB2">
        <w:rPr>
          <w:rFonts w:cstheme="minorHAnsi"/>
          <w:lang w:eastAsia="en-GB"/>
        </w:rPr>
        <w:t>contaminated surfaces</w:t>
      </w:r>
      <w:r w:rsidR="005B23D0" w:rsidRPr="00A86AB2">
        <w:rPr>
          <w:rFonts w:cstheme="minorHAnsi"/>
          <w:lang w:eastAsia="en-GB"/>
        </w:rPr>
        <w:t>.</w:t>
      </w:r>
      <w:r w:rsidR="00216C40" w:rsidRPr="00A86AB2">
        <w:rPr>
          <w:rFonts w:cstheme="minorHAnsi"/>
          <w:lang w:eastAsia="en-GB"/>
        </w:rPr>
        <w:t xml:space="preserve"> </w:t>
      </w:r>
    </w:p>
    <w:p w14:paraId="35300D5F" w14:textId="77777777" w:rsidR="005B23D0" w:rsidRPr="00A86AB2" w:rsidRDefault="005B23D0" w:rsidP="005B23D0">
      <w:pPr>
        <w:rPr>
          <w:rFonts w:cstheme="minorHAnsi"/>
          <w:lang w:eastAsia="en-GB"/>
        </w:rPr>
      </w:pPr>
      <w:r w:rsidRPr="00A86AB2">
        <w:rPr>
          <w:rFonts w:cstheme="minorHAnsi"/>
          <w:lang w:eastAsia="en-GB"/>
        </w:rPr>
        <w:t>When and how often a workplace should be cleaned and disinfected will depend on a number of matters, including:</w:t>
      </w:r>
    </w:p>
    <w:p w14:paraId="0F7DCE74" w14:textId="77777777" w:rsidR="005B23D0" w:rsidRPr="00A86AB2" w:rsidRDefault="005B23D0" w:rsidP="005B23D0">
      <w:pPr>
        <w:pStyle w:val="ListParagraph"/>
        <w:numPr>
          <w:ilvl w:val="0"/>
          <w:numId w:val="7"/>
        </w:numPr>
        <w:rPr>
          <w:rFonts w:cstheme="minorHAnsi"/>
          <w:lang w:eastAsia="en-GB"/>
        </w:rPr>
      </w:pPr>
      <w:r w:rsidRPr="00A86AB2">
        <w:rPr>
          <w:rFonts w:cstheme="minorHAnsi"/>
          <w:lang w:eastAsia="en-GB"/>
        </w:rPr>
        <w:t>the likelihood of contaminated material being present</w:t>
      </w:r>
    </w:p>
    <w:p w14:paraId="686602EB" w14:textId="5AF54365" w:rsidR="005B23D0" w:rsidRPr="00A86AB2" w:rsidRDefault="005B23D0" w:rsidP="005B23D0">
      <w:pPr>
        <w:pStyle w:val="ListParagraph"/>
        <w:numPr>
          <w:ilvl w:val="0"/>
          <w:numId w:val="7"/>
        </w:numPr>
        <w:rPr>
          <w:rFonts w:cstheme="minorHAnsi"/>
          <w:lang w:eastAsia="en-GB"/>
        </w:rPr>
      </w:pPr>
      <w:r w:rsidRPr="00A86AB2">
        <w:rPr>
          <w:rFonts w:cstheme="minorHAnsi"/>
          <w:lang w:eastAsia="en-GB"/>
        </w:rPr>
        <w:t xml:space="preserve">the type of workplace – high risk workplaces such as </w:t>
      </w:r>
      <w:r w:rsidR="00AA2590">
        <w:rPr>
          <w:rFonts w:cstheme="minorHAnsi"/>
          <w:lang w:eastAsia="en-GB"/>
        </w:rPr>
        <w:t xml:space="preserve">health </w:t>
      </w:r>
      <w:r w:rsidRPr="00A86AB2">
        <w:rPr>
          <w:rFonts w:cstheme="minorHAnsi"/>
          <w:lang w:eastAsia="en-GB"/>
        </w:rPr>
        <w:t>care facilities, will need to be cleaned more regularly</w:t>
      </w:r>
    </w:p>
    <w:p w14:paraId="2C8AD5DA" w14:textId="77777777" w:rsidR="00557238" w:rsidRPr="00A86AB2" w:rsidRDefault="005B23D0" w:rsidP="00216C40">
      <w:pPr>
        <w:pStyle w:val="ListParagraph"/>
        <w:numPr>
          <w:ilvl w:val="0"/>
          <w:numId w:val="7"/>
        </w:numPr>
        <w:rPr>
          <w:rFonts w:cstheme="minorHAnsi"/>
          <w:lang w:eastAsia="en-GB"/>
        </w:rPr>
      </w:pPr>
      <w:r w:rsidRPr="00A86AB2">
        <w:rPr>
          <w:rFonts w:cstheme="minorHAnsi"/>
          <w:lang w:eastAsia="en-GB"/>
        </w:rPr>
        <w:t>the time required to perform the work to an adequate standard,</w:t>
      </w:r>
    </w:p>
    <w:p w14:paraId="653AD5EC" w14:textId="77777777" w:rsidR="005B23D0" w:rsidRPr="00A86AB2" w:rsidRDefault="005B23D0" w:rsidP="00216C40">
      <w:pPr>
        <w:pStyle w:val="ListParagraph"/>
        <w:numPr>
          <w:ilvl w:val="0"/>
          <w:numId w:val="7"/>
        </w:numPr>
        <w:rPr>
          <w:rFonts w:cstheme="minorHAnsi"/>
          <w:lang w:eastAsia="en-GB"/>
        </w:rPr>
      </w:pPr>
      <w:r w:rsidRPr="00A86AB2">
        <w:rPr>
          <w:rFonts w:cstheme="minorHAnsi"/>
          <w:lang w:eastAsia="en-GB"/>
        </w:rPr>
        <w:t xml:space="preserve">resources and equipment required. </w:t>
      </w:r>
    </w:p>
    <w:p w14:paraId="1D2DB4C0" w14:textId="77777777" w:rsidR="005B23D0" w:rsidRPr="00A86AB2" w:rsidRDefault="005B23D0" w:rsidP="005B23D0">
      <w:pPr>
        <w:rPr>
          <w:rFonts w:cstheme="minorHAnsi"/>
          <w:lang w:eastAsia="en-GB"/>
        </w:rPr>
      </w:pPr>
      <w:r w:rsidRPr="00A86AB2">
        <w:rPr>
          <w:rFonts w:cstheme="minorHAnsi"/>
          <w:lang w:eastAsia="en-GB"/>
        </w:rPr>
        <w:t xml:space="preserve">However, </w:t>
      </w:r>
      <w:r w:rsidR="00557238" w:rsidRPr="00A86AB2">
        <w:rPr>
          <w:rFonts w:cstheme="minorHAnsi"/>
          <w:lang w:eastAsia="en-GB"/>
        </w:rPr>
        <w:t>generally:</w:t>
      </w:r>
    </w:p>
    <w:p w14:paraId="7D7BE072" w14:textId="77777777" w:rsidR="005B23D0" w:rsidRPr="00A86AB2" w:rsidRDefault="005B23D0" w:rsidP="005B23D0">
      <w:pPr>
        <w:pStyle w:val="ListParagraph"/>
        <w:numPr>
          <w:ilvl w:val="0"/>
          <w:numId w:val="7"/>
        </w:numPr>
      </w:pPr>
      <w:r w:rsidRPr="00A86AB2">
        <w:t xml:space="preserve">workplaces should be cleaned at least daily </w:t>
      </w:r>
    </w:p>
    <w:p w14:paraId="145E662F" w14:textId="77777777" w:rsidR="005B23D0" w:rsidRPr="00A86AB2" w:rsidRDefault="005B23D0" w:rsidP="005B23D0">
      <w:pPr>
        <w:pStyle w:val="ListParagraph"/>
        <w:numPr>
          <w:ilvl w:val="0"/>
          <w:numId w:val="7"/>
        </w:numPr>
      </w:pPr>
      <w:r w:rsidRPr="00A86AB2">
        <w:t>material, equipment and other objects entering the workplace</w:t>
      </w:r>
      <w:r w:rsidR="00557238" w:rsidRPr="00A86AB2">
        <w:t xml:space="preserve"> that could be contaminated</w:t>
      </w:r>
      <w:r w:rsidRPr="00A86AB2">
        <w:t xml:space="preserve"> should be cleaned</w:t>
      </w:r>
    </w:p>
    <w:p w14:paraId="0482DACA" w14:textId="77777777" w:rsidR="005B23D0" w:rsidRPr="00A86AB2" w:rsidRDefault="005B23D0" w:rsidP="005B23D0">
      <w:pPr>
        <w:pStyle w:val="ListParagraph"/>
        <w:numPr>
          <w:ilvl w:val="0"/>
          <w:numId w:val="7"/>
        </w:numPr>
      </w:pPr>
      <w:r w:rsidRPr="00A86AB2">
        <w:t>shared equipment should be cleaned after each use</w:t>
      </w:r>
    </w:p>
    <w:p w14:paraId="2B103653" w14:textId="77777777" w:rsidR="005B23D0" w:rsidRPr="00A86AB2" w:rsidRDefault="005B23D0" w:rsidP="005B23D0">
      <w:pPr>
        <w:pStyle w:val="ListParagraph"/>
        <w:numPr>
          <w:ilvl w:val="0"/>
          <w:numId w:val="7"/>
        </w:numPr>
      </w:pPr>
      <w:r w:rsidRPr="00A86AB2">
        <w:t xml:space="preserve">high touch surfaces such as door handles, counters, phones, </w:t>
      </w:r>
      <w:r w:rsidR="00BA7F9E">
        <w:t xml:space="preserve">debit/credit card payment </w:t>
      </w:r>
      <w:r w:rsidRPr="00A86AB2">
        <w:t>machines, lift controls and amenities should be cleaned more regularly</w:t>
      </w:r>
    </w:p>
    <w:p w14:paraId="2800D7CF" w14:textId="77777777" w:rsidR="005B23D0" w:rsidRPr="00A86AB2" w:rsidRDefault="005B23D0" w:rsidP="005B23D0">
      <w:pPr>
        <w:pStyle w:val="ListParagraph"/>
        <w:numPr>
          <w:ilvl w:val="0"/>
          <w:numId w:val="7"/>
        </w:numPr>
      </w:pPr>
      <w:r w:rsidRPr="00A86AB2">
        <w:t>once cleaned, high touch surfaces should be disinfected</w:t>
      </w:r>
    </w:p>
    <w:p w14:paraId="4363E8E1" w14:textId="77777777" w:rsidR="005B23D0" w:rsidRDefault="005B23D0" w:rsidP="005B23D0">
      <w:pPr>
        <w:pStyle w:val="ListParagraph"/>
        <w:numPr>
          <w:ilvl w:val="0"/>
          <w:numId w:val="7"/>
        </w:numPr>
      </w:pPr>
      <w:r w:rsidRPr="00A86AB2">
        <w:t>surfaces that are visibly dirty, or have a spill, should be cleaned as soon as they are identified, regardless of when they</w:t>
      </w:r>
      <w:r w:rsidRPr="001F5833">
        <w:t xml:space="preserve"> were last cleaned</w:t>
      </w:r>
      <w:r>
        <w:t>, and</w:t>
      </w:r>
    </w:p>
    <w:p w14:paraId="6AE9E0EB" w14:textId="77777777" w:rsidR="005B23D0" w:rsidRPr="00557238" w:rsidRDefault="005B23D0" w:rsidP="00216C40">
      <w:pPr>
        <w:pStyle w:val="ListParagraph"/>
        <w:numPr>
          <w:ilvl w:val="0"/>
          <w:numId w:val="7"/>
        </w:numPr>
      </w:pPr>
      <w:r w:rsidRPr="001F5833">
        <w:t xml:space="preserve">workers </w:t>
      </w:r>
      <w:r>
        <w:t xml:space="preserve">must be provided </w:t>
      </w:r>
      <w:r w:rsidRPr="001F5833">
        <w:t xml:space="preserve">with suitable cleaning and disinfecting products and </w:t>
      </w:r>
      <w:r w:rsidR="00C00D1F">
        <w:t>PPE</w:t>
      </w:r>
      <w:r w:rsidRPr="001F5833">
        <w:t xml:space="preserve"> and</w:t>
      </w:r>
      <w:r w:rsidR="00557238">
        <w:t xml:space="preserve"> instructed and</w:t>
      </w:r>
      <w:r w:rsidRPr="001F5833">
        <w:t xml:space="preserve"> trained on how to use them</w:t>
      </w:r>
      <w:r>
        <w:t>.</w:t>
      </w:r>
    </w:p>
    <w:p w14:paraId="296687C4" w14:textId="77777777" w:rsidR="005B23D0" w:rsidRDefault="005B23D0" w:rsidP="005B23D0">
      <w:r w:rsidRPr="005B23D0">
        <w:rPr>
          <w:rFonts w:cstheme="minorHAnsi"/>
          <w:lang w:eastAsia="en-GB"/>
        </w:rPr>
        <w:t xml:space="preserve">Changes to cleaning requirements may require </w:t>
      </w:r>
      <w:r>
        <w:rPr>
          <w:rFonts w:cstheme="minorHAnsi"/>
          <w:lang w:eastAsia="en-GB"/>
        </w:rPr>
        <w:t xml:space="preserve">additional </w:t>
      </w:r>
      <w:r w:rsidRPr="005B23D0">
        <w:rPr>
          <w:rFonts w:cstheme="minorHAnsi"/>
          <w:lang w:eastAsia="en-GB"/>
        </w:rPr>
        <w:t xml:space="preserve">changes to </w:t>
      </w:r>
      <w:r>
        <w:rPr>
          <w:rFonts w:cstheme="minorHAnsi"/>
          <w:lang w:eastAsia="en-GB"/>
        </w:rPr>
        <w:t xml:space="preserve">operations, including </w:t>
      </w:r>
      <w:r w:rsidRPr="005B23D0">
        <w:rPr>
          <w:rFonts w:cstheme="minorHAnsi"/>
          <w:lang w:eastAsia="en-GB"/>
        </w:rPr>
        <w:t>induction</w:t>
      </w:r>
      <w:r>
        <w:rPr>
          <w:rFonts w:cstheme="minorHAnsi"/>
          <w:lang w:eastAsia="en-GB"/>
        </w:rPr>
        <w:t xml:space="preserve"> processes</w:t>
      </w:r>
      <w:r w:rsidRPr="005B23D0">
        <w:rPr>
          <w:rFonts w:cstheme="minorHAnsi"/>
          <w:lang w:eastAsia="en-GB"/>
        </w:rPr>
        <w:t xml:space="preserve">, </w:t>
      </w:r>
      <w:r>
        <w:rPr>
          <w:rFonts w:cstheme="minorHAnsi"/>
          <w:lang w:eastAsia="en-GB"/>
        </w:rPr>
        <w:t>rosters</w:t>
      </w:r>
      <w:r w:rsidRPr="005B23D0">
        <w:rPr>
          <w:rFonts w:cstheme="minorHAnsi"/>
          <w:lang w:eastAsia="en-GB"/>
        </w:rPr>
        <w:t xml:space="preserve"> and time allocation to perform certain tasks.</w:t>
      </w:r>
    </w:p>
    <w:p w14:paraId="5D732F5C" w14:textId="77777777" w:rsidR="00663514" w:rsidRDefault="00216C40" w:rsidP="00C10A4A">
      <w:pPr>
        <w:spacing w:after="200"/>
        <w:rPr>
          <w:rFonts w:eastAsia="Times New Roman" w:cs="Times New Roman"/>
        </w:rPr>
      </w:pPr>
      <w:r>
        <w:t xml:space="preserve">Further information on cleaning and disinfecting </w:t>
      </w:r>
      <w:r w:rsidR="00663514">
        <w:t>is</w:t>
      </w:r>
      <w:r w:rsidR="00663514" w:rsidRPr="00A86AB2">
        <w:rPr>
          <w:rFonts w:eastAsia="Times New Roman" w:cs="Times New Roman"/>
        </w:rPr>
        <w:t xml:space="preserve"> </w:t>
      </w:r>
      <w:r w:rsidR="00663514" w:rsidRPr="00604193">
        <w:rPr>
          <w:rFonts w:eastAsia="Times New Roman" w:cs="Times New Roman"/>
        </w:rPr>
        <w:t xml:space="preserve">in </w:t>
      </w:r>
      <w:hyperlink r:id="rId27" w:history="1">
        <w:r w:rsidR="00663514" w:rsidRPr="008C6E65">
          <w:rPr>
            <w:rStyle w:val="Hyperlink"/>
            <w:rFonts w:eastAsia="Times New Roman" w:cs="Times New Roman"/>
          </w:rPr>
          <w:t>Safe Work Australia’s cleaning guidance for COVID-19</w:t>
        </w:r>
      </w:hyperlink>
      <w:r w:rsidR="00663514" w:rsidRPr="006664F9">
        <w:rPr>
          <w:rFonts w:eastAsia="Times New Roman" w:cs="Times New Roman"/>
        </w:rPr>
        <w:t>.</w:t>
      </w:r>
    </w:p>
    <w:p w14:paraId="4565BCD4" w14:textId="77777777" w:rsidR="004577C4" w:rsidRDefault="004577C4" w:rsidP="00BE0FEA"/>
    <w:p w14:paraId="26ECCF5D" w14:textId="77777777" w:rsidR="000C2FE9" w:rsidRPr="00C00D1F" w:rsidRDefault="00C46D57" w:rsidP="00E75F60">
      <w:pPr>
        <w:spacing w:after="100" w:afterAutospacing="1"/>
        <w:textAlignment w:val="baseline"/>
        <w:rPr>
          <w:color w:val="145B85"/>
          <w:sz w:val="36"/>
          <w:szCs w:val="36"/>
        </w:rPr>
      </w:pPr>
      <w:r w:rsidRPr="00C00D1F">
        <w:rPr>
          <w:color w:val="145B85"/>
          <w:sz w:val="36"/>
          <w:szCs w:val="36"/>
        </w:rPr>
        <w:lastRenderedPageBreak/>
        <w:t>Good</w:t>
      </w:r>
      <w:r w:rsidR="000C2FE9" w:rsidRPr="00C00D1F">
        <w:rPr>
          <w:color w:val="145B85"/>
          <w:sz w:val="36"/>
          <w:szCs w:val="36"/>
        </w:rPr>
        <w:t xml:space="preserve"> hygiene</w:t>
      </w:r>
    </w:p>
    <w:p w14:paraId="65DBEEAF" w14:textId="473DF878" w:rsidR="000C2FE9" w:rsidRDefault="00506A12" w:rsidP="000C2FE9">
      <w:r>
        <w:t>A key measure for managing the spread of COVID-19 is good hygiene. Good hygiene includes</w:t>
      </w:r>
      <w:r w:rsidR="00A81E2D">
        <w:t xml:space="preserve"> everyone at a workplace</w:t>
      </w:r>
      <w:r w:rsidR="001D2D83">
        <w:t>, and could include</w:t>
      </w:r>
      <w:r>
        <w:t>:</w:t>
      </w:r>
    </w:p>
    <w:p w14:paraId="4160AFDA" w14:textId="77777777" w:rsidR="000C2FE9" w:rsidRDefault="00506A12" w:rsidP="001E374F">
      <w:pPr>
        <w:pStyle w:val="ListParagraph"/>
        <w:numPr>
          <w:ilvl w:val="0"/>
          <w:numId w:val="7"/>
        </w:numPr>
      </w:pPr>
      <w:r>
        <w:t>washing</w:t>
      </w:r>
      <w:r w:rsidR="000C2FE9" w:rsidRPr="002371AD">
        <w:t xml:space="preserve"> hands regularly with soap and water for at least 20 seconds and dry</w:t>
      </w:r>
      <w:r>
        <w:t>ing</w:t>
      </w:r>
      <w:r w:rsidR="000C2FE9" w:rsidRPr="002371AD">
        <w:t xml:space="preserve"> them completely</w:t>
      </w:r>
      <w:r w:rsidR="000C2FE9" w:rsidRPr="001F174D">
        <w:t>, preferably with clean, single-use paper towels</w:t>
      </w:r>
      <w:r w:rsidR="00557238" w:rsidRPr="001F174D">
        <w:t>,</w:t>
      </w:r>
      <w:r w:rsidR="00CF47C6" w:rsidRPr="001F174D">
        <w:t xml:space="preserve"> </w:t>
      </w:r>
      <w:r w:rsidR="00557238" w:rsidRPr="001F174D">
        <w:t>including before</w:t>
      </w:r>
      <w:r w:rsidR="00557238">
        <w:t xml:space="preserve"> eating and after using the toilet and after touching high touch surfaces such as lift buttons</w:t>
      </w:r>
    </w:p>
    <w:p w14:paraId="354716D6" w14:textId="77777777" w:rsidR="000C2FE9" w:rsidRDefault="00A81E2D" w:rsidP="001E374F">
      <w:pPr>
        <w:pStyle w:val="ListParagraph"/>
        <w:numPr>
          <w:ilvl w:val="0"/>
          <w:numId w:val="7"/>
        </w:numPr>
      </w:pPr>
      <w:r>
        <w:t>using</w:t>
      </w:r>
      <w:r w:rsidR="00506A12">
        <w:t xml:space="preserve"> an </w:t>
      </w:r>
      <w:r w:rsidR="000C2FE9" w:rsidRPr="002371AD">
        <w:t xml:space="preserve">alcohol-based hand sanitiser with at least 60% ethanol or 70% isopropanol as the active ingredient </w:t>
      </w:r>
      <w:r>
        <w:t xml:space="preserve">regularly </w:t>
      </w:r>
      <w:r w:rsidR="000C2FE9" w:rsidRPr="002371AD">
        <w:t>when it is not possible to wash hands</w:t>
      </w:r>
    </w:p>
    <w:p w14:paraId="0343E504" w14:textId="77777777" w:rsidR="000C2FE9" w:rsidRDefault="000C2FE9" w:rsidP="001E374F">
      <w:pPr>
        <w:pStyle w:val="ListParagraph"/>
        <w:numPr>
          <w:ilvl w:val="0"/>
          <w:numId w:val="7"/>
        </w:numPr>
      </w:pPr>
      <w:r w:rsidRPr="002371AD">
        <w:t>cough</w:t>
      </w:r>
      <w:r w:rsidR="00636DFE">
        <w:t xml:space="preserve">ing </w:t>
      </w:r>
      <w:r w:rsidRPr="002371AD">
        <w:t>and sneez</w:t>
      </w:r>
      <w:r w:rsidR="00636DFE">
        <w:t xml:space="preserve">ing into </w:t>
      </w:r>
      <w:r w:rsidRPr="002371AD">
        <w:t xml:space="preserve">the elbow or a clean tissue </w:t>
      </w:r>
      <w:r w:rsidR="00A81E2D">
        <w:t xml:space="preserve">and </w:t>
      </w:r>
      <w:r>
        <w:t>not spit</w:t>
      </w:r>
      <w:r w:rsidR="00A81E2D">
        <w:t>ting</w:t>
      </w:r>
    </w:p>
    <w:p w14:paraId="5EB572B0" w14:textId="77777777" w:rsidR="000C2FE9" w:rsidRDefault="000C2FE9" w:rsidP="001E374F">
      <w:pPr>
        <w:pStyle w:val="ListParagraph"/>
        <w:numPr>
          <w:ilvl w:val="0"/>
          <w:numId w:val="7"/>
        </w:numPr>
      </w:pPr>
      <w:r w:rsidRPr="002371AD">
        <w:t>avoid</w:t>
      </w:r>
      <w:r w:rsidR="00A81E2D">
        <w:t>ing</w:t>
      </w:r>
      <w:r w:rsidRPr="002371AD">
        <w:t xml:space="preserve"> touching the face, eyes, nose and mouth </w:t>
      </w:r>
    </w:p>
    <w:p w14:paraId="71FDB888" w14:textId="7F0EDA96" w:rsidR="000C2FE9" w:rsidRDefault="000C2FE9" w:rsidP="001E374F">
      <w:pPr>
        <w:pStyle w:val="ListParagraph"/>
        <w:numPr>
          <w:ilvl w:val="0"/>
          <w:numId w:val="7"/>
        </w:numPr>
      </w:pPr>
      <w:r w:rsidRPr="002371AD">
        <w:t>dispos</w:t>
      </w:r>
      <w:r w:rsidR="00A81E2D">
        <w:t>ing</w:t>
      </w:r>
      <w:r w:rsidRPr="002371AD">
        <w:t xml:space="preserve"> of tissues and cigarette butts hygienically, </w:t>
      </w:r>
      <w:r w:rsidR="00ED2E1A">
        <w:t>for example,</w:t>
      </w:r>
      <w:r w:rsidRPr="002371AD">
        <w:t xml:space="preserve"> in closed bins </w:t>
      </w:r>
    </w:p>
    <w:p w14:paraId="2D9D2E25" w14:textId="77777777" w:rsidR="000C2FE9" w:rsidRDefault="000C2FE9" w:rsidP="001E374F">
      <w:pPr>
        <w:pStyle w:val="ListParagraph"/>
        <w:numPr>
          <w:ilvl w:val="0"/>
          <w:numId w:val="7"/>
        </w:numPr>
      </w:pPr>
      <w:r>
        <w:t>not shar</w:t>
      </w:r>
      <w:r w:rsidR="00A81E2D">
        <w:t>ing</w:t>
      </w:r>
      <w:r>
        <w:t xml:space="preserve"> equipment, including desks and PPE</w:t>
      </w:r>
      <w:r w:rsidR="00F948EA">
        <w:t>, or where this is not possible, equipment being appropriately cleaned between uses</w:t>
      </w:r>
    </w:p>
    <w:p w14:paraId="02001B49" w14:textId="77777777" w:rsidR="000C2FE9" w:rsidRDefault="000C2FE9" w:rsidP="001E374F">
      <w:pPr>
        <w:pStyle w:val="ListParagraph"/>
        <w:numPr>
          <w:ilvl w:val="0"/>
          <w:numId w:val="7"/>
        </w:numPr>
      </w:pPr>
      <w:r>
        <w:t>not shar</w:t>
      </w:r>
      <w:r w:rsidR="00A81E2D">
        <w:t>ing</w:t>
      </w:r>
      <w:r>
        <w:t xml:space="preserve"> food and drink or kitchen utensils, and</w:t>
      </w:r>
    </w:p>
    <w:p w14:paraId="59236AD4" w14:textId="77777777" w:rsidR="00B36BF4" w:rsidRDefault="000C2FE9" w:rsidP="00C10A4A">
      <w:pPr>
        <w:pStyle w:val="ListParagraph"/>
        <w:numPr>
          <w:ilvl w:val="0"/>
          <w:numId w:val="7"/>
        </w:numPr>
        <w:spacing w:after="200"/>
        <w:ind w:left="714" w:hanging="357"/>
      </w:pPr>
      <w:r w:rsidRPr="002371AD">
        <w:t>hav</w:t>
      </w:r>
      <w:r w:rsidR="00A81E2D">
        <w:t>ing</w:t>
      </w:r>
      <w:r w:rsidRPr="002371AD">
        <w:t xml:space="preserve"> no intentional physical contact, for example, shaking hands and patting backs. </w:t>
      </w:r>
    </w:p>
    <w:p w14:paraId="3EC62068" w14:textId="77777777" w:rsidR="00624B13" w:rsidRPr="00C00D1F" w:rsidRDefault="00624B13" w:rsidP="00C10A4A">
      <w:pPr>
        <w:spacing w:before="120" w:after="100" w:afterAutospacing="1"/>
        <w:textAlignment w:val="baseline"/>
        <w:rPr>
          <w:color w:val="145B85"/>
          <w:sz w:val="36"/>
          <w:szCs w:val="36"/>
        </w:rPr>
      </w:pPr>
      <w:r w:rsidRPr="00C00D1F">
        <w:rPr>
          <w:color w:val="145B85"/>
          <w:sz w:val="36"/>
          <w:szCs w:val="36"/>
        </w:rPr>
        <w:t>Ventilation</w:t>
      </w:r>
    </w:p>
    <w:p w14:paraId="51D61B02" w14:textId="77777777" w:rsidR="00216C40" w:rsidRDefault="00216C40" w:rsidP="00216C40">
      <w:pPr>
        <w:shd w:val="clear" w:color="auto" w:fill="FFFFFF"/>
        <w:spacing w:before="100" w:beforeAutospacing="1" w:after="100" w:afterAutospacing="1"/>
        <w:rPr>
          <w:rFonts w:eastAsia="Times New Roman" w:cstheme="minorHAnsi"/>
          <w:lang w:eastAsia="en-AU"/>
        </w:rPr>
      </w:pPr>
      <w:r w:rsidRPr="000B52E2">
        <w:rPr>
          <w:rFonts w:eastAsia="Times New Roman" w:cstheme="minorHAnsi"/>
          <w:lang w:eastAsia="en-GB"/>
        </w:rPr>
        <w:t>As COVID</w:t>
      </w:r>
      <w:r w:rsidR="00AB185A">
        <w:rPr>
          <w:rFonts w:eastAsia="Times New Roman" w:cstheme="minorHAnsi"/>
          <w:lang w:eastAsia="en-GB"/>
        </w:rPr>
        <w:t>-</w:t>
      </w:r>
      <w:r w:rsidRPr="000B52E2">
        <w:rPr>
          <w:rFonts w:eastAsia="Times New Roman" w:cstheme="minorHAnsi"/>
          <w:lang w:eastAsia="en-GB"/>
        </w:rPr>
        <w:t xml:space="preserve">19 is spread via </w:t>
      </w:r>
      <w:r w:rsidR="00366756" w:rsidRPr="000B52E2">
        <w:rPr>
          <w:rFonts w:eastAsia="Times New Roman" w:cstheme="minorHAnsi"/>
          <w:lang w:eastAsia="en-GB"/>
        </w:rPr>
        <w:t>droplets, limiting</w:t>
      </w:r>
      <w:r w:rsidRPr="000B52E2">
        <w:rPr>
          <w:rFonts w:eastAsia="Times New Roman" w:cstheme="minorHAnsi"/>
          <w:lang w:eastAsia="en-GB"/>
        </w:rPr>
        <w:t xml:space="preserve"> the volume of recirculated air will help lower the risk of spreading the virus. </w:t>
      </w:r>
      <w:r w:rsidRPr="000B52E2">
        <w:rPr>
          <w:rFonts w:eastAsia="Times New Roman" w:cstheme="minorHAnsi"/>
          <w:lang w:eastAsia="en-AU"/>
        </w:rPr>
        <w:t>All internal spaces should be well ventilated and if possible, fresh air should be allowed to ﬂow</w:t>
      </w:r>
      <w:r>
        <w:rPr>
          <w:rFonts w:eastAsia="Times New Roman" w:cstheme="minorHAnsi"/>
          <w:lang w:eastAsia="en-AU"/>
        </w:rPr>
        <w:t>. In some health care settings, negative pressure air rooms will be required, particularly where aerosol generating procedures are occurring, and HEPA filtration will be required.</w:t>
      </w:r>
    </w:p>
    <w:p w14:paraId="1DD704C7" w14:textId="77777777" w:rsidR="00216C40" w:rsidRPr="00C00D1F" w:rsidRDefault="00216C40" w:rsidP="00C00D1F">
      <w:pPr>
        <w:shd w:val="clear" w:color="auto" w:fill="FFFFFF"/>
        <w:spacing w:before="100" w:beforeAutospacing="1" w:after="100" w:afterAutospacing="1"/>
        <w:rPr>
          <w:rStyle w:val="Hyperlink"/>
          <w:rFonts w:eastAsia="Times New Roman" w:cstheme="minorHAnsi"/>
          <w:color w:val="auto"/>
          <w:u w:val="none"/>
          <w:lang w:eastAsia="en-AU"/>
        </w:rPr>
      </w:pPr>
      <w:r>
        <w:rPr>
          <w:rFonts w:eastAsia="Times New Roman" w:cstheme="minorHAnsi"/>
          <w:lang w:eastAsia="en-AU"/>
        </w:rPr>
        <w:t xml:space="preserve">Other risks may be associated with restarting of air conditioning systems or cooling towers, for example the risk of legionella. </w:t>
      </w:r>
      <w:r w:rsidRPr="008C0084">
        <w:rPr>
          <w:rFonts w:eastAsia="Times New Roman" w:cstheme="minorHAnsi"/>
          <w:lang w:eastAsia="en-AU"/>
        </w:rPr>
        <w:t>Particular care needs to be taken when buildings with air conditioning systems are being reoccupied after a period of being closed</w:t>
      </w:r>
      <w:r w:rsidR="00557238">
        <w:rPr>
          <w:rFonts w:eastAsia="Times New Roman" w:cstheme="minorHAnsi"/>
          <w:lang w:eastAsia="en-AU"/>
        </w:rPr>
        <w:t>. Further guidance is available in</w:t>
      </w:r>
      <w:r w:rsidRPr="008C0084">
        <w:rPr>
          <w:rFonts w:eastAsia="Times New Roman" w:cstheme="minorHAnsi"/>
          <w:lang w:eastAsia="en-AU"/>
        </w:rPr>
        <w:t xml:space="preserve"> </w:t>
      </w:r>
      <w:r w:rsidR="00557238">
        <w:rPr>
          <w:rFonts w:eastAsia="Times New Roman" w:cstheme="minorHAnsi"/>
          <w:lang w:eastAsia="en-AU"/>
        </w:rPr>
        <w:t xml:space="preserve">Safe Work Australia’s Guide </w:t>
      </w:r>
      <w:r w:rsidRPr="008C0084">
        <w:rPr>
          <w:rFonts w:eastAsia="Times New Roman" w:cstheme="minorHAnsi"/>
          <w:lang w:eastAsia="en-AU"/>
        </w:rPr>
        <w:t>Heating, Ventilation and Air Conditioning (HVAC) Systems</w:t>
      </w:r>
      <w:r w:rsidR="00557238">
        <w:rPr>
          <w:rFonts w:eastAsia="Times New Roman" w:cstheme="minorHAnsi"/>
          <w:lang w:eastAsia="en-AU"/>
        </w:rPr>
        <w:t xml:space="preserve"> at </w:t>
      </w:r>
      <w:hyperlink r:id="rId28" w:history="1">
        <w:r w:rsidR="00557238" w:rsidRPr="005F463A">
          <w:rPr>
            <w:rStyle w:val="Hyperlink"/>
            <w:rFonts w:eastAsia="Times New Roman" w:cstheme="minorHAnsi"/>
            <w:lang w:eastAsia="en-AU"/>
          </w:rPr>
          <w:t>https://www.safeworkaustralia.gov.au/covid-19-information-workplaces/other-resources/heating-ventilation-and-air-conditioning-hvac</w:t>
        </w:r>
      </w:hyperlink>
      <w:r>
        <w:rPr>
          <w:rStyle w:val="Hyperlink"/>
          <w:rFonts w:eastAsia="Times New Roman" w:cstheme="minorHAnsi"/>
          <w:lang w:eastAsia="en-AU"/>
        </w:rPr>
        <w:t>.</w:t>
      </w:r>
    </w:p>
    <w:p w14:paraId="5CDF1318" w14:textId="77777777" w:rsidR="000C2FE9" w:rsidRPr="00A86AB2" w:rsidRDefault="000C2FE9" w:rsidP="00E75F60">
      <w:pPr>
        <w:spacing w:after="100" w:afterAutospacing="1"/>
        <w:textAlignment w:val="baseline"/>
        <w:rPr>
          <w:color w:val="145B85"/>
          <w:sz w:val="36"/>
          <w:szCs w:val="36"/>
        </w:rPr>
      </w:pPr>
      <w:r w:rsidRPr="00C00D1F">
        <w:rPr>
          <w:color w:val="145B85"/>
          <w:sz w:val="36"/>
          <w:szCs w:val="36"/>
        </w:rPr>
        <w:t xml:space="preserve">Personal </w:t>
      </w:r>
      <w:r w:rsidRPr="00A86AB2">
        <w:rPr>
          <w:color w:val="145B85"/>
          <w:sz w:val="36"/>
          <w:szCs w:val="36"/>
        </w:rPr>
        <w:t>protective equipment</w:t>
      </w:r>
    </w:p>
    <w:p w14:paraId="74EC6086" w14:textId="77777777" w:rsidR="000A3E12" w:rsidRPr="00A86AB2" w:rsidRDefault="006476D8" w:rsidP="00A86AB2">
      <w:r>
        <w:t>Personal protective equipment (PPE) refers to anything used or worn to minimise risk to worker health and safety.</w:t>
      </w:r>
      <w:r w:rsidR="00624B13" w:rsidRPr="00A86AB2">
        <w:t xml:space="preserve"> It can include items such as safety helmets, gloves, eye protection, high-visibility clothing, safety footwear and safety harnesses. It also includes respiratory protective equipment, such as face masks. </w:t>
      </w:r>
      <w:r w:rsidR="006937BC" w:rsidRPr="00A86AB2">
        <w:t xml:space="preserve">It is crucial that </w:t>
      </w:r>
      <w:r w:rsidR="00216C40" w:rsidRPr="00A86AB2">
        <w:t xml:space="preserve">if PPE is used in a workplace, all users </w:t>
      </w:r>
      <w:r w:rsidR="006937BC" w:rsidRPr="00A86AB2">
        <w:t xml:space="preserve">are </w:t>
      </w:r>
      <w:r w:rsidR="00B30914" w:rsidRPr="00A86AB2">
        <w:t xml:space="preserve">instructed </w:t>
      </w:r>
      <w:r w:rsidR="006937BC" w:rsidRPr="00A86AB2">
        <w:t>how to safely put on and remove PPE. Unsafe use of PPE is a major infection control risk.</w:t>
      </w:r>
    </w:p>
    <w:p w14:paraId="2B3FE898" w14:textId="77777777" w:rsidR="007A62CA" w:rsidRPr="00A86AB2" w:rsidRDefault="007A62CA" w:rsidP="00A86AB2">
      <w:r w:rsidRPr="00A86AB2">
        <w:t xml:space="preserve">If other additional PPE is required to manage the risks related to COVID-19: </w:t>
      </w:r>
    </w:p>
    <w:p w14:paraId="4DCAE90F" w14:textId="77777777" w:rsidR="007A62CA" w:rsidRPr="00A86AB2" w:rsidRDefault="007A62CA" w:rsidP="00E13202">
      <w:pPr>
        <w:pStyle w:val="ListParagraph"/>
        <w:numPr>
          <w:ilvl w:val="0"/>
          <w:numId w:val="7"/>
        </w:numPr>
        <w:autoSpaceDE w:val="0"/>
        <w:autoSpaceDN w:val="0"/>
        <w:adjustRightInd w:val="0"/>
        <w:spacing w:after="40" w:line="181" w:lineRule="atLeast"/>
      </w:pPr>
      <w:r w:rsidRPr="00A86AB2">
        <w:t xml:space="preserve">training and instruction must be provided </w:t>
      </w:r>
      <w:r w:rsidR="006937BC" w:rsidRPr="00A86AB2">
        <w:t xml:space="preserve">on </w:t>
      </w:r>
      <w:r w:rsidRPr="00A86AB2">
        <w:t>when and how PPE should be used</w:t>
      </w:r>
    </w:p>
    <w:p w14:paraId="7C5BB61E" w14:textId="77777777" w:rsidR="007A62CA" w:rsidRPr="00A86AB2" w:rsidRDefault="007A62CA" w:rsidP="001E374F">
      <w:pPr>
        <w:pStyle w:val="ListParagraph"/>
        <w:numPr>
          <w:ilvl w:val="0"/>
          <w:numId w:val="7"/>
        </w:numPr>
        <w:autoSpaceDE w:val="0"/>
        <w:autoSpaceDN w:val="0"/>
        <w:adjustRightInd w:val="0"/>
        <w:spacing w:after="40" w:line="181" w:lineRule="atLeast"/>
      </w:pPr>
      <w:r w:rsidRPr="00A86AB2">
        <w:t xml:space="preserve">it </w:t>
      </w:r>
      <w:r w:rsidR="00075187" w:rsidRPr="00A86AB2">
        <w:t xml:space="preserve">must </w:t>
      </w:r>
      <w:r w:rsidRPr="00A86AB2">
        <w:t xml:space="preserve">be provided free of charge </w:t>
      </w:r>
    </w:p>
    <w:p w14:paraId="65669CA6" w14:textId="77777777" w:rsidR="006937BC" w:rsidRPr="00A86AB2" w:rsidRDefault="007A62CA" w:rsidP="001E374F">
      <w:pPr>
        <w:pStyle w:val="ListParagraph"/>
        <w:numPr>
          <w:ilvl w:val="0"/>
          <w:numId w:val="7"/>
        </w:numPr>
        <w:autoSpaceDE w:val="0"/>
        <w:autoSpaceDN w:val="0"/>
        <w:adjustRightInd w:val="0"/>
        <w:spacing w:after="40" w:line="181" w:lineRule="atLeast"/>
      </w:pPr>
      <w:r w:rsidRPr="00A86AB2">
        <w:t xml:space="preserve">it must be used appropriately, </w:t>
      </w:r>
      <w:r w:rsidR="006937BC" w:rsidRPr="00A86AB2">
        <w:t>for example it must never be shared and single use PPE must not be reused</w:t>
      </w:r>
    </w:p>
    <w:p w14:paraId="2C9480F8" w14:textId="77777777" w:rsidR="006937BC" w:rsidRPr="00A86AB2" w:rsidRDefault="006937BC" w:rsidP="006937BC">
      <w:pPr>
        <w:pStyle w:val="ListParagraph"/>
        <w:numPr>
          <w:ilvl w:val="0"/>
          <w:numId w:val="7"/>
        </w:numPr>
      </w:pPr>
      <w:r w:rsidRPr="00A86AB2">
        <w:t xml:space="preserve">it must be </w:t>
      </w:r>
      <w:r w:rsidR="007A62CA" w:rsidRPr="00A86AB2">
        <w:t>correctly fitted</w:t>
      </w:r>
      <w:r w:rsidRPr="00A86AB2">
        <w:t>, for example health workers requiring P2/N95 masks, must be fit tested to ensure that the mask is an appropriate fit for the user and forms an airtight seal</w:t>
      </w:r>
    </w:p>
    <w:p w14:paraId="58247CD0" w14:textId="77777777" w:rsidR="008F08E7" w:rsidRPr="00A86AB2" w:rsidRDefault="006937BC" w:rsidP="00557238">
      <w:pPr>
        <w:pStyle w:val="ListParagraph"/>
        <w:numPr>
          <w:ilvl w:val="0"/>
          <w:numId w:val="7"/>
        </w:numPr>
        <w:autoSpaceDE w:val="0"/>
        <w:autoSpaceDN w:val="0"/>
        <w:adjustRightInd w:val="0"/>
        <w:spacing w:after="40" w:line="181" w:lineRule="atLeast"/>
      </w:pPr>
      <w:r w:rsidRPr="00A86AB2">
        <w:t xml:space="preserve">it must be </w:t>
      </w:r>
      <w:r w:rsidR="007A62CA" w:rsidRPr="00A86AB2">
        <w:t>disposed of safely after use</w:t>
      </w:r>
      <w:r w:rsidR="006476D8" w:rsidRPr="006476D8">
        <w:rPr>
          <w:noProof/>
        </w:rPr>
        <w:t xml:space="preserve"> </w:t>
      </w:r>
      <w:r w:rsidR="006476D8" w:rsidRPr="0056567B">
        <w:rPr>
          <w:noProof/>
        </w:rPr>
        <w:t>or appropriately reprocessed if it is reusable</w:t>
      </w:r>
    </w:p>
    <w:p w14:paraId="0AD525C9" w14:textId="77777777" w:rsidR="006664F9" w:rsidRPr="00A86AB2" w:rsidRDefault="009E1664" w:rsidP="00A86AB2">
      <w:pPr>
        <w:pStyle w:val="ListParagraph"/>
        <w:numPr>
          <w:ilvl w:val="0"/>
          <w:numId w:val="7"/>
        </w:numPr>
        <w:autoSpaceDE w:val="0"/>
        <w:autoSpaceDN w:val="0"/>
        <w:adjustRightInd w:val="0"/>
        <w:spacing w:line="181" w:lineRule="atLeast"/>
        <w:ind w:left="714" w:hanging="357"/>
      </w:pPr>
      <w:r>
        <w:lastRenderedPageBreak/>
        <w:t>if</w:t>
      </w:r>
      <w:r w:rsidR="003C112E" w:rsidRPr="00A86AB2">
        <w:t xml:space="preserve"> wearing PPE is likely to lead to increased fatigue, </w:t>
      </w:r>
      <w:r w:rsidR="00404C1B" w:rsidRPr="00A86AB2">
        <w:t>appropriate controls, such as increased breaks, should be considered.</w:t>
      </w:r>
      <w:r w:rsidR="00404C1B" w:rsidRPr="00A86AB2" w:rsidDel="00404C1B">
        <w:t xml:space="preserve"> </w:t>
      </w:r>
    </w:p>
    <w:p w14:paraId="2E174AEA" w14:textId="77777777" w:rsidR="000A3E12" w:rsidRDefault="000A3E12" w:rsidP="00A86AB2">
      <w:r w:rsidRPr="00A86AB2">
        <w:t xml:space="preserve">If workers are required to use PPE to protect against risks unrelated to COVID-19 they should continue to do so. </w:t>
      </w:r>
      <w:r w:rsidR="00557238" w:rsidRPr="00A86AB2">
        <w:t>Consideration should be given as to whether this PPE requires extra cleaning or more regular replacement due</w:t>
      </w:r>
      <w:r w:rsidR="00557238">
        <w:t xml:space="preserve"> to the risk of COVID-19.</w:t>
      </w:r>
    </w:p>
    <w:p w14:paraId="4EA1C401" w14:textId="77777777" w:rsidR="000A3E12" w:rsidRPr="001E374F" w:rsidRDefault="00216C40" w:rsidP="001E374F">
      <w:r w:rsidRPr="008F08E7">
        <w:t>PCBUs</w:t>
      </w:r>
      <w:r>
        <w:rPr>
          <w:rFonts w:cs="Arial"/>
        </w:rPr>
        <w:t xml:space="preserve"> should not rely only on </w:t>
      </w:r>
      <w:hyperlink r:id="rId29" w:anchor="PPE" w:history="1">
        <w:r w:rsidR="000A3E12" w:rsidRPr="007F454A">
          <w:rPr>
            <w:rFonts w:cs="Arial"/>
            <w:iCs/>
          </w:rPr>
          <w:t>PPE</w:t>
        </w:r>
      </w:hyperlink>
      <w:r>
        <w:rPr>
          <w:rFonts w:cs="Arial"/>
        </w:rPr>
        <w:t xml:space="preserve"> to control the risk of COVID-19 in their workplace. To do so may result in</w:t>
      </w:r>
      <w:r w:rsidR="00557238">
        <w:rPr>
          <w:rFonts w:cs="Arial"/>
        </w:rPr>
        <w:t xml:space="preserve"> </w:t>
      </w:r>
      <w:r w:rsidR="000A3E12" w:rsidRPr="007F454A">
        <w:rPr>
          <w:rFonts w:cs="Arial"/>
        </w:rPr>
        <w:t xml:space="preserve">significant risk to </w:t>
      </w:r>
      <w:r w:rsidR="00636DFE">
        <w:rPr>
          <w:rFonts w:cs="Arial"/>
        </w:rPr>
        <w:t xml:space="preserve">the </w:t>
      </w:r>
      <w:r w:rsidR="000A3E12" w:rsidRPr="007F454A">
        <w:rPr>
          <w:rFonts w:cs="Arial"/>
        </w:rPr>
        <w:t xml:space="preserve">health </w:t>
      </w:r>
      <w:r w:rsidR="00636DFE">
        <w:rPr>
          <w:rFonts w:cs="Arial"/>
        </w:rPr>
        <w:t xml:space="preserve">of workers </w:t>
      </w:r>
      <w:r w:rsidR="000A3E12" w:rsidRPr="007F454A">
        <w:rPr>
          <w:rFonts w:cs="Arial"/>
        </w:rPr>
        <w:t>and</w:t>
      </w:r>
      <w:r>
        <w:rPr>
          <w:rFonts w:cs="Arial"/>
        </w:rPr>
        <w:t xml:space="preserve"> </w:t>
      </w:r>
      <w:r w:rsidR="00557238">
        <w:rPr>
          <w:rFonts w:cs="Arial"/>
        </w:rPr>
        <w:t xml:space="preserve">failure to comply with </w:t>
      </w:r>
      <w:r>
        <w:rPr>
          <w:rFonts w:cs="Arial"/>
        </w:rPr>
        <w:t>WHS laws.</w:t>
      </w:r>
    </w:p>
    <w:p w14:paraId="2EE941C4" w14:textId="77777777" w:rsidR="00624B13" w:rsidRPr="00C00D1F" w:rsidRDefault="007A62CA" w:rsidP="008119F9">
      <w:pPr>
        <w:keepNext/>
        <w:tabs>
          <w:tab w:val="left" w:pos="425"/>
        </w:tabs>
        <w:spacing w:before="480" w:after="240"/>
        <w:outlineLvl w:val="1"/>
        <w:rPr>
          <w:sz w:val="40"/>
          <w:szCs w:val="40"/>
        </w:rPr>
      </w:pPr>
      <w:bookmarkStart w:id="24" w:name="_Toc47695640"/>
      <w:r w:rsidRPr="00C00D1F">
        <w:rPr>
          <w:sz w:val="40"/>
          <w:szCs w:val="40"/>
        </w:rPr>
        <w:t xml:space="preserve">When </w:t>
      </w:r>
      <w:r w:rsidR="00F26068" w:rsidRPr="00C00D1F">
        <w:rPr>
          <w:sz w:val="40"/>
          <w:szCs w:val="40"/>
        </w:rPr>
        <w:t>do</w:t>
      </w:r>
      <w:r w:rsidRPr="00C00D1F">
        <w:rPr>
          <w:sz w:val="40"/>
          <w:szCs w:val="40"/>
        </w:rPr>
        <w:t xml:space="preserve"> control measure</w:t>
      </w:r>
      <w:r w:rsidR="00F26068" w:rsidRPr="00C00D1F">
        <w:rPr>
          <w:sz w:val="40"/>
          <w:szCs w:val="40"/>
        </w:rPr>
        <w:t>s</w:t>
      </w:r>
      <w:r w:rsidR="00A707DE" w:rsidRPr="00C00D1F">
        <w:rPr>
          <w:sz w:val="40"/>
          <w:szCs w:val="40"/>
        </w:rPr>
        <w:t xml:space="preserve"> have to be implemented</w:t>
      </w:r>
      <w:r w:rsidRPr="00C00D1F">
        <w:rPr>
          <w:sz w:val="40"/>
          <w:szCs w:val="40"/>
        </w:rPr>
        <w:t>?</w:t>
      </w:r>
      <w:bookmarkEnd w:id="24"/>
    </w:p>
    <w:p w14:paraId="458CC928" w14:textId="77777777" w:rsidR="002C1383" w:rsidRDefault="007A62CA" w:rsidP="007A62CA">
      <w:pPr>
        <w:rPr>
          <w:szCs w:val="22"/>
        </w:rPr>
      </w:pPr>
      <w:bookmarkStart w:id="25" w:name="_Hlk43195814"/>
      <w:r w:rsidRPr="007A62CA">
        <w:t>Under WHS laws</w:t>
      </w:r>
      <w:r>
        <w:t>, a PCBU must implement all ‘reasonably practicable’ control measures to reduce the risk of COVID-19 spreading in the workplace.</w:t>
      </w:r>
      <w:bookmarkEnd w:id="25"/>
      <w:r>
        <w:t xml:space="preserve"> Whether a control measure is reasonably practicable will depend on </w:t>
      </w:r>
      <w:r w:rsidR="000A3E12">
        <w:t>a number of key factors such as the level of risk, the availability and suitability of the control measure and the costs associated with implementing the control measure.</w:t>
      </w:r>
      <w:r w:rsidR="002B38D6" w:rsidRPr="002B38D6">
        <w:rPr>
          <w:szCs w:val="22"/>
        </w:rPr>
        <w:t xml:space="preserve"> </w:t>
      </w:r>
    </w:p>
    <w:p w14:paraId="450DCBE9" w14:textId="77777777" w:rsidR="00B4330F" w:rsidRDefault="00F1727A" w:rsidP="007A62CA">
      <w:pPr>
        <w:rPr>
          <w:szCs w:val="22"/>
        </w:rPr>
      </w:pPr>
      <w:r>
        <w:rPr>
          <w:szCs w:val="22"/>
        </w:rPr>
        <w:t>Under WHS laws, t</w:t>
      </w:r>
      <w:r w:rsidR="00511302" w:rsidRPr="00511302">
        <w:rPr>
          <w:szCs w:val="22"/>
        </w:rPr>
        <w:t>here is a clear</w:t>
      </w:r>
      <w:r w:rsidR="00511302">
        <w:rPr>
          <w:szCs w:val="22"/>
        </w:rPr>
        <w:t xml:space="preserve"> </w:t>
      </w:r>
      <w:r w:rsidR="00511302" w:rsidRPr="00511302">
        <w:rPr>
          <w:szCs w:val="22"/>
        </w:rPr>
        <w:t>presumption in favour of safety ahead of cost.</w:t>
      </w:r>
      <w:r w:rsidR="00511302">
        <w:rPr>
          <w:szCs w:val="22"/>
        </w:rPr>
        <w:t xml:space="preserve"> </w:t>
      </w:r>
      <w:r w:rsidR="00511302" w:rsidRPr="00511302">
        <w:rPr>
          <w:szCs w:val="22"/>
        </w:rPr>
        <w:t>The cost of eliminating or minimising risk must only be taken into</w:t>
      </w:r>
      <w:r w:rsidR="00511302">
        <w:rPr>
          <w:szCs w:val="22"/>
        </w:rPr>
        <w:t xml:space="preserve"> </w:t>
      </w:r>
      <w:r w:rsidR="00511302" w:rsidRPr="00511302">
        <w:rPr>
          <w:szCs w:val="22"/>
        </w:rPr>
        <w:t>account after identifying the extent of the risk and the available ways of eliminating or</w:t>
      </w:r>
      <w:r w:rsidR="00511302">
        <w:rPr>
          <w:szCs w:val="22"/>
        </w:rPr>
        <w:t xml:space="preserve"> </w:t>
      </w:r>
      <w:r w:rsidR="00511302" w:rsidRPr="00511302">
        <w:rPr>
          <w:szCs w:val="22"/>
        </w:rPr>
        <w:t>minimising the risk.</w:t>
      </w:r>
      <w:r w:rsidR="00B4330F">
        <w:rPr>
          <w:szCs w:val="22"/>
        </w:rPr>
        <w:t xml:space="preserve"> </w:t>
      </w:r>
      <w:r w:rsidR="00B4330F" w:rsidRPr="00B4330F">
        <w:rPr>
          <w:szCs w:val="22"/>
        </w:rPr>
        <w:t>Where the cost of implementing control measure</w:t>
      </w:r>
      <w:r w:rsidR="00CF47C6">
        <w:rPr>
          <w:szCs w:val="22"/>
        </w:rPr>
        <w:t>s, individually or together,</w:t>
      </w:r>
      <w:r w:rsidR="00B4330F" w:rsidRPr="00B4330F">
        <w:rPr>
          <w:szCs w:val="22"/>
        </w:rPr>
        <w:t xml:space="preserve"> is grossly disproportionate to the risk, it</w:t>
      </w:r>
      <w:r w:rsidR="00B4330F">
        <w:rPr>
          <w:szCs w:val="22"/>
        </w:rPr>
        <w:t xml:space="preserve"> </w:t>
      </w:r>
      <w:r w:rsidR="00B4330F" w:rsidRPr="00B4330F">
        <w:rPr>
          <w:szCs w:val="22"/>
        </w:rPr>
        <w:t xml:space="preserve">may be that implementing </w:t>
      </w:r>
      <w:r w:rsidR="00E12A32">
        <w:rPr>
          <w:szCs w:val="22"/>
        </w:rPr>
        <w:t>that option</w:t>
      </w:r>
      <w:r w:rsidR="00B4330F" w:rsidRPr="00B4330F">
        <w:rPr>
          <w:szCs w:val="22"/>
        </w:rPr>
        <w:t xml:space="preserve"> is not reasonably practicable.</w:t>
      </w:r>
    </w:p>
    <w:p w14:paraId="3D549551" w14:textId="77777777" w:rsidR="007A62CA" w:rsidRDefault="000A3E12" w:rsidP="007A62CA">
      <w:r>
        <w:t>In deciding which control measure you should implement and how, it is important to remember, a control measure will not be reasonably practicable if:</w:t>
      </w:r>
    </w:p>
    <w:p w14:paraId="70F11EF0" w14:textId="77777777" w:rsidR="000A3E12" w:rsidRDefault="000A3E12" w:rsidP="001E374F">
      <w:pPr>
        <w:pStyle w:val="ListParagraph"/>
        <w:numPr>
          <w:ilvl w:val="0"/>
          <w:numId w:val="7"/>
        </w:numPr>
      </w:pPr>
      <w:r>
        <w:t>it is inconsistent with a law, including a public health law</w:t>
      </w:r>
      <w:r w:rsidR="00FF0453">
        <w:t xml:space="preserve"> (everyone must follow public health laws regardless of whether it may be considered reasonably practicable to do so)</w:t>
      </w:r>
    </w:p>
    <w:p w14:paraId="6D3CC735" w14:textId="77777777" w:rsidR="000A3E12" w:rsidRDefault="000A3E12" w:rsidP="001E374F">
      <w:pPr>
        <w:pStyle w:val="ListParagraph"/>
        <w:numPr>
          <w:ilvl w:val="0"/>
          <w:numId w:val="7"/>
        </w:numPr>
      </w:pPr>
      <w:r>
        <w:t xml:space="preserve">it is not appropriate for </w:t>
      </w:r>
      <w:r w:rsidR="00636DFE">
        <w:t xml:space="preserve">the </w:t>
      </w:r>
      <w:r>
        <w:t>workplace, for example, using specialist masks outside of a health care setting</w:t>
      </w:r>
    </w:p>
    <w:p w14:paraId="4FB33D5B" w14:textId="77777777" w:rsidR="000A3E12" w:rsidRPr="001F174D" w:rsidRDefault="000A3E12" w:rsidP="001E374F">
      <w:pPr>
        <w:pStyle w:val="ListParagraph"/>
        <w:numPr>
          <w:ilvl w:val="0"/>
          <w:numId w:val="7"/>
        </w:numPr>
      </w:pPr>
      <w:r>
        <w:t xml:space="preserve">it </w:t>
      </w:r>
      <w:r w:rsidR="001A69AA">
        <w:t xml:space="preserve">does not effectively </w:t>
      </w:r>
      <w:r>
        <w:t>minimise the risk of</w:t>
      </w:r>
      <w:r w:rsidR="004A359C">
        <w:t xml:space="preserve"> infection</w:t>
      </w:r>
      <w:r w:rsidR="00FF0453">
        <w:t xml:space="preserve"> of</w:t>
      </w:r>
      <w:r w:rsidR="00545CC0">
        <w:t xml:space="preserve"> </w:t>
      </w:r>
      <w:r>
        <w:t xml:space="preserve">COVID-19, </w:t>
      </w:r>
      <w:r w:rsidR="00E8594D">
        <w:t xml:space="preserve">for example, </w:t>
      </w:r>
      <w:r w:rsidR="00FF0453" w:rsidRPr="001F174D">
        <w:t>temperature checking visitors to your workplace.</w:t>
      </w:r>
    </w:p>
    <w:p w14:paraId="2A45A4B3" w14:textId="77777777" w:rsidR="000A3E12" w:rsidRPr="00F313ED" w:rsidRDefault="0041497A" w:rsidP="00A86AB2">
      <w:r w:rsidRPr="001F174D">
        <w:t xml:space="preserve">Until there is an effective vaccine or treatment, it is not possible to eliminate the risk of spreading the virus in the workplace. </w:t>
      </w:r>
      <w:r w:rsidR="00994331" w:rsidRPr="001F174D">
        <w:rPr>
          <w:iCs/>
          <w:color w:val="292B2C"/>
          <w:shd w:val="clear" w:color="auto" w:fill="FFFFFF"/>
        </w:rPr>
        <w:t>PCBUs should</w:t>
      </w:r>
      <w:r w:rsidR="00994331" w:rsidRPr="001F174D">
        <w:rPr>
          <w:color w:val="1F497D"/>
        </w:rPr>
        <w:t xml:space="preserve"> </w:t>
      </w:r>
      <w:r w:rsidR="00994331" w:rsidRPr="001F174D">
        <w:rPr>
          <w:iCs/>
          <w:color w:val="292B2C"/>
          <w:shd w:val="clear" w:color="auto" w:fill="FFFFFF"/>
        </w:rPr>
        <w:t>consider the application of a hierarchy of appropriate controls where relevant</w:t>
      </w:r>
      <w:r w:rsidR="00180C68" w:rsidRPr="001F174D">
        <w:rPr>
          <w:iCs/>
          <w:color w:val="292B2C"/>
          <w:shd w:val="clear" w:color="auto" w:fill="FFFFFF"/>
        </w:rPr>
        <w:t xml:space="preserve"> in determining the controls </w:t>
      </w:r>
      <w:r w:rsidR="001E12E1" w:rsidRPr="001F174D">
        <w:rPr>
          <w:iCs/>
          <w:color w:val="292B2C"/>
          <w:shd w:val="clear" w:color="auto" w:fill="FFFFFF"/>
        </w:rPr>
        <w:t>for</w:t>
      </w:r>
      <w:r w:rsidR="00180C68" w:rsidRPr="001F174D">
        <w:rPr>
          <w:iCs/>
          <w:color w:val="292B2C"/>
          <w:shd w:val="clear" w:color="auto" w:fill="FFFFFF"/>
        </w:rPr>
        <w:t xml:space="preserve"> their workplace</w:t>
      </w:r>
      <w:r w:rsidRPr="001F174D">
        <w:rPr>
          <w:iCs/>
          <w:color w:val="292B2C"/>
          <w:shd w:val="clear" w:color="auto" w:fill="FFFFFF"/>
        </w:rPr>
        <w:t>.</w:t>
      </w:r>
      <w:r w:rsidR="00994331" w:rsidRPr="001F174D">
        <w:rPr>
          <w:color w:val="1F497D"/>
        </w:rPr>
        <w:t xml:space="preserve"> </w:t>
      </w:r>
      <w:r w:rsidR="000A3E12" w:rsidRPr="001F174D">
        <w:t>T</w:t>
      </w:r>
      <w:r w:rsidR="00E75F60" w:rsidRPr="001F174D">
        <w:t>he</w:t>
      </w:r>
      <w:r w:rsidR="00E75F60" w:rsidRPr="00994331">
        <w:t xml:space="preserve"> most</w:t>
      </w:r>
      <w:r w:rsidR="000A3E12" w:rsidRPr="00994331">
        <w:t xml:space="preserve"> </w:t>
      </w:r>
      <w:r w:rsidR="000A3E12">
        <w:t>effective way to manage the risks of COVID-19 is through implementation of a combination of the key control measures – practi</w:t>
      </w:r>
      <w:r w:rsidR="00AB185A">
        <w:t>c</w:t>
      </w:r>
      <w:r w:rsidR="000A3E12">
        <w:t xml:space="preserve">es to reduce </w:t>
      </w:r>
      <w:r w:rsidR="001A7731">
        <w:t xml:space="preserve">people with COVID-19 being in a workplace, </w:t>
      </w:r>
      <w:r w:rsidR="000A3E12">
        <w:t xml:space="preserve">physical distancing, </w:t>
      </w:r>
      <w:r w:rsidR="00F948EA">
        <w:t xml:space="preserve">excellent </w:t>
      </w:r>
      <w:r w:rsidR="000A3E12">
        <w:t>hygiene, cleaning and disinfection</w:t>
      </w:r>
      <w:r w:rsidR="001A7731">
        <w:t xml:space="preserve"> and</w:t>
      </w:r>
      <w:r w:rsidR="000A3E12">
        <w:t xml:space="preserve"> ventilation</w:t>
      </w:r>
      <w:r w:rsidR="001A7731">
        <w:t>.</w:t>
      </w:r>
      <w:r w:rsidR="000A3E12">
        <w:t xml:space="preserve"> </w:t>
      </w:r>
      <w:r w:rsidR="000A3E12" w:rsidRPr="00545CC0">
        <w:t xml:space="preserve">Solely relying on </w:t>
      </w:r>
      <w:hyperlink r:id="rId30" w:anchor="PPE" w:history="1">
        <w:r w:rsidR="000A3E12" w:rsidRPr="00545CC0">
          <w:t>PPE</w:t>
        </w:r>
      </w:hyperlink>
      <w:r w:rsidR="000A3E12" w:rsidRPr="00A86AB2">
        <w:t xml:space="preserve"> </w:t>
      </w:r>
      <w:r w:rsidR="000A3E12" w:rsidRPr="00545CC0">
        <w:t xml:space="preserve">does not adequately protect workers and other people </w:t>
      </w:r>
      <w:r w:rsidR="000A3E12" w:rsidRPr="00F313ED">
        <w:t>from the risks of COVID-19.</w:t>
      </w:r>
    </w:p>
    <w:p w14:paraId="4CCC3C4C" w14:textId="67095861" w:rsidR="001A7731" w:rsidRPr="00F313ED" w:rsidRDefault="00962B14" w:rsidP="009003F4">
      <w:r w:rsidRPr="00F313ED">
        <w:t>Some states and territories have issued separate public health directions about wearing face masks or use of other PPE in public and workplaces. This is based on the local situation. It is important to closely monitor an</w:t>
      </w:r>
      <w:r w:rsidR="009E667C">
        <w:t>y</w:t>
      </w:r>
      <w:r w:rsidRPr="00F313ED">
        <w:t xml:space="preserve"> directions that apply nationally, and in your state or territory, and ensure that these are followed at your workplace. The Australian Government Department of Health does not generally recommend the wearing of face masks by healthy people in the community. However, there may be occasions when it is recommended that the general public wear face masks where there is community transmission and physical distancing is difficult to maintain. U</w:t>
      </w:r>
      <w:r w:rsidR="000A3E12" w:rsidRPr="00F313ED">
        <w:t>nless workers are in a workplace or role where the risk of transmission of COVID</w:t>
      </w:r>
      <w:r w:rsidR="0081139E" w:rsidRPr="00F313ED">
        <w:noBreakHyphen/>
      </w:r>
      <w:r w:rsidR="000A3E12" w:rsidRPr="00F313ED">
        <w:t xml:space="preserve">19 is very high (e.g. health and </w:t>
      </w:r>
      <w:r w:rsidR="001A7731" w:rsidRPr="00F313ED">
        <w:t>aged</w:t>
      </w:r>
      <w:r w:rsidR="000A3E12" w:rsidRPr="00F313ED">
        <w:t xml:space="preserve"> care)</w:t>
      </w:r>
      <w:r w:rsidR="007F2874" w:rsidRPr="00F313ED">
        <w:t>,</w:t>
      </w:r>
      <w:r w:rsidR="000A3E12" w:rsidRPr="00F313ED">
        <w:t xml:space="preserve"> </w:t>
      </w:r>
      <w:r w:rsidR="007F2874" w:rsidRPr="00F313ED">
        <w:t xml:space="preserve">or there is a high rate of community transmission, </w:t>
      </w:r>
      <w:r w:rsidR="000A3E12" w:rsidRPr="00F313ED">
        <w:t xml:space="preserve">the role of PPE in providing additional protection can be limited. Face coverings can provide some protection against transmission of COVID-19, however </w:t>
      </w:r>
      <w:r w:rsidR="000A3E12" w:rsidRPr="00F313ED">
        <w:lastRenderedPageBreak/>
        <w:t xml:space="preserve">specialist PPE (e.g. respirators, masks to protect workers from dust and other industrial airborne hazards) should be reserved for those who need them to </w:t>
      </w:r>
      <w:r w:rsidR="001E374F" w:rsidRPr="00F313ED">
        <w:t>perform their jobs.</w:t>
      </w:r>
      <w:r w:rsidR="007F2874" w:rsidRPr="00F313ED">
        <w:t xml:space="preserve"> </w:t>
      </w:r>
    </w:p>
    <w:p w14:paraId="5231FE35" w14:textId="77777777" w:rsidR="009003F4" w:rsidRPr="00F11825" w:rsidRDefault="00F11825" w:rsidP="009003F4">
      <w:r w:rsidRPr="00F313ED">
        <w:t xml:space="preserve">Further guidance on the meaning of what is reasonably practicable is available in Safe Work Australia’s Guide: </w:t>
      </w:r>
      <w:r w:rsidRPr="00F313ED">
        <w:rPr>
          <w:i/>
        </w:rPr>
        <w:t>How to determine what is reasonably practicable to meet a Work Hea</w:t>
      </w:r>
      <w:r w:rsidRPr="00A86AB2">
        <w:rPr>
          <w:i/>
        </w:rPr>
        <w:t>lth and Safety duty</w:t>
      </w:r>
      <w:r>
        <w:t>.</w:t>
      </w:r>
    </w:p>
    <w:p w14:paraId="62F225D9" w14:textId="77777777" w:rsidR="009003F4" w:rsidRPr="009003F4" w:rsidRDefault="009003F4" w:rsidP="009003F4">
      <w:pPr>
        <w:rPr>
          <w:b/>
          <w:color w:val="145B85"/>
        </w:rPr>
      </w:pPr>
      <w:r w:rsidRPr="009003F4">
        <w:rPr>
          <w:b/>
          <w:color w:val="145B85"/>
        </w:rPr>
        <w:t>Consultation</w:t>
      </w:r>
    </w:p>
    <w:p w14:paraId="7EA2D390" w14:textId="00B2C14A" w:rsidR="009003F4" w:rsidRDefault="009003F4" w:rsidP="009003F4">
      <w:pPr>
        <w:rPr>
          <w:rFonts w:eastAsia="Times New Roman" w:cstheme="minorHAnsi"/>
        </w:rPr>
      </w:pPr>
      <w:r>
        <w:t>PCBUs must consult with workers and, where relevant, their representatives</w:t>
      </w:r>
      <w:r w:rsidR="00613510">
        <w:t xml:space="preserve"> </w:t>
      </w:r>
      <w:r>
        <w:rPr>
          <w:rFonts w:eastAsia="Times New Roman" w:cstheme="minorHAnsi"/>
        </w:rPr>
        <w:t>in relation to the management of all work health and safety risks</w:t>
      </w:r>
      <w:r w:rsidR="00613510">
        <w:rPr>
          <w:rFonts w:eastAsia="Times New Roman" w:cstheme="minorHAnsi"/>
        </w:rPr>
        <w:t xml:space="preserve"> and b</w:t>
      </w:r>
      <w:r w:rsidR="00613510">
        <w:t>efore deciding which control measures to implement</w:t>
      </w:r>
      <w:r>
        <w:rPr>
          <w:rFonts w:eastAsia="Times New Roman" w:cstheme="minorHAnsi"/>
        </w:rPr>
        <w:t xml:space="preserve">. It is particularly important in circumstances where risks to health and safety have changed due to the risk of spreading or contracting COVID-19 or where new risks arise from the introduction of infection control measures. </w:t>
      </w:r>
    </w:p>
    <w:p w14:paraId="479B446E" w14:textId="77777777" w:rsidR="009003F4" w:rsidRPr="009003F4" w:rsidRDefault="009E1664" w:rsidP="009003F4">
      <w:pPr>
        <w:rPr>
          <w:rFonts w:eastAsia="Times New Roman" w:cstheme="minorHAnsi"/>
        </w:rPr>
      </w:pPr>
      <w:r>
        <w:rPr>
          <w:rFonts w:eastAsia="Times New Roman" w:cstheme="minorHAnsi"/>
        </w:rPr>
        <w:t>C</w:t>
      </w:r>
      <w:r w:rsidR="009003F4">
        <w:rPr>
          <w:rFonts w:eastAsia="Times New Roman" w:cstheme="minorHAnsi"/>
        </w:rPr>
        <w:t xml:space="preserve">onsultation with workers </w:t>
      </w:r>
      <w:r>
        <w:rPr>
          <w:rFonts w:eastAsia="Times New Roman" w:cstheme="minorHAnsi"/>
        </w:rPr>
        <w:t xml:space="preserve">will also help </w:t>
      </w:r>
      <w:r w:rsidR="009003F4">
        <w:rPr>
          <w:rFonts w:eastAsia="Times New Roman" w:cstheme="minorHAnsi"/>
        </w:rPr>
        <w:t>to reduce the risk of psycho</w:t>
      </w:r>
      <w:r w:rsidR="0087108D">
        <w:rPr>
          <w:rFonts w:eastAsia="Times New Roman" w:cstheme="minorHAnsi"/>
        </w:rPr>
        <w:t>logical</w:t>
      </w:r>
      <w:r w:rsidR="009003F4">
        <w:rPr>
          <w:rFonts w:eastAsia="Times New Roman" w:cstheme="minorHAnsi"/>
        </w:rPr>
        <w:t xml:space="preserve"> harm caused by inadequate communication regarding risks to health and safety posed by the </w:t>
      </w:r>
      <w:r>
        <w:rPr>
          <w:rFonts w:eastAsia="Times New Roman" w:cstheme="minorHAnsi"/>
        </w:rPr>
        <w:t xml:space="preserve">potential </w:t>
      </w:r>
      <w:r w:rsidR="009003F4">
        <w:rPr>
          <w:rFonts w:eastAsia="Times New Roman" w:cstheme="minorHAnsi"/>
        </w:rPr>
        <w:t xml:space="preserve">of contracting </w:t>
      </w:r>
      <w:r>
        <w:rPr>
          <w:rFonts w:eastAsia="Times New Roman" w:cstheme="minorHAnsi"/>
        </w:rPr>
        <w:t>COVID-19</w:t>
      </w:r>
      <w:r w:rsidR="009003F4">
        <w:rPr>
          <w:rFonts w:eastAsia="Times New Roman" w:cstheme="minorHAnsi"/>
        </w:rPr>
        <w:t>.</w:t>
      </w:r>
    </w:p>
    <w:p w14:paraId="2A9D1963" w14:textId="77777777" w:rsidR="00D66E7D" w:rsidRPr="00C00D1F" w:rsidRDefault="00D66E7D" w:rsidP="00C00D1F">
      <w:pPr>
        <w:spacing w:after="100" w:afterAutospacing="1"/>
        <w:textAlignment w:val="baseline"/>
        <w:rPr>
          <w:color w:val="145B85"/>
          <w:sz w:val="36"/>
          <w:szCs w:val="36"/>
        </w:rPr>
      </w:pPr>
      <w:r w:rsidRPr="00C00D1F">
        <w:rPr>
          <w:color w:val="145B85"/>
          <w:sz w:val="36"/>
          <w:szCs w:val="36"/>
        </w:rPr>
        <w:t>Monitoring</w:t>
      </w:r>
      <w:r w:rsidR="009003F4" w:rsidRPr="00C00D1F">
        <w:rPr>
          <w:color w:val="145B85"/>
          <w:sz w:val="36"/>
          <w:szCs w:val="36"/>
        </w:rPr>
        <w:t xml:space="preserve"> </w:t>
      </w:r>
      <w:r w:rsidR="00F26068" w:rsidRPr="00C00D1F">
        <w:rPr>
          <w:color w:val="145B85"/>
          <w:sz w:val="36"/>
          <w:szCs w:val="36"/>
        </w:rPr>
        <w:t>measures</w:t>
      </w:r>
    </w:p>
    <w:p w14:paraId="67E3B43E" w14:textId="64ADD992" w:rsidR="007F7456" w:rsidRDefault="00CD07A6" w:rsidP="00E75F60">
      <w:pPr>
        <w:rPr>
          <w:szCs w:val="22"/>
        </w:rPr>
      </w:pPr>
      <w:r w:rsidRPr="00CD07A6">
        <w:rPr>
          <w:szCs w:val="22"/>
        </w:rPr>
        <w:t>PCBU</w:t>
      </w:r>
      <w:r w:rsidR="00F26068">
        <w:rPr>
          <w:szCs w:val="22"/>
        </w:rPr>
        <w:t xml:space="preserve">s </w:t>
      </w:r>
      <w:r w:rsidR="00FD5275">
        <w:rPr>
          <w:szCs w:val="22"/>
        </w:rPr>
        <w:t>should</w:t>
      </w:r>
      <w:r w:rsidR="00FD5275" w:rsidRPr="00CD07A6">
        <w:rPr>
          <w:szCs w:val="22"/>
        </w:rPr>
        <w:t xml:space="preserve"> </w:t>
      </w:r>
      <w:r>
        <w:rPr>
          <w:szCs w:val="22"/>
        </w:rPr>
        <w:t xml:space="preserve">ensure </w:t>
      </w:r>
      <w:r w:rsidR="00FD5275">
        <w:rPr>
          <w:szCs w:val="22"/>
        </w:rPr>
        <w:t xml:space="preserve">appropriate </w:t>
      </w:r>
      <w:r>
        <w:rPr>
          <w:szCs w:val="22"/>
        </w:rPr>
        <w:t xml:space="preserve">monitoring of all </w:t>
      </w:r>
      <w:r w:rsidR="00F26068">
        <w:rPr>
          <w:szCs w:val="22"/>
        </w:rPr>
        <w:t>implemented</w:t>
      </w:r>
      <w:r w:rsidRPr="00CD07A6">
        <w:rPr>
          <w:szCs w:val="22"/>
        </w:rPr>
        <w:t xml:space="preserve"> control measures to reduce the risk of COVID-19</w:t>
      </w:r>
      <w:r>
        <w:rPr>
          <w:szCs w:val="22"/>
        </w:rPr>
        <w:t xml:space="preserve"> </w:t>
      </w:r>
      <w:r w:rsidR="00F26068">
        <w:rPr>
          <w:szCs w:val="22"/>
        </w:rPr>
        <w:t xml:space="preserve">entering and transmitting in the workplace. When deciding on control measures, PCBUs </w:t>
      </w:r>
      <w:r>
        <w:rPr>
          <w:szCs w:val="22"/>
        </w:rPr>
        <w:t xml:space="preserve">should also </w:t>
      </w:r>
      <w:r w:rsidR="00F26068">
        <w:rPr>
          <w:szCs w:val="22"/>
        </w:rPr>
        <w:t xml:space="preserve">consider </w:t>
      </w:r>
      <w:r>
        <w:rPr>
          <w:szCs w:val="22"/>
        </w:rPr>
        <w:t>how the effectiveness of the control</w:t>
      </w:r>
      <w:r w:rsidR="005E6E96">
        <w:rPr>
          <w:szCs w:val="22"/>
        </w:rPr>
        <w:t>s</w:t>
      </w:r>
      <w:r>
        <w:rPr>
          <w:szCs w:val="22"/>
        </w:rPr>
        <w:t xml:space="preserve"> will be monitored, timeframes for when the control will be monitored and by whom. </w:t>
      </w:r>
    </w:p>
    <w:p w14:paraId="2586A117" w14:textId="77777777" w:rsidR="00D66E7D" w:rsidRPr="00CD07A6" w:rsidRDefault="00F26068" w:rsidP="00E75F60">
      <w:pPr>
        <w:rPr>
          <w:szCs w:val="22"/>
        </w:rPr>
      </w:pPr>
      <w:r>
        <w:rPr>
          <w:szCs w:val="22"/>
        </w:rPr>
        <w:t>The</w:t>
      </w:r>
      <w:r w:rsidR="007F7456">
        <w:rPr>
          <w:szCs w:val="22"/>
        </w:rPr>
        <w:t xml:space="preserve"> health and safety</w:t>
      </w:r>
      <w:r>
        <w:rPr>
          <w:szCs w:val="22"/>
        </w:rPr>
        <w:t xml:space="preserve"> of workers</w:t>
      </w:r>
      <w:r w:rsidR="007F7456">
        <w:rPr>
          <w:szCs w:val="22"/>
        </w:rPr>
        <w:t xml:space="preserve"> must also be monitored </w:t>
      </w:r>
      <w:r>
        <w:rPr>
          <w:szCs w:val="22"/>
        </w:rPr>
        <w:t>to ensure</w:t>
      </w:r>
      <w:r w:rsidR="007F7456">
        <w:rPr>
          <w:szCs w:val="22"/>
        </w:rPr>
        <w:t xml:space="preserve"> workers are not adversely affected as a result of the implementation of controls. </w:t>
      </w:r>
    </w:p>
    <w:p w14:paraId="38DEBEC8" w14:textId="77777777" w:rsidR="001A7731" w:rsidRPr="00C00D1F" w:rsidRDefault="001A242C" w:rsidP="00C00D1F">
      <w:pPr>
        <w:spacing w:after="100" w:afterAutospacing="1"/>
        <w:textAlignment w:val="baseline"/>
        <w:rPr>
          <w:color w:val="145B85"/>
          <w:sz w:val="36"/>
          <w:szCs w:val="36"/>
        </w:rPr>
      </w:pPr>
      <w:r w:rsidRPr="00C00D1F">
        <w:rPr>
          <w:color w:val="145B85"/>
          <w:sz w:val="36"/>
          <w:szCs w:val="36"/>
        </w:rPr>
        <w:t>Communicating control measures</w:t>
      </w:r>
    </w:p>
    <w:p w14:paraId="5449C6D0" w14:textId="77777777" w:rsidR="001A242C" w:rsidRDefault="001A242C" w:rsidP="00A86AB2">
      <w:pPr>
        <w:textAlignment w:val="baseline"/>
      </w:pPr>
      <w:r w:rsidRPr="001A242C">
        <w:t>Control measures</w:t>
      </w:r>
      <w:r>
        <w:t xml:space="preserve"> are most effective when workers and other persons fully understand what they are, and what is expected of them to comply. </w:t>
      </w:r>
      <w:r w:rsidR="00A707DE">
        <w:t xml:space="preserve">PCBUs must </w:t>
      </w:r>
      <w:r>
        <w:t xml:space="preserve">provide information and guidance on all control measures, including regular reminders and additional information should they change or </w:t>
      </w:r>
      <w:r w:rsidR="00A707DE">
        <w:t xml:space="preserve">if </w:t>
      </w:r>
      <w:r>
        <w:t>additional controls</w:t>
      </w:r>
      <w:r w:rsidR="00A707DE">
        <w:t xml:space="preserve"> are implemented</w:t>
      </w:r>
      <w:r>
        <w:t xml:space="preserve">. Signage, posters and workplace voiceovers are ways of communicating what control measures apply in </w:t>
      </w:r>
      <w:r w:rsidR="00A707DE">
        <w:t xml:space="preserve">the </w:t>
      </w:r>
      <w:r>
        <w:t>workplace.</w:t>
      </w:r>
    </w:p>
    <w:p w14:paraId="2D5CF055" w14:textId="77777777" w:rsidR="00936BAF" w:rsidRDefault="001A242C" w:rsidP="00A86AB2">
      <w:pPr>
        <w:textAlignment w:val="baseline"/>
      </w:pPr>
      <w:r>
        <w:t>It is also important that workers and other persons understand that they are obliged under WHS laws to comply with any reasonable instructions, policies and procedures given by</w:t>
      </w:r>
      <w:r w:rsidR="00A707DE">
        <w:t xml:space="preserve"> the PCBU</w:t>
      </w:r>
      <w:r>
        <w:t xml:space="preserve"> at the workplace, including in relation to physical distancing, hygiene and not coming to work if they </w:t>
      </w:r>
      <w:r w:rsidR="00936BAF">
        <w:t>have COVID-19 symptoms.</w:t>
      </w:r>
    </w:p>
    <w:p w14:paraId="617CAD64" w14:textId="230CAD83" w:rsidR="0066309A" w:rsidRPr="00F26068" w:rsidRDefault="001E374F" w:rsidP="00F26068">
      <w:pPr>
        <w:spacing w:after="100" w:afterAutospacing="1"/>
        <w:textAlignment w:val="baseline"/>
      </w:pPr>
      <w:r>
        <w:t>Signage and templates are available at Appendix</w:t>
      </w:r>
      <w:r w:rsidR="00D808A5">
        <w:t xml:space="preserve"> E</w:t>
      </w:r>
      <w:r>
        <w:t>.</w:t>
      </w:r>
    </w:p>
    <w:p w14:paraId="0714BE3B" w14:textId="77777777" w:rsidR="00F26068" w:rsidRPr="00C00D1F" w:rsidRDefault="00F26068" w:rsidP="008119F9">
      <w:pPr>
        <w:keepNext/>
        <w:tabs>
          <w:tab w:val="left" w:pos="425"/>
        </w:tabs>
        <w:spacing w:before="480" w:after="240"/>
        <w:outlineLvl w:val="1"/>
        <w:rPr>
          <w:sz w:val="40"/>
          <w:szCs w:val="40"/>
        </w:rPr>
      </w:pPr>
      <w:bookmarkStart w:id="26" w:name="_Toc47695641"/>
      <w:r w:rsidRPr="00C00D1F">
        <w:rPr>
          <w:sz w:val="40"/>
          <w:szCs w:val="40"/>
        </w:rPr>
        <w:t>Psychological health and safety</w:t>
      </w:r>
      <w:bookmarkEnd w:id="26"/>
    </w:p>
    <w:p w14:paraId="41D29C4C" w14:textId="1B491469" w:rsidR="00F26068" w:rsidRPr="00F26068" w:rsidRDefault="00ED2E1A" w:rsidP="00F26068">
      <w:pPr>
        <w:rPr>
          <w:rFonts w:eastAsia="Times New Roman" w:cstheme="minorHAnsi"/>
          <w:lang w:val="en-US"/>
        </w:rPr>
      </w:pPr>
      <w:r>
        <w:rPr>
          <w:rFonts w:eastAsia="Times New Roman" w:cstheme="minorHAnsi"/>
          <w:lang w:val="en-US"/>
        </w:rPr>
        <w:t>COVID-</w:t>
      </w:r>
      <w:r w:rsidR="00F26068" w:rsidRPr="007856E5">
        <w:rPr>
          <w:rFonts w:eastAsia="Times New Roman" w:cstheme="minorHAnsi"/>
          <w:lang w:val="en-US"/>
        </w:rPr>
        <w:t>19 presents a wide range of risks to workers’ psychological health and safety, as well as their physical health and safety.</w:t>
      </w:r>
      <w:r w:rsidR="00F26068">
        <w:rPr>
          <w:rFonts w:eastAsia="Times New Roman" w:cstheme="minorHAnsi"/>
          <w:lang w:val="en-US"/>
        </w:rPr>
        <w:t xml:space="preserve"> </w:t>
      </w:r>
      <w:r w:rsidR="00F26068">
        <w:rPr>
          <w:rFonts w:eastAsia="Times New Roman" w:cstheme="minorHAnsi"/>
        </w:rPr>
        <w:t>These risks may be associated with changes in working conditions</w:t>
      </w:r>
      <w:r w:rsidR="002C67D7">
        <w:rPr>
          <w:rFonts w:eastAsia="Times New Roman" w:cstheme="minorHAnsi"/>
        </w:rPr>
        <w:t xml:space="preserve"> and </w:t>
      </w:r>
      <w:r w:rsidR="00F26068">
        <w:rPr>
          <w:rFonts w:eastAsia="Times New Roman" w:cstheme="minorHAnsi"/>
        </w:rPr>
        <w:t xml:space="preserve">concerns about contracting or spreading the virus. Increased anxiety among the general population also means that workers in certain sectors may be at risk of increased exposure to violence, harassment, abuse and aggression from customers, clients and patients, including in retail, education, health, </w:t>
      </w:r>
      <w:r w:rsidR="007F5FED">
        <w:rPr>
          <w:rFonts w:eastAsia="Times New Roman" w:cstheme="minorHAnsi"/>
        </w:rPr>
        <w:t xml:space="preserve">banking and </w:t>
      </w:r>
      <w:r w:rsidR="00F26068">
        <w:rPr>
          <w:rFonts w:eastAsia="Times New Roman" w:cstheme="minorHAnsi"/>
        </w:rPr>
        <w:t>finance, public transport and government services.</w:t>
      </w:r>
    </w:p>
    <w:p w14:paraId="1793E1B1" w14:textId="77777777" w:rsidR="00805395" w:rsidRDefault="00805395" w:rsidP="00F26068">
      <w:pPr>
        <w:rPr>
          <w:rFonts w:eastAsia="Times New Roman" w:cstheme="minorHAnsi"/>
        </w:rPr>
      </w:pPr>
    </w:p>
    <w:p w14:paraId="47C2F8A9" w14:textId="77777777" w:rsidR="00F26068" w:rsidRDefault="00F26068" w:rsidP="00F26068">
      <w:pPr>
        <w:rPr>
          <w:rFonts w:eastAsia="Times New Roman" w:cstheme="minorHAnsi"/>
        </w:rPr>
      </w:pPr>
      <w:r>
        <w:rPr>
          <w:rFonts w:eastAsia="Times New Roman" w:cstheme="minorHAnsi"/>
        </w:rPr>
        <w:lastRenderedPageBreak/>
        <w:t>The psycho</w:t>
      </w:r>
      <w:r w:rsidR="00ED21D7">
        <w:rPr>
          <w:rFonts w:eastAsia="Times New Roman" w:cstheme="minorHAnsi"/>
        </w:rPr>
        <w:t>logical</w:t>
      </w:r>
      <w:r>
        <w:rPr>
          <w:rFonts w:eastAsia="Times New Roman" w:cstheme="minorHAnsi"/>
        </w:rPr>
        <w:t xml:space="preserve"> risks in relation to COVID-19 include those from:</w:t>
      </w:r>
    </w:p>
    <w:p w14:paraId="1DCA3833" w14:textId="77777777" w:rsidR="00F26068" w:rsidRPr="0024614F" w:rsidRDefault="00F26068" w:rsidP="00F26068">
      <w:pPr>
        <w:pStyle w:val="ListParagraph"/>
        <w:numPr>
          <w:ilvl w:val="0"/>
          <w:numId w:val="12"/>
        </w:numPr>
        <w:spacing w:after="0"/>
        <w:contextualSpacing w:val="0"/>
        <w:rPr>
          <w:rFonts w:eastAsia="Times New Roman" w:cstheme="minorHAnsi"/>
          <w:lang w:val="en-US"/>
        </w:rPr>
      </w:pPr>
      <w:r w:rsidRPr="0024614F">
        <w:rPr>
          <w:rFonts w:eastAsia="Times New Roman" w:cstheme="minorHAnsi"/>
        </w:rPr>
        <w:t>isolat</w:t>
      </w:r>
      <w:r>
        <w:rPr>
          <w:rFonts w:eastAsia="Times New Roman" w:cstheme="minorHAnsi"/>
        </w:rPr>
        <w:t>ed or remote work</w:t>
      </w:r>
      <w:r w:rsidR="00FB6D54">
        <w:rPr>
          <w:rFonts w:eastAsia="Times New Roman" w:cstheme="minorHAnsi"/>
        </w:rPr>
        <w:t xml:space="preserve"> and</w:t>
      </w:r>
      <w:r>
        <w:rPr>
          <w:rFonts w:eastAsia="Times New Roman" w:cstheme="minorHAnsi"/>
        </w:rPr>
        <w:t xml:space="preserve"> prolonged absences from home</w:t>
      </w:r>
    </w:p>
    <w:p w14:paraId="71DAB6F8" w14:textId="77777777" w:rsidR="00F26068" w:rsidRPr="0024614F" w:rsidRDefault="00F26068" w:rsidP="00F26068">
      <w:pPr>
        <w:pStyle w:val="ListParagraph"/>
        <w:numPr>
          <w:ilvl w:val="0"/>
          <w:numId w:val="12"/>
        </w:numPr>
        <w:spacing w:after="0"/>
        <w:contextualSpacing w:val="0"/>
        <w:rPr>
          <w:rFonts w:eastAsia="Times New Roman" w:cstheme="minorHAnsi"/>
          <w:lang w:val="en-US"/>
        </w:rPr>
      </w:pPr>
      <w:r>
        <w:rPr>
          <w:rFonts w:eastAsia="Times New Roman" w:cstheme="minorHAnsi"/>
        </w:rPr>
        <w:t xml:space="preserve">poor or confusing communication </w:t>
      </w:r>
    </w:p>
    <w:p w14:paraId="6EAA3C01" w14:textId="77777777" w:rsidR="00F26068" w:rsidRPr="0024614F" w:rsidRDefault="00366756" w:rsidP="00F26068">
      <w:pPr>
        <w:pStyle w:val="ListParagraph"/>
        <w:numPr>
          <w:ilvl w:val="0"/>
          <w:numId w:val="12"/>
        </w:numPr>
        <w:spacing w:after="0"/>
        <w:contextualSpacing w:val="0"/>
        <w:rPr>
          <w:rFonts w:eastAsia="Times New Roman" w:cstheme="minorHAnsi"/>
          <w:lang w:val="en-US"/>
        </w:rPr>
      </w:pPr>
      <w:r>
        <w:rPr>
          <w:rFonts w:eastAsia="Times New Roman" w:cstheme="minorHAnsi"/>
        </w:rPr>
        <w:t>difficulty balancing</w:t>
      </w:r>
      <w:r w:rsidR="00F26068" w:rsidRPr="0024614F">
        <w:rPr>
          <w:rFonts w:eastAsia="Times New Roman" w:cstheme="minorHAnsi"/>
        </w:rPr>
        <w:t xml:space="preserve"> </w:t>
      </w:r>
      <w:r w:rsidR="00F26068">
        <w:rPr>
          <w:rFonts w:eastAsia="Times New Roman" w:cstheme="minorHAnsi"/>
        </w:rPr>
        <w:t xml:space="preserve">paid </w:t>
      </w:r>
      <w:r w:rsidR="00F26068" w:rsidRPr="0024614F">
        <w:rPr>
          <w:rFonts w:eastAsia="Times New Roman" w:cstheme="minorHAnsi"/>
        </w:rPr>
        <w:t>work and caring responsibilities</w:t>
      </w:r>
    </w:p>
    <w:p w14:paraId="13CCF292" w14:textId="77777777" w:rsidR="00F26068" w:rsidRPr="0024614F" w:rsidRDefault="00F26068" w:rsidP="00F26068">
      <w:pPr>
        <w:pStyle w:val="ListParagraph"/>
        <w:numPr>
          <w:ilvl w:val="0"/>
          <w:numId w:val="12"/>
        </w:numPr>
        <w:spacing w:after="0"/>
        <w:contextualSpacing w:val="0"/>
        <w:rPr>
          <w:rFonts w:eastAsia="Times New Roman" w:cstheme="minorHAnsi"/>
          <w:lang w:val="en-US"/>
        </w:rPr>
      </w:pPr>
      <w:r w:rsidRPr="0024614F">
        <w:rPr>
          <w:rFonts w:eastAsia="Times New Roman" w:cstheme="minorHAnsi"/>
        </w:rPr>
        <w:t>high or low job demands</w:t>
      </w:r>
    </w:p>
    <w:p w14:paraId="3882766C" w14:textId="77777777" w:rsidR="00F26068" w:rsidRPr="0024614F" w:rsidRDefault="00F26068" w:rsidP="00F26068">
      <w:pPr>
        <w:pStyle w:val="ListParagraph"/>
        <w:numPr>
          <w:ilvl w:val="0"/>
          <w:numId w:val="12"/>
        </w:numPr>
        <w:spacing w:after="0"/>
        <w:contextualSpacing w:val="0"/>
        <w:rPr>
          <w:rFonts w:eastAsia="Times New Roman" w:cstheme="minorHAnsi"/>
          <w:lang w:val="en-US"/>
        </w:rPr>
      </w:pPr>
      <w:r w:rsidRPr="0024614F">
        <w:rPr>
          <w:rFonts w:eastAsia="Times New Roman" w:cstheme="minorHAnsi"/>
        </w:rPr>
        <w:t xml:space="preserve">increased </w:t>
      </w:r>
      <w:r w:rsidR="00E9069A">
        <w:rPr>
          <w:rFonts w:eastAsia="Times New Roman" w:cstheme="minorHAnsi"/>
        </w:rPr>
        <w:t xml:space="preserve">or decreased </w:t>
      </w:r>
      <w:r w:rsidRPr="0024614F">
        <w:rPr>
          <w:rFonts w:eastAsia="Times New Roman" w:cstheme="minorHAnsi"/>
        </w:rPr>
        <w:t>workload</w:t>
      </w:r>
    </w:p>
    <w:p w14:paraId="0005ED99" w14:textId="77777777" w:rsidR="00F26068" w:rsidRPr="0024614F" w:rsidRDefault="00F26068" w:rsidP="00F26068">
      <w:pPr>
        <w:pStyle w:val="ListParagraph"/>
        <w:numPr>
          <w:ilvl w:val="0"/>
          <w:numId w:val="12"/>
        </w:numPr>
        <w:spacing w:after="0"/>
        <w:contextualSpacing w:val="0"/>
        <w:rPr>
          <w:rFonts w:eastAsia="Times New Roman" w:cstheme="minorHAnsi"/>
          <w:lang w:val="en-US"/>
        </w:rPr>
      </w:pPr>
      <w:r w:rsidRPr="0024614F">
        <w:rPr>
          <w:rFonts w:eastAsia="Times New Roman" w:cstheme="minorHAnsi"/>
        </w:rPr>
        <w:t>reduced social support from managers and colleagues</w:t>
      </w:r>
    </w:p>
    <w:p w14:paraId="7E78AA52" w14:textId="77777777" w:rsidR="00F26068" w:rsidRPr="0024614F" w:rsidRDefault="00F26068" w:rsidP="00F26068">
      <w:pPr>
        <w:pStyle w:val="ListParagraph"/>
        <w:numPr>
          <w:ilvl w:val="0"/>
          <w:numId w:val="12"/>
        </w:numPr>
        <w:spacing w:after="0"/>
        <w:contextualSpacing w:val="0"/>
        <w:rPr>
          <w:rFonts w:eastAsia="Times New Roman" w:cstheme="minorHAnsi"/>
          <w:lang w:val="en-US"/>
        </w:rPr>
      </w:pPr>
      <w:r>
        <w:rPr>
          <w:rFonts w:eastAsia="Times New Roman" w:cstheme="minorHAnsi"/>
        </w:rPr>
        <w:t xml:space="preserve">poor management of </w:t>
      </w:r>
      <w:r w:rsidRPr="0024614F">
        <w:rPr>
          <w:rFonts w:eastAsia="Times New Roman" w:cstheme="minorHAnsi"/>
        </w:rPr>
        <w:t>workplace changes</w:t>
      </w:r>
      <w:r>
        <w:rPr>
          <w:rFonts w:eastAsia="Times New Roman" w:cstheme="minorHAnsi"/>
        </w:rPr>
        <w:t xml:space="preserve">, and </w:t>
      </w:r>
    </w:p>
    <w:p w14:paraId="762AFE47" w14:textId="77777777" w:rsidR="00F26068" w:rsidRPr="00A86AB2" w:rsidRDefault="00F26068" w:rsidP="00A86AB2">
      <w:pPr>
        <w:pStyle w:val="ListParagraph"/>
        <w:numPr>
          <w:ilvl w:val="0"/>
          <w:numId w:val="12"/>
        </w:numPr>
        <w:ind w:left="714" w:hanging="357"/>
        <w:contextualSpacing w:val="0"/>
        <w:rPr>
          <w:rFonts w:eastAsia="Times New Roman" w:cstheme="minorHAnsi"/>
          <w:lang w:val="en-US"/>
        </w:rPr>
      </w:pPr>
      <w:r>
        <w:rPr>
          <w:rFonts w:eastAsia="Times New Roman" w:cstheme="minorHAnsi"/>
        </w:rPr>
        <w:t xml:space="preserve">increased exposure to </w:t>
      </w:r>
      <w:r w:rsidRPr="0024614F">
        <w:rPr>
          <w:rFonts w:eastAsia="Times New Roman" w:cstheme="minorHAnsi"/>
        </w:rPr>
        <w:t>domestic and family violence</w:t>
      </w:r>
      <w:r>
        <w:rPr>
          <w:rFonts w:eastAsia="Times New Roman" w:cstheme="minorHAnsi"/>
        </w:rPr>
        <w:t>.</w:t>
      </w:r>
    </w:p>
    <w:p w14:paraId="6A69E68C" w14:textId="77777777" w:rsidR="00F26068" w:rsidRDefault="00F26068" w:rsidP="00F26068">
      <w:pPr>
        <w:rPr>
          <w:rFonts w:eastAsia="Times New Roman" w:cstheme="minorHAnsi"/>
          <w:lang w:val="en-US"/>
        </w:rPr>
      </w:pPr>
      <w:r w:rsidRPr="00A86AB2">
        <w:rPr>
          <w:rFonts w:eastAsia="Times New Roman" w:cstheme="minorHAnsi"/>
        </w:rPr>
        <w:t>P</w:t>
      </w:r>
      <w:r>
        <w:rPr>
          <w:rFonts w:eastAsia="Times New Roman" w:cstheme="minorHAnsi"/>
          <w:lang w:val="en-US"/>
        </w:rPr>
        <w:t>CBUs</w:t>
      </w:r>
      <w:r w:rsidRPr="0024614F">
        <w:rPr>
          <w:rFonts w:eastAsia="Times New Roman" w:cstheme="minorHAnsi"/>
          <w:lang w:val="en-US"/>
        </w:rPr>
        <w:t xml:space="preserve"> must take a systematic, consultative approach to </w:t>
      </w:r>
      <w:r>
        <w:rPr>
          <w:rFonts w:eastAsia="Times New Roman" w:cstheme="minorHAnsi"/>
          <w:lang w:val="en-US"/>
        </w:rPr>
        <w:t xml:space="preserve">identifying, assessing and </w:t>
      </w:r>
      <w:r w:rsidRPr="0024614F">
        <w:rPr>
          <w:rFonts w:eastAsia="Times New Roman" w:cstheme="minorHAnsi"/>
          <w:lang w:val="en-US"/>
        </w:rPr>
        <w:t>managing the work-related psycho</w:t>
      </w:r>
      <w:r w:rsidR="00E9069A">
        <w:rPr>
          <w:rFonts w:eastAsia="Times New Roman" w:cstheme="minorHAnsi"/>
          <w:lang w:val="en-US"/>
        </w:rPr>
        <w:t>logical</w:t>
      </w:r>
      <w:r w:rsidRPr="0024614F">
        <w:rPr>
          <w:rFonts w:eastAsia="Times New Roman" w:cstheme="minorHAnsi"/>
          <w:lang w:val="en-US"/>
        </w:rPr>
        <w:t xml:space="preserve"> health and safety risks related to COVID-19. Early intervention is crucial. Failure to effectively manage work-related </w:t>
      </w:r>
      <w:r>
        <w:rPr>
          <w:rFonts w:eastAsia="Times New Roman" w:cstheme="minorHAnsi"/>
          <w:lang w:val="en-US"/>
        </w:rPr>
        <w:t>psycho</w:t>
      </w:r>
      <w:r w:rsidR="00E9069A">
        <w:rPr>
          <w:rFonts w:eastAsia="Times New Roman" w:cstheme="minorHAnsi"/>
          <w:lang w:val="en-US"/>
        </w:rPr>
        <w:t>logical</w:t>
      </w:r>
      <w:r w:rsidRPr="0024614F">
        <w:rPr>
          <w:rFonts w:eastAsia="Times New Roman" w:cstheme="minorHAnsi"/>
          <w:lang w:val="en-US"/>
        </w:rPr>
        <w:t xml:space="preserve"> health and safety can lead to both psychological and physical injuries.</w:t>
      </w:r>
    </w:p>
    <w:p w14:paraId="7BBE7354" w14:textId="77777777" w:rsidR="001F174D" w:rsidRDefault="006A1AA3" w:rsidP="00AF6923">
      <w:pPr>
        <w:rPr>
          <w:rFonts w:ascii="Helvetica" w:hAnsi="Helvetica"/>
          <w:color w:val="2E3438"/>
          <w:shd w:val="clear" w:color="auto" w:fill="EBEBEB"/>
        </w:rPr>
      </w:pPr>
      <w:r>
        <w:rPr>
          <w:rFonts w:eastAsia="Times New Roman" w:cstheme="minorHAnsi"/>
          <w:lang w:val="en-US"/>
        </w:rPr>
        <w:t xml:space="preserve">For further guidance, see Safe Work Australia’s Guide: </w:t>
      </w:r>
      <w:r w:rsidRPr="008A4AAE">
        <w:rPr>
          <w:rFonts w:eastAsia="Times New Roman" w:cstheme="minorHAnsi"/>
          <w:i/>
          <w:lang w:val="en-US"/>
        </w:rPr>
        <w:t>Work-related psychological health and safety: A systematic approach to meeting your duties</w:t>
      </w:r>
      <w:r w:rsidR="001F174D" w:rsidRPr="008A4AAE">
        <w:rPr>
          <w:rFonts w:eastAsia="Times New Roman" w:cstheme="minorHAnsi"/>
          <w:i/>
          <w:lang w:val="en-US"/>
        </w:rPr>
        <w:t>.</w:t>
      </w:r>
    </w:p>
    <w:p w14:paraId="545B61FD" w14:textId="77777777" w:rsidR="001F174D" w:rsidRDefault="001F174D" w:rsidP="00AF6923">
      <w:pPr>
        <w:rPr>
          <w:rFonts w:ascii="Helvetica" w:hAnsi="Helvetica"/>
          <w:color w:val="2E3438"/>
          <w:shd w:val="clear" w:color="auto" w:fill="EBEBEB"/>
        </w:rPr>
      </w:pPr>
    </w:p>
    <w:p w14:paraId="50CB0625" w14:textId="77777777" w:rsidR="00AF6923" w:rsidRPr="008119F9" w:rsidRDefault="00E75F60" w:rsidP="008119F9">
      <w:pPr>
        <w:keepNext/>
        <w:tabs>
          <w:tab w:val="left" w:pos="425"/>
        </w:tabs>
        <w:spacing w:before="480" w:after="240"/>
        <w:outlineLvl w:val="1"/>
        <w:rPr>
          <w:sz w:val="40"/>
          <w:szCs w:val="40"/>
        </w:rPr>
      </w:pPr>
      <w:bookmarkStart w:id="27" w:name="_Toc47695642"/>
      <w:r w:rsidRPr="008119F9">
        <w:rPr>
          <w:sz w:val="40"/>
          <w:szCs w:val="40"/>
        </w:rPr>
        <w:t xml:space="preserve">What should </w:t>
      </w:r>
      <w:r w:rsidR="00A707DE" w:rsidRPr="008119F9">
        <w:rPr>
          <w:sz w:val="40"/>
          <w:szCs w:val="40"/>
        </w:rPr>
        <w:t>a PCBU</w:t>
      </w:r>
      <w:r w:rsidRPr="008119F9">
        <w:rPr>
          <w:sz w:val="40"/>
          <w:szCs w:val="40"/>
        </w:rPr>
        <w:t xml:space="preserve"> do where there is a case of </w:t>
      </w:r>
      <w:r w:rsidRPr="008119F9">
        <w:rPr>
          <w:sz w:val="40"/>
          <w:szCs w:val="40"/>
        </w:rPr>
        <w:br/>
        <w:t>COVID-19 in</w:t>
      </w:r>
      <w:r w:rsidR="00A707DE" w:rsidRPr="008119F9">
        <w:rPr>
          <w:sz w:val="40"/>
          <w:szCs w:val="40"/>
        </w:rPr>
        <w:t xml:space="preserve"> the </w:t>
      </w:r>
      <w:r w:rsidRPr="008119F9">
        <w:rPr>
          <w:sz w:val="40"/>
          <w:szCs w:val="40"/>
        </w:rPr>
        <w:t>workplace?</w:t>
      </w:r>
      <w:bookmarkEnd w:id="27"/>
    </w:p>
    <w:p w14:paraId="17B78E1D" w14:textId="77777777" w:rsidR="00B36D49" w:rsidRDefault="00AF6923" w:rsidP="00AF6923">
      <w:r w:rsidRPr="00AF6923">
        <w:t xml:space="preserve">If someone is confirmed as having COVID-19 or is getting tested for COVID-19, </w:t>
      </w:r>
      <w:r w:rsidR="00A707DE">
        <w:t>the PCBU</w:t>
      </w:r>
      <w:r w:rsidR="00B36D49">
        <w:t xml:space="preserve"> must direct them not to attend the </w:t>
      </w:r>
      <w:r w:rsidR="00E75F60">
        <w:t xml:space="preserve">usual </w:t>
      </w:r>
      <w:r w:rsidR="00B36D49">
        <w:t>workplace.</w:t>
      </w:r>
      <w:r w:rsidR="00E75F60">
        <w:t xml:space="preserve"> </w:t>
      </w:r>
      <w:r w:rsidR="00B36D49">
        <w:t xml:space="preserve">This includes clients, customer or other visitors. </w:t>
      </w:r>
      <w:r w:rsidR="00A707DE">
        <w:t xml:space="preserve">The PCBU </w:t>
      </w:r>
      <w:r w:rsidR="00E75F60">
        <w:t>should ensure</w:t>
      </w:r>
      <w:r w:rsidR="00B36D49">
        <w:t xml:space="preserve"> that they follow the advice of </w:t>
      </w:r>
      <w:r w:rsidR="00827E2E">
        <w:t xml:space="preserve">public health </w:t>
      </w:r>
      <w:r w:rsidR="00B36D49">
        <w:t xml:space="preserve">officials in relation to measures they must take </w:t>
      </w:r>
      <w:r w:rsidR="006145C6">
        <w:t>for example,</w:t>
      </w:r>
      <w:r w:rsidR="00B36D49">
        <w:t xml:space="preserve"> isolation periods.</w:t>
      </w:r>
    </w:p>
    <w:p w14:paraId="77D3ABC0" w14:textId="77777777" w:rsidR="00B36D49" w:rsidRDefault="00B36D49" w:rsidP="00B36D49">
      <w:r>
        <w:t xml:space="preserve">Where </w:t>
      </w:r>
      <w:r w:rsidR="00A707DE">
        <w:t>PCBUs</w:t>
      </w:r>
      <w:r>
        <w:t xml:space="preserve"> reasonably suspect someone in </w:t>
      </w:r>
      <w:r w:rsidR="00A707DE">
        <w:t xml:space="preserve">their </w:t>
      </w:r>
      <w:r>
        <w:t>workplace as having COVID-19, for example, they have the relevant symptoms and have been in contact with a confirmed case,</w:t>
      </w:r>
      <w:r w:rsidR="00A707DE">
        <w:t xml:space="preserve"> the PCBU</w:t>
      </w:r>
      <w:r>
        <w:t xml:space="preserve"> must isolate that person as soon as possible from others at the workplace. </w:t>
      </w:r>
      <w:r w:rsidR="00A707DE">
        <w:t xml:space="preserve">The PCBU </w:t>
      </w:r>
      <w:r w:rsidRPr="00AF6923">
        <w:t xml:space="preserve">must also provide appropriate </w:t>
      </w:r>
      <w:hyperlink r:id="rId31" w:anchor="ppe" w:history="1">
        <w:r w:rsidRPr="00AF6923">
          <w:t>PPE</w:t>
        </w:r>
      </w:hyperlink>
      <w:r w:rsidRPr="00AF6923">
        <w:t xml:space="preserve">, such as </w:t>
      </w:r>
      <w:r w:rsidR="00C55F48">
        <w:t xml:space="preserve">a </w:t>
      </w:r>
      <w:r w:rsidRPr="00AF6923">
        <w:t xml:space="preserve">disposable surgical mask, hand sanitiser and tissues, </w:t>
      </w:r>
      <w:r w:rsidR="00277BA6">
        <w:t>if possible</w:t>
      </w:r>
      <w:r w:rsidRPr="00AF6923">
        <w:t xml:space="preserve">. </w:t>
      </w:r>
      <w:r w:rsidR="00A707DE">
        <w:t xml:space="preserve">The PCBU </w:t>
      </w:r>
      <w:r w:rsidR="00827E2E">
        <w:t>must also ensure</w:t>
      </w:r>
      <w:r w:rsidRPr="00AF6923">
        <w:t xml:space="preserve"> anyone assisting the person</w:t>
      </w:r>
      <w:r w:rsidR="00827E2E">
        <w:t xml:space="preserve"> has appropriate PPE</w:t>
      </w:r>
      <w:r w:rsidRPr="00AF6923">
        <w:t>. </w:t>
      </w:r>
    </w:p>
    <w:p w14:paraId="0E70CDF4" w14:textId="77777777" w:rsidR="00B36D49" w:rsidRPr="00B36D49" w:rsidRDefault="00A707DE" w:rsidP="00AF6923">
      <w:r>
        <w:t>The PCBU</w:t>
      </w:r>
      <w:r w:rsidR="00827E2E">
        <w:t xml:space="preserve"> must ensure that the person leaves the workplace as soon as possible, to the extent reasonably practicable, to minimise the risk of transmission. </w:t>
      </w:r>
      <w:r>
        <w:t>The PCBU</w:t>
      </w:r>
      <w:r w:rsidR="00827E2E">
        <w:t xml:space="preserve"> must ensure</w:t>
      </w:r>
      <w:r w:rsidR="00827E2E" w:rsidRPr="00AF6923">
        <w:t xml:space="preserve"> the person has transport home, to a location they can isolate, or to a medical facility if necessary.  </w:t>
      </w:r>
    </w:p>
    <w:p w14:paraId="1899BE05" w14:textId="77777777" w:rsidR="00AF6923" w:rsidRPr="00AF6923" w:rsidRDefault="00A707DE" w:rsidP="00AF6923">
      <w:r>
        <w:t>The PCBU</w:t>
      </w:r>
      <w:r w:rsidR="00827E2E">
        <w:t xml:space="preserve"> should e</w:t>
      </w:r>
      <w:r w:rsidR="00AF6923" w:rsidRPr="00AF6923">
        <w:t xml:space="preserve">nsure that </w:t>
      </w:r>
      <w:r>
        <w:t xml:space="preserve">they </w:t>
      </w:r>
      <w:r w:rsidR="00AF6923" w:rsidRPr="00AF6923">
        <w:t xml:space="preserve">have current contact details for the person and </w:t>
      </w:r>
      <w:r w:rsidR="00827E2E">
        <w:t>information</w:t>
      </w:r>
      <w:r w:rsidR="00AF6923" w:rsidRPr="00AF6923">
        <w:t xml:space="preserve"> about the areas they have been in the workplace, who they have been in close contact with in the workplace and for how long. This will inform </w:t>
      </w:r>
      <w:r>
        <w:t>the PCBU</w:t>
      </w:r>
      <w:r w:rsidR="00AF6923" w:rsidRPr="00AF6923">
        <w:t xml:space="preserve"> about </w:t>
      </w:r>
      <w:hyperlink r:id="rId32" w:anchor="risks" w:history="1">
        <w:r w:rsidR="00AF6923" w:rsidRPr="00AF6923">
          <w:t>risks</w:t>
        </w:r>
      </w:hyperlink>
      <w:r w:rsidR="00AF6923" w:rsidRPr="00AF6923">
        <w:t xml:space="preserve"> to others and areas to clean and disinfect. This information may also assist </w:t>
      </w:r>
      <w:r>
        <w:t xml:space="preserve">the </w:t>
      </w:r>
      <w:r w:rsidR="00AF6923" w:rsidRPr="00AF6923">
        <w:t xml:space="preserve">state </w:t>
      </w:r>
      <w:r>
        <w:t xml:space="preserve">or </w:t>
      </w:r>
      <w:r w:rsidR="00AF6923" w:rsidRPr="00AF6923">
        <w:t>territory public health unit if they need to follow up with you at a later time.  </w:t>
      </w:r>
    </w:p>
    <w:p w14:paraId="5D1B7804" w14:textId="77777777" w:rsidR="00AF6923" w:rsidRDefault="00A707DE" w:rsidP="00AF6923">
      <w:r>
        <w:t>The</w:t>
      </w:r>
      <w:r w:rsidRPr="00AF6923">
        <w:t xml:space="preserve"> </w:t>
      </w:r>
      <w:hyperlink r:id="rId33" w:history="1">
        <w:r w:rsidR="00AF6923" w:rsidRPr="00AF6923">
          <w:t xml:space="preserve">state or territory </w:t>
        </w:r>
      </w:hyperlink>
      <w:hyperlink r:id="rId34" w:anchor="whs" w:history="1">
        <w:r w:rsidR="00AF6923" w:rsidRPr="00AF6923">
          <w:t>WHS</w:t>
        </w:r>
      </w:hyperlink>
      <w:r w:rsidR="00AF6923" w:rsidRPr="00AF6923">
        <w:t xml:space="preserve"> regulator may also be able to provide specific </w:t>
      </w:r>
      <w:hyperlink r:id="rId35" w:anchor="whs" w:history="1">
        <w:r w:rsidR="00AF6923" w:rsidRPr="00AF6923">
          <w:t>WHS</w:t>
        </w:r>
      </w:hyperlink>
      <w:r w:rsidR="00AF6923" w:rsidRPr="00AF6923">
        <w:t xml:space="preserve"> advice on </w:t>
      </w:r>
      <w:r>
        <w:t xml:space="preserve">the </w:t>
      </w:r>
      <w:r w:rsidR="00AF6923" w:rsidRPr="00AF6923">
        <w:t>situation.  </w:t>
      </w:r>
    </w:p>
    <w:p w14:paraId="01D8261F" w14:textId="77777777" w:rsidR="00827E2E" w:rsidRDefault="00827E2E" w:rsidP="00AF6923">
      <w:r w:rsidRPr="00AF6923">
        <w:t xml:space="preserve">If the person has serious symptoms such as difficulty breathing, </w:t>
      </w:r>
      <w:r w:rsidR="00A707DE">
        <w:t>the PCBU</w:t>
      </w:r>
      <w:r>
        <w:t xml:space="preserve"> must ensure that emergency services is notified (on</w:t>
      </w:r>
      <w:r w:rsidRPr="00AF6923">
        <w:t xml:space="preserve"> 000</w:t>
      </w:r>
      <w:r>
        <w:t>)</w:t>
      </w:r>
      <w:r w:rsidRPr="00AF6923">
        <w:t xml:space="preserve"> </w:t>
      </w:r>
      <w:r>
        <w:t>and</w:t>
      </w:r>
      <w:r w:rsidRPr="00AF6923">
        <w:t xml:space="preserve"> urgent medical help</w:t>
      </w:r>
      <w:r>
        <w:t xml:space="preserve"> is sought</w:t>
      </w:r>
      <w:r w:rsidRPr="00AF6923">
        <w:t xml:space="preserve">. </w:t>
      </w:r>
    </w:p>
    <w:p w14:paraId="5C3B1F9E" w14:textId="77777777" w:rsidR="00C134DA" w:rsidRPr="00AF6923" w:rsidRDefault="00C134DA" w:rsidP="00C134DA">
      <w:r w:rsidRPr="00AF6923">
        <w:t>Workers who have been isolated after having tested positive for COVID-19 can return to work when they have fully recovered and have met the criteria for clearance from isolation.  </w:t>
      </w:r>
    </w:p>
    <w:p w14:paraId="6338DE9E" w14:textId="77777777" w:rsidR="00C134DA" w:rsidRPr="00AF6923" w:rsidRDefault="00C134DA" w:rsidP="00C134DA">
      <w:r w:rsidRPr="00AF6923">
        <w:lastRenderedPageBreak/>
        <w:t>The criteria may vary depending on circumstances of the workplace and states and territories may manage clearance from isolation differently. Clearance may be by the public health authority or the person</w:t>
      </w:r>
      <w:r w:rsidR="00C55F48">
        <w:t>’</w:t>
      </w:r>
      <w:r w:rsidRPr="00AF6923">
        <w:t>s treating clinician.  </w:t>
      </w:r>
    </w:p>
    <w:p w14:paraId="17C14BA9" w14:textId="77777777" w:rsidR="00C134DA" w:rsidRPr="00F313ED" w:rsidRDefault="00C134DA" w:rsidP="00C134DA">
      <w:r w:rsidRPr="00AF6923">
        <w:t xml:space="preserve">There are specific criteria for clearance which apply to health care workers and aged care workers. As these may change, these workers should check with a medical practitioner or </w:t>
      </w:r>
      <w:r w:rsidRPr="00F313ED">
        <w:t>the public health authority as to whether the criteria for clearance from isolation has been met before they return to work.  </w:t>
      </w:r>
    </w:p>
    <w:p w14:paraId="6D805A53" w14:textId="77777777" w:rsidR="00C134DA" w:rsidRPr="00F313ED" w:rsidRDefault="00C134DA" w:rsidP="00C134DA">
      <w:r w:rsidRPr="00F313ED">
        <w:t>Workers who have completed a 14-day quarantine period (either after returning from travel or because they were a close contact with a confirmed case), and who did not develop symptoms during quarantine, do not need a medical clearance to return to work.  </w:t>
      </w:r>
    </w:p>
    <w:p w14:paraId="09E0A991" w14:textId="77777777" w:rsidR="007F2874" w:rsidRPr="009C0A0E" w:rsidRDefault="007F2874" w:rsidP="007F2874">
      <w:pPr>
        <w:rPr>
          <w:lang w:val="en-GB"/>
        </w:rPr>
      </w:pPr>
      <w:r w:rsidRPr="00F313ED">
        <w:rPr>
          <w:lang w:val="en"/>
        </w:rPr>
        <w:t>Employees who completed a required quarantine period (for example, after travelling or because of close contact with a confirmed case) but didn’t develop symptoms</w:t>
      </w:r>
      <w:r w:rsidRPr="009C0A0E">
        <w:rPr>
          <w:lang w:val="en"/>
        </w:rPr>
        <w:t xml:space="preserve"> shouldn’t generally be asked to get tested for coronavirus before returning to the workplace. </w:t>
      </w:r>
      <w:r>
        <w:rPr>
          <w:lang w:val="en"/>
        </w:rPr>
        <w:t>PCBUs should defer to the public health directions for their particular jurisdiction and industry.</w:t>
      </w:r>
    </w:p>
    <w:p w14:paraId="1898F831" w14:textId="5FF85019" w:rsidR="00C134DA" w:rsidRPr="00AF6923" w:rsidRDefault="00364E45" w:rsidP="00AF6923">
      <w:r w:rsidRPr="00AA2B72">
        <w:rPr>
          <w:rFonts w:eastAsia="Times New Roman" w:cstheme="minorHAnsi"/>
          <w:lang w:val="en-US"/>
        </w:rPr>
        <w:t>Detailed</w:t>
      </w:r>
      <w:r w:rsidR="009F3FAE" w:rsidRPr="00AA2B72">
        <w:rPr>
          <w:rFonts w:eastAsia="Times New Roman" w:cstheme="minorHAnsi"/>
          <w:lang w:val="en-US"/>
        </w:rPr>
        <w:t xml:space="preserve"> guidance</w:t>
      </w:r>
      <w:r w:rsidRPr="00AA2B72">
        <w:rPr>
          <w:rFonts w:eastAsia="Times New Roman" w:cstheme="minorHAnsi"/>
          <w:lang w:val="en-US"/>
        </w:rPr>
        <w:t xml:space="preserve"> and the</w:t>
      </w:r>
      <w:r w:rsidR="009F3FAE" w:rsidRPr="00AA2B72">
        <w:rPr>
          <w:rFonts w:eastAsia="Times New Roman" w:cstheme="minorHAnsi"/>
          <w:lang w:val="en-US"/>
        </w:rPr>
        <w:t xml:space="preserve"> Infographic: </w:t>
      </w:r>
      <w:hyperlink r:id="rId36" w:history="1">
        <w:r w:rsidR="009F3FAE" w:rsidRPr="002547FA">
          <w:rPr>
            <w:rStyle w:val="Hyperlink"/>
            <w:rFonts w:eastAsia="Times New Roman" w:cstheme="minorHAnsi"/>
            <w:lang w:val="en-US"/>
          </w:rPr>
          <w:t>What t</w:t>
        </w:r>
        <w:r w:rsidR="009F3FAE" w:rsidRPr="002547FA">
          <w:rPr>
            <w:rStyle w:val="Hyperlink"/>
          </w:rPr>
          <w:t>o do if a worker has COVID-19</w:t>
        </w:r>
      </w:hyperlink>
      <w:r w:rsidR="00AA2B72">
        <w:rPr>
          <w:rFonts w:eastAsia="Times New Roman" w:cstheme="minorHAnsi"/>
          <w:lang w:val="en-US"/>
        </w:rPr>
        <w:t>,</w:t>
      </w:r>
      <w:r w:rsidR="001B2C57" w:rsidRPr="00AA2B72">
        <w:rPr>
          <w:rFonts w:eastAsia="Times New Roman" w:cstheme="minorHAnsi"/>
          <w:lang w:val="en-US"/>
        </w:rPr>
        <w:t xml:space="preserve"> </w:t>
      </w:r>
      <w:r w:rsidR="00AA2B72">
        <w:rPr>
          <w:rFonts w:eastAsia="Times New Roman" w:cstheme="minorHAnsi"/>
          <w:lang w:val="en-US"/>
        </w:rPr>
        <w:t xml:space="preserve">are </w:t>
      </w:r>
      <w:r w:rsidR="001B2C57" w:rsidRPr="00AA2B72">
        <w:rPr>
          <w:rFonts w:eastAsia="Times New Roman" w:cstheme="minorHAnsi"/>
          <w:lang w:val="en-US"/>
        </w:rPr>
        <w:t xml:space="preserve">available </w:t>
      </w:r>
      <w:r w:rsidRPr="00AA2B72">
        <w:rPr>
          <w:rFonts w:eastAsia="Times New Roman" w:cstheme="minorHAnsi"/>
          <w:lang w:val="en-US"/>
        </w:rPr>
        <w:t>on</w:t>
      </w:r>
      <w:r w:rsidR="001B2C57" w:rsidRPr="00AA2B72">
        <w:rPr>
          <w:rFonts w:eastAsia="Times New Roman" w:cstheme="minorHAnsi"/>
          <w:lang w:val="en-US"/>
        </w:rPr>
        <w:t xml:space="preserve"> </w:t>
      </w:r>
      <w:r w:rsidRPr="00AA2B72">
        <w:rPr>
          <w:rFonts w:eastAsia="Times New Roman" w:cstheme="minorHAnsi"/>
          <w:lang w:val="en-US"/>
        </w:rPr>
        <w:t xml:space="preserve">Safe Work Australia’s website at </w:t>
      </w:r>
      <w:r w:rsidR="001B2C57" w:rsidRPr="00AA2B72">
        <w:rPr>
          <w:rFonts w:eastAsia="Times New Roman" w:cstheme="minorHAnsi"/>
          <w:lang w:val="en-US"/>
        </w:rPr>
        <w:t>www.</w:t>
      </w:r>
      <w:r w:rsidRPr="00AA2B72">
        <w:rPr>
          <w:rFonts w:eastAsia="Times New Roman" w:cstheme="minorHAnsi"/>
          <w:lang w:val="en-US"/>
        </w:rPr>
        <w:t>swa</w:t>
      </w:r>
      <w:r w:rsidR="001B2C57" w:rsidRPr="00AA2B72">
        <w:rPr>
          <w:rFonts w:eastAsia="Times New Roman" w:cstheme="minorHAnsi"/>
          <w:lang w:val="en-US"/>
        </w:rPr>
        <w:t>.gov.au</w:t>
      </w:r>
      <w:r w:rsidR="009F3FAE" w:rsidRPr="00AA2B72">
        <w:rPr>
          <w:rFonts w:eastAsia="Times New Roman" w:cstheme="minorHAnsi"/>
          <w:lang w:val="en-US"/>
        </w:rPr>
        <w:t>.</w:t>
      </w:r>
    </w:p>
    <w:p w14:paraId="3F763842" w14:textId="77777777" w:rsidR="009F3FAE" w:rsidRDefault="009F3FAE" w:rsidP="00BE0FEA"/>
    <w:p w14:paraId="35590841" w14:textId="77777777" w:rsidR="00AF6923" w:rsidRPr="00C00D1F" w:rsidRDefault="00AF6923" w:rsidP="00AF6923">
      <w:pPr>
        <w:rPr>
          <w:b/>
          <w:color w:val="145B85"/>
        </w:rPr>
      </w:pPr>
      <w:r w:rsidRPr="00C00D1F">
        <w:rPr>
          <w:b/>
          <w:color w:val="145B85"/>
        </w:rPr>
        <w:t>Clean and disinfect </w:t>
      </w:r>
    </w:p>
    <w:p w14:paraId="339E7C02" w14:textId="77777777" w:rsidR="00AF6923" w:rsidRDefault="00A707DE" w:rsidP="00AF6923">
      <w:r>
        <w:t>The PCBU</w:t>
      </w:r>
      <w:r w:rsidR="00827E2E">
        <w:t xml:space="preserve"> should immediately c</w:t>
      </w:r>
      <w:r w:rsidR="00AF6923" w:rsidRPr="00AF6923">
        <w:t xml:space="preserve">lose off </w:t>
      </w:r>
      <w:r w:rsidR="00827E2E">
        <w:t>and refuse access to affected areas</w:t>
      </w:r>
      <w:r w:rsidR="00AF6923" w:rsidRPr="00AF6923">
        <w:t xml:space="preserve"> until they have been </w:t>
      </w:r>
      <w:r w:rsidR="00827E2E">
        <w:t xml:space="preserve">appropriately </w:t>
      </w:r>
      <w:r w:rsidR="00AF6923" w:rsidRPr="00AF6923">
        <w:t xml:space="preserve">cleaned and disinfected. </w:t>
      </w:r>
      <w:r w:rsidR="00FA2AF2">
        <w:t>The PCBU</w:t>
      </w:r>
      <w:r w:rsidR="00827E2E">
        <w:t xml:space="preserve"> should increase natural air flow, if possible, in affected areas, for example, by o</w:t>
      </w:r>
      <w:r w:rsidR="00AF6923" w:rsidRPr="00AF6923">
        <w:t>pen</w:t>
      </w:r>
      <w:r w:rsidR="00827E2E">
        <w:t>ing</w:t>
      </w:r>
      <w:r w:rsidR="00AF6923" w:rsidRPr="00AF6923">
        <w:t xml:space="preserve"> outside doors and windows</w:t>
      </w:r>
      <w:r w:rsidR="00827E2E">
        <w:t>.</w:t>
      </w:r>
    </w:p>
    <w:p w14:paraId="62081CC2" w14:textId="12C0F1CF" w:rsidR="00827E2E" w:rsidRPr="00AF6923" w:rsidRDefault="00827E2E" w:rsidP="00AF6923">
      <w:r>
        <w:t xml:space="preserve">All affected areas – any areas that the person may have entered – must be appropriately cleaned and disinfected. Further information on how to clean and disinfect </w:t>
      </w:r>
      <w:r w:rsidR="00B44E7C">
        <w:t xml:space="preserve">where there is a case of COVID-19 in a workplace is at Appendix </w:t>
      </w:r>
      <w:r w:rsidR="0006372D">
        <w:t>F</w:t>
      </w:r>
      <w:r w:rsidR="00B44E7C">
        <w:t>.</w:t>
      </w:r>
    </w:p>
    <w:p w14:paraId="6C443BFB" w14:textId="77777777" w:rsidR="00AF6923" w:rsidRDefault="00FA2AF2" w:rsidP="00AF6923">
      <w:r>
        <w:t>The PCBU</w:t>
      </w:r>
      <w:r w:rsidR="00B44E7C">
        <w:t xml:space="preserve"> must ensure that c</w:t>
      </w:r>
      <w:r w:rsidR="00AF6923" w:rsidRPr="00AF6923">
        <w:t xml:space="preserve">leaners wear appropriate </w:t>
      </w:r>
      <w:hyperlink r:id="rId37" w:anchor="ppe" w:history="1">
        <w:r w:rsidR="00AF6923" w:rsidRPr="00AF6923">
          <w:t>PPE</w:t>
        </w:r>
      </w:hyperlink>
      <w:r w:rsidR="00AF6923" w:rsidRPr="00AF6923">
        <w:t xml:space="preserve">, </w:t>
      </w:r>
      <w:r w:rsidR="00B44E7C">
        <w:t xml:space="preserve">to the extent reasonably practicable, </w:t>
      </w:r>
      <w:r w:rsidR="00AF6923" w:rsidRPr="00AF6923">
        <w:t xml:space="preserve">for example disposable gloves or gloves appropriate to the cleaning chemicals being used, and safety eyewear to protect against chemical splashes. If there is visible contamination with respiratory secretions or other body fluids in the area, cleaners </w:t>
      </w:r>
      <w:r w:rsidR="00B44E7C">
        <w:t>must</w:t>
      </w:r>
      <w:r w:rsidR="00AF6923" w:rsidRPr="00AF6923">
        <w:t xml:space="preserve"> also wear a disposable apron. </w:t>
      </w:r>
    </w:p>
    <w:p w14:paraId="10BDEF8B" w14:textId="77777777" w:rsidR="00B44E7C" w:rsidRPr="00AF6923" w:rsidRDefault="00B44E7C" w:rsidP="00B44E7C">
      <w:r>
        <w:t xml:space="preserve">There is no automatic requirement under WHS laws to close an entire workplace following a suspected or confirmed case of COVID-19. </w:t>
      </w:r>
      <w:r w:rsidR="00FA2AF2">
        <w:t>The PCBU</w:t>
      </w:r>
      <w:r>
        <w:t xml:space="preserve"> must consider whether this is a reasonably practicable control measure in the circumstances, for example, if the worker has been in contact with all of the workplace, </w:t>
      </w:r>
      <w:r w:rsidR="00FA2AF2">
        <w:t xml:space="preserve">it </w:t>
      </w:r>
      <w:r>
        <w:t xml:space="preserve">may need to </w:t>
      </w:r>
      <w:r w:rsidR="00FA2AF2">
        <w:t xml:space="preserve">be </w:t>
      </w:r>
      <w:r>
        <w:t>close</w:t>
      </w:r>
      <w:r w:rsidR="00FA2AF2">
        <w:t>d</w:t>
      </w:r>
      <w:r>
        <w:t xml:space="preserve"> until cleaning and disinfecting is undertaken. However, it </w:t>
      </w:r>
      <w:r w:rsidR="00936BAF">
        <w:t>would</w:t>
      </w:r>
      <w:r>
        <w:t xml:space="preserve"> </w:t>
      </w:r>
      <w:r w:rsidR="00936BAF">
        <w:t xml:space="preserve">not be necessary </w:t>
      </w:r>
      <w:r>
        <w:t>if the worker</w:t>
      </w:r>
      <w:r w:rsidRPr="00AF6923">
        <w:t xml:space="preserve"> has only visited parts of </w:t>
      </w:r>
      <w:r w:rsidR="00FA2AF2">
        <w:t xml:space="preserve">the </w:t>
      </w:r>
      <w:r w:rsidRPr="00AF6923">
        <w:t xml:space="preserve">workplace or if government health officials advise </w:t>
      </w:r>
      <w:r w:rsidR="00FA2AF2">
        <w:t>that</w:t>
      </w:r>
      <w:r w:rsidRPr="00AF6923">
        <w:t xml:space="preserve"> the risk of others being exposed </w:t>
      </w:r>
      <w:r>
        <w:t xml:space="preserve">in the workplace </w:t>
      </w:r>
      <w:r w:rsidR="00FA2AF2">
        <w:t xml:space="preserve">is </w:t>
      </w:r>
      <w:r>
        <w:t xml:space="preserve">very </w:t>
      </w:r>
      <w:r w:rsidRPr="00AF6923">
        <w:t>low.  </w:t>
      </w:r>
    </w:p>
    <w:p w14:paraId="619B5593" w14:textId="77777777" w:rsidR="00B44E7C" w:rsidRDefault="00B44E7C" w:rsidP="00740F88">
      <w:pPr>
        <w:spacing w:after="240"/>
      </w:pPr>
      <w:r w:rsidRPr="00AF6923">
        <w:t xml:space="preserve">Whether </w:t>
      </w:r>
      <w:r w:rsidR="00FA2AF2">
        <w:t>the PCBU</w:t>
      </w:r>
      <w:r w:rsidRPr="00AF6923">
        <w:t xml:space="preserve"> need</w:t>
      </w:r>
      <w:r w:rsidR="00FA2AF2">
        <w:t>s</w:t>
      </w:r>
      <w:r w:rsidRPr="00AF6923">
        <w:t xml:space="preserve"> to suspend operations in </w:t>
      </w:r>
      <w:r w:rsidR="00FA2AF2">
        <w:t xml:space="preserve">the </w:t>
      </w:r>
      <w:r w:rsidRPr="00AF6923">
        <w:t xml:space="preserve">workplace will depend on factors such as the size of the workplace, nature of work, number of people and suspected areas of contamination in </w:t>
      </w:r>
      <w:r w:rsidR="00FA2AF2">
        <w:t xml:space="preserve">the </w:t>
      </w:r>
      <w:r w:rsidRPr="00AF6923">
        <w:t>workplace.  </w:t>
      </w:r>
    </w:p>
    <w:p w14:paraId="1F2EDD71" w14:textId="77777777" w:rsidR="00AF6923" w:rsidRPr="008119F9" w:rsidRDefault="00C134DA" w:rsidP="008119F9">
      <w:pPr>
        <w:keepNext/>
        <w:tabs>
          <w:tab w:val="left" w:pos="425"/>
        </w:tabs>
        <w:spacing w:before="480" w:after="240"/>
        <w:outlineLvl w:val="1"/>
        <w:rPr>
          <w:sz w:val="40"/>
          <w:szCs w:val="40"/>
        </w:rPr>
      </w:pPr>
      <w:bookmarkStart w:id="28" w:name="_Toc47695643"/>
      <w:r w:rsidRPr="00C00D1F">
        <w:rPr>
          <w:sz w:val="40"/>
          <w:szCs w:val="40"/>
        </w:rPr>
        <w:t>Notifiable</w:t>
      </w:r>
      <w:r w:rsidRPr="008119F9">
        <w:rPr>
          <w:sz w:val="40"/>
          <w:szCs w:val="40"/>
        </w:rPr>
        <w:t xml:space="preserve"> incident</w:t>
      </w:r>
      <w:r w:rsidR="00D90169" w:rsidRPr="008119F9">
        <w:rPr>
          <w:sz w:val="40"/>
          <w:szCs w:val="40"/>
        </w:rPr>
        <w:t>s</w:t>
      </w:r>
      <w:bookmarkEnd w:id="28"/>
    </w:p>
    <w:p w14:paraId="63F20740" w14:textId="77777777" w:rsidR="00394D2E" w:rsidRDefault="00394D2E" w:rsidP="00740F88">
      <w:pPr>
        <w:spacing w:after="240"/>
      </w:pPr>
      <w:r w:rsidRPr="00AF6923">
        <w:t xml:space="preserve">If someone at </w:t>
      </w:r>
      <w:r>
        <w:t>the</w:t>
      </w:r>
      <w:r w:rsidRPr="00AF6923">
        <w:t xml:space="preserve"> workplace is confirmed </w:t>
      </w:r>
      <w:r>
        <w:t xml:space="preserve">to have, or suspected of having, COVID-19, a PCBU may need to </w:t>
      </w:r>
      <w:r w:rsidRPr="00AF6923">
        <w:t xml:space="preserve">notify </w:t>
      </w:r>
      <w:r>
        <w:t>the relevant</w:t>
      </w:r>
      <w:r w:rsidRPr="00AF6923">
        <w:t xml:space="preserve"> </w:t>
      </w:r>
      <w:hyperlink r:id="rId38" w:anchor="whs" w:history="1">
        <w:r w:rsidRPr="00AF6923">
          <w:t>WHS</w:t>
        </w:r>
      </w:hyperlink>
      <w:r w:rsidRPr="00AF6923">
        <w:t xml:space="preserve"> regulator </w:t>
      </w:r>
      <w:r>
        <w:t xml:space="preserve">under WHS laws or health agency under public health laws. You should seek advice from your WHS regulator and relevant Health Department on the reporting or other measures that are necessary for you to take. </w:t>
      </w:r>
    </w:p>
    <w:p w14:paraId="570CFBDD" w14:textId="77777777" w:rsidR="005D62B9" w:rsidRPr="008119F9" w:rsidRDefault="00B44E7C" w:rsidP="008119F9">
      <w:pPr>
        <w:keepNext/>
        <w:tabs>
          <w:tab w:val="left" w:pos="425"/>
        </w:tabs>
        <w:spacing w:before="480" w:after="240"/>
        <w:outlineLvl w:val="1"/>
        <w:rPr>
          <w:sz w:val="40"/>
          <w:szCs w:val="40"/>
        </w:rPr>
      </w:pPr>
      <w:bookmarkStart w:id="29" w:name="_Toc47695644"/>
      <w:r w:rsidRPr="00C00D1F">
        <w:rPr>
          <w:sz w:val="40"/>
          <w:szCs w:val="40"/>
        </w:rPr>
        <w:lastRenderedPageBreak/>
        <w:t>Glossary</w:t>
      </w:r>
      <w:bookmarkEnd w:id="29"/>
      <w:r w:rsidRPr="008119F9">
        <w:rPr>
          <w:sz w:val="40"/>
          <w:szCs w:val="40"/>
        </w:rPr>
        <w:tab/>
      </w:r>
    </w:p>
    <w:p w14:paraId="7F702F70" w14:textId="77777777" w:rsidR="00D66E7D" w:rsidRDefault="00C134DA" w:rsidP="008119F9">
      <w:pPr>
        <w:keepNext/>
        <w:tabs>
          <w:tab w:val="left" w:pos="425"/>
        </w:tabs>
        <w:spacing w:before="480" w:after="240"/>
        <w:outlineLvl w:val="1"/>
        <w:rPr>
          <w:sz w:val="40"/>
          <w:szCs w:val="40"/>
        </w:rPr>
      </w:pPr>
      <w:bookmarkStart w:id="30" w:name="_Toc47695645"/>
      <w:r w:rsidRPr="00C00D1F">
        <w:rPr>
          <w:sz w:val="40"/>
          <w:szCs w:val="40"/>
        </w:rPr>
        <w:t>Appendi</w:t>
      </w:r>
      <w:r w:rsidR="00910110" w:rsidRPr="00C00D1F">
        <w:rPr>
          <w:sz w:val="40"/>
          <w:szCs w:val="40"/>
        </w:rPr>
        <w:t>ces</w:t>
      </w:r>
      <w:bookmarkEnd w:id="30"/>
    </w:p>
    <w:p w14:paraId="0DD8D860" w14:textId="4999385E" w:rsidR="000665CC" w:rsidRDefault="00D808A5" w:rsidP="00D808A5">
      <w:r w:rsidRPr="00D808A5">
        <w:rPr>
          <w:rStyle w:val="Hyperlink"/>
        </w:rPr>
        <w:t>A.</w:t>
      </w:r>
      <w:r>
        <w:rPr>
          <w:rStyle w:val="Hyperlink"/>
        </w:rPr>
        <w:t xml:space="preserve"> </w:t>
      </w:r>
      <w:hyperlink r:id="rId39" w:history="1">
        <w:r w:rsidR="000665CC" w:rsidRPr="00F313ED">
          <w:rPr>
            <w:rStyle w:val="Hyperlink"/>
          </w:rPr>
          <w:t>National COVID-19 Safe Workplace Principles</w:t>
        </w:r>
      </w:hyperlink>
    </w:p>
    <w:p w14:paraId="52F188A8" w14:textId="4965A022" w:rsidR="000665CC" w:rsidRDefault="00D808A5" w:rsidP="00EF606F">
      <w:r>
        <w:rPr>
          <w:rStyle w:val="Hyperlink"/>
        </w:rPr>
        <w:t xml:space="preserve">B. </w:t>
      </w:r>
      <w:hyperlink r:id="rId40" w:history="1">
        <w:r w:rsidR="000665CC" w:rsidRPr="00F313ED">
          <w:rPr>
            <w:rStyle w:val="Hyperlink"/>
          </w:rPr>
          <w:t>Jurisdictional WHS regulators</w:t>
        </w:r>
      </w:hyperlink>
    </w:p>
    <w:p w14:paraId="17146E33" w14:textId="0E0D8EF0" w:rsidR="000665CC" w:rsidRDefault="00D808A5" w:rsidP="00EF606F">
      <w:r>
        <w:rPr>
          <w:rStyle w:val="Hyperlink"/>
        </w:rPr>
        <w:t xml:space="preserve">C. </w:t>
      </w:r>
      <w:hyperlink r:id="rId41" w:history="1">
        <w:r w:rsidR="00DE3951" w:rsidRPr="00F313ED">
          <w:rPr>
            <w:rStyle w:val="Hyperlink"/>
          </w:rPr>
          <w:t>R</w:t>
        </w:r>
        <w:r w:rsidR="000665CC" w:rsidRPr="00F313ED">
          <w:rPr>
            <w:rStyle w:val="Hyperlink"/>
          </w:rPr>
          <w:t>isk assessment template</w:t>
        </w:r>
      </w:hyperlink>
    </w:p>
    <w:p w14:paraId="47D3C9B6" w14:textId="22EE2183" w:rsidR="0006372D" w:rsidRPr="00EF606F" w:rsidRDefault="0006372D" w:rsidP="009E667C">
      <w:r>
        <w:rPr>
          <w:rStyle w:val="Hyperlink"/>
        </w:rPr>
        <w:t xml:space="preserve">D. </w:t>
      </w:r>
      <w:hyperlink r:id="rId42" w:history="1">
        <w:r w:rsidRPr="00F313ED">
          <w:rPr>
            <w:rStyle w:val="Hyperlink"/>
          </w:rPr>
          <w:t>Checklist: What can I do to keep my workers safe at the workplace and limit the spread of COVID-19</w:t>
        </w:r>
      </w:hyperlink>
    </w:p>
    <w:p w14:paraId="05D453DA" w14:textId="248862A0" w:rsidR="000665CC" w:rsidRDefault="0006372D" w:rsidP="00EF606F">
      <w:r>
        <w:rPr>
          <w:rStyle w:val="Hyperlink"/>
        </w:rPr>
        <w:t xml:space="preserve">E. </w:t>
      </w:r>
      <w:hyperlink r:id="rId43" w:history="1">
        <w:r w:rsidR="000665CC" w:rsidRPr="00F313ED">
          <w:rPr>
            <w:rStyle w:val="Hyperlink"/>
          </w:rPr>
          <w:t>Template signs and posters</w:t>
        </w:r>
      </w:hyperlink>
    </w:p>
    <w:p w14:paraId="3DA183F3" w14:textId="1F3C6B45" w:rsidR="00DE3951" w:rsidRDefault="0006372D" w:rsidP="00EF606F">
      <w:r>
        <w:rPr>
          <w:rStyle w:val="Hyperlink"/>
        </w:rPr>
        <w:t xml:space="preserve">F. </w:t>
      </w:r>
      <w:hyperlink r:id="rId44" w:history="1">
        <w:r w:rsidR="00DE3951" w:rsidRPr="00F313ED">
          <w:rPr>
            <w:rStyle w:val="Hyperlink"/>
          </w:rPr>
          <w:t>How to clean and disinfect where there is a case of COVID-19 in a workplace</w:t>
        </w:r>
      </w:hyperlink>
    </w:p>
    <w:p w14:paraId="2BAC0373" w14:textId="72A9CB8C" w:rsidR="005D62B9" w:rsidRPr="00156D9D" w:rsidRDefault="00C134DA" w:rsidP="008119F9">
      <w:pPr>
        <w:keepNext/>
        <w:tabs>
          <w:tab w:val="left" w:pos="425"/>
        </w:tabs>
        <w:spacing w:before="480" w:after="240"/>
        <w:outlineLvl w:val="1"/>
        <w:rPr>
          <w:sz w:val="40"/>
          <w:szCs w:val="40"/>
        </w:rPr>
      </w:pPr>
      <w:bookmarkStart w:id="31" w:name="_Toc47695646"/>
      <w:r w:rsidRPr="00C00D1F">
        <w:rPr>
          <w:sz w:val="40"/>
          <w:szCs w:val="40"/>
        </w:rPr>
        <w:t>Other information</w:t>
      </w:r>
      <w:bookmarkEnd w:id="31"/>
    </w:p>
    <w:sectPr w:rsidR="005D62B9" w:rsidRPr="00156D9D" w:rsidSect="005B7E8D">
      <w:headerReference w:type="even" r:id="rId45"/>
      <w:headerReference w:type="default" r:id="rId46"/>
      <w:headerReference w:type="first" r:id="rId47"/>
      <w:footerReference w:type="first" r:id="rId48"/>
      <w:pgSz w:w="11906" w:h="16838" w:code="9"/>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D6A3" w16cex:dateUtc="2020-08-06T09:21:00Z"/>
  <w16cex:commentExtensible w16cex:durableId="22D6D704" w16cex:dateUtc="2020-08-0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671623" w16cid:durableId="22D6D6A3"/>
  <w16cid:commentId w16cid:paraId="5C82FC04" w16cid:durableId="22D6D7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3EE4F" w14:textId="77777777" w:rsidR="00311E06" w:rsidRDefault="00311E06" w:rsidP="007D5BA8">
      <w:pPr>
        <w:spacing w:after="0"/>
      </w:pPr>
      <w:r>
        <w:separator/>
      </w:r>
    </w:p>
  </w:endnote>
  <w:endnote w:type="continuationSeparator" w:id="0">
    <w:p w14:paraId="7F83F7DF" w14:textId="77777777" w:rsidR="00311E06" w:rsidRDefault="00311E06" w:rsidP="007D5BA8">
      <w:pPr>
        <w:spacing w:after="0"/>
      </w:pPr>
      <w:r>
        <w:continuationSeparator/>
      </w:r>
    </w:p>
  </w:endnote>
  <w:endnote w:type="continuationNotice" w:id="1">
    <w:p w14:paraId="34E87100" w14:textId="77777777" w:rsidR="00311E06" w:rsidRDefault="00311E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2040503050306020203"/>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56D1D" w14:textId="77777777" w:rsidR="00311E06" w:rsidRDefault="00311E06" w:rsidP="008F2AEF">
    <w:pPr>
      <w:pStyle w:val="Footer"/>
      <w:rPr>
        <w:b/>
      </w:rPr>
    </w:pPr>
    <w:r>
      <w:rPr>
        <w:b/>
      </w:rPr>
      <w:t>Model Code of Practice: COVID-19</w:t>
    </w:r>
  </w:p>
  <w:p w14:paraId="7C9E2512" w14:textId="1AED8396" w:rsidR="00311E06" w:rsidRPr="008F2AEF" w:rsidRDefault="00311E06" w:rsidP="008F2AEF">
    <w:pPr>
      <w:pStyle w:val="Footer"/>
      <w:rPr>
        <w:b/>
      </w:rPr>
    </w:pPr>
    <w:r w:rsidRPr="00A33E7E">
      <w:t>DRAFT</w:t>
    </w:r>
    <w:r>
      <w:tab/>
    </w:r>
    <w:r w:rsidRPr="00D33569">
      <w:t xml:space="preserve">Page </w:t>
    </w:r>
    <w:r w:rsidRPr="00531520">
      <w:fldChar w:fldCharType="begin"/>
    </w:r>
    <w:r w:rsidRPr="00D33569">
      <w:instrText xml:space="preserve"> PAGE </w:instrText>
    </w:r>
    <w:r w:rsidRPr="00531520">
      <w:fldChar w:fldCharType="separate"/>
    </w:r>
    <w:r>
      <w:rPr>
        <w:noProof/>
      </w:rPr>
      <w:t>20</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20</w:t>
    </w:r>
    <w:r w:rsidRPr="005315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D72B" w14:textId="77777777" w:rsidR="00311E06" w:rsidRDefault="00311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0DE6E" w14:textId="77777777" w:rsidR="00311E06" w:rsidRPr="00DE38BD" w:rsidRDefault="00311E06" w:rsidP="00ED1B22">
    <w:pPr>
      <w:pStyle w:val="Footer"/>
      <w:rPr>
        <w:b/>
      </w:rPr>
    </w:pPr>
    <w:r>
      <w:rPr>
        <w:b/>
      </w:rPr>
      <w:t>Model Code of Practice: COVID-19</w:t>
    </w:r>
  </w:p>
  <w:p w14:paraId="0E02071E" w14:textId="77777777" w:rsidR="00311E06" w:rsidRDefault="00311E06" w:rsidP="00ED1B22">
    <w:pPr>
      <w:pStyle w:val="Footer"/>
      <w:tabs>
        <w:tab w:val="clear" w:pos="4513"/>
      </w:tabs>
    </w:pPr>
    <w:r>
      <w:t>DRAFT</w:t>
    </w:r>
    <w:r>
      <w:tab/>
    </w:r>
    <w:r w:rsidRPr="00D33569">
      <w:t xml:space="preserve">Page </w:t>
    </w:r>
    <w:r w:rsidRPr="00531520">
      <w:fldChar w:fldCharType="begin"/>
    </w:r>
    <w:r w:rsidRPr="00D33569">
      <w:instrText xml:space="preserve"> PAGE </w:instrText>
    </w:r>
    <w:r w:rsidRPr="00531520">
      <w:fldChar w:fldCharType="separate"/>
    </w:r>
    <w:r w:rsidR="008E2D3B">
      <w:rPr>
        <w:noProof/>
      </w:rPr>
      <w:t>13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8E2D3B">
      <w:rPr>
        <w:noProof/>
      </w:rPr>
      <w:t>20</w:t>
    </w:r>
    <w:r w:rsidRPr="00531520">
      <w:fldChar w:fldCharType="end"/>
    </w:r>
  </w:p>
  <w:p w14:paraId="67C696ED" w14:textId="77777777" w:rsidR="00311E06" w:rsidRDefault="00311E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2318" w14:textId="77777777" w:rsidR="00311E06" w:rsidRDefault="00311E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0A59" w14:textId="77777777" w:rsidR="00311E06" w:rsidRPr="00DE38BD" w:rsidRDefault="00311E06" w:rsidP="007D5BA8">
    <w:pPr>
      <w:pStyle w:val="Footer"/>
      <w:rPr>
        <w:b/>
      </w:rPr>
    </w:pPr>
    <w:r>
      <w:rPr>
        <w:b/>
      </w:rPr>
      <w:t>Model Code of Practice: COVID-19</w:t>
    </w:r>
  </w:p>
  <w:p w14:paraId="34F5DB63" w14:textId="1A368596" w:rsidR="00311E06" w:rsidRDefault="00311E06" w:rsidP="00675C38">
    <w:pPr>
      <w:pStyle w:val="Footer"/>
      <w:tabs>
        <w:tab w:val="clear" w:pos="4513"/>
      </w:tabs>
    </w:pPr>
    <w:r>
      <w:t>DRAFT</w:t>
    </w:r>
    <w:r>
      <w:tab/>
    </w:r>
    <w:r w:rsidRPr="00D33569">
      <w:t xml:space="preserve">Page </w:t>
    </w:r>
    <w:r w:rsidRPr="00531520">
      <w:fldChar w:fldCharType="begin"/>
    </w:r>
    <w:r w:rsidRPr="00D33569">
      <w:instrText xml:space="preserve"> PAGE </w:instrText>
    </w:r>
    <w:r w:rsidRPr="00531520">
      <w:fldChar w:fldCharType="separate"/>
    </w:r>
    <w:r w:rsidR="008E2D3B">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8E2D3B">
      <w:rPr>
        <w:noProof/>
      </w:rPr>
      <w:t>20</w:t>
    </w:r>
    <w:r w:rsidRPr="005315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9D95" w14:textId="77777777" w:rsidR="00311E06" w:rsidRDefault="00311E06" w:rsidP="007D5BA8">
      <w:pPr>
        <w:spacing w:after="0"/>
      </w:pPr>
      <w:r>
        <w:separator/>
      </w:r>
    </w:p>
  </w:footnote>
  <w:footnote w:type="continuationSeparator" w:id="0">
    <w:p w14:paraId="6D72CF52" w14:textId="77777777" w:rsidR="00311E06" w:rsidRDefault="00311E06" w:rsidP="007D5BA8">
      <w:pPr>
        <w:spacing w:after="0"/>
      </w:pPr>
      <w:r>
        <w:continuationSeparator/>
      </w:r>
    </w:p>
  </w:footnote>
  <w:footnote w:type="continuationNotice" w:id="1">
    <w:p w14:paraId="53BD75A6" w14:textId="77777777" w:rsidR="00311E06" w:rsidRDefault="00311E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C6BA" w14:textId="7F1FA094" w:rsidR="00311E06" w:rsidRDefault="008E2D3B">
    <w:pPr>
      <w:pStyle w:val="Header"/>
    </w:pPr>
    <w:r>
      <w:rPr>
        <w:noProof/>
      </w:rPr>
      <w:pict w14:anchorId="722B3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88" o:spid="_x0000_s2059"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B5B15" w14:textId="1CDD8D60" w:rsidR="00311E06" w:rsidRDefault="008E2D3B">
    <w:pPr>
      <w:pStyle w:val="Header"/>
    </w:pPr>
    <w:r>
      <w:rPr>
        <w:noProof/>
      </w:rPr>
      <w:pict w14:anchorId="29B4E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7" o:spid="_x0000_s2068" type="#_x0000_t136" style="position:absolute;margin-left:0;margin-top:0;width:454.5pt;height:181.8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93E91" w14:textId="47637356" w:rsidR="00311E06" w:rsidRPr="00E95D40" w:rsidRDefault="00311E06" w:rsidP="00E95D40">
    <w:pPr>
      <w:pStyle w:val="Header"/>
      <w:jc w:val="center"/>
      <w:rPr>
        <w:b/>
        <w:color w:val="FF0000"/>
        <w:sz w:val="28"/>
        <w:szCs w:val="28"/>
      </w:rPr>
    </w:pPr>
    <w:r w:rsidRPr="00ED1B22">
      <w:rPr>
        <w:rFonts w:ascii="Times New Roman" w:hAnsi="Times New Roman" w:cs="Times New Roman"/>
        <w:b/>
        <w:color w:val="FF0000"/>
        <w:sz w:val="28"/>
        <w:szCs w:val="28"/>
      </w:rPr>
      <w:t>DRAFT</w:t>
    </w:r>
    <w:r w:rsidR="008E2D3B">
      <w:rPr>
        <w:noProof/>
      </w:rPr>
      <w:pict w14:anchorId="536E0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8" o:spid="_x0000_s2069" type="#_x0000_t136" style="position:absolute;left:0;text-align:left;margin-left:0;margin-top:0;width:454.5pt;height:181.8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0C5F" w14:textId="211F741D" w:rsidR="00311E06" w:rsidRPr="00ED1B22" w:rsidRDefault="008E2D3B" w:rsidP="00ED1B22">
    <w:pPr>
      <w:pStyle w:val="Header"/>
      <w:jc w:val="center"/>
      <w:rPr>
        <w:b/>
        <w:color w:val="FF0000"/>
        <w:sz w:val="28"/>
        <w:szCs w:val="28"/>
      </w:rPr>
    </w:pPr>
    <w:r>
      <w:rPr>
        <w:b/>
        <w:noProof/>
        <w:color w:val="FF0000"/>
        <w:sz w:val="28"/>
        <w:szCs w:val="28"/>
      </w:rPr>
      <w:pict w14:anchorId="6D2A0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left:0;text-align:left;margin-left:0;margin-top:0;width:454.5pt;height:181.8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11E06" w:rsidRPr="00ED1B22">
      <w:rPr>
        <w:rFonts w:ascii="Times New Roman" w:hAnsi="Times New Roman" w:cs="Times New Roman"/>
        <w:b/>
        <w:color w:val="FF0000"/>
        <w:sz w:val="28"/>
        <w:szCs w:val="28"/>
      </w:rPr>
      <w:t>DRAFT</w:t>
    </w:r>
    <w:r>
      <w:rPr>
        <w:noProof/>
      </w:rPr>
      <w:pict w14:anchorId="453F1EDB">
        <v:shape id="PowerPlusWaterMarkObject12074696" o:spid="_x0000_s2067" type="#_x0000_t136" style="position:absolute;left:0;text-align:left;margin-left:0;margin-top:0;width:454.5pt;height:181.8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2EA8" w14:textId="1D4727BC" w:rsidR="00311E06" w:rsidRDefault="008E2D3B">
    <w:pPr>
      <w:pStyle w:val="Header"/>
    </w:pPr>
    <w:r>
      <w:rPr>
        <w:noProof/>
      </w:rPr>
      <w:pict w14:anchorId="5EEF4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89" o:spid="_x0000_s2060"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71EDE" w14:textId="3249B986" w:rsidR="00311E06" w:rsidRPr="00ED1B22" w:rsidRDefault="008E2D3B" w:rsidP="00ED1B22">
    <w:pPr>
      <w:pStyle w:val="Header"/>
      <w:jc w:val="center"/>
      <w:rPr>
        <w:b/>
        <w:color w:val="FF0000"/>
        <w:sz w:val="28"/>
        <w:szCs w:val="28"/>
      </w:rPr>
    </w:pPr>
    <w:r>
      <w:rPr>
        <w:b/>
        <w:noProof/>
        <w:color w:val="FF0000"/>
        <w:sz w:val="28"/>
        <w:szCs w:val="28"/>
      </w:rPr>
      <w:pict w14:anchorId="07AA8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87" o:spid="_x0000_s2058"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11E06" w:rsidRPr="00ED1B22">
      <w:rPr>
        <w:rFonts w:ascii="Times New Roman" w:hAnsi="Times New Roman" w:cs="Times New Roman"/>
        <w:b/>
        <w:color w:val="FF0000"/>
        <w:sz w:val="28"/>
        <w:szCs w:val="28"/>
      </w:rPr>
      <w:t>DRAFT</w:t>
    </w:r>
  </w:p>
  <w:p w14:paraId="21382648" w14:textId="77777777" w:rsidR="00311E06" w:rsidRDefault="00311E06">
    <w:pPr>
      <w:pStyle w:val="Header"/>
    </w:pPr>
  </w:p>
  <w:p w14:paraId="022166E9" w14:textId="77777777" w:rsidR="00311E06" w:rsidRDefault="00311E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53FDD" w14:textId="1601CFD4" w:rsidR="00311E06" w:rsidRDefault="008E2D3B">
    <w:pPr>
      <w:pStyle w:val="Header"/>
    </w:pPr>
    <w:r>
      <w:rPr>
        <w:noProof/>
      </w:rPr>
      <w:pict w14:anchorId="4E57B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1" o:spid="_x0000_s2062"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5EF0" w14:textId="627F1407" w:rsidR="00311E06" w:rsidRDefault="008E2D3B">
    <w:pPr>
      <w:pStyle w:val="Header"/>
    </w:pPr>
    <w:r>
      <w:rPr>
        <w:noProof/>
      </w:rPr>
      <w:pict w14:anchorId="48258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2" o:spid="_x0000_s2063"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1945" w14:textId="29F480A2" w:rsidR="00311E06" w:rsidRDefault="008E2D3B">
    <w:pPr>
      <w:pStyle w:val="Header"/>
    </w:pPr>
    <w:r>
      <w:rPr>
        <w:noProof/>
      </w:rPr>
      <w:pict w14:anchorId="4F9BE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0" o:spid="_x0000_s2061"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2F26694" w14:textId="77777777" w:rsidR="00311E06" w:rsidRDefault="00311E06">
    <w:pPr>
      <w:pStyle w:val="Header"/>
    </w:pPr>
  </w:p>
  <w:p w14:paraId="2855EEA5" w14:textId="5B2C3B7B" w:rsidR="00311E06" w:rsidRPr="00ED1B22" w:rsidRDefault="008E2D3B" w:rsidP="00ED1B22">
    <w:pPr>
      <w:pStyle w:val="Header"/>
      <w:jc w:val="center"/>
      <w:rPr>
        <w:b/>
        <w:color w:val="FF0000"/>
        <w:sz w:val="28"/>
        <w:szCs w:val="28"/>
      </w:rPr>
    </w:pPr>
    <w:r>
      <w:rPr>
        <w:b/>
        <w:noProof/>
        <w:color w:val="FF0000"/>
        <w:sz w:val="28"/>
        <w:szCs w:val="28"/>
      </w:rPr>
      <w:pict w14:anchorId="17CFB6A5">
        <v:shape id="_x0000_s2071" type="#_x0000_t136" style="position:absolute;left:0;text-align:left;margin-left:0;margin-top:0;width:454.5pt;height:181.8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11E06" w:rsidRPr="00ED1B22">
      <w:rPr>
        <w:rFonts w:ascii="Times New Roman" w:hAnsi="Times New Roman" w:cs="Times New Roman"/>
        <w:b/>
        <w:color w:val="FF0000"/>
        <w:sz w:val="28"/>
        <w:szCs w:val="28"/>
      </w:rPr>
      <w:t>DRAFT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51A8" w14:textId="2C9F88CF" w:rsidR="00311E06" w:rsidRDefault="008E2D3B">
    <w:pPr>
      <w:pStyle w:val="Header"/>
    </w:pPr>
    <w:r>
      <w:rPr>
        <w:noProof/>
      </w:rPr>
      <w:pict w14:anchorId="0533B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4" o:spid="_x0000_s2065" type="#_x0000_t136" style="position:absolute;margin-left:0;margin-top:0;width:454.5pt;height:181.8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4506A" w14:textId="39914BCC" w:rsidR="00311E06" w:rsidRDefault="008E2D3B">
    <w:pPr>
      <w:pStyle w:val="Header"/>
    </w:pPr>
    <w:r>
      <w:rPr>
        <w:noProof/>
      </w:rPr>
      <w:pict w14:anchorId="71328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5" o:spid="_x0000_s2066" type="#_x0000_t136" style="position:absolute;margin-left:0;margin-top:0;width:454.5pt;height:181.8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F26F" w14:textId="64180925" w:rsidR="00311E06" w:rsidRDefault="008E2D3B">
    <w:pPr>
      <w:pStyle w:val="Header"/>
    </w:pPr>
    <w:r>
      <w:rPr>
        <w:noProof/>
      </w:rPr>
      <w:pict w14:anchorId="1DD08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693" o:spid="_x0000_s2064" type="#_x0000_t136" style="position:absolute;margin-left:0;margin-top:0;width:454.5pt;height:181.8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3ED4E7C" w14:textId="148C807D" w:rsidR="00311E06" w:rsidRPr="00ED1B22" w:rsidRDefault="008E2D3B" w:rsidP="00ED1B22">
    <w:pPr>
      <w:pStyle w:val="Header"/>
      <w:jc w:val="center"/>
      <w:rPr>
        <w:b/>
        <w:color w:val="FF0000"/>
        <w:sz w:val="28"/>
        <w:szCs w:val="28"/>
      </w:rPr>
    </w:pPr>
    <w:r>
      <w:rPr>
        <w:b/>
        <w:noProof/>
        <w:color w:val="FF0000"/>
        <w:sz w:val="28"/>
        <w:szCs w:val="28"/>
      </w:rPr>
      <w:pict w14:anchorId="6C41AF77">
        <v:shape id="_x0000_s2073" type="#_x0000_t136" style="position:absolute;left:0;text-align:left;margin-left:0;margin-top:0;width:454.5pt;height:181.8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11E06" w:rsidRPr="00ED1B22">
      <w:rPr>
        <w:rFonts w:ascii="Times New Roman" w:hAnsi="Times New Roman" w:cs="Times New Roman"/>
        <w:b/>
        <w:color w:val="FF0000"/>
        <w:sz w:val="28"/>
        <w:szCs w:val="28"/>
      </w:rPr>
      <w:t>DRAFT</w:t>
    </w:r>
  </w:p>
  <w:p w14:paraId="01E8D3CD" w14:textId="77777777" w:rsidR="00311E06" w:rsidRDefault="00311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9B340FC"/>
    <w:multiLevelType w:val="hybridMultilevel"/>
    <w:tmpl w:val="FCF88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0245CB"/>
    <w:multiLevelType w:val="hybridMultilevel"/>
    <w:tmpl w:val="93D4D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062CA"/>
    <w:multiLevelType w:val="hybridMultilevel"/>
    <w:tmpl w:val="2CB21F20"/>
    <w:lvl w:ilvl="0" w:tplc="8940D5F2">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09978D9"/>
    <w:multiLevelType w:val="hybridMultilevel"/>
    <w:tmpl w:val="DDF6C600"/>
    <w:lvl w:ilvl="0" w:tplc="8842ED8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215A8"/>
    <w:multiLevelType w:val="hybridMultilevel"/>
    <w:tmpl w:val="0FCEAA10"/>
    <w:lvl w:ilvl="0" w:tplc="29027D8E">
      <w:start w:val="1"/>
      <w:numFmt w:val="upperLetter"/>
      <w:lvlText w:val="%1."/>
      <w:lvlJc w:val="left"/>
      <w:pPr>
        <w:ind w:left="720" w:hanging="360"/>
      </w:pPr>
      <w:rPr>
        <w:rFonts w:hint="default"/>
        <w:color w:val="145B85"/>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F7049C"/>
    <w:multiLevelType w:val="hybridMultilevel"/>
    <w:tmpl w:val="FBE0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13C17"/>
    <w:multiLevelType w:val="hybridMultilevel"/>
    <w:tmpl w:val="29B66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6FCB0002"/>
    <w:multiLevelType w:val="hybridMultilevel"/>
    <w:tmpl w:val="1650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F37C9F"/>
    <w:multiLevelType w:val="hybridMultilevel"/>
    <w:tmpl w:val="6506268C"/>
    <w:lvl w:ilvl="0" w:tplc="68F27888">
      <w:start w:val="42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66564"/>
    <w:multiLevelType w:val="hybridMultilevel"/>
    <w:tmpl w:val="C9402796"/>
    <w:lvl w:ilvl="0" w:tplc="FB663B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0"/>
  </w:num>
  <w:num w:numId="5">
    <w:abstractNumId w:val="3"/>
  </w:num>
  <w:num w:numId="6">
    <w:abstractNumId w:val="9"/>
  </w:num>
  <w:num w:numId="7">
    <w:abstractNumId w:val="12"/>
  </w:num>
  <w:num w:numId="8">
    <w:abstractNumId w:val="1"/>
  </w:num>
  <w:num w:numId="9">
    <w:abstractNumId w:val="8"/>
  </w:num>
  <w:num w:numId="10">
    <w:abstractNumId w:val="4"/>
  </w:num>
  <w:num w:numId="11">
    <w:abstractNumId w:val="11"/>
  </w:num>
  <w:num w:numId="12">
    <w:abstractNumId w:val="13"/>
  </w:num>
  <w:num w:numId="13">
    <w:abstractNumId w:val="5"/>
  </w:num>
  <w:num w:numId="14">
    <w:abstractNumId w:val="2"/>
  </w:num>
  <w:num w:numId="15">
    <w:abstractNumId w:val="7"/>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0000"/>
  <w:styleLockTheme/>
  <w:defaultTabStop w:val="72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8D"/>
    <w:rsid w:val="0000313C"/>
    <w:rsid w:val="00006163"/>
    <w:rsid w:val="0001390F"/>
    <w:rsid w:val="00016896"/>
    <w:rsid w:val="00026535"/>
    <w:rsid w:val="00036146"/>
    <w:rsid w:val="000439BD"/>
    <w:rsid w:val="000448EA"/>
    <w:rsid w:val="00045299"/>
    <w:rsid w:val="00050EA3"/>
    <w:rsid w:val="0005113C"/>
    <w:rsid w:val="0005472C"/>
    <w:rsid w:val="00056017"/>
    <w:rsid w:val="00060646"/>
    <w:rsid w:val="0006372D"/>
    <w:rsid w:val="00063AC1"/>
    <w:rsid w:val="000665CC"/>
    <w:rsid w:val="00066ADC"/>
    <w:rsid w:val="000710D3"/>
    <w:rsid w:val="00075187"/>
    <w:rsid w:val="00080B71"/>
    <w:rsid w:val="000841B9"/>
    <w:rsid w:val="00087812"/>
    <w:rsid w:val="00090BA6"/>
    <w:rsid w:val="00090EE7"/>
    <w:rsid w:val="00092D5C"/>
    <w:rsid w:val="0009665C"/>
    <w:rsid w:val="00096A3B"/>
    <w:rsid w:val="000A09AD"/>
    <w:rsid w:val="000A3E12"/>
    <w:rsid w:val="000A7DA7"/>
    <w:rsid w:val="000B5442"/>
    <w:rsid w:val="000C2FE9"/>
    <w:rsid w:val="000C3FAD"/>
    <w:rsid w:val="000C7CC4"/>
    <w:rsid w:val="000D1F74"/>
    <w:rsid w:val="000D588B"/>
    <w:rsid w:val="000E03E6"/>
    <w:rsid w:val="000F50EF"/>
    <w:rsid w:val="001027B5"/>
    <w:rsid w:val="001078FF"/>
    <w:rsid w:val="001107BE"/>
    <w:rsid w:val="001138F6"/>
    <w:rsid w:val="001169F8"/>
    <w:rsid w:val="00130ACF"/>
    <w:rsid w:val="00134AEF"/>
    <w:rsid w:val="00136328"/>
    <w:rsid w:val="00144D99"/>
    <w:rsid w:val="00150C4E"/>
    <w:rsid w:val="001537B5"/>
    <w:rsid w:val="00154FFA"/>
    <w:rsid w:val="00156D9D"/>
    <w:rsid w:val="001633A3"/>
    <w:rsid w:val="00164B7C"/>
    <w:rsid w:val="00175012"/>
    <w:rsid w:val="001765FA"/>
    <w:rsid w:val="001769B5"/>
    <w:rsid w:val="00180C68"/>
    <w:rsid w:val="00183A06"/>
    <w:rsid w:val="0019289D"/>
    <w:rsid w:val="00194DA2"/>
    <w:rsid w:val="001957BB"/>
    <w:rsid w:val="0019701F"/>
    <w:rsid w:val="001A0056"/>
    <w:rsid w:val="001A242C"/>
    <w:rsid w:val="001A49E5"/>
    <w:rsid w:val="001A5C33"/>
    <w:rsid w:val="001A69AA"/>
    <w:rsid w:val="001A7731"/>
    <w:rsid w:val="001B2C57"/>
    <w:rsid w:val="001B68AD"/>
    <w:rsid w:val="001C5D80"/>
    <w:rsid w:val="001C6043"/>
    <w:rsid w:val="001C7FC5"/>
    <w:rsid w:val="001D2D83"/>
    <w:rsid w:val="001D60DD"/>
    <w:rsid w:val="001E12E1"/>
    <w:rsid w:val="001E374F"/>
    <w:rsid w:val="001E7FEC"/>
    <w:rsid w:val="001F0BAB"/>
    <w:rsid w:val="001F174D"/>
    <w:rsid w:val="001F5833"/>
    <w:rsid w:val="00204821"/>
    <w:rsid w:val="00204AC7"/>
    <w:rsid w:val="002052BF"/>
    <w:rsid w:val="002064F9"/>
    <w:rsid w:val="0020766B"/>
    <w:rsid w:val="00207FF4"/>
    <w:rsid w:val="00211FC3"/>
    <w:rsid w:val="002169BB"/>
    <w:rsid w:val="00216C40"/>
    <w:rsid w:val="00221ED3"/>
    <w:rsid w:val="00224526"/>
    <w:rsid w:val="00230193"/>
    <w:rsid w:val="002364B2"/>
    <w:rsid w:val="00236CAF"/>
    <w:rsid w:val="002371AD"/>
    <w:rsid w:val="0024321D"/>
    <w:rsid w:val="00244587"/>
    <w:rsid w:val="00245F1D"/>
    <w:rsid w:val="00250D94"/>
    <w:rsid w:val="002537B5"/>
    <w:rsid w:val="002547FA"/>
    <w:rsid w:val="00267354"/>
    <w:rsid w:val="002725EF"/>
    <w:rsid w:val="00275095"/>
    <w:rsid w:val="0027586D"/>
    <w:rsid w:val="00277BA6"/>
    <w:rsid w:val="00280D24"/>
    <w:rsid w:val="00290507"/>
    <w:rsid w:val="00293548"/>
    <w:rsid w:val="0029654A"/>
    <w:rsid w:val="002A2286"/>
    <w:rsid w:val="002A4BFE"/>
    <w:rsid w:val="002B182D"/>
    <w:rsid w:val="002B38D6"/>
    <w:rsid w:val="002B69A0"/>
    <w:rsid w:val="002C1383"/>
    <w:rsid w:val="002C2D7D"/>
    <w:rsid w:val="002C67D7"/>
    <w:rsid w:val="002D03CC"/>
    <w:rsid w:val="002D6426"/>
    <w:rsid w:val="002D6D78"/>
    <w:rsid w:val="002E2985"/>
    <w:rsid w:val="002E51ED"/>
    <w:rsid w:val="002E7154"/>
    <w:rsid w:val="002F4107"/>
    <w:rsid w:val="002F44AC"/>
    <w:rsid w:val="00303251"/>
    <w:rsid w:val="00311E06"/>
    <w:rsid w:val="00321632"/>
    <w:rsid w:val="00324578"/>
    <w:rsid w:val="0032615C"/>
    <w:rsid w:val="0033018C"/>
    <w:rsid w:val="00353D78"/>
    <w:rsid w:val="0035622D"/>
    <w:rsid w:val="0036105F"/>
    <w:rsid w:val="00364E45"/>
    <w:rsid w:val="00366756"/>
    <w:rsid w:val="003674F3"/>
    <w:rsid w:val="003703C1"/>
    <w:rsid w:val="003721AE"/>
    <w:rsid w:val="0038298C"/>
    <w:rsid w:val="003844F9"/>
    <w:rsid w:val="003910D5"/>
    <w:rsid w:val="00394CE1"/>
    <w:rsid w:val="00394D2E"/>
    <w:rsid w:val="003A288F"/>
    <w:rsid w:val="003A66A8"/>
    <w:rsid w:val="003C112E"/>
    <w:rsid w:val="003D36E7"/>
    <w:rsid w:val="003E1918"/>
    <w:rsid w:val="003F248F"/>
    <w:rsid w:val="003F3EA6"/>
    <w:rsid w:val="00404C1B"/>
    <w:rsid w:val="004108EA"/>
    <w:rsid w:val="00411F12"/>
    <w:rsid w:val="004127E3"/>
    <w:rsid w:val="0041497A"/>
    <w:rsid w:val="0041657B"/>
    <w:rsid w:val="00432146"/>
    <w:rsid w:val="00432355"/>
    <w:rsid w:val="004332E4"/>
    <w:rsid w:val="004334F0"/>
    <w:rsid w:val="004349DE"/>
    <w:rsid w:val="004362B4"/>
    <w:rsid w:val="004368B4"/>
    <w:rsid w:val="00441342"/>
    <w:rsid w:val="00452DDF"/>
    <w:rsid w:val="004577C4"/>
    <w:rsid w:val="00463888"/>
    <w:rsid w:val="00473792"/>
    <w:rsid w:val="0047700D"/>
    <w:rsid w:val="0048747C"/>
    <w:rsid w:val="00492507"/>
    <w:rsid w:val="00493164"/>
    <w:rsid w:val="004A359C"/>
    <w:rsid w:val="004B7014"/>
    <w:rsid w:val="004D3758"/>
    <w:rsid w:val="004D4A68"/>
    <w:rsid w:val="004F1745"/>
    <w:rsid w:val="004F347D"/>
    <w:rsid w:val="00506A12"/>
    <w:rsid w:val="00511302"/>
    <w:rsid w:val="00512E2D"/>
    <w:rsid w:val="00524B1A"/>
    <w:rsid w:val="00525982"/>
    <w:rsid w:val="0053032F"/>
    <w:rsid w:val="00535019"/>
    <w:rsid w:val="00544DA0"/>
    <w:rsid w:val="00545CC0"/>
    <w:rsid w:val="005501B6"/>
    <w:rsid w:val="00551022"/>
    <w:rsid w:val="00553456"/>
    <w:rsid w:val="00557238"/>
    <w:rsid w:val="00560EC8"/>
    <w:rsid w:val="00562F5F"/>
    <w:rsid w:val="0057039F"/>
    <w:rsid w:val="00587137"/>
    <w:rsid w:val="00593C7B"/>
    <w:rsid w:val="005959A6"/>
    <w:rsid w:val="005A2848"/>
    <w:rsid w:val="005A70F2"/>
    <w:rsid w:val="005B23D0"/>
    <w:rsid w:val="005B7E8D"/>
    <w:rsid w:val="005C2F75"/>
    <w:rsid w:val="005C5C1F"/>
    <w:rsid w:val="005D03A5"/>
    <w:rsid w:val="005D51FB"/>
    <w:rsid w:val="005D62B9"/>
    <w:rsid w:val="005E4D5E"/>
    <w:rsid w:val="005E6E96"/>
    <w:rsid w:val="005F0D67"/>
    <w:rsid w:val="005F53C7"/>
    <w:rsid w:val="00601EA4"/>
    <w:rsid w:val="00602C66"/>
    <w:rsid w:val="00604193"/>
    <w:rsid w:val="00613510"/>
    <w:rsid w:val="006145C6"/>
    <w:rsid w:val="00614E36"/>
    <w:rsid w:val="006178CF"/>
    <w:rsid w:val="00617EE2"/>
    <w:rsid w:val="006244F1"/>
    <w:rsid w:val="00624B13"/>
    <w:rsid w:val="00636111"/>
    <w:rsid w:val="00636DFE"/>
    <w:rsid w:val="006476D8"/>
    <w:rsid w:val="00647A26"/>
    <w:rsid w:val="00653377"/>
    <w:rsid w:val="006578C9"/>
    <w:rsid w:val="0066309A"/>
    <w:rsid w:val="00663514"/>
    <w:rsid w:val="0066470B"/>
    <w:rsid w:val="00665485"/>
    <w:rsid w:val="006664F9"/>
    <w:rsid w:val="00672220"/>
    <w:rsid w:val="00675C38"/>
    <w:rsid w:val="00684B30"/>
    <w:rsid w:val="0068784A"/>
    <w:rsid w:val="006937BC"/>
    <w:rsid w:val="00696E5F"/>
    <w:rsid w:val="006A1AA3"/>
    <w:rsid w:val="006B4365"/>
    <w:rsid w:val="006C0AA8"/>
    <w:rsid w:val="006C3A12"/>
    <w:rsid w:val="006E1A36"/>
    <w:rsid w:val="006F1BD5"/>
    <w:rsid w:val="006F411C"/>
    <w:rsid w:val="006F6757"/>
    <w:rsid w:val="00706525"/>
    <w:rsid w:val="00714340"/>
    <w:rsid w:val="007213F6"/>
    <w:rsid w:val="00723C15"/>
    <w:rsid w:val="00727F0C"/>
    <w:rsid w:val="0073182D"/>
    <w:rsid w:val="00733B1C"/>
    <w:rsid w:val="007368A8"/>
    <w:rsid w:val="00740F88"/>
    <w:rsid w:val="00740FBA"/>
    <w:rsid w:val="00744C21"/>
    <w:rsid w:val="0078617A"/>
    <w:rsid w:val="007A467E"/>
    <w:rsid w:val="007A62CA"/>
    <w:rsid w:val="007B6566"/>
    <w:rsid w:val="007B7762"/>
    <w:rsid w:val="007D0DAE"/>
    <w:rsid w:val="007D1C0D"/>
    <w:rsid w:val="007D2B5B"/>
    <w:rsid w:val="007D5BA8"/>
    <w:rsid w:val="007E7E87"/>
    <w:rsid w:val="007F2874"/>
    <w:rsid w:val="007F454A"/>
    <w:rsid w:val="007F5FED"/>
    <w:rsid w:val="007F7456"/>
    <w:rsid w:val="00805395"/>
    <w:rsid w:val="00805C4E"/>
    <w:rsid w:val="00806C75"/>
    <w:rsid w:val="0081139E"/>
    <w:rsid w:val="008119F9"/>
    <w:rsid w:val="00815D1E"/>
    <w:rsid w:val="0082191F"/>
    <w:rsid w:val="00822E23"/>
    <w:rsid w:val="00827E2E"/>
    <w:rsid w:val="00833B6E"/>
    <w:rsid w:val="00836B86"/>
    <w:rsid w:val="0084474A"/>
    <w:rsid w:val="0084648D"/>
    <w:rsid w:val="008472A5"/>
    <w:rsid w:val="00854246"/>
    <w:rsid w:val="00863AF2"/>
    <w:rsid w:val="00864EE9"/>
    <w:rsid w:val="0087108D"/>
    <w:rsid w:val="0087226A"/>
    <w:rsid w:val="00874AFA"/>
    <w:rsid w:val="00874B1B"/>
    <w:rsid w:val="00877F46"/>
    <w:rsid w:val="008942E1"/>
    <w:rsid w:val="008944F4"/>
    <w:rsid w:val="008A4AAE"/>
    <w:rsid w:val="008A564A"/>
    <w:rsid w:val="008B1624"/>
    <w:rsid w:val="008B42AE"/>
    <w:rsid w:val="008B5021"/>
    <w:rsid w:val="008B66C3"/>
    <w:rsid w:val="008B7A73"/>
    <w:rsid w:val="008C4FAA"/>
    <w:rsid w:val="008C6E65"/>
    <w:rsid w:val="008D25CB"/>
    <w:rsid w:val="008E2D3B"/>
    <w:rsid w:val="008E5033"/>
    <w:rsid w:val="008E693C"/>
    <w:rsid w:val="008F08E7"/>
    <w:rsid w:val="008F2AEF"/>
    <w:rsid w:val="009003F4"/>
    <w:rsid w:val="00901619"/>
    <w:rsid w:val="00903238"/>
    <w:rsid w:val="00905552"/>
    <w:rsid w:val="00910110"/>
    <w:rsid w:val="00913C3D"/>
    <w:rsid w:val="00916616"/>
    <w:rsid w:val="00924DC5"/>
    <w:rsid w:val="00936970"/>
    <w:rsid w:val="00936BAF"/>
    <w:rsid w:val="00940D42"/>
    <w:rsid w:val="00942F0D"/>
    <w:rsid w:val="009529D3"/>
    <w:rsid w:val="00957FDB"/>
    <w:rsid w:val="009606F1"/>
    <w:rsid w:val="00960729"/>
    <w:rsid w:val="00962B14"/>
    <w:rsid w:val="0096377E"/>
    <w:rsid w:val="00966216"/>
    <w:rsid w:val="00972207"/>
    <w:rsid w:val="009821BF"/>
    <w:rsid w:val="009821E2"/>
    <w:rsid w:val="00990E9B"/>
    <w:rsid w:val="00994331"/>
    <w:rsid w:val="0099689F"/>
    <w:rsid w:val="00997946"/>
    <w:rsid w:val="009A1412"/>
    <w:rsid w:val="009A76C9"/>
    <w:rsid w:val="009B4190"/>
    <w:rsid w:val="009B4ECA"/>
    <w:rsid w:val="009B5BE4"/>
    <w:rsid w:val="009B5D46"/>
    <w:rsid w:val="009C0997"/>
    <w:rsid w:val="009C607B"/>
    <w:rsid w:val="009C671A"/>
    <w:rsid w:val="009E1664"/>
    <w:rsid w:val="009E667C"/>
    <w:rsid w:val="009F27A5"/>
    <w:rsid w:val="009F3FAE"/>
    <w:rsid w:val="009F63EC"/>
    <w:rsid w:val="00A05158"/>
    <w:rsid w:val="00A10535"/>
    <w:rsid w:val="00A1385C"/>
    <w:rsid w:val="00A22CAD"/>
    <w:rsid w:val="00A33E7E"/>
    <w:rsid w:val="00A34CDF"/>
    <w:rsid w:val="00A36C17"/>
    <w:rsid w:val="00A375B9"/>
    <w:rsid w:val="00A37E69"/>
    <w:rsid w:val="00A41CBB"/>
    <w:rsid w:val="00A444AB"/>
    <w:rsid w:val="00A505C2"/>
    <w:rsid w:val="00A5141A"/>
    <w:rsid w:val="00A5761F"/>
    <w:rsid w:val="00A66FA4"/>
    <w:rsid w:val="00A707DE"/>
    <w:rsid w:val="00A81E2D"/>
    <w:rsid w:val="00A82CB1"/>
    <w:rsid w:val="00A86AB2"/>
    <w:rsid w:val="00A9192D"/>
    <w:rsid w:val="00AA2590"/>
    <w:rsid w:val="00AA2B72"/>
    <w:rsid w:val="00AA5D3E"/>
    <w:rsid w:val="00AB185A"/>
    <w:rsid w:val="00AB2A36"/>
    <w:rsid w:val="00AC00C0"/>
    <w:rsid w:val="00AC6CA6"/>
    <w:rsid w:val="00AD0392"/>
    <w:rsid w:val="00AD0C6F"/>
    <w:rsid w:val="00AD40B1"/>
    <w:rsid w:val="00AD7083"/>
    <w:rsid w:val="00AE1BE4"/>
    <w:rsid w:val="00AF146A"/>
    <w:rsid w:val="00AF2266"/>
    <w:rsid w:val="00AF6923"/>
    <w:rsid w:val="00B01799"/>
    <w:rsid w:val="00B06ECE"/>
    <w:rsid w:val="00B11A97"/>
    <w:rsid w:val="00B169EC"/>
    <w:rsid w:val="00B246A0"/>
    <w:rsid w:val="00B25F1A"/>
    <w:rsid w:val="00B30914"/>
    <w:rsid w:val="00B36BF4"/>
    <w:rsid w:val="00B36D49"/>
    <w:rsid w:val="00B411C2"/>
    <w:rsid w:val="00B4330F"/>
    <w:rsid w:val="00B44E7C"/>
    <w:rsid w:val="00B51389"/>
    <w:rsid w:val="00B51CDE"/>
    <w:rsid w:val="00B55A18"/>
    <w:rsid w:val="00B564B1"/>
    <w:rsid w:val="00B625C1"/>
    <w:rsid w:val="00B62E87"/>
    <w:rsid w:val="00B759E9"/>
    <w:rsid w:val="00B76B66"/>
    <w:rsid w:val="00B80DA5"/>
    <w:rsid w:val="00B8263C"/>
    <w:rsid w:val="00B83D80"/>
    <w:rsid w:val="00B910A4"/>
    <w:rsid w:val="00BA1820"/>
    <w:rsid w:val="00BA7F9E"/>
    <w:rsid w:val="00BD0146"/>
    <w:rsid w:val="00BD1299"/>
    <w:rsid w:val="00BD2BB5"/>
    <w:rsid w:val="00BD7549"/>
    <w:rsid w:val="00BD7B27"/>
    <w:rsid w:val="00BD7D5E"/>
    <w:rsid w:val="00BE0FEA"/>
    <w:rsid w:val="00BF1732"/>
    <w:rsid w:val="00BF71B2"/>
    <w:rsid w:val="00C00D1F"/>
    <w:rsid w:val="00C0348F"/>
    <w:rsid w:val="00C03D56"/>
    <w:rsid w:val="00C066CB"/>
    <w:rsid w:val="00C10A4A"/>
    <w:rsid w:val="00C118DB"/>
    <w:rsid w:val="00C1212F"/>
    <w:rsid w:val="00C134DA"/>
    <w:rsid w:val="00C42F6C"/>
    <w:rsid w:val="00C46B18"/>
    <w:rsid w:val="00C46D57"/>
    <w:rsid w:val="00C55F48"/>
    <w:rsid w:val="00C70B1D"/>
    <w:rsid w:val="00C74562"/>
    <w:rsid w:val="00C7704E"/>
    <w:rsid w:val="00C77405"/>
    <w:rsid w:val="00C82F9B"/>
    <w:rsid w:val="00C87230"/>
    <w:rsid w:val="00C90646"/>
    <w:rsid w:val="00C925CE"/>
    <w:rsid w:val="00CA1BB4"/>
    <w:rsid w:val="00CA2133"/>
    <w:rsid w:val="00CA397F"/>
    <w:rsid w:val="00CA5C1E"/>
    <w:rsid w:val="00CB211E"/>
    <w:rsid w:val="00CB5117"/>
    <w:rsid w:val="00CD07A6"/>
    <w:rsid w:val="00CD4263"/>
    <w:rsid w:val="00CD47D8"/>
    <w:rsid w:val="00CD4942"/>
    <w:rsid w:val="00CF01AF"/>
    <w:rsid w:val="00CF312A"/>
    <w:rsid w:val="00CF3193"/>
    <w:rsid w:val="00CF47C6"/>
    <w:rsid w:val="00CF72C5"/>
    <w:rsid w:val="00D10977"/>
    <w:rsid w:val="00D11220"/>
    <w:rsid w:val="00D12434"/>
    <w:rsid w:val="00D14260"/>
    <w:rsid w:val="00D2430B"/>
    <w:rsid w:val="00D255E2"/>
    <w:rsid w:val="00D259BB"/>
    <w:rsid w:val="00D25CC0"/>
    <w:rsid w:val="00D25E92"/>
    <w:rsid w:val="00D2769B"/>
    <w:rsid w:val="00D27A7A"/>
    <w:rsid w:val="00D45AED"/>
    <w:rsid w:val="00D55C04"/>
    <w:rsid w:val="00D57298"/>
    <w:rsid w:val="00D66E7D"/>
    <w:rsid w:val="00D71DBF"/>
    <w:rsid w:val="00D801D6"/>
    <w:rsid w:val="00D808A5"/>
    <w:rsid w:val="00D81CB7"/>
    <w:rsid w:val="00D83798"/>
    <w:rsid w:val="00D84335"/>
    <w:rsid w:val="00D84DB9"/>
    <w:rsid w:val="00D85C5E"/>
    <w:rsid w:val="00D90169"/>
    <w:rsid w:val="00D934B4"/>
    <w:rsid w:val="00DA3641"/>
    <w:rsid w:val="00DA5DB4"/>
    <w:rsid w:val="00DA6D9B"/>
    <w:rsid w:val="00DB3C46"/>
    <w:rsid w:val="00DB3F55"/>
    <w:rsid w:val="00DB6E73"/>
    <w:rsid w:val="00DC1BF5"/>
    <w:rsid w:val="00DC2703"/>
    <w:rsid w:val="00DD131E"/>
    <w:rsid w:val="00DD6DAD"/>
    <w:rsid w:val="00DE2EF1"/>
    <w:rsid w:val="00DE3951"/>
    <w:rsid w:val="00DE4310"/>
    <w:rsid w:val="00DE6151"/>
    <w:rsid w:val="00DF0BDB"/>
    <w:rsid w:val="00DF0E4A"/>
    <w:rsid w:val="00DF1FAB"/>
    <w:rsid w:val="00DF2046"/>
    <w:rsid w:val="00DF2AD6"/>
    <w:rsid w:val="00DF71B9"/>
    <w:rsid w:val="00E0030A"/>
    <w:rsid w:val="00E02D2B"/>
    <w:rsid w:val="00E0630A"/>
    <w:rsid w:val="00E064F7"/>
    <w:rsid w:val="00E105D7"/>
    <w:rsid w:val="00E12A32"/>
    <w:rsid w:val="00E13202"/>
    <w:rsid w:val="00E17F32"/>
    <w:rsid w:val="00E25108"/>
    <w:rsid w:val="00E26ACC"/>
    <w:rsid w:val="00E34ABE"/>
    <w:rsid w:val="00E43168"/>
    <w:rsid w:val="00E52F11"/>
    <w:rsid w:val="00E55CE8"/>
    <w:rsid w:val="00E62B28"/>
    <w:rsid w:val="00E66BDC"/>
    <w:rsid w:val="00E67F56"/>
    <w:rsid w:val="00E75F60"/>
    <w:rsid w:val="00E80679"/>
    <w:rsid w:val="00E8272A"/>
    <w:rsid w:val="00E8594D"/>
    <w:rsid w:val="00E9069A"/>
    <w:rsid w:val="00E95D40"/>
    <w:rsid w:val="00EB0F96"/>
    <w:rsid w:val="00EB57A0"/>
    <w:rsid w:val="00EC4E75"/>
    <w:rsid w:val="00EC79A7"/>
    <w:rsid w:val="00ED1B22"/>
    <w:rsid w:val="00ED21D7"/>
    <w:rsid w:val="00ED27CC"/>
    <w:rsid w:val="00ED2E1A"/>
    <w:rsid w:val="00ED2E33"/>
    <w:rsid w:val="00ED6C73"/>
    <w:rsid w:val="00ED78AD"/>
    <w:rsid w:val="00EE4276"/>
    <w:rsid w:val="00EE472F"/>
    <w:rsid w:val="00EE47EF"/>
    <w:rsid w:val="00EF44AF"/>
    <w:rsid w:val="00EF5448"/>
    <w:rsid w:val="00EF606F"/>
    <w:rsid w:val="00EF6238"/>
    <w:rsid w:val="00F01733"/>
    <w:rsid w:val="00F11825"/>
    <w:rsid w:val="00F11C4B"/>
    <w:rsid w:val="00F15190"/>
    <w:rsid w:val="00F16C7E"/>
    <w:rsid w:val="00F1727A"/>
    <w:rsid w:val="00F17BF6"/>
    <w:rsid w:val="00F26068"/>
    <w:rsid w:val="00F26E62"/>
    <w:rsid w:val="00F313ED"/>
    <w:rsid w:val="00F318C0"/>
    <w:rsid w:val="00F37193"/>
    <w:rsid w:val="00F561A0"/>
    <w:rsid w:val="00F56339"/>
    <w:rsid w:val="00F6590C"/>
    <w:rsid w:val="00F729D3"/>
    <w:rsid w:val="00F75A26"/>
    <w:rsid w:val="00F81E30"/>
    <w:rsid w:val="00F87756"/>
    <w:rsid w:val="00F935F5"/>
    <w:rsid w:val="00F948EA"/>
    <w:rsid w:val="00F94B91"/>
    <w:rsid w:val="00F955EC"/>
    <w:rsid w:val="00FA244D"/>
    <w:rsid w:val="00FA2AF2"/>
    <w:rsid w:val="00FA361A"/>
    <w:rsid w:val="00FB6D54"/>
    <w:rsid w:val="00FD0EB6"/>
    <w:rsid w:val="00FD4501"/>
    <w:rsid w:val="00FD5275"/>
    <w:rsid w:val="00FD5F74"/>
    <w:rsid w:val="00FD6620"/>
    <w:rsid w:val="00FD7AF3"/>
    <w:rsid w:val="00FE0EB6"/>
    <w:rsid w:val="00FE6441"/>
    <w:rsid w:val="00FE697E"/>
    <w:rsid w:val="00FF0453"/>
    <w:rsid w:val="00FF04F2"/>
    <w:rsid w:val="00FF37F6"/>
    <w:rsid w:val="00FF6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2974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9"/>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qFormat/>
    <w:rsid w:val="005C5C1F"/>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553456"/>
    <w:pPr>
      <w:tabs>
        <w:tab w:val="left" w:pos="284"/>
        <w:tab w:val="left" w:pos="1100"/>
        <w:tab w:val="right" w:leader="dot" w:pos="9072"/>
      </w:tabs>
      <w:spacing w:after="100"/>
      <w:ind w:left="284"/>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character" w:customStyle="1" w:styleId="SWADisclaimerheadingChar">
    <w:name w:val="SWA Disclaimer heading Char"/>
    <w:basedOn w:val="DefaultParagraphFont"/>
    <w:link w:val="SWADisclaimerheading"/>
    <w:locked/>
    <w:rsid w:val="00245F1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5F1D"/>
    <w:pPr>
      <w:spacing w:before="120" w:line="276" w:lineRule="auto"/>
    </w:pPr>
    <w:rPr>
      <w:rFonts w:eastAsiaTheme="majorEastAsia" w:cstheme="majorBidi"/>
      <w:b/>
      <w:color w:val="145B85"/>
      <w:spacing w:val="-3"/>
      <w:sz w:val="14"/>
      <w:szCs w:val="14"/>
    </w:rPr>
  </w:style>
  <w:style w:type="character" w:customStyle="1" w:styleId="UnresolvedMention1">
    <w:name w:val="Unresolved Mention1"/>
    <w:basedOn w:val="DefaultParagraphFont"/>
    <w:uiPriority w:val="99"/>
    <w:semiHidden/>
    <w:unhideWhenUsed/>
    <w:rsid w:val="0057039F"/>
    <w:rPr>
      <w:color w:val="605E5C"/>
      <w:shd w:val="clear" w:color="auto" w:fill="E1DFDD"/>
    </w:rPr>
  </w:style>
  <w:style w:type="character" w:styleId="HTMLDefinition">
    <w:name w:val="HTML Definition"/>
    <w:basedOn w:val="DefaultParagraphFont"/>
    <w:uiPriority w:val="99"/>
    <w:semiHidden/>
    <w:unhideWhenUsed/>
    <w:locked/>
    <w:rsid w:val="0096377E"/>
    <w:rPr>
      <w:i/>
      <w:iCs/>
    </w:rPr>
  </w:style>
  <w:style w:type="paragraph" w:customStyle="1" w:styleId="Default">
    <w:name w:val="Default"/>
    <w:rsid w:val="00AB2A36"/>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512E2D"/>
    <w:pPr>
      <w:spacing w:line="181" w:lineRule="atLeast"/>
    </w:pPr>
    <w:rPr>
      <w:rFonts w:ascii="Frutiger 55 Roman" w:hAnsi="Frutiger 55 Roman" w:cstheme="minorBidi"/>
      <w:color w:val="auto"/>
    </w:rPr>
  </w:style>
  <w:style w:type="paragraph" w:styleId="Revision">
    <w:name w:val="Revision"/>
    <w:hidden/>
    <w:uiPriority w:val="99"/>
    <w:semiHidden/>
    <w:rsid w:val="00016896"/>
    <w:pPr>
      <w:spacing w:after="0" w:line="240" w:lineRule="auto"/>
    </w:pPr>
    <w:rPr>
      <w:rFonts w:ascii="Arial" w:hAnsi="Arial"/>
      <w:szCs w:val="24"/>
    </w:rPr>
  </w:style>
  <w:style w:type="character" w:customStyle="1" w:styleId="UnresolvedMention2">
    <w:name w:val="Unresolved Mention2"/>
    <w:basedOn w:val="DefaultParagraphFont"/>
    <w:uiPriority w:val="99"/>
    <w:semiHidden/>
    <w:unhideWhenUsed/>
    <w:rsid w:val="00557238"/>
    <w:rPr>
      <w:color w:val="605E5C"/>
      <w:shd w:val="clear" w:color="auto" w:fill="E1DFDD"/>
    </w:rPr>
  </w:style>
  <w:style w:type="character" w:customStyle="1" w:styleId="field">
    <w:name w:val="field"/>
    <w:basedOn w:val="DefaultParagraphFont"/>
    <w:rsid w:val="00D57298"/>
  </w:style>
  <w:style w:type="paragraph" w:customStyle="1" w:styleId="Celltext">
    <w:name w:val="Cell text"/>
    <w:basedOn w:val="Normal"/>
    <w:rsid w:val="008C4FAA"/>
    <w:pPr>
      <w:spacing w:before="120" w:after="0"/>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4903">
      <w:bodyDiv w:val="1"/>
      <w:marLeft w:val="0"/>
      <w:marRight w:val="0"/>
      <w:marTop w:val="0"/>
      <w:marBottom w:val="0"/>
      <w:divBdr>
        <w:top w:val="none" w:sz="0" w:space="0" w:color="auto"/>
        <w:left w:val="none" w:sz="0" w:space="0" w:color="auto"/>
        <w:bottom w:val="none" w:sz="0" w:space="0" w:color="auto"/>
        <w:right w:val="none" w:sz="0" w:space="0" w:color="auto"/>
      </w:divBdr>
    </w:div>
    <w:div w:id="341006520">
      <w:bodyDiv w:val="1"/>
      <w:marLeft w:val="0"/>
      <w:marRight w:val="0"/>
      <w:marTop w:val="0"/>
      <w:marBottom w:val="0"/>
      <w:divBdr>
        <w:top w:val="none" w:sz="0" w:space="0" w:color="auto"/>
        <w:left w:val="none" w:sz="0" w:space="0" w:color="auto"/>
        <w:bottom w:val="none" w:sz="0" w:space="0" w:color="auto"/>
        <w:right w:val="none" w:sz="0" w:space="0" w:color="auto"/>
      </w:divBdr>
    </w:div>
    <w:div w:id="564294713">
      <w:bodyDiv w:val="1"/>
      <w:marLeft w:val="0"/>
      <w:marRight w:val="0"/>
      <w:marTop w:val="0"/>
      <w:marBottom w:val="0"/>
      <w:divBdr>
        <w:top w:val="none" w:sz="0" w:space="0" w:color="auto"/>
        <w:left w:val="none" w:sz="0" w:space="0" w:color="auto"/>
        <w:bottom w:val="none" w:sz="0" w:space="0" w:color="auto"/>
        <w:right w:val="none" w:sz="0" w:space="0" w:color="auto"/>
      </w:divBdr>
    </w:div>
    <w:div w:id="714935938">
      <w:bodyDiv w:val="1"/>
      <w:marLeft w:val="0"/>
      <w:marRight w:val="0"/>
      <w:marTop w:val="0"/>
      <w:marBottom w:val="0"/>
      <w:divBdr>
        <w:top w:val="none" w:sz="0" w:space="0" w:color="auto"/>
        <w:left w:val="none" w:sz="0" w:space="0" w:color="auto"/>
        <w:bottom w:val="none" w:sz="0" w:space="0" w:color="auto"/>
        <w:right w:val="none" w:sz="0" w:space="0" w:color="auto"/>
      </w:divBdr>
    </w:div>
    <w:div w:id="799105029">
      <w:bodyDiv w:val="1"/>
      <w:marLeft w:val="0"/>
      <w:marRight w:val="0"/>
      <w:marTop w:val="0"/>
      <w:marBottom w:val="0"/>
      <w:divBdr>
        <w:top w:val="none" w:sz="0" w:space="0" w:color="auto"/>
        <w:left w:val="none" w:sz="0" w:space="0" w:color="auto"/>
        <w:bottom w:val="none" w:sz="0" w:space="0" w:color="auto"/>
        <w:right w:val="none" w:sz="0" w:space="0" w:color="auto"/>
      </w:divBdr>
    </w:div>
    <w:div w:id="862938372">
      <w:bodyDiv w:val="1"/>
      <w:marLeft w:val="0"/>
      <w:marRight w:val="0"/>
      <w:marTop w:val="0"/>
      <w:marBottom w:val="0"/>
      <w:divBdr>
        <w:top w:val="none" w:sz="0" w:space="0" w:color="auto"/>
        <w:left w:val="none" w:sz="0" w:space="0" w:color="auto"/>
        <w:bottom w:val="none" w:sz="0" w:space="0" w:color="auto"/>
        <w:right w:val="none" w:sz="0" w:space="0" w:color="auto"/>
      </w:divBdr>
    </w:div>
    <w:div w:id="872234605">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1036544767">
      <w:bodyDiv w:val="1"/>
      <w:marLeft w:val="0"/>
      <w:marRight w:val="0"/>
      <w:marTop w:val="0"/>
      <w:marBottom w:val="0"/>
      <w:divBdr>
        <w:top w:val="none" w:sz="0" w:space="0" w:color="auto"/>
        <w:left w:val="none" w:sz="0" w:space="0" w:color="auto"/>
        <w:bottom w:val="none" w:sz="0" w:space="0" w:color="auto"/>
        <w:right w:val="none" w:sz="0" w:space="0" w:color="auto"/>
      </w:divBdr>
      <w:divsChild>
        <w:div w:id="1512184061">
          <w:marLeft w:val="0"/>
          <w:marRight w:val="0"/>
          <w:marTop w:val="0"/>
          <w:marBottom w:val="0"/>
          <w:divBdr>
            <w:top w:val="none" w:sz="0" w:space="0" w:color="auto"/>
            <w:left w:val="none" w:sz="0" w:space="0" w:color="auto"/>
            <w:bottom w:val="none" w:sz="0" w:space="0" w:color="auto"/>
            <w:right w:val="none" w:sz="0" w:space="0" w:color="auto"/>
          </w:divBdr>
          <w:divsChild>
            <w:div w:id="2026200336">
              <w:marLeft w:val="0"/>
              <w:marRight w:val="0"/>
              <w:marTop w:val="0"/>
              <w:marBottom w:val="0"/>
              <w:divBdr>
                <w:top w:val="none" w:sz="0" w:space="0" w:color="auto"/>
                <w:left w:val="none" w:sz="0" w:space="0" w:color="auto"/>
                <w:bottom w:val="none" w:sz="0" w:space="0" w:color="auto"/>
                <w:right w:val="none" w:sz="0" w:space="0" w:color="auto"/>
              </w:divBdr>
              <w:divsChild>
                <w:div w:id="1612392814">
                  <w:marLeft w:val="0"/>
                  <w:marRight w:val="0"/>
                  <w:marTop w:val="0"/>
                  <w:marBottom w:val="0"/>
                  <w:divBdr>
                    <w:top w:val="none" w:sz="0" w:space="0" w:color="auto"/>
                    <w:left w:val="none" w:sz="0" w:space="0" w:color="auto"/>
                    <w:bottom w:val="none" w:sz="0" w:space="0" w:color="auto"/>
                    <w:right w:val="none" w:sz="0" w:space="0" w:color="auto"/>
                  </w:divBdr>
                  <w:divsChild>
                    <w:div w:id="966011332">
                      <w:marLeft w:val="-225"/>
                      <w:marRight w:val="-225"/>
                      <w:marTop w:val="0"/>
                      <w:marBottom w:val="0"/>
                      <w:divBdr>
                        <w:top w:val="none" w:sz="0" w:space="0" w:color="auto"/>
                        <w:left w:val="none" w:sz="0" w:space="0" w:color="auto"/>
                        <w:bottom w:val="none" w:sz="0" w:space="0" w:color="auto"/>
                        <w:right w:val="none" w:sz="0" w:space="0" w:color="auto"/>
                      </w:divBdr>
                      <w:divsChild>
                        <w:div w:id="1618830399">
                          <w:marLeft w:val="0"/>
                          <w:marRight w:val="0"/>
                          <w:marTop w:val="0"/>
                          <w:marBottom w:val="0"/>
                          <w:divBdr>
                            <w:top w:val="none" w:sz="0" w:space="0" w:color="auto"/>
                            <w:left w:val="none" w:sz="0" w:space="0" w:color="auto"/>
                            <w:bottom w:val="none" w:sz="0" w:space="0" w:color="auto"/>
                            <w:right w:val="none" w:sz="0" w:space="0" w:color="auto"/>
                          </w:divBdr>
                          <w:divsChild>
                            <w:div w:id="2077044965">
                              <w:marLeft w:val="0"/>
                              <w:marRight w:val="0"/>
                              <w:marTop w:val="0"/>
                              <w:marBottom w:val="0"/>
                              <w:divBdr>
                                <w:top w:val="none" w:sz="0" w:space="0" w:color="auto"/>
                                <w:left w:val="none" w:sz="0" w:space="0" w:color="auto"/>
                                <w:bottom w:val="none" w:sz="0" w:space="0" w:color="auto"/>
                                <w:right w:val="none" w:sz="0" w:space="0" w:color="auto"/>
                              </w:divBdr>
                              <w:divsChild>
                                <w:div w:id="1124225870">
                                  <w:marLeft w:val="0"/>
                                  <w:marRight w:val="0"/>
                                  <w:marTop w:val="0"/>
                                  <w:marBottom w:val="0"/>
                                  <w:divBdr>
                                    <w:top w:val="none" w:sz="0" w:space="0" w:color="auto"/>
                                    <w:left w:val="none" w:sz="0" w:space="0" w:color="auto"/>
                                    <w:bottom w:val="none" w:sz="0" w:space="0" w:color="auto"/>
                                    <w:right w:val="none" w:sz="0" w:space="0" w:color="auto"/>
                                  </w:divBdr>
                                  <w:divsChild>
                                    <w:div w:id="1848907869">
                                      <w:marLeft w:val="0"/>
                                      <w:marRight w:val="0"/>
                                      <w:marTop w:val="0"/>
                                      <w:marBottom w:val="0"/>
                                      <w:divBdr>
                                        <w:top w:val="none" w:sz="0" w:space="0" w:color="auto"/>
                                        <w:left w:val="none" w:sz="0" w:space="0" w:color="auto"/>
                                        <w:bottom w:val="none" w:sz="0" w:space="0" w:color="auto"/>
                                        <w:right w:val="none" w:sz="0" w:space="0" w:color="auto"/>
                                      </w:divBdr>
                                      <w:divsChild>
                                        <w:div w:id="1162963308">
                                          <w:marLeft w:val="0"/>
                                          <w:marRight w:val="0"/>
                                          <w:marTop w:val="0"/>
                                          <w:marBottom w:val="0"/>
                                          <w:divBdr>
                                            <w:top w:val="none" w:sz="0" w:space="0" w:color="auto"/>
                                            <w:left w:val="none" w:sz="0" w:space="0" w:color="auto"/>
                                            <w:bottom w:val="none" w:sz="0" w:space="0" w:color="auto"/>
                                            <w:right w:val="none" w:sz="0" w:space="0" w:color="auto"/>
                                          </w:divBdr>
                                          <w:divsChild>
                                            <w:div w:id="932325881">
                                              <w:marLeft w:val="0"/>
                                              <w:marRight w:val="0"/>
                                              <w:marTop w:val="0"/>
                                              <w:marBottom w:val="0"/>
                                              <w:divBdr>
                                                <w:top w:val="none" w:sz="0" w:space="0" w:color="auto"/>
                                                <w:left w:val="none" w:sz="0" w:space="0" w:color="auto"/>
                                                <w:bottom w:val="none" w:sz="0" w:space="0" w:color="auto"/>
                                                <w:right w:val="none" w:sz="0" w:space="0" w:color="auto"/>
                                              </w:divBdr>
                                              <w:divsChild>
                                                <w:div w:id="1122502878">
                                                  <w:marLeft w:val="0"/>
                                                  <w:marRight w:val="0"/>
                                                  <w:marTop w:val="0"/>
                                                  <w:marBottom w:val="0"/>
                                                  <w:divBdr>
                                                    <w:top w:val="none" w:sz="0" w:space="0" w:color="auto"/>
                                                    <w:left w:val="none" w:sz="0" w:space="0" w:color="auto"/>
                                                    <w:bottom w:val="none" w:sz="0" w:space="0" w:color="auto"/>
                                                    <w:right w:val="none" w:sz="0" w:space="0" w:color="auto"/>
                                                  </w:divBdr>
                                                  <w:divsChild>
                                                    <w:div w:id="1917863926">
                                                      <w:marLeft w:val="0"/>
                                                      <w:marRight w:val="0"/>
                                                      <w:marTop w:val="0"/>
                                                      <w:marBottom w:val="0"/>
                                                      <w:divBdr>
                                                        <w:top w:val="none" w:sz="0" w:space="0" w:color="auto"/>
                                                        <w:left w:val="none" w:sz="0" w:space="0" w:color="auto"/>
                                                        <w:bottom w:val="none" w:sz="0" w:space="0" w:color="auto"/>
                                                        <w:right w:val="none" w:sz="0" w:space="0" w:color="auto"/>
                                                      </w:divBdr>
                                                      <w:divsChild>
                                                        <w:div w:id="9977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061">
                                          <w:marLeft w:val="0"/>
                                          <w:marRight w:val="0"/>
                                          <w:marTop w:val="0"/>
                                          <w:marBottom w:val="0"/>
                                          <w:divBdr>
                                            <w:top w:val="none" w:sz="0" w:space="0" w:color="auto"/>
                                            <w:left w:val="none" w:sz="0" w:space="0" w:color="auto"/>
                                            <w:bottom w:val="none" w:sz="0" w:space="0" w:color="auto"/>
                                            <w:right w:val="none" w:sz="0" w:space="0" w:color="auto"/>
                                          </w:divBdr>
                                          <w:divsChild>
                                            <w:div w:id="1393113468">
                                              <w:marLeft w:val="0"/>
                                              <w:marRight w:val="0"/>
                                              <w:marTop w:val="0"/>
                                              <w:marBottom w:val="0"/>
                                              <w:divBdr>
                                                <w:top w:val="none" w:sz="0" w:space="0" w:color="auto"/>
                                                <w:left w:val="none" w:sz="0" w:space="0" w:color="auto"/>
                                                <w:bottom w:val="none" w:sz="0" w:space="0" w:color="auto"/>
                                                <w:right w:val="none" w:sz="0" w:space="0" w:color="auto"/>
                                              </w:divBdr>
                                            </w:div>
                                            <w:div w:id="663168459">
                                              <w:marLeft w:val="0"/>
                                              <w:marRight w:val="0"/>
                                              <w:marTop w:val="0"/>
                                              <w:marBottom w:val="0"/>
                                              <w:divBdr>
                                                <w:top w:val="none" w:sz="0" w:space="0" w:color="auto"/>
                                                <w:left w:val="none" w:sz="0" w:space="0" w:color="auto"/>
                                                <w:bottom w:val="none" w:sz="0" w:space="0" w:color="auto"/>
                                                <w:right w:val="none" w:sz="0" w:space="0" w:color="auto"/>
                                              </w:divBdr>
                                              <w:divsChild>
                                                <w:div w:id="1826359454">
                                                  <w:marLeft w:val="0"/>
                                                  <w:marRight w:val="0"/>
                                                  <w:marTop w:val="0"/>
                                                  <w:marBottom w:val="0"/>
                                                  <w:divBdr>
                                                    <w:top w:val="none" w:sz="0" w:space="0" w:color="auto"/>
                                                    <w:left w:val="none" w:sz="0" w:space="0" w:color="auto"/>
                                                    <w:bottom w:val="none" w:sz="0" w:space="0" w:color="auto"/>
                                                    <w:right w:val="none" w:sz="0" w:space="0" w:color="auto"/>
                                                  </w:divBdr>
                                                </w:div>
                                                <w:div w:id="2091922884">
                                                  <w:marLeft w:val="0"/>
                                                  <w:marRight w:val="0"/>
                                                  <w:marTop w:val="0"/>
                                                  <w:marBottom w:val="0"/>
                                                  <w:divBdr>
                                                    <w:top w:val="none" w:sz="0" w:space="0" w:color="auto"/>
                                                    <w:left w:val="none" w:sz="0" w:space="0" w:color="auto"/>
                                                    <w:bottom w:val="none" w:sz="0" w:space="0" w:color="auto"/>
                                                    <w:right w:val="none" w:sz="0" w:space="0" w:color="auto"/>
                                                  </w:divBdr>
                                                  <w:divsChild>
                                                    <w:div w:id="1853060678">
                                                      <w:marLeft w:val="0"/>
                                                      <w:marRight w:val="0"/>
                                                      <w:marTop w:val="0"/>
                                                      <w:marBottom w:val="0"/>
                                                      <w:divBdr>
                                                        <w:top w:val="none" w:sz="0" w:space="0" w:color="auto"/>
                                                        <w:left w:val="none" w:sz="0" w:space="0" w:color="auto"/>
                                                        <w:bottom w:val="none" w:sz="0" w:space="0" w:color="auto"/>
                                                        <w:right w:val="none" w:sz="0" w:space="0" w:color="auto"/>
                                                      </w:divBdr>
                                                      <w:divsChild>
                                                        <w:div w:id="1778527868">
                                                          <w:marLeft w:val="0"/>
                                                          <w:marRight w:val="0"/>
                                                          <w:marTop w:val="0"/>
                                                          <w:marBottom w:val="0"/>
                                                          <w:divBdr>
                                                            <w:top w:val="none" w:sz="0" w:space="0" w:color="auto"/>
                                                            <w:left w:val="none" w:sz="0" w:space="0" w:color="auto"/>
                                                            <w:bottom w:val="none" w:sz="0" w:space="0" w:color="auto"/>
                                                            <w:right w:val="none" w:sz="0" w:space="0" w:color="auto"/>
                                                          </w:divBdr>
                                                          <w:divsChild>
                                                            <w:div w:id="791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9358">
                                                      <w:marLeft w:val="0"/>
                                                      <w:marRight w:val="0"/>
                                                      <w:marTop w:val="0"/>
                                                      <w:marBottom w:val="0"/>
                                                      <w:divBdr>
                                                        <w:top w:val="none" w:sz="0" w:space="0" w:color="auto"/>
                                                        <w:left w:val="none" w:sz="0" w:space="0" w:color="auto"/>
                                                        <w:bottom w:val="none" w:sz="0" w:space="0" w:color="auto"/>
                                                        <w:right w:val="none" w:sz="0" w:space="0" w:color="auto"/>
                                                      </w:divBdr>
                                                    </w:div>
                                                    <w:div w:id="397674817">
                                                      <w:marLeft w:val="0"/>
                                                      <w:marRight w:val="0"/>
                                                      <w:marTop w:val="0"/>
                                                      <w:marBottom w:val="0"/>
                                                      <w:divBdr>
                                                        <w:top w:val="none" w:sz="0" w:space="0" w:color="auto"/>
                                                        <w:left w:val="none" w:sz="0" w:space="0" w:color="auto"/>
                                                        <w:bottom w:val="none" w:sz="0" w:space="0" w:color="auto"/>
                                                        <w:right w:val="none" w:sz="0" w:space="0" w:color="auto"/>
                                                      </w:divBdr>
                                                      <w:divsChild>
                                                        <w:div w:id="539128747">
                                                          <w:marLeft w:val="0"/>
                                                          <w:marRight w:val="0"/>
                                                          <w:marTop w:val="0"/>
                                                          <w:marBottom w:val="0"/>
                                                          <w:divBdr>
                                                            <w:top w:val="none" w:sz="0" w:space="0" w:color="auto"/>
                                                            <w:left w:val="none" w:sz="0" w:space="0" w:color="auto"/>
                                                            <w:bottom w:val="none" w:sz="0" w:space="0" w:color="auto"/>
                                                            <w:right w:val="none" w:sz="0" w:space="0" w:color="auto"/>
                                                          </w:divBdr>
                                                          <w:divsChild>
                                                            <w:div w:id="449012151">
                                                              <w:marLeft w:val="0"/>
                                                              <w:marRight w:val="0"/>
                                                              <w:marTop w:val="0"/>
                                                              <w:marBottom w:val="0"/>
                                                              <w:divBdr>
                                                                <w:top w:val="none" w:sz="0" w:space="0" w:color="auto"/>
                                                                <w:left w:val="none" w:sz="0" w:space="0" w:color="auto"/>
                                                                <w:bottom w:val="none" w:sz="0" w:space="0" w:color="auto"/>
                                                                <w:right w:val="none" w:sz="0" w:space="0" w:color="auto"/>
                                                              </w:divBdr>
                                                              <w:divsChild>
                                                                <w:div w:id="661854177">
                                                                  <w:marLeft w:val="0"/>
                                                                  <w:marRight w:val="0"/>
                                                                  <w:marTop w:val="0"/>
                                                                  <w:marBottom w:val="0"/>
                                                                  <w:divBdr>
                                                                    <w:top w:val="none" w:sz="0" w:space="0" w:color="auto"/>
                                                                    <w:left w:val="none" w:sz="0" w:space="0" w:color="auto"/>
                                                                    <w:bottom w:val="none" w:sz="0" w:space="0" w:color="auto"/>
                                                                    <w:right w:val="none" w:sz="0" w:space="0" w:color="auto"/>
                                                                  </w:divBdr>
                                                                  <w:divsChild>
                                                                    <w:div w:id="298533940">
                                                                      <w:marLeft w:val="0"/>
                                                                      <w:marRight w:val="0"/>
                                                                      <w:marTop w:val="0"/>
                                                                      <w:marBottom w:val="0"/>
                                                                      <w:divBdr>
                                                                        <w:top w:val="none" w:sz="0" w:space="0" w:color="auto"/>
                                                                        <w:left w:val="none" w:sz="0" w:space="0" w:color="auto"/>
                                                                        <w:bottom w:val="none" w:sz="0" w:space="0" w:color="auto"/>
                                                                        <w:right w:val="none" w:sz="0" w:space="0" w:color="auto"/>
                                                                      </w:divBdr>
                                                                      <w:divsChild>
                                                                        <w:div w:id="1039401738">
                                                                          <w:marLeft w:val="0"/>
                                                                          <w:marRight w:val="150"/>
                                                                          <w:marTop w:val="150"/>
                                                                          <w:marBottom w:val="150"/>
                                                                          <w:divBdr>
                                                                            <w:top w:val="none" w:sz="0" w:space="0" w:color="auto"/>
                                                                            <w:left w:val="none" w:sz="0" w:space="0" w:color="auto"/>
                                                                            <w:bottom w:val="none" w:sz="0" w:space="0" w:color="auto"/>
                                                                            <w:right w:val="none" w:sz="0" w:space="0" w:color="auto"/>
                                                                          </w:divBdr>
                                                                          <w:divsChild>
                                                                            <w:div w:id="431049918">
                                                                              <w:marLeft w:val="0"/>
                                                                              <w:marRight w:val="0"/>
                                                                              <w:marTop w:val="0"/>
                                                                              <w:marBottom w:val="0"/>
                                                                              <w:divBdr>
                                                                                <w:top w:val="none" w:sz="0" w:space="0" w:color="auto"/>
                                                                                <w:left w:val="none" w:sz="0" w:space="0" w:color="auto"/>
                                                                                <w:bottom w:val="none" w:sz="0" w:space="0" w:color="auto"/>
                                                                                <w:right w:val="none" w:sz="0" w:space="0" w:color="auto"/>
                                                                              </w:divBdr>
                                                                            </w:div>
                                                                          </w:divsChild>
                                                                        </w:div>
                                                                        <w:div w:id="1641691037">
                                                                          <w:marLeft w:val="0"/>
                                                                          <w:marRight w:val="150"/>
                                                                          <w:marTop w:val="150"/>
                                                                          <w:marBottom w:val="150"/>
                                                                          <w:divBdr>
                                                                            <w:top w:val="none" w:sz="0" w:space="0" w:color="auto"/>
                                                                            <w:left w:val="none" w:sz="0" w:space="0" w:color="auto"/>
                                                                            <w:bottom w:val="none" w:sz="0" w:space="0" w:color="auto"/>
                                                                            <w:right w:val="none" w:sz="0" w:space="0" w:color="auto"/>
                                                                          </w:divBdr>
                                                                          <w:divsChild>
                                                                            <w:div w:id="7153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030753">
                              <w:marLeft w:val="0"/>
                              <w:marRight w:val="0"/>
                              <w:marTop w:val="0"/>
                              <w:marBottom w:val="0"/>
                              <w:divBdr>
                                <w:top w:val="none" w:sz="0" w:space="0" w:color="auto"/>
                                <w:left w:val="none" w:sz="0" w:space="0" w:color="auto"/>
                                <w:bottom w:val="none" w:sz="0" w:space="0" w:color="auto"/>
                                <w:right w:val="none" w:sz="0" w:space="0" w:color="auto"/>
                              </w:divBdr>
                              <w:divsChild>
                                <w:div w:id="863371624">
                                  <w:marLeft w:val="0"/>
                                  <w:marRight w:val="0"/>
                                  <w:marTop w:val="0"/>
                                  <w:marBottom w:val="0"/>
                                  <w:divBdr>
                                    <w:top w:val="none" w:sz="0" w:space="0" w:color="auto"/>
                                    <w:left w:val="none" w:sz="0" w:space="0" w:color="auto"/>
                                    <w:bottom w:val="none" w:sz="0" w:space="0" w:color="auto"/>
                                    <w:right w:val="none" w:sz="0" w:space="0" w:color="auto"/>
                                  </w:divBdr>
                                  <w:divsChild>
                                    <w:div w:id="2134320749">
                                      <w:marLeft w:val="0"/>
                                      <w:marRight w:val="0"/>
                                      <w:marTop w:val="0"/>
                                      <w:marBottom w:val="0"/>
                                      <w:divBdr>
                                        <w:top w:val="none" w:sz="0" w:space="0" w:color="auto"/>
                                        <w:left w:val="none" w:sz="0" w:space="0" w:color="auto"/>
                                        <w:bottom w:val="none" w:sz="0" w:space="0" w:color="auto"/>
                                        <w:right w:val="none" w:sz="0" w:space="0" w:color="auto"/>
                                      </w:divBdr>
                                      <w:divsChild>
                                        <w:div w:id="16298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6027">
                          <w:marLeft w:val="0"/>
                          <w:marRight w:val="0"/>
                          <w:marTop w:val="0"/>
                          <w:marBottom w:val="0"/>
                          <w:divBdr>
                            <w:top w:val="none" w:sz="0" w:space="0" w:color="auto"/>
                            <w:left w:val="none" w:sz="0" w:space="0" w:color="auto"/>
                            <w:bottom w:val="none" w:sz="0" w:space="0" w:color="auto"/>
                            <w:right w:val="none" w:sz="0" w:space="0" w:color="auto"/>
                          </w:divBdr>
                          <w:divsChild>
                            <w:div w:id="1213342956">
                              <w:marLeft w:val="0"/>
                              <w:marRight w:val="0"/>
                              <w:marTop w:val="0"/>
                              <w:marBottom w:val="0"/>
                              <w:divBdr>
                                <w:top w:val="none" w:sz="0" w:space="0" w:color="auto"/>
                                <w:left w:val="none" w:sz="0" w:space="0" w:color="auto"/>
                                <w:bottom w:val="none" w:sz="0" w:space="0" w:color="auto"/>
                                <w:right w:val="none" w:sz="0" w:space="0" w:color="auto"/>
                              </w:divBdr>
                              <w:divsChild>
                                <w:div w:id="630861689">
                                  <w:marLeft w:val="0"/>
                                  <w:marRight w:val="0"/>
                                  <w:marTop w:val="0"/>
                                  <w:marBottom w:val="0"/>
                                  <w:divBdr>
                                    <w:top w:val="none" w:sz="0" w:space="0" w:color="auto"/>
                                    <w:left w:val="none" w:sz="0" w:space="0" w:color="auto"/>
                                    <w:bottom w:val="none" w:sz="0" w:space="0" w:color="auto"/>
                                    <w:right w:val="none" w:sz="0" w:space="0" w:color="auto"/>
                                  </w:divBdr>
                                  <w:divsChild>
                                    <w:div w:id="1921988656">
                                      <w:marLeft w:val="0"/>
                                      <w:marRight w:val="0"/>
                                      <w:marTop w:val="0"/>
                                      <w:marBottom w:val="0"/>
                                      <w:divBdr>
                                        <w:top w:val="none" w:sz="0" w:space="0" w:color="auto"/>
                                        <w:left w:val="none" w:sz="0" w:space="0" w:color="auto"/>
                                        <w:bottom w:val="none" w:sz="0" w:space="0" w:color="auto"/>
                                        <w:right w:val="none" w:sz="0" w:space="0" w:color="auto"/>
                                      </w:divBdr>
                                    </w:div>
                                    <w:div w:id="175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180658">
      <w:bodyDiv w:val="1"/>
      <w:marLeft w:val="0"/>
      <w:marRight w:val="0"/>
      <w:marTop w:val="0"/>
      <w:marBottom w:val="0"/>
      <w:divBdr>
        <w:top w:val="none" w:sz="0" w:space="0" w:color="auto"/>
        <w:left w:val="none" w:sz="0" w:space="0" w:color="auto"/>
        <w:bottom w:val="none" w:sz="0" w:space="0" w:color="auto"/>
        <w:right w:val="none" w:sz="0" w:space="0" w:color="auto"/>
      </w:divBdr>
    </w:div>
    <w:div w:id="1496263211">
      <w:bodyDiv w:val="1"/>
      <w:marLeft w:val="0"/>
      <w:marRight w:val="0"/>
      <w:marTop w:val="0"/>
      <w:marBottom w:val="0"/>
      <w:divBdr>
        <w:top w:val="none" w:sz="0" w:space="0" w:color="auto"/>
        <w:left w:val="none" w:sz="0" w:space="0" w:color="auto"/>
        <w:bottom w:val="none" w:sz="0" w:space="0" w:color="auto"/>
        <w:right w:val="none" w:sz="0" w:space="0" w:color="auto"/>
      </w:divBdr>
    </w:div>
    <w:div w:id="1647125060">
      <w:bodyDiv w:val="1"/>
      <w:marLeft w:val="0"/>
      <w:marRight w:val="0"/>
      <w:marTop w:val="0"/>
      <w:marBottom w:val="0"/>
      <w:divBdr>
        <w:top w:val="none" w:sz="0" w:space="0" w:color="auto"/>
        <w:left w:val="none" w:sz="0" w:space="0" w:color="auto"/>
        <w:bottom w:val="none" w:sz="0" w:space="0" w:color="auto"/>
        <w:right w:val="none" w:sz="0" w:space="0" w:color="auto"/>
      </w:divBdr>
    </w:div>
    <w:div w:id="1658683218">
      <w:bodyDiv w:val="1"/>
      <w:marLeft w:val="0"/>
      <w:marRight w:val="0"/>
      <w:marTop w:val="0"/>
      <w:marBottom w:val="0"/>
      <w:divBdr>
        <w:top w:val="none" w:sz="0" w:space="0" w:color="auto"/>
        <w:left w:val="none" w:sz="0" w:space="0" w:color="auto"/>
        <w:bottom w:val="none" w:sz="0" w:space="0" w:color="auto"/>
        <w:right w:val="none" w:sz="0" w:space="0" w:color="auto"/>
      </w:divBdr>
    </w:div>
    <w:div w:id="1859616283">
      <w:bodyDiv w:val="1"/>
      <w:marLeft w:val="0"/>
      <w:marRight w:val="0"/>
      <w:marTop w:val="0"/>
      <w:marBottom w:val="0"/>
      <w:divBdr>
        <w:top w:val="none" w:sz="0" w:space="0" w:color="auto"/>
        <w:left w:val="none" w:sz="0" w:space="0" w:color="auto"/>
        <w:bottom w:val="none" w:sz="0" w:space="0" w:color="auto"/>
        <w:right w:val="none" w:sz="0" w:space="0" w:color="auto"/>
      </w:divBdr>
    </w:div>
    <w:div w:id="1861118289">
      <w:bodyDiv w:val="1"/>
      <w:marLeft w:val="0"/>
      <w:marRight w:val="0"/>
      <w:marTop w:val="0"/>
      <w:marBottom w:val="0"/>
      <w:divBdr>
        <w:top w:val="none" w:sz="0" w:space="0" w:color="auto"/>
        <w:left w:val="none" w:sz="0" w:space="0" w:color="auto"/>
        <w:bottom w:val="none" w:sz="0" w:space="0" w:color="auto"/>
        <w:right w:val="none" w:sz="0" w:space="0" w:color="auto"/>
      </w:divBdr>
    </w:div>
    <w:div w:id="1868332000">
      <w:bodyDiv w:val="1"/>
      <w:marLeft w:val="0"/>
      <w:marRight w:val="0"/>
      <w:marTop w:val="0"/>
      <w:marBottom w:val="0"/>
      <w:divBdr>
        <w:top w:val="none" w:sz="0" w:space="0" w:color="auto"/>
        <w:left w:val="none" w:sz="0" w:space="0" w:color="auto"/>
        <w:bottom w:val="none" w:sz="0" w:space="0" w:color="auto"/>
        <w:right w:val="none" w:sz="0" w:space="0" w:color="auto"/>
      </w:divBdr>
    </w:div>
    <w:div w:id="1894005986">
      <w:bodyDiv w:val="1"/>
      <w:marLeft w:val="0"/>
      <w:marRight w:val="0"/>
      <w:marTop w:val="0"/>
      <w:marBottom w:val="0"/>
      <w:divBdr>
        <w:top w:val="none" w:sz="0" w:space="0" w:color="auto"/>
        <w:left w:val="none" w:sz="0" w:space="0" w:color="auto"/>
        <w:bottom w:val="none" w:sz="0" w:space="0" w:color="auto"/>
        <w:right w:val="none" w:sz="0" w:space="0" w:color="auto"/>
      </w:divBdr>
    </w:div>
    <w:div w:id="2006006945">
      <w:bodyDiv w:val="1"/>
      <w:marLeft w:val="0"/>
      <w:marRight w:val="0"/>
      <w:marTop w:val="0"/>
      <w:marBottom w:val="0"/>
      <w:divBdr>
        <w:top w:val="none" w:sz="0" w:space="0" w:color="auto"/>
        <w:left w:val="none" w:sz="0" w:space="0" w:color="auto"/>
        <w:bottom w:val="none" w:sz="0" w:space="0" w:color="auto"/>
        <w:right w:val="none" w:sz="0" w:space="0" w:color="auto"/>
      </w:divBdr>
    </w:div>
    <w:div w:id="2017876930">
      <w:bodyDiv w:val="1"/>
      <w:marLeft w:val="0"/>
      <w:marRight w:val="0"/>
      <w:marTop w:val="0"/>
      <w:marBottom w:val="0"/>
      <w:divBdr>
        <w:top w:val="none" w:sz="0" w:space="0" w:color="auto"/>
        <w:left w:val="none" w:sz="0" w:space="0" w:color="auto"/>
        <w:bottom w:val="none" w:sz="0" w:space="0" w:color="auto"/>
        <w:right w:val="none" w:sz="0" w:space="0" w:color="auto"/>
      </w:divBdr>
    </w:div>
    <w:div w:id="2043165780">
      <w:bodyDiv w:val="1"/>
      <w:marLeft w:val="0"/>
      <w:marRight w:val="0"/>
      <w:marTop w:val="0"/>
      <w:marBottom w:val="0"/>
      <w:divBdr>
        <w:top w:val="none" w:sz="0" w:space="0" w:color="auto"/>
        <w:left w:val="none" w:sz="0" w:space="0" w:color="auto"/>
        <w:bottom w:val="none" w:sz="0" w:space="0" w:color="auto"/>
        <w:right w:val="none" w:sz="0" w:space="0" w:color="auto"/>
      </w:divBdr>
    </w:div>
    <w:div w:id="21449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yperlink" Target="https://www.health.gov.au/news/health-alerts/novel-coronavirus-2019-ncov-health-alert/how-to-protect-yourself-and-others-from-coronavirus-covid-19/social-distancing-for-coronavirus-covid-19" TargetMode="External"/><Relationship Id="rId39" Type="http://schemas.openxmlformats.org/officeDocument/2006/relationships/hyperlink" Target="https://www.safeworkaustralia.gov.au/covid-19-information-workplaces/other-resources/national-covid-19-safe-workplace-principles" TargetMode="External"/><Relationship Id="rId3" Type="http://schemas.openxmlformats.org/officeDocument/2006/relationships/settings" Target="settings.xml"/><Relationship Id="rId21" Type="http://schemas.openxmlformats.org/officeDocument/2006/relationships/hyperlink" Target="http://www.swa.gov.au/covid-19-information-workplaces" TargetMode="External"/><Relationship Id="rId34" Type="http://schemas.openxmlformats.org/officeDocument/2006/relationships/hyperlink" Target="https://www.safeworkaustralia.gov.au/glossary" TargetMode="External"/><Relationship Id="rId42" Type="http://schemas.openxmlformats.org/officeDocument/2006/relationships/hyperlink" Target="https://www.safeworkaustralia.gov.au/doc/workplace-checklist-covid-19" TargetMode="Externa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yperlink" Target="https://www.safeworkaustralia.gov.au/doc/interpretive-guideline-model-work-health-and-safety-act-health-and-safety-duty-officer-under" TargetMode="External"/><Relationship Id="rId33" Type="http://schemas.openxmlformats.org/officeDocument/2006/relationships/hyperlink" Target="https://www.safeworkaustralia.gov.au/node/8106" TargetMode="External"/><Relationship Id="rId38" Type="http://schemas.openxmlformats.org/officeDocument/2006/relationships/hyperlink" Target="https://www.safeworkaustralia.gov.au/glossary" TargetMode="External"/><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safeworkaustralia.gov.au/covid-19-information-workplaces/other-resources/national-covid-19-safe-workplace-principles" TargetMode="External"/><Relationship Id="rId29" Type="http://schemas.openxmlformats.org/officeDocument/2006/relationships/hyperlink" Target="https://www.safeworkaustralia.gov.au/glossary" TargetMode="External"/><Relationship Id="rId41" Type="http://schemas.openxmlformats.org/officeDocument/2006/relationships/hyperlink" Target="https://www.safeworkaustralia.gov.au/doc/template-and-example-covid-19-risk-regis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s://www.safeworkaustralia.gov.au/covid-19-information-workplaces/industry-information/general-industry-information/cleaning" TargetMode="External"/><Relationship Id="rId32" Type="http://schemas.openxmlformats.org/officeDocument/2006/relationships/hyperlink" Target="https://www.safeworkaustralia.gov.au/glossary" TargetMode="External"/><Relationship Id="rId37" Type="http://schemas.openxmlformats.org/officeDocument/2006/relationships/hyperlink" Target="https://www.safeworkaustralia.gov.au/glossary" TargetMode="External"/><Relationship Id="rId40" Type="http://schemas.openxmlformats.org/officeDocument/2006/relationships/hyperlink" Target="https://www.safeworkaustralia.gov.au/whs-authorities-contact-information" TargetMode="External"/><Relationship Id="rId45" Type="http://schemas.openxmlformats.org/officeDocument/2006/relationships/header" Target="header10.xml"/><Relationship Id="rId58"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www1.health.gov.au/internet/main/publishing.nsf/Content/cdna-song-novel-coronavirus.htm" TargetMode="External"/><Relationship Id="rId28" Type="http://schemas.openxmlformats.org/officeDocument/2006/relationships/hyperlink" Target="https://www.safeworkaustralia.gov.au/covid-19-information-workplaces/other-resources/heating-ventilation-and-air-conditioning-hvac" TargetMode="External"/><Relationship Id="rId36" Type="http://schemas.openxmlformats.org/officeDocument/2006/relationships/hyperlink" Target="https://www.safeworkaustralia.gov.au/doc/what-do-if-worker-has-covid-19-infographic" TargetMode="External"/><Relationship Id="rId49" Type="http://schemas.openxmlformats.org/officeDocument/2006/relationships/fontTable" Target="fontTable.xml"/><Relationship Id="rId57" Type="http://schemas.microsoft.com/office/2018/08/relationships/commentsExtensible" Target="commentsExtensible.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yperlink" Target="https://www.safeworkaustralia.gov.au/glossary" TargetMode="External"/><Relationship Id="rId44" Type="http://schemas.openxmlformats.org/officeDocument/2006/relationships/hyperlink" Target="https://www.safeworkaustralia.gov.au/doc/how-clean-and-disinfect-your-workplace-covid-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swa.gov.au" TargetMode="External"/><Relationship Id="rId27" Type="http://schemas.openxmlformats.org/officeDocument/2006/relationships/hyperlink" Target="https://www.safeworkaustralia.gov.au/covid-19-information-workplaces/industry-information/general-industry-information/cleaning" TargetMode="External"/><Relationship Id="rId30" Type="http://schemas.openxmlformats.org/officeDocument/2006/relationships/hyperlink" Target="https://www.safeworkaustralia.gov.au/glossary" TargetMode="External"/><Relationship Id="rId35" Type="http://schemas.openxmlformats.org/officeDocument/2006/relationships/hyperlink" Target="https://www.safeworkaustralia.gov.au/glossary" TargetMode="External"/><Relationship Id="rId43" Type="http://schemas.openxmlformats.org/officeDocument/2006/relationships/hyperlink" Target="https://www.safeworkaustralia.gov.au/doc/signage-and-posters-covid-19" TargetMode="External"/><Relationship Id="rId48" Type="http://schemas.openxmlformats.org/officeDocument/2006/relationships/footer" Target="footer5.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7687</Words>
  <Characters>43817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material or code of practice template</dc:title>
  <dc:creator/>
  <cp:keywords>Guidance, Code of practice</cp:keywords>
  <cp:lastModifiedBy/>
  <cp:revision>1</cp:revision>
  <dcterms:created xsi:type="dcterms:W3CDTF">2020-09-03T22:27:00Z</dcterms:created>
  <dcterms:modified xsi:type="dcterms:W3CDTF">2020-09-03T22:28:00Z</dcterms:modified>
</cp:coreProperties>
</file>