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43396832" w:rsidR="00067075" w:rsidRDefault="4B6D144E" w:rsidP="00DE0402">
      <w:pPr>
        <w:pStyle w:val="Title"/>
        <w:spacing w:before="120"/>
      </w:pPr>
      <w:r>
        <w:t xml:space="preserve"> </w:t>
      </w:r>
      <w:r w:rsidR="003A2EFF">
        <w:rPr>
          <w:noProof/>
        </w:rPr>
        <w:drawing>
          <wp:inline distT="0" distB="0" distL="0" distR="0" wp14:anchorId="0368C25A" wp14:editId="39FFE314">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sidR="1D890AEF">
        <w:rPr>
          <w:noProof/>
        </w:rPr>
        <w:drawing>
          <wp:anchor distT="0" distB="0" distL="114300" distR="114300" simplePos="0" relativeHeight="251658240" behindDoc="1" locked="0" layoutInCell="1" allowOverlap="1" wp14:anchorId="584B30EC" wp14:editId="6C71F85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672C567D" w:rsidR="00EC6A53" w:rsidRDefault="006A0DF6" w:rsidP="00983135">
      <w:pPr>
        <w:tabs>
          <w:tab w:val="left" w:pos="6042"/>
        </w:tabs>
        <w:spacing w:before="100" w:beforeAutospacing="1" w:after="0"/>
        <w:sectPr w:rsidR="00EC6A53" w:rsidSect="00DE0402">
          <w:headerReference w:type="even" r:id="rId14"/>
          <w:headerReference w:type="default" r:id="rId15"/>
          <w:footerReference w:type="even" r:id="rId16"/>
          <w:footerReference w:type="default" r:id="rId17"/>
          <w:headerReference w:type="first" r:id="rId18"/>
          <w:footerReference w:type="first" r:id="rId19"/>
          <w:type w:val="continuous"/>
          <w:pgSz w:w="11906" w:h="16838"/>
          <w:pgMar w:top="851" w:right="1418" w:bottom="1418" w:left="1418" w:header="0" w:footer="709" w:gutter="0"/>
          <w:cols w:space="708"/>
          <w:titlePg/>
          <w:docGrid w:linePitch="360"/>
        </w:sectPr>
      </w:pPr>
      <w:r>
        <w:tab/>
      </w:r>
    </w:p>
    <w:p w14:paraId="1E944B7C" w14:textId="77777777" w:rsidR="00884D79" w:rsidRDefault="00884D79" w:rsidP="00884D79">
      <w:pPr>
        <w:pStyle w:val="Title"/>
      </w:pPr>
      <w:bookmarkStart w:id="0" w:name="_Hlk106974975"/>
    </w:p>
    <w:p w14:paraId="5E88A6E0" w14:textId="366660C9" w:rsidR="00884D79" w:rsidRDefault="005E6F36" w:rsidP="00884D79">
      <w:pPr>
        <w:pStyle w:val="Title"/>
        <w:rPr>
          <w:b w:val="0"/>
        </w:rPr>
      </w:pPr>
      <w:r>
        <w:t>Australian Apprenticeship Support Loans</w:t>
      </w:r>
    </w:p>
    <w:p w14:paraId="3B76CD25" w14:textId="77777777" w:rsidR="00884D79" w:rsidRDefault="00884D79" w:rsidP="00884D79">
      <w:pPr>
        <w:spacing w:after="0"/>
        <w:jc w:val="right"/>
        <w:rPr>
          <w:color w:val="002060"/>
          <w:sz w:val="16"/>
          <w:szCs w:val="16"/>
        </w:rPr>
      </w:pPr>
    </w:p>
    <w:p w14:paraId="57A8E240" w14:textId="38AA4572" w:rsidR="00884D79" w:rsidRDefault="00884D79" w:rsidP="00884D79">
      <w:pPr>
        <w:pStyle w:val="Subtitle"/>
      </w:pPr>
      <w:r>
        <w:t>Program Guidelines</w:t>
      </w:r>
      <w:bookmarkEnd w:id="0"/>
    </w:p>
    <w:p w14:paraId="60C1D89D" w14:textId="77777777" w:rsidR="00A56FC7" w:rsidRDefault="00A56FC7" w:rsidP="00067075">
      <w:pPr>
        <w:pStyle w:val="Footer"/>
      </w:pPr>
    </w:p>
    <w:p w14:paraId="2D7D1BFC" w14:textId="77777777" w:rsidR="00884D79" w:rsidRDefault="00884D79" w:rsidP="00067075">
      <w:pPr>
        <w:pStyle w:val="Footer"/>
      </w:pPr>
    </w:p>
    <w:p w14:paraId="63CF1222" w14:textId="77777777" w:rsidR="00884D79" w:rsidRDefault="00884D79" w:rsidP="00884D79">
      <w:pPr>
        <w:pStyle w:val="Subtitle"/>
      </w:pPr>
    </w:p>
    <w:p w14:paraId="465B95DC" w14:textId="77777777" w:rsidR="00884D79" w:rsidRDefault="00884D79" w:rsidP="00884D79">
      <w:pPr>
        <w:pStyle w:val="Subtitle"/>
      </w:pPr>
    </w:p>
    <w:p w14:paraId="2E8B5AAF" w14:textId="362B7D35" w:rsidR="00884D79" w:rsidRPr="00884D79" w:rsidRDefault="00884D79" w:rsidP="00884D79">
      <w:pPr>
        <w:pStyle w:val="Subtitle"/>
        <w:rPr>
          <w:sz w:val="36"/>
          <w:szCs w:val="36"/>
        </w:rPr>
      </w:pPr>
      <w:r w:rsidRPr="2CCBB3DC">
        <w:rPr>
          <w:sz w:val="36"/>
          <w:szCs w:val="36"/>
        </w:rPr>
        <w:t xml:space="preserve">Version current </w:t>
      </w:r>
      <w:r w:rsidR="00A67DD0" w:rsidRPr="2CCBB3DC">
        <w:rPr>
          <w:sz w:val="36"/>
          <w:szCs w:val="36"/>
        </w:rPr>
        <w:t>in</w:t>
      </w:r>
      <w:r w:rsidRPr="2CCBB3DC">
        <w:rPr>
          <w:sz w:val="36"/>
          <w:szCs w:val="36"/>
        </w:rPr>
        <w:t xml:space="preserve"> </w:t>
      </w:r>
      <w:r w:rsidR="00A67DD0">
        <w:rPr>
          <w:sz w:val="36"/>
          <w:szCs w:val="36"/>
        </w:rPr>
        <w:t xml:space="preserve">November </w:t>
      </w:r>
      <w:r w:rsidR="005E6F36" w:rsidRPr="2CCBB3DC">
        <w:rPr>
          <w:sz w:val="36"/>
          <w:szCs w:val="36"/>
        </w:rPr>
        <w:t>202</w:t>
      </w:r>
      <w:r w:rsidR="000F33B9" w:rsidRPr="2CCBB3DC">
        <w:rPr>
          <w:sz w:val="36"/>
          <w:szCs w:val="36"/>
        </w:rPr>
        <w:t>5</w:t>
      </w:r>
    </w:p>
    <w:p w14:paraId="39773DD1" w14:textId="5B752D3B" w:rsidR="00884D79" w:rsidRDefault="00EE50F7" w:rsidP="15CD78F1">
      <w:pPr>
        <w:pStyle w:val="Footer"/>
      </w:pPr>
      <w:r>
        <w:t xml:space="preserve">These program guidelines are designed to assist the administration of the Australian </w:t>
      </w:r>
      <w:r w:rsidR="00A24452">
        <w:t xml:space="preserve">apprenticeship support loans </w:t>
      </w:r>
      <w:r>
        <w:t>program. The information contained in these guidelines is intended only as a guide to relevant legislation</w:t>
      </w:r>
      <w:r w:rsidR="00F066A9">
        <w:t xml:space="preserve"> and </w:t>
      </w:r>
      <w:r>
        <w:t>polic</w:t>
      </w:r>
      <w:r w:rsidR="00C417DE">
        <w:t>ies</w:t>
      </w:r>
      <w:r w:rsidR="002A1444">
        <w:t>.</w:t>
      </w:r>
      <w:r w:rsidR="00647FEB">
        <w:t xml:space="preserve"> The l</w:t>
      </w:r>
      <w:r w:rsidR="00D36F6B">
        <w:t>egislation</w:t>
      </w:r>
      <w:r>
        <w:t xml:space="preserve"> includ</w:t>
      </w:r>
      <w:r w:rsidR="00647FEB">
        <w:t>e</w:t>
      </w:r>
      <w:r w:rsidR="00D36F6B">
        <w:t>s</w:t>
      </w:r>
      <w:r>
        <w:t xml:space="preserve"> t</w:t>
      </w:r>
      <w:r w:rsidR="00884D79">
        <w:t xml:space="preserve">he </w:t>
      </w:r>
      <w:r w:rsidR="00635B71" w:rsidRPr="59C85A45">
        <w:rPr>
          <w:i/>
          <w:iCs/>
        </w:rPr>
        <w:t>Australian Apprenticeship</w:t>
      </w:r>
      <w:r w:rsidR="00884D79" w:rsidRPr="59C85A45">
        <w:rPr>
          <w:i/>
          <w:iCs/>
        </w:rPr>
        <w:t xml:space="preserve"> </w:t>
      </w:r>
      <w:r w:rsidR="00635B71" w:rsidRPr="59C85A45">
        <w:rPr>
          <w:i/>
          <w:iCs/>
        </w:rPr>
        <w:t xml:space="preserve">Support Loans </w:t>
      </w:r>
      <w:r w:rsidR="00884D79" w:rsidRPr="59C85A45">
        <w:rPr>
          <w:i/>
          <w:iCs/>
        </w:rPr>
        <w:t>Act 2014</w:t>
      </w:r>
      <w:r w:rsidR="00884D79">
        <w:t>,</w:t>
      </w:r>
      <w:r>
        <w:t xml:space="preserve"> the</w:t>
      </w:r>
      <w:r w:rsidR="00884D79">
        <w:t xml:space="preserve"> </w:t>
      </w:r>
      <w:r w:rsidR="00635B71" w:rsidRPr="59C85A45">
        <w:rPr>
          <w:i/>
          <w:iCs/>
        </w:rPr>
        <w:t>Australian Apprenticeship Support Loans</w:t>
      </w:r>
      <w:r w:rsidR="00884D79" w:rsidRPr="59C85A45">
        <w:rPr>
          <w:i/>
          <w:iCs/>
        </w:rPr>
        <w:t xml:space="preserve"> Rules</w:t>
      </w:r>
      <w:r w:rsidR="00C334F9" w:rsidRPr="59C85A45">
        <w:rPr>
          <w:i/>
          <w:iCs/>
        </w:rPr>
        <w:t xml:space="preserve"> </w:t>
      </w:r>
      <w:r w:rsidR="00711C47" w:rsidRPr="59C85A45">
        <w:rPr>
          <w:i/>
          <w:iCs/>
        </w:rPr>
        <w:t>2023,</w:t>
      </w:r>
      <w:r w:rsidR="00884D79">
        <w:t xml:space="preserve"> and</w:t>
      </w:r>
      <w:r>
        <w:t xml:space="preserve"> the</w:t>
      </w:r>
      <w:r w:rsidR="00884D79">
        <w:t xml:space="preserve"> </w:t>
      </w:r>
      <w:r w:rsidR="00635B71" w:rsidRPr="59C85A45">
        <w:rPr>
          <w:i/>
          <w:iCs/>
        </w:rPr>
        <w:t xml:space="preserve">Australian Apprenticeship Support Loans </w:t>
      </w:r>
      <w:r w:rsidR="00230CD1" w:rsidRPr="59C85A45">
        <w:rPr>
          <w:i/>
          <w:iCs/>
        </w:rPr>
        <w:t xml:space="preserve">(Australian Apprenticeships Priority List) Determination </w:t>
      </w:r>
      <w:r w:rsidR="00D36B2D">
        <w:rPr>
          <w:i/>
          <w:iCs/>
        </w:rPr>
        <w:t xml:space="preserve">(No.2) </w:t>
      </w:r>
      <w:r w:rsidR="00230CD1" w:rsidRPr="59C85A45">
        <w:rPr>
          <w:i/>
          <w:iCs/>
        </w:rPr>
        <w:t>202</w:t>
      </w:r>
      <w:r w:rsidR="000F33B9" w:rsidRPr="59C85A45">
        <w:rPr>
          <w:i/>
          <w:iCs/>
        </w:rPr>
        <w:t>5</w:t>
      </w:r>
      <w:r w:rsidR="00884D79">
        <w:t>.</w:t>
      </w:r>
      <w:r>
        <w:t xml:space="preserve"> </w:t>
      </w:r>
      <w:r w:rsidR="00C417DE">
        <w:t xml:space="preserve">Where there is any </w:t>
      </w:r>
      <w:r w:rsidR="00D36F6B">
        <w:t>in</w:t>
      </w:r>
      <w:r w:rsidR="00C417DE">
        <w:t>consistency between these program guidelines and the applicable l</w:t>
      </w:r>
      <w:r w:rsidR="00D36F6B">
        <w:t>egislation</w:t>
      </w:r>
      <w:r w:rsidR="00C417DE">
        <w:t>, the applicable l</w:t>
      </w:r>
      <w:r w:rsidR="00D36F6B">
        <w:t>egislation will</w:t>
      </w:r>
      <w:r w:rsidR="00C417DE">
        <w:t xml:space="preserve"> prevail. </w:t>
      </w:r>
      <w:r>
        <w:t xml:space="preserve">The information is accurate as of </w:t>
      </w:r>
      <w:r w:rsidR="00A67DD0">
        <w:t>November</w:t>
      </w:r>
      <w:r w:rsidR="000F33B9">
        <w:t xml:space="preserve"> </w:t>
      </w:r>
      <w:r w:rsidR="00340BC7">
        <w:t>2025 but</w:t>
      </w:r>
      <w:r>
        <w:t xml:space="preserve"> may be subject to change.</w:t>
      </w:r>
      <w:r w:rsidR="00813015">
        <w:t xml:space="preserve"> To discuss individual circumstances, please contact an </w:t>
      </w:r>
      <w:r w:rsidR="00635230">
        <w:t>Apprentice Connect Australia Provider</w:t>
      </w:r>
      <w:r w:rsidR="00813015">
        <w:t>.</w:t>
      </w:r>
    </w:p>
    <w:p w14:paraId="64504725" w14:textId="77777777" w:rsidR="00884D79" w:rsidRDefault="00884D79" w:rsidP="00884D79">
      <w:pPr>
        <w:pStyle w:val="Footer"/>
        <w:rPr>
          <w:rFonts w:cstheme="minorHAnsi"/>
        </w:rPr>
      </w:pPr>
    </w:p>
    <w:p w14:paraId="2C69FB51" w14:textId="2A14D815" w:rsidR="00EE50F7" w:rsidRPr="00126EF8" w:rsidRDefault="00EE50F7" w:rsidP="008C1748">
      <w:pPr>
        <w:spacing w:after="0"/>
      </w:pPr>
      <w:r>
        <w:t xml:space="preserve">Prior to 1 January 2024, the Australian </w:t>
      </w:r>
      <w:r w:rsidR="008768DC">
        <w:t xml:space="preserve">apprenticeship support loans </w:t>
      </w:r>
      <w:r>
        <w:t xml:space="preserve">program was known as the </w:t>
      </w:r>
      <w:r w:rsidR="006B76BB">
        <w:t xml:space="preserve">trade support </w:t>
      </w:r>
      <w:r w:rsidR="002627BF">
        <w:t xml:space="preserve">loans </w:t>
      </w:r>
      <w:r>
        <w:t>program.</w:t>
      </w:r>
    </w:p>
    <w:p w14:paraId="29F95BB8" w14:textId="77777777" w:rsidR="00884D79" w:rsidRDefault="00884D79" w:rsidP="00884D79">
      <w:pPr>
        <w:pStyle w:val="Footer"/>
        <w:rPr>
          <w:rFonts w:cstheme="minorHAnsi"/>
        </w:rPr>
      </w:pPr>
    </w:p>
    <w:sdt>
      <w:sdtPr>
        <w:rPr>
          <w:rFonts w:asciiTheme="minorHAnsi" w:eastAsiaTheme="minorEastAsia" w:hAnsiTheme="minorHAnsi" w:cstheme="minorBidi"/>
          <w:color w:val="auto"/>
          <w:sz w:val="22"/>
          <w:szCs w:val="22"/>
        </w:rPr>
        <w:id w:val="538585743"/>
        <w:docPartObj>
          <w:docPartGallery w:val="Table of Contents"/>
          <w:docPartUnique/>
        </w:docPartObj>
      </w:sdtPr>
      <w:sdtContent>
        <w:p w14:paraId="6AE9B238" w14:textId="6724D753" w:rsidR="00884D79" w:rsidRDefault="4D6A5446" w:rsidP="00884D79">
          <w:pPr>
            <w:pStyle w:val="TOCHeading"/>
            <w:spacing w:before="360" w:line="240" w:lineRule="auto"/>
          </w:pPr>
          <w:r>
            <w:t>Table of Contents</w:t>
          </w:r>
        </w:p>
        <w:p w14:paraId="5972951B" w14:textId="39DB9F5F" w:rsidR="002869CE" w:rsidRDefault="00E76414">
          <w:pPr>
            <w:pStyle w:val="TOC1"/>
            <w:tabs>
              <w:tab w:val="right" w:pos="9060"/>
            </w:tabs>
            <w:rPr>
              <w:rFonts w:eastAsiaTheme="minorEastAsia"/>
              <w:b w:val="0"/>
              <w:noProof/>
              <w:kern w:val="2"/>
              <w:sz w:val="24"/>
              <w:szCs w:val="24"/>
              <w:lang w:eastAsia="en-AU"/>
              <w14:ligatures w14:val="standardContextual"/>
            </w:rPr>
          </w:pPr>
          <w:r>
            <w:fldChar w:fldCharType="begin"/>
          </w:r>
          <w:r w:rsidR="00B872DC">
            <w:instrText>TOC \o "1-3" \z \u \h</w:instrText>
          </w:r>
          <w:r>
            <w:fldChar w:fldCharType="separate"/>
          </w:r>
          <w:hyperlink w:anchor="_Toc216947458" w:history="1">
            <w:r w:rsidR="002869CE" w:rsidRPr="00033725">
              <w:rPr>
                <w:rStyle w:val="Hyperlink"/>
                <w:noProof/>
              </w:rPr>
              <w:t>Definitions</w:t>
            </w:r>
            <w:r w:rsidR="002869CE">
              <w:rPr>
                <w:noProof/>
                <w:webHidden/>
              </w:rPr>
              <w:tab/>
            </w:r>
            <w:r w:rsidR="002869CE">
              <w:rPr>
                <w:noProof/>
                <w:webHidden/>
              </w:rPr>
              <w:fldChar w:fldCharType="begin"/>
            </w:r>
            <w:r w:rsidR="002869CE">
              <w:rPr>
                <w:noProof/>
                <w:webHidden/>
              </w:rPr>
              <w:instrText xml:space="preserve"> PAGEREF _Toc216947458 \h </w:instrText>
            </w:r>
            <w:r w:rsidR="002869CE">
              <w:rPr>
                <w:noProof/>
                <w:webHidden/>
              </w:rPr>
            </w:r>
            <w:r w:rsidR="002869CE">
              <w:rPr>
                <w:noProof/>
                <w:webHidden/>
              </w:rPr>
              <w:fldChar w:fldCharType="separate"/>
            </w:r>
            <w:r w:rsidR="00217612">
              <w:rPr>
                <w:noProof/>
                <w:webHidden/>
              </w:rPr>
              <w:t>5</w:t>
            </w:r>
            <w:r w:rsidR="002869CE">
              <w:rPr>
                <w:noProof/>
                <w:webHidden/>
              </w:rPr>
              <w:fldChar w:fldCharType="end"/>
            </w:r>
          </w:hyperlink>
        </w:p>
        <w:p w14:paraId="1BCF23F2" w14:textId="47D852B6" w:rsidR="002869CE" w:rsidRDefault="002869CE">
          <w:pPr>
            <w:pStyle w:val="TOC1"/>
            <w:tabs>
              <w:tab w:val="left" w:pos="440"/>
              <w:tab w:val="right" w:pos="9060"/>
            </w:tabs>
            <w:rPr>
              <w:rFonts w:eastAsiaTheme="minorEastAsia"/>
              <w:b w:val="0"/>
              <w:noProof/>
              <w:kern w:val="2"/>
              <w:sz w:val="24"/>
              <w:szCs w:val="24"/>
              <w:lang w:eastAsia="en-AU"/>
              <w14:ligatures w14:val="standardContextual"/>
            </w:rPr>
          </w:pPr>
          <w:hyperlink w:anchor="_Toc216947459" w:history="1">
            <w:r w:rsidRPr="00033725">
              <w:rPr>
                <w:rStyle w:val="Hyperlink"/>
                <w:noProof/>
              </w:rPr>
              <w:t>1.</w:t>
            </w:r>
            <w:r>
              <w:rPr>
                <w:rFonts w:eastAsiaTheme="minorEastAsia"/>
                <w:b w:val="0"/>
                <w:noProof/>
                <w:kern w:val="2"/>
                <w:sz w:val="24"/>
                <w:szCs w:val="24"/>
                <w:lang w:eastAsia="en-AU"/>
                <w14:ligatures w14:val="standardContextual"/>
              </w:rPr>
              <w:tab/>
            </w:r>
            <w:r w:rsidRPr="00033725">
              <w:rPr>
                <w:rStyle w:val="Hyperlink"/>
                <w:noProof/>
              </w:rPr>
              <w:t>Introduction to Australian apprenticeship support loans</w:t>
            </w:r>
            <w:r>
              <w:rPr>
                <w:noProof/>
                <w:webHidden/>
              </w:rPr>
              <w:tab/>
            </w:r>
            <w:r>
              <w:rPr>
                <w:noProof/>
                <w:webHidden/>
              </w:rPr>
              <w:fldChar w:fldCharType="begin"/>
            </w:r>
            <w:r>
              <w:rPr>
                <w:noProof/>
                <w:webHidden/>
              </w:rPr>
              <w:instrText xml:space="preserve"> PAGEREF _Toc216947459 \h </w:instrText>
            </w:r>
            <w:r>
              <w:rPr>
                <w:noProof/>
                <w:webHidden/>
              </w:rPr>
            </w:r>
            <w:r>
              <w:rPr>
                <w:noProof/>
                <w:webHidden/>
              </w:rPr>
              <w:fldChar w:fldCharType="separate"/>
            </w:r>
            <w:r w:rsidR="00217612">
              <w:rPr>
                <w:noProof/>
                <w:webHidden/>
              </w:rPr>
              <w:t>15</w:t>
            </w:r>
            <w:r>
              <w:rPr>
                <w:noProof/>
                <w:webHidden/>
              </w:rPr>
              <w:fldChar w:fldCharType="end"/>
            </w:r>
          </w:hyperlink>
        </w:p>
        <w:p w14:paraId="74A2CD68" w14:textId="386811B0"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0" w:history="1">
            <w:r w:rsidRPr="00033725">
              <w:rPr>
                <w:rStyle w:val="Hyperlink"/>
                <w:noProof/>
              </w:rPr>
              <w:t>1.1 Objective</w:t>
            </w:r>
            <w:r>
              <w:rPr>
                <w:noProof/>
                <w:webHidden/>
              </w:rPr>
              <w:tab/>
            </w:r>
            <w:r>
              <w:rPr>
                <w:noProof/>
                <w:webHidden/>
              </w:rPr>
              <w:fldChar w:fldCharType="begin"/>
            </w:r>
            <w:r>
              <w:rPr>
                <w:noProof/>
                <w:webHidden/>
              </w:rPr>
              <w:instrText xml:space="preserve"> PAGEREF _Toc216947460 \h </w:instrText>
            </w:r>
            <w:r>
              <w:rPr>
                <w:noProof/>
                <w:webHidden/>
              </w:rPr>
            </w:r>
            <w:r>
              <w:rPr>
                <w:noProof/>
                <w:webHidden/>
              </w:rPr>
              <w:fldChar w:fldCharType="separate"/>
            </w:r>
            <w:r w:rsidR="00217612">
              <w:rPr>
                <w:noProof/>
                <w:webHidden/>
              </w:rPr>
              <w:t>15</w:t>
            </w:r>
            <w:r>
              <w:rPr>
                <w:noProof/>
                <w:webHidden/>
              </w:rPr>
              <w:fldChar w:fldCharType="end"/>
            </w:r>
          </w:hyperlink>
        </w:p>
        <w:p w14:paraId="24AF0E76" w14:textId="14377F1A"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1" w:history="1">
            <w:r w:rsidRPr="00033725">
              <w:rPr>
                <w:rStyle w:val="Hyperlink"/>
                <w:noProof/>
              </w:rPr>
              <w:t>1.2 Overview</w:t>
            </w:r>
            <w:r>
              <w:rPr>
                <w:noProof/>
                <w:webHidden/>
              </w:rPr>
              <w:tab/>
            </w:r>
            <w:r>
              <w:rPr>
                <w:noProof/>
                <w:webHidden/>
              </w:rPr>
              <w:fldChar w:fldCharType="begin"/>
            </w:r>
            <w:r>
              <w:rPr>
                <w:noProof/>
                <w:webHidden/>
              </w:rPr>
              <w:instrText xml:space="preserve"> PAGEREF _Toc216947461 \h </w:instrText>
            </w:r>
            <w:r>
              <w:rPr>
                <w:noProof/>
                <w:webHidden/>
              </w:rPr>
            </w:r>
            <w:r>
              <w:rPr>
                <w:noProof/>
                <w:webHidden/>
              </w:rPr>
              <w:fldChar w:fldCharType="separate"/>
            </w:r>
            <w:r w:rsidR="00217612">
              <w:rPr>
                <w:noProof/>
                <w:webHidden/>
              </w:rPr>
              <w:t>15</w:t>
            </w:r>
            <w:r>
              <w:rPr>
                <w:noProof/>
                <w:webHidden/>
              </w:rPr>
              <w:fldChar w:fldCharType="end"/>
            </w:r>
          </w:hyperlink>
        </w:p>
        <w:p w14:paraId="6ACA8C1F" w14:textId="02DD5EBA"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2" w:history="1">
            <w:r w:rsidRPr="00033725">
              <w:rPr>
                <w:rStyle w:val="Hyperlink"/>
                <w:noProof/>
              </w:rPr>
              <w:t>1.3 Commencement of the Program</w:t>
            </w:r>
            <w:r>
              <w:rPr>
                <w:noProof/>
                <w:webHidden/>
              </w:rPr>
              <w:tab/>
            </w:r>
            <w:r>
              <w:rPr>
                <w:noProof/>
                <w:webHidden/>
              </w:rPr>
              <w:fldChar w:fldCharType="begin"/>
            </w:r>
            <w:r>
              <w:rPr>
                <w:noProof/>
                <w:webHidden/>
              </w:rPr>
              <w:instrText xml:space="preserve"> PAGEREF _Toc216947462 \h </w:instrText>
            </w:r>
            <w:r>
              <w:rPr>
                <w:noProof/>
                <w:webHidden/>
              </w:rPr>
            </w:r>
            <w:r>
              <w:rPr>
                <w:noProof/>
                <w:webHidden/>
              </w:rPr>
              <w:fldChar w:fldCharType="separate"/>
            </w:r>
            <w:r w:rsidR="00217612">
              <w:rPr>
                <w:noProof/>
                <w:webHidden/>
              </w:rPr>
              <w:t>17</w:t>
            </w:r>
            <w:r>
              <w:rPr>
                <w:noProof/>
                <w:webHidden/>
              </w:rPr>
              <w:fldChar w:fldCharType="end"/>
            </w:r>
          </w:hyperlink>
        </w:p>
        <w:p w14:paraId="776E777F" w14:textId="4CED08E4"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3" w:history="1">
            <w:r w:rsidRPr="00033725">
              <w:rPr>
                <w:rStyle w:val="Hyperlink"/>
                <w:noProof/>
              </w:rPr>
              <w:t>1.4 Legislative framework</w:t>
            </w:r>
            <w:r>
              <w:rPr>
                <w:noProof/>
                <w:webHidden/>
              </w:rPr>
              <w:tab/>
            </w:r>
            <w:r>
              <w:rPr>
                <w:noProof/>
                <w:webHidden/>
              </w:rPr>
              <w:fldChar w:fldCharType="begin"/>
            </w:r>
            <w:r>
              <w:rPr>
                <w:noProof/>
                <w:webHidden/>
              </w:rPr>
              <w:instrText xml:space="preserve"> PAGEREF _Toc216947463 \h </w:instrText>
            </w:r>
            <w:r>
              <w:rPr>
                <w:noProof/>
                <w:webHidden/>
              </w:rPr>
            </w:r>
            <w:r>
              <w:rPr>
                <w:noProof/>
                <w:webHidden/>
              </w:rPr>
              <w:fldChar w:fldCharType="separate"/>
            </w:r>
            <w:r w:rsidR="00217612">
              <w:rPr>
                <w:noProof/>
                <w:webHidden/>
              </w:rPr>
              <w:t>17</w:t>
            </w:r>
            <w:r>
              <w:rPr>
                <w:noProof/>
                <w:webHidden/>
              </w:rPr>
              <w:fldChar w:fldCharType="end"/>
            </w:r>
          </w:hyperlink>
        </w:p>
        <w:p w14:paraId="63EB3540" w14:textId="515A8565"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4" w:history="1">
            <w:r w:rsidRPr="00033725">
              <w:rPr>
                <w:rStyle w:val="Hyperlink"/>
                <w:noProof/>
              </w:rPr>
              <w:t>1.5 Indexation of lifetime limit and yearly rates</w:t>
            </w:r>
            <w:r>
              <w:rPr>
                <w:noProof/>
                <w:webHidden/>
              </w:rPr>
              <w:tab/>
            </w:r>
            <w:r>
              <w:rPr>
                <w:noProof/>
                <w:webHidden/>
              </w:rPr>
              <w:fldChar w:fldCharType="begin"/>
            </w:r>
            <w:r>
              <w:rPr>
                <w:noProof/>
                <w:webHidden/>
              </w:rPr>
              <w:instrText xml:space="preserve"> PAGEREF _Toc216947464 \h </w:instrText>
            </w:r>
            <w:r>
              <w:rPr>
                <w:noProof/>
                <w:webHidden/>
              </w:rPr>
            </w:r>
            <w:r>
              <w:rPr>
                <w:noProof/>
                <w:webHidden/>
              </w:rPr>
              <w:fldChar w:fldCharType="separate"/>
            </w:r>
            <w:r w:rsidR="00217612">
              <w:rPr>
                <w:noProof/>
                <w:webHidden/>
              </w:rPr>
              <w:t>18</w:t>
            </w:r>
            <w:r>
              <w:rPr>
                <w:noProof/>
                <w:webHidden/>
              </w:rPr>
              <w:fldChar w:fldCharType="end"/>
            </w:r>
          </w:hyperlink>
        </w:p>
        <w:p w14:paraId="5166CAAA" w14:textId="0A19D60A"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465" w:history="1">
            <w:r w:rsidRPr="00033725">
              <w:rPr>
                <w:rStyle w:val="Hyperlink"/>
                <w:noProof/>
              </w:rPr>
              <w:t>2. Qualification and payability criteria</w:t>
            </w:r>
            <w:r>
              <w:rPr>
                <w:noProof/>
                <w:webHidden/>
              </w:rPr>
              <w:tab/>
            </w:r>
            <w:r>
              <w:rPr>
                <w:noProof/>
                <w:webHidden/>
              </w:rPr>
              <w:fldChar w:fldCharType="begin"/>
            </w:r>
            <w:r>
              <w:rPr>
                <w:noProof/>
                <w:webHidden/>
              </w:rPr>
              <w:instrText xml:space="preserve"> PAGEREF _Toc216947465 \h </w:instrText>
            </w:r>
            <w:r>
              <w:rPr>
                <w:noProof/>
                <w:webHidden/>
              </w:rPr>
            </w:r>
            <w:r>
              <w:rPr>
                <w:noProof/>
                <w:webHidden/>
              </w:rPr>
              <w:fldChar w:fldCharType="separate"/>
            </w:r>
            <w:r w:rsidR="00217612">
              <w:rPr>
                <w:noProof/>
                <w:webHidden/>
              </w:rPr>
              <w:t>18</w:t>
            </w:r>
            <w:r>
              <w:rPr>
                <w:noProof/>
                <w:webHidden/>
              </w:rPr>
              <w:fldChar w:fldCharType="end"/>
            </w:r>
          </w:hyperlink>
        </w:p>
        <w:p w14:paraId="6F79C39B" w14:textId="3790DFA5" w:rsidR="002869CE" w:rsidRDefault="002869CE">
          <w:pPr>
            <w:pStyle w:val="TOC2"/>
            <w:tabs>
              <w:tab w:val="right" w:pos="9060"/>
            </w:tabs>
            <w:rPr>
              <w:rFonts w:eastAsiaTheme="minorEastAsia"/>
              <w:noProof/>
              <w:kern w:val="2"/>
              <w:sz w:val="24"/>
              <w:szCs w:val="24"/>
              <w:lang w:eastAsia="en-AU"/>
              <w14:ligatures w14:val="standardContextual"/>
            </w:rPr>
          </w:pPr>
          <w:hyperlink w:anchor="_Toc216947466" w:history="1">
            <w:r w:rsidRPr="00033725">
              <w:rPr>
                <w:rStyle w:val="Hyperlink"/>
                <w:noProof/>
              </w:rPr>
              <w:t>2.1 Qualification Criteria</w:t>
            </w:r>
            <w:r>
              <w:rPr>
                <w:noProof/>
                <w:webHidden/>
              </w:rPr>
              <w:tab/>
            </w:r>
            <w:r>
              <w:rPr>
                <w:noProof/>
                <w:webHidden/>
              </w:rPr>
              <w:fldChar w:fldCharType="begin"/>
            </w:r>
            <w:r>
              <w:rPr>
                <w:noProof/>
                <w:webHidden/>
              </w:rPr>
              <w:instrText xml:space="preserve"> PAGEREF _Toc216947466 \h </w:instrText>
            </w:r>
            <w:r>
              <w:rPr>
                <w:noProof/>
                <w:webHidden/>
              </w:rPr>
            </w:r>
            <w:r>
              <w:rPr>
                <w:noProof/>
                <w:webHidden/>
              </w:rPr>
              <w:fldChar w:fldCharType="separate"/>
            </w:r>
            <w:r w:rsidR="00217612">
              <w:rPr>
                <w:noProof/>
                <w:webHidden/>
              </w:rPr>
              <w:t>19</w:t>
            </w:r>
            <w:r>
              <w:rPr>
                <w:noProof/>
                <w:webHidden/>
              </w:rPr>
              <w:fldChar w:fldCharType="end"/>
            </w:r>
          </w:hyperlink>
        </w:p>
        <w:p w14:paraId="2D520812" w14:textId="004D7C1F" w:rsidR="002869CE" w:rsidRDefault="002869CE">
          <w:pPr>
            <w:pStyle w:val="TOC3"/>
            <w:rPr>
              <w:rFonts w:eastAsiaTheme="minorEastAsia"/>
              <w:noProof/>
              <w:kern w:val="2"/>
              <w:sz w:val="24"/>
              <w:szCs w:val="24"/>
              <w:lang w:eastAsia="en-AU"/>
              <w14:ligatures w14:val="standardContextual"/>
            </w:rPr>
          </w:pPr>
          <w:hyperlink w:anchor="_Toc216947467" w:history="1">
            <w:r w:rsidRPr="00033725">
              <w:rPr>
                <w:rStyle w:val="Hyperlink"/>
                <w:noProof/>
              </w:rPr>
              <w:t>2.1.1 Residency Status</w:t>
            </w:r>
            <w:r>
              <w:rPr>
                <w:noProof/>
                <w:webHidden/>
              </w:rPr>
              <w:tab/>
            </w:r>
            <w:r>
              <w:rPr>
                <w:noProof/>
                <w:webHidden/>
              </w:rPr>
              <w:fldChar w:fldCharType="begin"/>
            </w:r>
            <w:r>
              <w:rPr>
                <w:noProof/>
                <w:webHidden/>
              </w:rPr>
              <w:instrText xml:space="preserve"> PAGEREF _Toc216947467 \h </w:instrText>
            </w:r>
            <w:r>
              <w:rPr>
                <w:noProof/>
                <w:webHidden/>
              </w:rPr>
            </w:r>
            <w:r>
              <w:rPr>
                <w:noProof/>
                <w:webHidden/>
              </w:rPr>
              <w:fldChar w:fldCharType="separate"/>
            </w:r>
            <w:r w:rsidR="00217612">
              <w:rPr>
                <w:noProof/>
                <w:webHidden/>
              </w:rPr>
              <w:t>19</w:t>
            </w:r>
            <w:r>
              <w:rPr>
                <w:noProof/>
                <w:webHidden/>
              </w:rPr>
              <w:fldChar w:fldCharType="end"/>
            </w:r>
          </w:hyperlink>
        </w:p>
        <w:p w14:paraId="3F0C70A2" w14:textId="75987E7B" w:rsidR="002869CE" w:rsidRDefault="002869CE">
          <w:pPr>
            <w:pStyle w:val="TOC3"/>
            <w:rPr>
              <w:rFonts w:eastAsiaTheme="minorEastAsia"/>
              <w:noProof/>
              <w:kern w:val="2"/>
              <w:sz w:val="24"/>
              <w:szCs w:val="24"/>
              <w:lang w:eastAsia="en-AU"/>
              <w14:ligatures w14:val="standardContextual"/>
            </w:rPr>
          </w:pPr>
          <w:hyperlink w:anchor="_Toc216947468" w:history="1">
            <w:r w:rsidRPr="00033725">
              <w:rPr>
                <w:rStyle w:val="Hyperlink"/>
                <w:noProof/>
              </w:rPr>
              <w:t>2.1.2 Undertaking a qualifying apprenticeship</w:t>
            </w:r>
            <w:r>
              <w:rPr>
                <w:noProof/>
                <w:webHidden/>
              </w:rPr>
              <w:tab/>
            </w:r>
            <w:r>
              <w:rPr>
                <w:noProof/>
                <w:webHidden/>
              </w:rPr>
              <w:fldChar w:fldCharType="begin"/>
            </w:r>
            <w:r>
              <w:rPr>
                <w:noProof/>
                <w:webHidden/>
              </w:rPr>
              <w:instrText xml:space="preserve"> PAGEREF _Toc216947468 \h </w:instrText>
            </w:r>
            <w:r>
              <w:rPr>
                <w:noProof/>
                <w:webHidden/>
              </w:rPr>
            </w:r>
            <w:r>
              <w:rPr>
                <w:noProof/>
                <w:webHidden/>
              </w:rPr>
              <w:fldChar w:fldCharType="separate"/>
            </w:r>
            <w:r w:rsidR="00217612">
              <w:rPr>
                <w:noProof/>
                <w:webHidden/>
              </w:rPr>
              <w:t>20</w:t>
            </w:r>
            <w:r>
              <w:rPr>
                <w:noProof/>
                <w:webHidden/>
              </w:rPr>
              <w:fldChar w:fldCharType="end"/>
            </w:r>
          </w:hyperlink>
        </w:p>
        <w:p w14:paraId="5B49C560" w14:textId="0BFC56CC" w:rsidR="002869CE" w:rsidRDefault="002869CE">
          <w:pPr>
            <w:pStyle w:val="TOC3"/>
            <w:rPr>
              <w:rFonts w:eastAsiaTheme="minorEastAsia"/>
              <w:noProof/>
              <w:kern w:val="2"/>
              <w:sz w:val="24"/>
              <w:szCs w:val="24"/>
              <w:lang w:eastAsia="en-AU"/>
              <w14:ligatures w14:val="standardContextual"/>
            </w:rPr>
          </w:pPr>
          <w:hyperlink w:anchor="_Toc216947469" w:history="1">
            <w:r w:rsidRPr="00033725">
              <w:rPr>
                <w:rStyle w:val="Hyperlink"/>
                <w:noProof/>
              </w:rPr>
              <w:t>2.1.3 Tax File Numbers</w:t>
            </w:r>
            <w:r>
              <w:rPr>
                <w:noProof/>
                <w:webHidden/>
              </w:rPr>
              <w:tab/>
            </w:r>
            <w:r>
              <w:rPr>
                <w:noProof/>
                <w:webHidden/>
              </w:rPr>
              <w:fldChar w:fldCharType="begin"/>
            </w:r>
            <w:r>
              <w:rPr>
                <w:noProof/>
                <w:webHidden/>
              </w:rPr>
              <w:instrText xml:space="preserve"> PAGEREF _Toc216947469 \h </w:instrText>
            </w:r>
            <w:r>
              <w:rPr>
                <w:noProof/>
                <w:webHidden/>
              </w:rPr>
            </w:r>
            <w:r>
              <w:rPr>
                <w:noProof/>
                <w:webHidden/>
              </w:rPr>
              <w:fldChar w:fldCharType="separate"/>
            </w:r>
            <w:r w:rsidR="00217612">
              <w:rPr>
                <w:noProof/>
                <w:webHidden/>
              </w:rPr>
              <w:t>22</w:t>
            </w:r>
            <w:r>
              <w:rPr>
                <w:noProof/>
                <w:webHidden/>
              </w:rPr>
              <w:fldChar w:fldCharType="end"/>
            </w:r>
          </w:hyperlink>
        </w:p>
        <w:p w14:paraId="3825DB80" w14:textId="4751C529" w:rsidR="002869CE" w:rsidRDefault="002869CE">
          <w:pPr>
            <w:pStyle w:val="TOC3"/>
            <w:rPr>
              <w:rFonts w:eastAsiaTheme="minorEastAsia"/>
              <w:noProof/>
              <w:kern w:val="2"/>
              <w:sz w:val="24"/>
              <w:szCs w:val="24"/>
              <w:lang w:eastAsia="en-AU"/>
              <w14:ligatures w14:val="standardContextual"/>
            </w:rPr>
          </w:pPr>
          <w:hyperlink w:anchor="_Toc216947470" w:history="1">
            <w:r w:rsidRPr="00033725">
              <w:rPr>
                <w:rStyle w:val="Hyperlink"/>
                <w:noProof/>
              </w:rPr>
              <w:t>2.1.4 Conditions prescribed in the AASL Rules</w:t>
            </w:r>
            <w:r>
              <w:rPr>
                <w:noProof/>
                <w:webHidden/>
              </w:rPr>
              <w:tab/>
            </w:r>
            <w:r>
              <w:rPr>
                <w:noProof/>
                <w:webHidden/>
              </w:rPr>
              <w:fldChar w:fldCharType="begin"/>
            </w:r>
            <w:r>
              <w:rPr>
                <w:noProof/>
                <w:webHidden/>
              </w:rPr>
              <w:instrText xml:space="preserve"> PAGEREF _Toc216947470 \h </w:instrText>
            </w:r>
            <w:r>
              <w:rPr>
                <w:noProof/>
                <w:webHidden/>
              </w:rPr>
            </w:r>
            <w:r>
              <w:rPr>
                <w:noProof/>
                <w:webHidden/>
              </w:rPr>
              <w:fldChar w:fldCharType="separate"/>
            </w:r>
            <w:r w:rsidR="00217612">
              <w:rPr>
                <w:noProof/>
                <w:webHidden/>
              </w:rPr>
              <w:t>22</w:t>
            </w:r>
            <w:r>
              <w:rPr>
                <w:noProof/>
                <w:webHidden/>
              </w:rPr>
              <w:fldChar w:fldCharType="end"/>
            </w:r>
          </w:hyperlink>
        </w:p>
        <w:p w14:paraId="1F629F5C" w14:textId="1BC9AC93" w:rsidR="002869CE" w:rsidRDefault="002869CE">
          <w:pPr>
            <w:pStyle w:val="TOC3"/>
            <w:rPr>
              <w:rFonts w:eastAsiaTheme="minorEastAsia"/>
              <w:noProof/>
              <w:kern w:val="2"/>
              <w:sz w:val="24"/>
              <w:szCs w:val="24"/>
              <w:lang w:eastAsia="en-AU"/>
              <w14:ligatures w14:val="standardContextual"/>
            </w:rPr>
          </w:pPr>
          <w:hyperlink w:anchor="_Toc216947471" w:history="1">
            <w:r w:rsidRPr="00033725">
              <w:rPr>
                <w:rStyle w:val="Hyperlink"/>
                <w:noProof/>
              </w:rPr>
              <w:t>2.1.5 Arrangements to support the transition from the trade support loans program to the Australian apprenticeship support loans program, and the changes to the Australian Apprentice Priority List</w:t>
            </w:r>
            <w:r>
              <w:rPr>
                <w:noProof/>
                <w:webHidden/>
              </w:rPr>
              <w:tab/>
            </w:r>
            <w:r>
              <w:rPr>
                <w:noProof/>
                <w:webHidden/>
              </w:rPr>
              <w:fldChar w:fldCharType="begin"/>
            </w:r>
            <w:r>
              <w:rPr>
                <w:noProof/>
                <w:webHidden/>
              </w:rPr>
              <w:instrText xml:space="preserve"> PAGEREF _Toc216947471 \h </w:instrText>
            </w:r>
            <w:r>
              <w:rPr>
                <w:noProof/>
                <w:webHidden/>
              </w:rPr>
            </w:r>
            <w:r>
              <w:rPr>
                <w:noProof/>
                <w:webHidden/>
              </w:rPr>
              <w:fldChar w:fldCharType="separate"/>
            </w:r>
            <w:r w:rsidR="00217612">
              <w:rPr>
                <w:noProof/>
                <w:webHidden/>
              </w:rPr>
              <w:t>22</w:t>
            </w:r>
            <w:r>
              <w:rPr>
                <w:noProof/>
                <w:webHidden/>
              </w:rPr>
              <w:fldChar w:fldCharType="end"/>
            </w:r>
          </w:hyperlink>
        </w:p>
        <w:p w14:paraId="25884871" w14:textId="29AA912B" w:rsidR="002869CE" w:rsidRDefault="002869CE">
          <w:pPr>
            <w:pStyle w:val="TOC2"/>
            <w:tabs>
              <w:tab w:val="right" w:pos="9060"/>
            </w:tabs>
            <w:rPr>
              <w:rFonts w:eastAsiaTheme="minorEastAsia"/>
              <w:noProof/>
              <w:kern w:val="2"/>
              <w:sz w:val="24"/>
              <w:szCs w:val="24"/>
              <w:lang w:eastAsia="en-AU"/>
              <w14:ligatures w14:val="standardContextual"/>
            </w:rPr>
          </w:pPr>
          <w:hyperlink w:anchor="_Toc216947472" w:history="1">
            <w:r w:rsidRPr="00033725">
              <w:rPr>
                <w:rStyle w:val="Hyperlink"/>
                <w:noProof/>
              </w:rPr>
              <w:t>2.2 Lifetime limit</w:t>
            </w:r>
            <w:r>
              <w:rPr>
                <w:noProof/>
                <w:webHidden/>
              </w:rPr>
              <w:tab/>
            </w:r>
            <w:r>
              <w:rPr>
                <w:noProof/>
                <w:webHidden/>
              </w:rPr>
              <w:fldChar w:fldCharType="begin"/>
            </w:r>
            <w:r>
              <w:rPr>
                <w:noProof/>
                <w:webHidden/>
              </w:rPr>
              <w:instrText xml:space="preserve"> PAGEREF _Toc216947472 \h </w:instrText>
            </w:r>
            <w:r>
              <w:rPr>
                <w:noProof/>
                <w:webHidden/>
              </w:rPr>
            </w:r>
            <w:r>
              <w:rPr>
                <w:noProof/>
                <w:webHidden/>
              </w:rPr>
              <w:fldChar w:fldCharType="separate"/>
            </w:r>
            <w:r w:rsidR="00217612">
              <w:rPr>
                <w:noProof/>
                <w:webHidden/>
              </w:rPr>
              <w:t>24</w:t>
            </w:r>
            <w:r>
              <w:rPr>
                <w:noProof/>
                <w:webHidden/>
              </w:rPr>
              <w:fldChar w:fldCharType="end"/>
            </w:r>
          </w:hyperlink>
        </w:p>
        <w:p w14:paraId="784FDD7B" w14:textId="1E6CF8DF" w:rsidR="002869CE" w:rsidRDefault="002869CE">
          <w:pPr>
            <w:pStyle w:val="TOC2"/>
            <w:tabs>
              <w:tab w:val="right" w:pos="9060"/>
            </w:tabs>
            <w:rPr>
              <w:rFonts w:eastAsiaTheme="minorEastAsia"/>
              <w:noProof/>
              <w:kern w:val="2"/>
              <w:sz w:val="24"/>
              <w:szCs w:val="24"/>
              <w:lang w:eastAsia="en-AU"/>
              <w14:ligatures w14:val="standardContextual"/>
            </w:rPr>
          </w:pPr>
          <w:hyperlink w:anchor="_Toc216947473" w:history="1">
            <w:r w:rsidRPr="00033725">
              <w:rPr>
                <w:rStyle w:val="Hyperlink"/>
                <w:noProof/>
              </w:rPr>
              <w:t>2.3 Payability criteria</w:t>
            </w:r>
            <w:r>
              <w:rPr>
                <w:noProof/>
                <w:webHidden/>
              </w:rPr>
              <w:tab/>
            </w:r>
            <w:r>
              <w:rPr>
                <w:noProof/>
                <w:webHidden/>
              </w:rPr>
              <w:fldChar w:fldCharType="begin"/>
            </w:r>
            <w:r>
              <w:rPr>
                <w:noProof/>
                <w:webHidden/>
              </w:rPr>
              <w:instrText xml:space="preserve"> PAGEREF _Toc216947473 \h </w:instrText>
            </w:r>
            <w:r>
              <w:rPr>
                <w:noProof/>
                <w:webHidden/>
              </w:rPr>
            </w:r>
            <w:r>
              <w:rPr>
                <w:noProof/>
                <w:webHidden/>
              </w:rPr>
              <w:fldChar w:fldCharType="separate"/>
            </w:r>
            <w:r w:rsidR="00217612">
              <w:rPr>
                <w:noProof/>
                <w:webHidden/>
              </w:rPr>
              <w:t>25</w:t>
            </w:r>
            <w:r>
              <w:rPr>
                <w:noProof/>
                <w:webHidden/>
              </w:rPr>
              <w:fldChar w:fldCharType="end"/>
            </w:r>
          </w:hyperlink>
        </w:p>
        <w:p w14:paraId="2AF0ADFF" w14:textId="36D4F337" w:rsidR="002869CE" w:rsidRDefault="002869CE">
          <w:pPr>
            <w:pStyle w:val="TOC2"/>
            <w:tabs>
              <w:tab w:val="right" w:pos="9060"/>
            </w:tabs>
            <w:rPr>
              <w:rFonts w:eastAsiaTheme="minorEastAsia"/>
              <w:noProof/>
              <w:kern w:val="2"/>
              <w:sz w:val="24"/>
              <w:szCs w:val="24"/>
              <w:lang w:eastAsia="en-AU"/>
              <w14:ligatures w14:val="standardContextual"/>
            </w:rPr>
          </w:pPr>
          <w:hyperlink w:anchor="_Toc216947474" w:history="1">
            <w:r w:rsidRPr="00033725">
              <w:rPr>
                <w:rStyle w:val="Hyperlink"/>
                <w:noProof/>
              </w:rPr>
              <w:t>2.4 Further considerations</w:t>
            </w:r>
            <w:r>
              <w:rPr>
                <w:noProof/>
                <w:webHidden/>
              </w:rPr>
              <w:tab/>
            </w:r>
            <w:r>
              <w:rPr>
                <w:noProof/>
                <w:webHidden/>
              </w:rPr>
              <w:fldChar w:fldCharType="begin"/>
            </w:r>
            <w:r>
              <w:rPr>
                <w:noProof/>
                <w:webHidden/>
              </w:rPr>
              <w:instrText xml:space="preserve"> PAGEREF _Toc216947474 \h </w:instrText>
            </w:r>
            <w:r>
              <w:rPr>
                <w:noProof/>
                <w:webHidden/>
              </w:rPr>
            </w:r>
            <w:r>
              <w:rPr>
                <w:noProof/>
                <w:webHidden/>
              </w:rPr>
              <w:fldChar w:fldCharType="separate"/>
            </w:r>
            <w:r w:rsidR="00217612">
              <w:rPr>
                <w:noProof/>
                <w:webHidden/>
              </w:rPr>
              <w:t>26</w:t>
            </w:r>
            <w:r>
              <w:rPr>
                <w:noProof/>
                <w:webHidden/>
              </w:rPr>
              <w:fldChar w:fldCharType="end"/>
            </w:r>
          </w:hyperlink>
        </w:p>
        <w:p w14:paraId="6E4FE248" w14:textId="22724BA4" w:rsidR="002869CE" w:rsidRDefault="002869CE">
          <w:pPr>
            <w:pStyle w:val="TOC3"/>
            <w:rPr>
              <w:rFonts w:eastAsiaTheme="minorEastAsia"/>
              <w:noProof/>
              <w:kern w:val="2"/>
              <w:sz w:val="24"/>
              <w:szCs w:val="24"/>
              <w:lang w:eastAsia="en-AU"/>
              <w14:ligatures w14:val="standardContextual"/>
            </w:rPr>
          </w:pPr>
          <w:hyperlink w:anchor="_Toc216947475" w:history="1">
            <w:r w:rsidRPr="00033725">
              <w:rPr>
                <w:rStyle w:val="Hyperlink"/>
                <w:noProof/>
              </w:rPr>
              <w:t>2.4.1 Attendance type</w:t>
            </w:r>
            <w:r>
              <w:rPr>
                <w:noProof/>
                <w:webHidden/>
              </w:rPr>
              <w:tab/>
            </w:r>
            <w:r>
              <w:rPr>
                <w:noProof/>
                <w:webHidden/>
              </w:rPr>
              <w:fldChar w:fldCharType="begin"/>
            </w:r>
            <w:r>
              <w:rPr>
                <w:noProof/>
                <w:webHidden/>
              </w:rPr>
              <w:instrText xml:space="preserve"> PAGEREF _Toc216947475 \h </w:instrText>
            </w:r>
            <w:r>
              <w:rPr>
                <w:noProof/>
                <w:webHidden/>
              </w:rPr>
            </w:r>
            <w:r>
              <w:rPr>
                <w:noProof/>
                <w:webHidden/>
              </w:rPr>
              <w:fldChar w:fldCharType="separate"/>
            </w:r>
            <w:r w:rsidR="00217612">
              <w:rPr>
                <w:noProof/>
                <w:webHidden/>
              </w:rPr>
              <w:t>26</w:t>
            </w:r>
            <w:r>
              <w:rPr>
                <w:noProof/>
                <w:webHidden/>
              </w:rPr>
              <w:fldChar w:fldCharType="end"/>
            </w:r>
          </w:hyperlink>
        </w:p>
        <w:p w14:paraId="09A8CB69" w14:textId="621D1A4F" w:rsidR="002869CE" w:rsidRDefault="002869CE">
          <w:pPr>
            <w:pStyle w:val="TOC3"/>
            <w:rPr>
              <w:rFonts w:eastAsiaTheme="minorEastAsia"/>
              <w:noProof/>
              <w:kern w:val="2"/>
              <w:sz w:val="24"/>
              <w:szCs w:val="24"/>
              <w:lang w:eastAsia="en-AU"/>
              <w14:ligatures w14:val="standardContextual"/>
            </w:rPr>
          </w:pPr>
          <w:hyperlink w:anchor="_Toc216947476" w:history="1">
            <w:r w:rsidRPr="00033725">
              <w:rPr>
                <w:rStyle w:val="Hyperlink"/>
                <w:noProof/>
              </w:rPr>
              <w:t>2.4.2 Existing workers</w:t>
            </w:r>
            <w:r>
              <w:rPr>
                <w:noProof/>
                <w:webHidden/>
              </w:rPr>
              <w:tab/>
            </w:r>
            <w:r>
              <w:rPr>
                <w:noProof/>
                <w:webHidden/>
              </w:rPr>
              <w:fldChar w:fldCharType="begin"/>
            </w:r>
            <w:r>
              <w:rPr>
                <w:noProof/>
                <w:webHidden/>
              </w:rPr>
              <w:instrText xml:space="preserve"> PAGEREF _Toc216947476 \h </w:instrText>
            </w:r>
            <w:r>
              <w:rPr>
                <w:noProof/>
                <w:webHidden/>
              </w:rPr>
            </w:r>
            <w:r>
              <w:rPr>
                <w:noProof/>
                <w:webHidden/>
              </w:rPr>
              <w:fldChar w:fldCharType="separate"/>
            </w:r>
            <w:r w:rsidR="00217612">
              <w:rPr>
                <w:noProof/>
                <w:webHidden/>
              </w:rPr>
              <w:t>26</w:t>
            </w:r>
            <w:r>
              <w:rPr>
                <w:noProof/>
                <w:webHidden/>
              </w:rPr>
              <w:fldChar w:fldCharType="end"/>
            </w:r>
          </w:hyperlink>
        </w:p>
        <w:p w14:paraId="2B903A50" w14:textId="09DD0772" w:rsidR="002869CE" w:rsidRDefault="002869CE">
          <w:pPr>
            <w:pStyle w:val="TOC3"/>
            <w:rPr>
              <w:rFonts w:eastAsiaTheme="minorEastAsia"/>
              <w:noProof/>
              <w:kern w:val="2"/>
              <w:sz w:val="24"/>
              <w:szCs w:val="24"/>
              <w:lang w:eastAsia="en-AU"/>
              <w14:ligatures w14:val="standardContextual"/>
            </w:rPr>
          </w:pPr>
          <w:hyperlink w:anchor="_Toc216947477" w:history="1">
            <w:r w:rsidRPr="00033725">
              <w:rPr>
                <w:rStyle w:val="Hyperlink"/>
                <w:noProof/>
              </w:rPr>
              <w:t>2.4.3 Age limits</w:t>
            </w:r>
            <w:r>
              <w:rPr>
                <w:noProof/>
                <w:webHidden/>
              </w:rPr>
              <w:tab/>
            </w:r>
            <w:r>
              <w:rPr>
                <w:noProof/>
                <w:webHidden/>
              </w:rPr>
              <w:fldChar w:fldCharType="begin"/>
            </w:r>
            <w:r>
              <w:rPr>
                <w:noProof/>
                <w:webHidden/>
              </w:rPr>
              <w:instrText xml:space="preserve"> PAGEREF _Toc216947477 \h </w:instrText>
            </w:r>
            <w:r>
              <w:rPr>
                <w:noProof/>
                <w:webHidden/>
              </w:rPr>
            </w:r>
            <w:r>
              <w:rPr>
                <w:noProof/>
                <w:webHidden/>
              </w:rPr>
              <w:fldChar w:fldCharType="separate"/>
            </w:r>
            <w:r w:rsidR="00217612">
              <w:rPr>
                <w:noProof/>
                <w:webHidden/>
              </w:rPr>
              <w:t>26</w:t>
            </w:r>
            <w:r>
              <w:rPr>
                <w:noProof/>
                <w:webHidden/>
              </w:rPr>
              <w:fldChar w:fldCharType="end"/>
            </w:r>
          </w:hyperlink>
        </w:p>
        <w:p w14:paraId="5719C742" w14:textId="04DF3518" w:rsidR="002869CE" w:rsidRDefault="002869CE">
          <w:pPr>
            <w:pStyle w:val="TOC3"/>
            <w:rPr>
              <w:rFonts w:eastAsiaTheme="minorEastAsia"/>
              <w:noProof/>
              <w:kern w:val="2"/>
              <w:sz w:val="24"/>
              <w:szCs w:val="24"/>
              <w:lang w:eastAsia="en-AU"/>
              <w14:ligatures w14:val="standardContextual"/>
            </w:rPr>
          </w:pPr>
          <w:hyperlink w:anchor="_Toc216947478" w:history="1">
            <w:r w:rsidRPr="00033725">
              <w:rPr>
                <w:rStyle w:val="Hyperlink"/>
                <w:noProof/>
              </w:rPr>
              <w:t>2.4.4 Prior training qualifications</w:t>
            </w:r>
            <w:r>
              <w:rPr>
                <w:noProof/>
                <w:webHidden/>
              </w:rPr>
              <w:tab/>
            </w:r>
            <w:r>
              <w:rPr>
                <w:noProof/>
                <w:webHidden/>
              </w:rPr>
              <w:fldChar w:fldCharType="begin"/>
            </w:r>
            <w:r>
              <w:rPr>
                <w:noProof/>
                <w:webHidden/>
              </w:rPr>
              <w:instrText xml:space="preserve"> PAGEREF _Toc216947478 \h </w:instrText>
            </w:r>
            <w:r>
              <w:rPr>
                <w:noProof/>
                <w:webHidden/>
              </w:rPr>
            </w:r>
            <w:r>
              <w:rPr>
                <w:noProof/>
                <w:webHidden/>
              </w:rPr>
              <w:fldChar w:fldCharType="separate"/>
            </w:r>
            <w:r w:rsidR="00217612">
              <w:rPr>
                <w:noProof/>
                <w:webHidden/>
              </w:rPr>
              <w:t>26</w:t>
            </w:r>
            <w:r>
              <w:rPr>
                <w:noProof/>
                <w:webHidden/>
              </w:rPr>
              <w:fldChar w:fldCharType="end"/>
            </w:r>
          </w:hyperlink>
        </w:p>
        <w:p w14:paraId="12FE11A9" w14:textId="015F2339" w:rsidR="002869CE" w:rsidRDefault="002869CE">
          <w:pPr>
            <w:pStyle w:val="TOC3"/>
            <w:rPr>
              <w:rFonts w:eastAsiaTheme="minorEastAsia"/>
              <w:noProof/>
              <w:kern w:val="2"/>
              <w:sz w:val="24"/>
              <w:szCs w:val="24"/>
              <w:lang w:eastAsia="en-AU"/>
              <w14:ligatures w14:val="standardContextual"/>
            </w:rPr>
          </w:pPr>
          <w:hyperlink w:anchor="_Toc216947479" w:history="1">
            <w:r w:rsidRPr="00033725">
              <w:rPr>
                <w:rStyle w:val="Hyperlink"/>
                <w:noProof/>
              </w:rPr>
              <w:t>2.4.5 Competency based progression</w:t>
            </w:r>
            <w:r>
              <w:rPr>
                <w:noProof/>
                <w:webHidden/>
              </w:rPr>
              <w:tab/>
            </w:r>
            <w:r>
              <w:rPr>
                <w:noProof/>
                <w:webHidden/>
              </w:rPr>
              <w:fldChar w:fldCharType="begin"/>
            </w:r>
            <w:r>
              <w:rPr>
                <w:noProof/>
                <w:webHidden/>
              </w:rPr>
              <w:instrText xml:space="preserve"> PAGEREF _Toc216947479 \h </w:instrText>
            </w:r>
            <w:r>
              <w:rPr>
                <w:noProof/>
                <w:webHidden/>
              </w:rPr>
            </w:r>
            <w:r>
              <w:rPr>
                <w:noProof/>
                <w:webHidden/>
              </w:rPr>
              <w:fldChar w:fldCharType="separate"/>
            </w:r>
            <w:r w:rsidR="00217612">
              <w:rPr>
                <w:noProof/>
                <w:webHidden/>
              </w:rPr>
              <w:t>26</w:t>
            </w:r>
            <w:r>
              <w:rPr>
                <w:noProof/>
                <w:webHidden/>
              </w:rPr>
              <w:fldChar w:fldCharType="end"/>
            </w:r>
          </w:hyperlink>
        </w:p>
        <w:p w14:paraId="37F83C57" w14:textId="05F93B37" w:rsidR="002869CE" w:rsidRDefault="002869CE">
          <w:pPr>
            <w:pStyle w:val="TOC3"/>
            <w:rPr>
              <w:rFonts w:eastAsiaTheme="minorEastAsia"/>
              <w:noProof/>
              <w:kern w:val="2"/>
              <w:sz w:val="24"/>
              <w:szCs w:val="24"/>
              <w:lang w:eastAsia="en-AU"/>
              <w14:ligatures w14:val="standardContextual"/>
            </w:rPr>
          </w:pPr>
          <w:hyperlink w:anchor="_Toc216947480" w:history="1">
            <w:r w:rsidRPr="00033725">
              <w:rPr>
                <w:rStyle w:val="Hyperlink"/>
                <w:noProof/>
              </w:rPr>
              <w:t>2.4.6 Recognition of prior learning</w:t>
            </w:r>
            <w:r>
              <w:rPr>
                <w:noProof/>
                <w:webHidden/>
              </w:rPr>
              <w:tab/>
            </w:r>
            <w:r>
              <w:rPr>
                <w:noProof/>
                <w:webHidden/>
              </w:rPr>
              <w:fldChar w:fldCharType="begin"/>
            </w:r>
            <w:r>
              <w:rPr>
                <w:noProof/>
                <w:webHidden/>
              </w:rPr>
              <w:instrText xml:space="preserve"> PAGEREF _Toc216947480 \h </w:instrText>
            </w:r>
            <w:r>
              <w:rPr>
                <w:noProof/>
                <w:webHidden/>
              </w:rPr>
            </w:r>
            <w:r>
              <w:rPr>
                <w:noProof/>
                <w:webHidden/>
              </w:rPr>
              <w:fldChar w:fldCharType="separate"/>
            </w:r>
            <w:r w:rsidR="00217612">
              <w:rPr>
                <w:noProof/>
                <w:webHidden/>
              </w:rPr>
              <w:t>26</w:t>
            </w:r>
            <w:r>
              <w:rPr>
                <w:noProof/>
                <w:webHidden/>
              </w:rPr>
              <w:fldChar w:fldCharType="end"/>
            </w:r>
          </w:hyperlink>
        </w:p>
        <w:p w14:paraId="492F9512" w14:textId="41965302" w:rsidR="002869CE" w:rsidRDefault="002869CE">
          <w:pPr>
            <w:pStyle w:val="TOC3"/>
            <w:rPr>
              <w:rFonts w:eastAsiaTheme="minorEastAsia"/>
              <w:noProof/>
              <w:kern w:val="2"/>
              <w:sz w:val="24"/>
              <w:szCs w:val="24"/>
              <w:lang w:eastAsia="en-AU"/>
              <w14:ligatures w14:val="standardContextual"/>
            </w:rPr>
          </w:pPr>
          <w:hyperlink w:anchor="_Toc216947481" w:history="1">
            <w:r w:rsidRPr="00033725">
              <w:rPr>
                <w:rStyle w:val="Hyperlink"/>
                <w:noProof/>
              </w:rPr>
              <w:t>2.4.7 Interactions with other programs</w:t>
            </w:r>
            <w:r>
              <w:rPr>
                <w:noProof/>
                <w:webHidden/>
              </w:rPr>
              <w:tab/>
            </w:r>
            <w:r>
              <w:rPr>
                <w:noProof/>
                <w:webHidden/>
              </w:rPr>
              <w:fldChar w:fldCharType="begin"/>
            </w:r>
            <w:r>
              <w:rPr>
                <w:noProof/>
                <w:webHidden/>
              </w:rPr>
              <w:instrText xml:space="preserve"> PAGEREF _Toc216947481 \h </w:instrText>
            </w:r>
            <w:r>
              <w:rPr>
                <w:noProof/>
                <w:webHidden/>
              </w:rPr>
            </w:r>
            <w:r>
              <w:rPr>
                <w:noProof/>
                <w:webHidden/>
              </w:rPr>
              <w:fldChar w:fldCharType="separate"/>
            </w:r>
            <w:r w:rsidR="00217612">
              <w:rPr>
                <w:noProof/>
                <w:webHidden/>
              </w:rPr>
              <w:t>27</w:t>
            </w:r>
            <w:r>
              <w:rPr>
                <w:noProof/>
                <w:webHidden/>
              </w:rPr>
              <w:fldChar w:fldCharType="end"/>
            </w:r>
          </w:hyperlink>
        </w:p>
        <w:p w14:paraId="4176A79C" w14:textId="47A25EF4" w:rsidR="002869CE" w:rsidRDefault="002869CE">
          <w:pPr>
            <w:pStyle w:val="TOC3"/>
            <w:rPr>
              <w:rFonts w:eastAsiaTheme="minorEastAsia"/>
              <w:noProof/>
              <w:kern w:val="2"/>
              <w:sz w:val="24"/>
              <w:szCs w:val="24"/>
              <w:lang w:eastAsia="en-AU"/>
              <w14:ligatures w14:val="standardContextual"/>
            </w:rPr>
          </w:pPr>
          <w:hyperlink w:anchor="_Toc216947482" w:history="1">
            <w:r w:rsidRPr="00033725">
              <w:rPr>
                <w:rStyle w:val="Hyperlink"/>
                <w:noProof/>
              </w:rPr>
              <w:t>2.4.8 NSW Trainee Apprentices</w:t>
            </w:r>
            <w:r>
              <w:rPr>
                <w:noProof/>
                <w:webHidden/>
              </w:rPr>
              <w:tab/>
            </w:r>
            <w:r>
              <w:rPr>
                <w:noProof/>
                <w:webHidden/>
              </w:rPr>
              <w:fldChar w:fldCharType="begin"/>
            </w:r>
            <w:r>
              <w:rPr>
                <w:noProof/>
                <w:webHidden/>
              </w:rPr>
              <w:instrText xml:space="preserve"> PAGEREF _Toc216947482 \h </w:instrText>
            </w:r>
            <w:r>
              <w:rPr>
                <w:noProof/>
                <w:webHidden/>
              </w:rPr>
            </w:r>
            <w:r>
              <w:rPr>
                <w:noProof/>
                <w:webHidden/>
              </w:rPr>
              <w:fldChar w:fldCharType="separate"/>
            </w:r>
            <w:r w:rsidR="00217612">
              <w:rPr>
                <w:noProof/>
                <w:webHidden/>
              </w:rPr>
              <w:t>27</w:t>
            </w:r>
            <w:r>
              <w:rPr>
                <w:noProof/>
                <w:webHidden/>
              </w:rPr>
              <w:fldChar w:fldCharType="end"/>
            </w:r>
          </w:hyperlink>
        </w:p>
        <w:p w14:paraId="0008DDDF" w14:textId="132BFF4A" w:rsidR="002869CE" w:rsidRDefault="002869CE">
          <w:pPr>
            <w:pStyle w:val="TOC3"/>
            <w:rPr>
              <w:rFonts w:eastAsiaTheme="minorEastAsia"/>
              <w:noProof/>
              <w:kern w:val="2"/>
              <w:sz w:val="24"/>
              <w:szCs w:val="24"/>
              <w:lang w:eastAsia="en-AU"/>
              <w14:ligatures w14:val="standardContextual"/>
            </w:rPr>
          </w:pPr>
          <w:hyperlink w:anchor="_Toc216947483" w:history="1">
            <w:r w:rsidRPr="00033725">
              <w:rPr>
                <w:rStyle w:val="Hyperlink"/>
                <w:noProof/>
              </w:rPr>
              <w:t>2.4.9 Date of Successful Completion</w:t>
            </w:r>
            <w:r>
              <w:rPr>
                <w:noProof/>
                <w:webHidden/>
              </w:rPr>
              <w:tab/>
            </w:r>
            <w:r>
              <w:rPr>
                <w:noProof/>
                <w:webHidden/>
              </w:rPr>
              <w:fldChar w:fldCharType="begin"/>
            </w:r>
            <w:r>
              <w:rPr>
                <w:noProof/>
                <w:webHidden/>
              </w:rPr>
              <w:instrText xml:space="preserve"> PAGEREF _Toc216947483 \h </w:instrText>
            </w:r>
            <w:r>
              <w:rPr>
                <w:noProof/>
                <w:webHidden/>
              </w:rPr>
            </w:r>
            <w:r>
              <w:rPr>
                <w:noProof/>
                <w:webHidden/>
              </w:rPr>
              <w:fldChar w:fldCharType="separate"/>
            </w:r>
            <w:r w:rsidR="00217612">
              <w:rPr>
                <w:noProof/>
                <w:webHidden/>
              </w:rPr>
              <w:t>27</w:t>
            </w:r>
            <w:r>
              <w:rPr>
                <w:noProof/>
                <w:webHidden/>
              </w:rPr>
              <w:fldChar w:fldCharType="end"/>
            </w:r>
          </w:hyperlink>
        </w:p>
        <w:p w14:paraId="6F347173" w14:textId="436F80C5" w:rsidR="002869CE" w:rsidRDefault="002869CE">
          <w:pPr>
            <w:pStyle w:val="TOC2"/>
            <w:tabs>
              <w:tab w:val="right" w:pos="9060"/>
            </w:tabs>
            <w:rPr>
              <w:rFonts w:eastAsiaTheme="minorEastAsia"/>
              <w:noProof/>
              <w:kern w:val="2"/>
              <w:sz w:val="24"/>
              <w:szCs w:val="24"/>
              <w:lang w:eastAsia="en-AU"/>
              <w14:ligatures w14:val="standardContextual"/>
            </w:rPr>
          </w:pPr>
          <w:hyperlink w:anchor="_Toc216947484" w:history="1">
            <w:r w:rsidRPr="00033725">
              <w:rPr>
                <w:rStyle w:val="Hyperlink"/>
                <w:noProof/>
              </w:rPr>
              <w:t>2.5 Special case determination</w:t>
            </w:r>
            <w:r>
              <w:rPr>
                <w:noProof/>
                <w:webHidden/>
              </w:rPr>
              <w:tab/>
            </w:r>
            <w:r>
              <w:rPr>
                <w:noProof/>
                <w:webHidden/>
              </w:rPr>
              <w:fldChar w:fldCharType="begin"/>
            </w:r>
            <w:r>
              <w:rPr>
                <w:noProof/>
                <w:webHidden/>
              </w:rPr>
              <w:instrText xml:space="preserve"> PAGEREF _Toc216947484 \h </w:instrText>
            </w:r>
            <w:r>
              <w:rPr>
                <w:noProof/>
                <w:webHidden/>
              </w:rPr>
            </w:r>
            <w:r>
              <w:rPr>
                <w:noProof/>
                <w:webHidden/>
              </w:rPr>
              <w:fldChar w:fldCharType="separate"/>
            </w:r>
            <w:r w:rsidR="00217612">
              <w:rPr>
                <w:noProof/>
                <w:webHidden/>
              </w:rPr>
              <w:t>27</w:t>
            </w:r>
            <w:r>
              <w:rPr>
                <w:noProof/>
                <w:webHidden/>
              </w:rPr>
              <w:fldChar w:fldCharType="end"/>
            </w:r>
          </w:hyperlink>
        </w:p>
        <w:p w14:paraId="49F146E2" w14:textId="04DD8A88" w:rsidR="002869CE" w:rsidRDefault="002869CE">
          <w:pPr>
            <w:pStyle w:val="TOC3"/>
            <w:rPr>
              <w:rFonts w:eastAsiaTheme="minorEastAsia"/>
              <w:noProof/>
              <w:kern w:val="2"/>
              <w:sz w:val="24"/>
              <w:szCs w:val="24"/>
              <w:lang w:eastAsia="en-AU"/>
              <w14:ligatures w14:val="standardContextual"/>
            </w:rPr>
          </w:pPr>
          <w:hyperlink w:anchor="_Toc216947485" w:history="1">
            <w:r w:rsidRPr="00033725">
              <w:rPr>
                <w:rStyle w:val="Hyperlink"/>
                <w:noProof/>
              </w:rPr>
              <w:t>2.5.1. Offsetting future instalments of Australian apprenticeship support loan payments, following a special case determination</w:t>
            </w:r>
            <w:r>
              <w:rPr>
                <w:noProof/>
                <w:webHidden/>
              </w:rPr>
              <w:tab/>
            </w:r>
            <w:r>
              <w:rPr>
                <w:noProof/>
                <w:webHidden/>
              </w:rPr>
              <w:fldChar w:fldCharType="begin"/>
            </w:r>
            <w:r>
              <w:rPr>
                <w:noProof/>
                <w:webHidden/>
              </w:rPr>
              <w:instrText xml:space="preserve"> PAGEREF _Toc216947485 \h </w:instrText>
            </w:r>
            <w:r>
              <w:rPr>
                <w:noProof/>
                <w:webHidden/>
              </w:rPr>
            </w:r>
            <w:r>
              <w:rPr>
                <w:noProof/>
                <w:webHidden/>
              </w:rPr>
              <w:fldChar w:fldCharType="separate"/>
            </w:r>
            <w:r w:rsidR="00217612">
              <w:rPr>
                <w:noProof/>
                <w:webHidden/>
              </w:rPr>
              <w:t>28</w:t>
            </w:r>
            <w:r>
              <w:rPr>
                <w:noProof/>
                <w:webHidden/>
              </w:rPr>
              <w:fldChar w:fldCharType="end"/>
            </w:r>
          </w:hyperlink>
        </w:p>
        <w:p w14:paraId="48392830" w14:textId="33DC2659"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486" w:history="1">
            <w:r w:rsidRPr="00033725">
              <w:rPr>
                <w:rStyle w:val="Hyperlink"/>
                <w:noProof/>
              </w:rPr>
              <w:t>3. Obligation to notify change of circumstances</w:t>
            </w:r>
            <w:r>
              <w:rPr>
                <w:noProof/>
                <w:webHidden/>
              </w:rPr>
              <w:tab/>
            </w:r>
            <w:r>
              <w:rPr>
                <w:noProof/>
                <w:webHidden/>
              </w:rPr>
              <w:fldChar w:fldCharType="begin"/>
            </w:r>
            <w:r>
              <w:rPr>
                <w:noProof/>
                <w:webHidden/>
              </w:rPr>
              <w:instrText xml:space="preserve"> PAGEREF _Toc216947486 \h </w:instrText>
            </w:r>
            <w:r>
              <w:rPr>
                <w:noProof/>
                <w:webHidden/>
              </w:rPr>
            </w:r>
            <w:r>
              <w:rPr>
                <w:noProof/>
                <w:webHidden/>
              </w:rPr>
              <w:fldChar w:fldCharType="separate"/>
            </w:r>
            <w:r w:rsidR="00217612">
              <w:rPr>
                <w:noProof/>
                <w:webHidden/>
              </w:rPr>
              <w:t>29</w:t>
            </w:r>
            <w:r>
              <w:rPr>
                <w:noProof/>
                <w:webHidden/>
              </w:rPr>
              <w:fldChar w:fldCharType="end"/>
            </w:r>
          </w:hyperlink>
        </w:p>
        <w:p w14:paraId="53C79C58" w14:textId="6D29577C" w:rsidR="002869CE" w:rsidRDefault="002869CE">
          <w:pPr>
            <w:pStyle w:val="TOC2"/>
            <w:tabs>
              <w:tab w:val="right" w:pos="9060"/>
            </w:tabs>
            <w:rPr>
              <w:rFonts w:eastAsiaTheme="minorEastAsia"/>
              <w:noProof/>
              <w:kern w:val="2"/>
              <w:sz w:val="24"/>
              <w:szCs w:val="24"/>
              <w:lang w:eastAsia="en-AU"/>
              <w14:ligatures w14:val="standardContextual"/>
            </w:rPr>
          </w:pPr>
          <w:hyperlink w:anchor="_Toc216947487" w:history="1">
            <w:r w:rsidRPr="00033725">
              <w:rPr>
                <w:rStyle w:val="Hyperlink"/>
                <w:noProof/>
              </w:rPr>
              <w:t>3.1 Notifiable changes</w:t>
            </w:r>
            <w:r>
              <w:rPr>
                <w:noProof/>
                <w:webHidden/>
              </w:rPr>
              <w:tab/>
            </w:r>
            <w:r>
              <w:rPr>
                <w:noProof/>
                <w:webHidden/>
              </w:rPr>
              <w:fldChar w:fldCharType="begin"/>
            </w:r>
            <w:r>
              <w:rPr>
                <w:noProof/>
                <w:webHidden/>
              </w:rPr>
              <w:instrText xml:space="preserve"> PAGEREF _Toc216947487 \h </w:instrText>
            </w:r>
            <w:r>
              <w:rPr>
                <w:noProof/>
                <w:webHidden/>
              </w:rPr>
            </w:r>
            <w:r>
              <w:rPr>
                <w:noProof/>
                <w:webHidden/>
              </w:rPr>
              <w:fldChar w:fldCharType="separate"/>
            </w:r>
            <w:r w:rsidR="00217612">
              <w:rPr>
                <w:noProof/>
                <w:webHidden/>
              </w:rPr>
              <w:t>29</w:t>
            </w:r>
            <w:r>
              <w:rPr>
                <w:noProof/>
                <w:webHidden/>
              </w:rPr>
              <w:fldChar w:fldCharType="end"/>
            </w:r>
          </w:hyperlink>
        </w:p>
        <w:p w14:paraId="2BC5ACD1" w14:textId="49CB1415" w:rsidR="002869CE" w:rsidRDefault="002869CE">
          <w:pPr>
            <w:pStyle w:val="TOC2"/>
            <w:tabs>
              <w:tab w:val="right" w:pos="9060"/>
            </w:tabs>
            <w:rPr>
              <w:rFonts w:eastAsiaTheme="minorEastAsia"/>
              <w:noProof/>
              <w:kern w:val="2"/>
              <w:sz w:val="24"/>
              <w:szCs w:val="24"/>
              <w:lang w:eastAsia="en-AU"/>
              <w14:ligatures w14:val="standardContextual"/>
            </w:rPr>
          </w:pPr>
          <w:hyperlink w:anchor="_Toc216947488" w:history="1">
            <w:r w:rsidRPr="00033725">
              <w:rPr>
                <w:rStyle w:val="Hyperlink"/>
                <w:noProof/>
              </w:rPr>
              <w:t>3.2 Notification of successful completion</w:t>
            </w:r>
            <w:r>
              <w:rPr>
                <w:noProof/>
                <w:webHidden/>
              </w:rPr>
              <w:tab/>
            </w:r>
            <w:r>
              <w:rPr>
                <w:noProof/>
                <w:webHidden/>
              </w:rPr>
              <w:fldChar w:fldCharType="begin"/>
            </w:r>
            <w:r>
              <w:rPr>
                <w:noProof/>
                <w:webHidden/>
              </w:rPr>
              <w:instrText xml:space="preserve"> PAGEREF _Toc216947488 \h </w:instrText>
            </w:r>
            <w:r>
              <w:rPr>
                <w:noProof/>
                <w:webHidden/>
              </w:rPr>
            </w:r>
            <w:r>
              <w:rPr>
                <w:noProof/>
                <w:webHidden/>
              </w:rPr>
              <w:fldChar w:fldCharType="separate"/>
            </w:r>
            <w:r w:rsidR="00217612">
              <w:rPr>
                <w:noProof/>
                <w:webHidden/>
              </w:rPr>
              <w:t>30</w:t>
            </w:r>
            <w:r>
              <w:rPr>
                <w:noProof/>
                <w:webHidden/>
              </w:rPr>
              <w:fldChar w:fldCharType="end"/>
            </w:r>
          </w:hyperlink>
        </w:p>
        <w:p w14:paraId="5983A764" w14:textId="1A807E73" w:rsidR="002869CE" w:rsidRDefault="002869CE">
          <w:pPr>
            <w:pStyle w:val="TOC2"/>
            <w:tabs>
              <w:tab w:val="right" w:pos="9060"/>
            </w:tabs>
            <w:rPr>
              <w:rFonts w:eastAsiaTheme="minorEastAsia"/>
              <w:noProof/>
              <w:kern w:val="2"/>
              <w:sz w:val="24"/>
              <w:szCs w:val="24"/>
              <w:lang w:eastAsia="en-AU"/>
              <w14:ligatures w14:val="standardContextual"/>
            </w:rPr>
          </w:pPr>
          <w:hyperlink w:anchor="_Toc216947489" w:history="1">
            <w:r w:rsidRPr="00033725">
              <w:rPr>
                <w:rStyle w:val="Hyperlink"/>
                <w:noProof/>
              </w:rPr>
              <w:t>3.3 Notification of change of circumstance by Training Authority</w:t>
            </w:r>
            <w:r>
              <w:rPr>
                <w:noProof/>
                <w:webHidden/>
              </w:rPr>
              <w:tab/>
            </w:r>
            <w:r>
              <w:rPr>
                <w:noProof/>
                <w:webHidden/>
              </w:rPr>
              <w:fldChar w:fldCharType="begin"/>
            </w:r>
            <w:r>
              <w:rPr>
                <w:noProof/>
                <w:webHidden/>
              </w:rPr>
              <w:instrText xml:space="preserve"> PAGEREF _Toc216947489 \h </w:instrText>
            </w:r>
            <w:r>
              <w:rPr>
                <w:noProof/>
                <w:webHidden/>
              </w:rPr>
            </w:r>
            <w:r>
              <w:rPr>
                <w:noProof/>
                <w:webHidden/>
              </w:rPr>
              <w:fldChar w:fldCharType="separate"/>
            </w:r>
            <w:r w:rsidR="00217612">
              <w:rPr>
                <w:noProof/>
                <w:webHidden/>
              </w:rPr>
              <w:t>30</w:t>
            </w:r>
            <w:r>
              <w:rPr>
                <w:noProof/>
                <w:webHidden/>
              </w:rPr>
              <w:fldChar w:fldCharType="end"/>
            </w:r>
          </w:hyperlink>
        </w:p>
        <w:p w14:paraId="2AB97C86" w14:textId="153C6612" w:rsidR="002869CE" w:rsidRDefault="002869CE">
          <w:pPr>
            <w:pStyle w:val="TOC2"/>
            <w:tabs>
              <w:tab w:val="right" w:pos="9060"/>
            </w:tabs>
            <w:rPr>
              <w:rFonts w:eastAsiaTheme="minorEastAsia"/>
              <w:noProof/>
              <w:kern w:val="2"/>
              <w:sz w:val="24"/>
              <w:szCs w:val="24"/>
              <w:lang w:eastAsia="en-AU"/>
              <w14:ligatures w14:val="standardContextual"/>
            </w:rPr>
          </w:pPr>
          <w:hyperlink w:anchor="_Toc216947490" w:history="1">
            <w:r w:rsidRPr="00033725">
              <w:rPr>
                <w:rStyle w:val="Hyperlink"/>
                <w:noProof/>
              </w:rPr>
              <w:t>3.4 Failure to notify of change of circumstance</w:t>
            </w:r>
            <w:r>
              <w:rPr>
                <w:noProof/>
                <w:webHidden/>
              </w:rPr>
              <w:tab/>
            </w:r>
            <w:r>
              <w:rPr>
                <w:noProof/>
                <w:webHidden/>
              </w:rPr>
              <w:fldChar w:fldCharType="begin"/>
            </w:r>
            <w:r>
              <w:rPr>
                <w:noProof/>
                <w:webHidden/>
              </w:rPr>
              <w:instrText xml:space="preserve"> PAGEREF _Toc216947490 \h </w:instrText>
            </w:r>
            <w:r>
              <w:rPr>
                <w:noProof/>
                <w:webHidden/>
              </w:rPr>
            </w:r>
            <w:r>
              <w:rPr>
                <w:noProof/>
                <w:webHidden/>
              </w:rPr>
              <w:fldChar w:fldCharType="separate"/>
            </w:r>
            <w:r w:rsidR="00217612">
              <w:rPr>
                <w:noProof/>
                <w:webHidden/>
              </w:rPr>
              <w:t>31</w:t>
            </w:r>
            <w:r>
              <w:rPr>
                <w:noProof/>
                <w:webHidden/>
              </w:rPr>
              <w:fldChar w:fldCharType="end"/>
            </w:r>
          </w:hyperlink>
        </w:p>
        <w:p w14:paraId="28EAE850" w14:textId="19664DE4"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491" w:history="1">
            <w:r w:rsidRPr="00033725">
              <w:rPr>
                <w:rStyle w:val="Hyperlink"/>
                <w:noProof/>
              </w:rPr>
              <w:t>4. Applying for Australian apprenticeship support loans</w:t>
            </w:r>
            <w:r>
              <w:rPr>
                <w:noProof/>
                <w:webHidden/>
              </w:rPr>
              <w:tab/>
            </w:r>
            <w:r>
              <w:rPr>
                <w:noProof/>
                <w:webHidden/>
              </w:rPr>
              <w:fldChar w:fldCharType="begin"/>
            </w:r>
            <w:r>
              <w:rPr>
                <w:noProof/>
                <w:webHidden/>
              </w:rPr>
              <w:instrText xml:space="preserve"> PAGEREF _Toc216947491 \h </w:instrText>
            </w:r>
            <w:r>
              <w:rPr>
                <w:noProof/>
                <w:webHidden/>
              </w:rPr>
            </w:r>
            <w:r>
              <w:rPr>
                <w:noProof/>
                <w:webHidden/>
              </w:rPr>
              <w:fldChar w:fldCharType="separate"/>
            </w:r>
            <w:r w:rsidR="00217612">
              <w:rPr>
                <w:noProof/>
                <w:webHidden/>
              </w:rPr>
              <w:t>31</w:t>
            </w:r>
            <w:r>
              <w:rPr>
                <w:noProof/>
                <w:webHidden/>
              </w:rPr>
              <w:fldChar w:fldCharType="end"/>
            </w:r>
          </w:hyperlink>
        </w:p>
        <w:p w14:paraId="56DF116A" w14:textId="5D6F23CA" w:rsidR="002869CE" w:rsidRDefault="002869CE">
          <w:pPr>
            <w:pStyle w:val="TOC2"/>
            <w:tabs>
              <w:tab w:val="right" w:pos="9060"/>
            </w:tabs>
            <w:rPr>
              <w:rFonts w:eastAsiaTheme="minorEastAsia"/>
              <w:noProof/>
              <w:kern w:val="2"/>
              <w:sz w:val="24"/>
              <w:szCs w:val="24"/>
              <w:lang w:eastAsia="en-AU"/>
              <w14:ligatures w14:val="standardContextual"/>
            </w:rPr>
          </w:pPr>
          <w:hyperlink w:anchor="_Toc216947492" w:history="1">
            <w:r w:rsidRPr="00033725">
              <w:rPr>
                <w:rStyle w:val="Hyperlink"/>
                <w:noProof/>
              </w:rPr>
              <w:t>4.1 Making an application</w:t>
            </w:r>
            <w:r>
              <w:rPr>
                <w:noProof/>
                <w:webHidden/>
              </w:rPr>
              <w:tab/>
            </w:r>
            <w:r>
              <w:rPr>
                <w:noProof/>
                <w:webHidden/>
              </w:rPr>
              <w:fldChar w:fldCharType="begin"/>
            </w:r>
            <w:r>
              <w:rPr>
                <w:noProof/>
                <w:webHidden/>
              </w:rPr>
              <w:instrText xml:space="preserve"> PAGEREF _Toc216947492 \h </w:instrText>
            </w:r>
            <w:r>
              <w:rPr>
                <w:noProof/>
                <w:webHidden/>
              </w:rPr>
            </w:r>
            <w:r>
              <w:rPr>
                <w:noProof/>
                <w:webHidden/>
              </w:rPr>
              <w:fldChar w:fldCharType="separate"/>
            </w:r>
            <w:r w:rsidR="00217612">
              <w:rPr>
                <w:noProof/>
                <w:webHidden/>
              </w:rPr>
              <w:t>31</w:t>
            </w:r>
            <w:r>
              <w:rPr>
                <w:noProof/>
                <w:webHidden/>
              </w:rPr>
              <w:fldChar w:fldCharType="end"/>
            </w:r>
          </w:hyperlink>
        </w:p>
        <w:p w14:paraId="46ABECDE" w14:textId="66AF77A9" w:rsidR="002869CE" w:rsidRDefault="002869CE">
          <w:pPr>
            <w:pStyle w:val="TOC3"/>
            <w:rPr>
              <w:rFonts w:eastAsiaTheme="minorEastAsia"/>
              <w:noProof/>
              <w:kern w:val="2"/>
              <w:sz w:val="24"/>
              <w:szCs w:val="24"/>
              <w:lang w:eastAsia="en-AU"/>
              <w14:ligatures w14:val="standardContextual"/>
            </w:rPr>
          </w:pPr>
          <w:hyperlink w:anchor="_Toc216947493" w:history="1">
            <w:r w:rsidRPr="00033725">
              <w:rPr>
                <w:rStyle w:val="Hyperlink"/>
                <w:noProof/>
              </w:rPr>
              <w:t>4.1.1. Residency and Identity documentation</w:t>
            </w:r>
            <w:r>
              <w:rPr>
                <w:noProof/>
                <w:webHidden/>
              </w:rPr>
              <w:tab/>
            </w:r>
            <w:r>
              <w:rPr>
                <w:noProof/>
                <w:webHidden/>
              </w:rPr>
              <w:fldChar w:fldCharType="begin"/>
            </w:r>
            <w:r>
              <w:rPr>
                <w:noProof/>
                <w:webHidden/>
              </w:rPr>
              <w:instrText xml:space="preserve"> PAGEREF _Toc216947493 \h </w:instrText>
            </w:r>
            <w:r>
              <w:rPr>
                <w:noProof/>
                <w:webHidden/>
              </w:rPr>
            </w:r>
            <w:r>
              <w:rPr>
                <w:noProof/>
                <w:webHidden/>
              </w:rPr>
              <w:fldChar w:fldCharType="separate"/>
            </w:r>
            <w:r w:rsidR="00217612">
              <w:rPr>
                <w:noProof/>
                <w:webHidden/>
              </w:rPr>
              <w:t>32</w:t>
            </w:r>
            <w:r>
              <w:rPr>
                <w:noProof/>
                <w:webHidden/>
              </w:rPr>
              <w:fldChar w:fldCharType="end"/>
            </w:r>
          </w:hyperlink>
        </w:p>
        <w:p w14:paraId="4CAAE6ED" w14:textId="1A7786F9" w:rsidR="002869CE" w:rsidRDefault="002869CE">
          <w:pPr>
            <w:pStyle w:val="TOC3"/>
            <w:rPr>
              <w:rFonts w:eastAsiaTheme="minorEastAsia"/>
              <w:noProof/>
              <w:kern w:val="2"/>
              <w:sz w:val="24"/>
              <w:szCs w:val="24"/>
              <w:lang w:eastAsia="en-AU"/>
              <w14:ligatures w14:val="standardContextual"/>
            </w:rPr>
          </w:pPr>
          <w:hyperlink w:anchor="_Toc216947494" w:history="1">
            <w:r w:rsidRPr="00033725">
              <w:rPr>
                <w:rStyle w:val="Hyperlink"/>
                <w:noProof/>
              </w:rPr>
              <w:t>4.1.2. Re-application – also known as “opt-in”</w:t>
            </w:r>
            <w:r>
              <w:rPr>
                <w:noProof/>
                <w:webHidden/>
              </w:rPr>
              <w:tab/>
            </w:r>
            <w:r>
              <w:rPr>
                <w:noProof/>
                <w:webHidden/>
              </w:rPr>
              <w:fldChar w:fldCharType="begin"/>
            </w:r>
            <w:r>
              <w:rPr>
                <w:noProof/>
                <w:webHidden/>
              </w:rPr>
              <w:instrText xml:space="preserve"> PAGEREF _Toc216947494 \h </w:instrText>
            </w:r>
            <w:r>
              <w:rPr>
                <w:noProof/>
                <w:webHidden/>
              </w:rPr>
            </w:r>
            <w:r>
              <w:rPr>
                <w:noProof/>
                <w:webHidden/>
              </w:rPr>
              <w:fldChar w:fldCharType="separate"/>
            </w:r>
            <w:r w:rsidR="00217612">
              <w:rPr>
                <w:noProof/>
                <w:webHidden/>
              </w:rPr>
              <w:t>32</w:t>
            </w:r>
            <w:r>
              <w:rPr>
                <w:noProof/>
                <w:webHidden/>
              </w:rPr>
              <w:fldChar w:fldCharType="end"/>
            </w:r>
          </w:hyperlink>
        </w:p>
        <w:p w14:paraId="5369E99D" w14:textId="6CA480AD" w:rsidR="002869CE" w:rsidRDefault="002869CE">
          <w:pPr>
            <w:pStyle w:val="TOC3"/>
            <w:rPr>
              <w:rFonts w:eastAsiaTheme="minorEastAsia"/>
              <w:noProof/>
              <w:kern w:val="2"/>
              <w:sz w:val="24"/>
              <w:szCs w:val="24"/>
              <w:lang w:eastAsia="en-AU"/>
              <w14:ligatures w14:val="standardContextual"/>
            </w:rPr>
          </w:pPr>
          <w:hyperlink w:anchor="_Toc216947495" w:history="1">
            <w:r w:rsidRPr="00033725">
              <w:rPr>
                <w:rStyle w:val="Hyperlink"/>
                <w:noProof/>
              </w:rPr>
              <w:t>4.1.3 Payability</w:t>
            </w:r>
            <w:r>
              <w:rPr>
                <w:noProof/>
                <w:webHidden/>
              </w:rPr>
              <w:tab/>
            </w:r>
            <w:r>
              <w:rPr>
                <w:noProof/>
                <w:webHidden/>
              </w:rPr>
              <w:fldChar w:fldCharType="begin"/>
            </w:r>
            <w:r>
              <w:rPr>
                <w:noProof/>
                <w:webHidden/>
              </w:rPr>
              <w:instrText xml:space="preserve"> PAGEREF _Toc216947495 \h </w:instrText>
            </w:r>
            <w:r>
              <w:rPr>
                <w:noProof/>
                <w:webHidden/>
              </w:rPr>
            </w:r>
            <w:r>
              <w:rPr>
                <w:noProof/>
                <w:webHidden/>
              </w:rPr>
              <w:fldChar w:fldCharType="separate"/>
            </w:r>
            <w:r w:rsidR="00217612">
              <w:rPr>
                <w:noProof/>
                <w:webHidden/>
              </w:rPr>
              <w:t>33</w:t>
            </w:r>
            <w:r>
              <w:rPr>
                <w:noProof/>
                <w:webHidden/>
              </w:rPr>
              <w:fldChar w:fldCharType="end"/>
            </w:r>
          </w:hyperlink>
        </w:p>
        <w:p w14:paraId="21340BDF" w14:textId="7F9ED6BE" w:rsidR="002869CE" w:rsidRDefault="002869CE">
          <w:pPr>
            <w:pStyle w:val="TOC3"/>
            <w:rPr>
              <w:rFonts w:eastAsiaTheme="minorEastAsia"/>
              <w:noProof/>
              <w:kern w:val="2"/>
              <w:sz w:val="24"/>
              <w:szCs w:val="24"/>
              <w:lang w:eastAsia="en-AU"/>
              <w14:ligatures w14:val="standardContextual"/>
            </w:rPr>
          </w:pPr>
          <w:hyperlink w:anchor="_Toc216947496" w:history="1">
            <w:r w:rsidRPr="00033725">
              <w:rPr>
                <w:rStyle w:val="Hyperlink"/>
                <w:noProof/>
              </w:rPr>
              <w:t>4.1.4 Later-day applications</w:t>
            </w:r>
            <w:r>
              <w:rPr>
                <w:noProof/>
                <w:webHidden/>
              </w:rPr>
              <w:tab/>
            </w:r>
            <w:r>
              <w:rPr>
                <w:noProof/>
                <w:webHidden/>
              </w:rPr>
              <w:fldChar w:fldCharType="begin"/>
            </w:r>
            <w:r>
              <w:rPr>
                <w:noProof/>
                <w:webHidden/>
              </w:rPr>
              <w:instrText xml:space="preserve"> PAGEREF _Toc216947496 \h </w:instrText>
            </w:r>
            <w:r>
              <w:rPr>
                <w:noProof/>
                <w:webHidden/>
              </w:rPr>
            </w:r>
            <w:r>
              <w:rPr>
                <w:noProof/>
                <w:webHidden/>
              </w:rPr>
              <w:fldChar w:fldCharType="separate"/>
            </w:r>
            <w:r w:rsidR="00217612">
              <w:rPr>
                <w:noProof/>
                <w:webHidden/>
              </w:rPr>
              <w:t>33</w:t>
            </w:r>
            <w:r>
              <w:rPr>
                <w:noProof/>
                <w:webHidden/>
              </w:rPr>
              <w:fldChar w:fldCharType="end"/>
            </w:r>
          </w:hyperlink>
        </w:p>
        <w:p w14:paraId="64B829B3" w14:textId="406F193C" w:rsidR="002869CE" w:rsidRDefault="002869CE">
          <w:pPr>
            <w:pStyle w:val="TOC2"/>
            <w:tabs>
              <w:tab w:val="right" w:pos="9060"/>
            </w:tabs>
            <w:rPr>
              <w:rFonts w:eastAsiaTheme="minorEastAsia"/>
              <w:noProof/>
              <w:kern w:val="2"/>
              <w:sz w:val="24"/>
              <w:szCs w:val="24"/>
              <w:lang w:eastAsia="en-AU"/>
              <w14:ligatures w14:val="standardContextual"/>
            </w:rPr>
          </w:pPr>
          <w:hyperlink w:anchor="_Toc216947497" w:history="1">
            <w:r w:rsidRPr="00033725">
              <w:rPr>
                <w:rStyle w:val="Hyperlink"/>
                <w:noProof/>
              </w:rPr>
              <w:t>4.2 Temporary break in an apprenticeship</w:t>
            </w:r>
            <w:r>
              <w:rPr>
                <w:noProof/>
                <w:webHidden/>
              </w:rPr>
              <w:tab/>
            </w:r>
            <w:r>
              <w:rPr>
                <w:noProof/>
                <w:webHidden/>
              </w:rPr>
              <w:fldChar w:fldCharType="begin"/>
            </w:r>
            <w:r>
              <w:rPr>
                <w:noProof/>
                <w:webHidden/>
              </w:rPr>
              <w:instrText xml:space="preserve"> PAGEREF _Toc216947497 \h </w:instrText>
            </w:r>
            <w:r>
              <w:rPr>
                <w:noProof/>
                <w:webHidden/>
              </w:rPr>
            </w:r>
            <w:r>
              <w:rPr>
                <w:noProof/>
                <w:webHidden/>
              </w:rPr>
              <w:fldChar w:fldCharType="separate"/>
            </w:r>
            <w:r w:rsidR="00217612">
              <w:rPr>
                <w:noProof/>
                <w:webHidden/>
              </w:rPr>
              <w:t>34</w:t>
            </w:r>
            <w:r>
              <w:rPr>
                <w:noProof/>
                <w:webHidden/>
              </w:rPr>
              <w:fldChar w:fldCharType="end"/>
            </w:r>
          </w:hyperlink>
        </w:p>
        <w:p w14:paraId="0824A101" w14:textId="735A9EA2" w:rsidR="002869CE" w:rsidRDefault="002869CE">
          <w:pPr>
            <w:pStyle w:val="TOC3"/>
            <w:rPr>
              <w:rFonts w:eastAsiaTheme="minorEastAsia"/>
              <w:noProof/>
              <w:kern w:val="2"/>
              <w:sz w:val="24"/>
              <w:szCs w:val="24"/>
              <w:lang w:eastAsia="en-AU"/>
              <w14:ligatures w14:val="standardContextual"/>
            </w:rPr>
          </w:pPr>
          <w:hyperlink w:anchor="_Toc216947498" w:history="1">
            <w:r w:rsidRPr="00033725">
              <w:rPr>
                <w:rStyle w:val="Hyperlink"/>
                <w:noProof/>
              </w:rPr>
              <w:t>4.2.1 New training contract</w:t>
            </w:r>
            <w:r>
              <w:rPr>
                <w:noProof/>
                <w:webHidden/>
              </w:rPr>
              <w:tab/>
            </w:r>
            <w:r>
              <w:rPr>
                <w:noProof/>
                <w:webHidden/>
              </w:rPr>
              <w:fldChar w:fldCharType="begin"/>
            </w:r>
            <w:r>
              <w:rPr>
                <w:noProof/>
                <w:webHidden/>
              </w:rPr>
              <w:instrText xml:space="preserve"> PAGEREF _Toc216947498 \h </w:instrText>
            </w:r>
            <w:r>
              <w:rPr>
                <w:noProof/>
                <w:webHidden/>
              </w:rPr>
            </w:r>
            <w:r>
              <w:rPr>
                <w:noProof/>
                <w:webHidden/>
              </w:rPr>
              <w:fldChar w:fldCharType="separate"/>
            </w:r>
            <w:r w:rsidR="00217612">
              <w:rPr>
                <w:noProof/>
                <w:webHidden/>
              </w:rPr>
              <w:t>34</w:t>
            </w:r>
            <w:r>
              <w:rPr>
                <w:noProof/>
                <w:webHidden/>
              </w:rPr>
              <w:fldChar w:fldCharType="end"/>
            </w:r>
          </w:hyperlink>
        </w:p>
        <w:p w14:paraId="00416933" w14:textId="5B882871" w:rsidR="002869CE" w:rsidRDefault="002869CE">
          <w:pPr>
            <w:pStyle w:val="TOC3"/>
            <w:rPr>
              <w:rFonts w:eastAsiaTheme="minorEastAsia"/>
              <w:noProof/>
              <w:kern w:val="2"/>
              <w:sz w:val="24"/>
              <w:szCs w:val="24"/>
              <w:lang w:eastAsia="en-AU"/>
              <w14:ligatures w14:val="standardContextual"/>
            </w:rPr>
          </w:pPr>
          <w:hyperlink w:anchor="_Toc216947499" w:history="1">
            <w:r w:rsidRPr="00033725">
              <w:rPr>
                <w:rStyle w:val="Hyperlink"/>
                <w:noProof/>
              </w:rPr>
              <w:t>4.2.2 Suspensions</w:t>
            </w:r>
            <w:r>
              <w:rPr>
                <w:noProof/>
                <w:webHidden/>
              </w:rPr>
              <w:tab/>
            </w:r>
            <w:r>
              <w:rPr>
                <w:noProof/>
                <w:webHidden/>
              </w:rPr>
              <w:fldChar w:fldCharType="begin"/>
            </w:r>
            <w:r>
              <w:rPr>
                <w:noProof/>
                <w:webHidden/>
              </w:rPr>
              <w:instrText xml:space="preserve"> PAGEREF _Toc216947499 \h </w:instrText>
            </w:r>
            <w:r>
              <w:rPr>
                <w:noProof/>
                <w:webHidden/>
              </w:rPr>
            </w:r>
            <w:r>
              <w:rPr>
                <w:noProof/>
                <w:webHidden/>
              </w:rPr>
              <w:fldChar w:fldCharType="separate"/>
            </w:r>
            <w:r w:rsidR="00217612">
              <w:rPr>
                <w:noProof/>
                <w:webHidden/>
              </w:rPr>
              <w:t>34</w:t>
            </w:r>
            <w:r>
              <w:rPr>
                <w:noProof/>
                <w:webHidden/>
              </w:rPr>
              <w:fldChar w:fldCharType="end"/>
            </w:r>
          </w:hyperlink>
        </w:p>
        <w:p w14:paraId="686D8817" w14:textId="1DACBAA8" w:rsidR="002869CE" w:rsidRDefault="002869CE">
          <w:pPr>
            <w:pStyle w:val="TOC3"/>
            <w:rPr>
              <w:rFonts w:eastAsiaTheme="minorEastAsia"/>
              <w:noProof/>
              <w:kern w:val="2"/>
              <w:sz w:val="24"/>
              <w:szCs w:val="24"/>
              <w:lang w:eastAsia="en-AU"/>
              <w14:ligatures w14:val="standardContextual"/>
            </w:rPr>
          </w:pPr>
          <w:hyperlink w:anchor="_Toc216947500" w:history="1">
            <w:r w:rsidRPr="00033725">
              <w:rPr>
                <w:rStyle w:val="Hyperlink"/>
                <w:noProof/>
              </w:rPr>
              <w:t>4.2.3 New employer under the same training contract</w:t>
            </w:r>
            <w:r>
              <w:rPr>
                <w:noProof/>
                <w:webHidden/>
              </w:rPr>
              <w:tab/>
            </w:r>
            <w:r>
              <w:rPr>
                <w:noProof/>
                <w:webHidden/>
              </w:rPr>
              <w:fldChar w:fldCharType="begin"/>
            </w:r>
            <w:r>
              <w:rPr>
                <w:noProof/>
                <w:webHidden/>
              </w:rPr>
              <w:instrText xml:space="preserve"> PAGEREF _Toc216947500 \h </w:instrText>
            </w:r>
            <w:r>
              <w:rPr>
                <w:noProof/>
                <w:webHidden/>
              </w:rPr>
            </w:r>
            <w:r>
              <w:rPr>
                <w:noProof/>
                <w:webHidden/>
              </w:rPr>
              <w:fldChar w:fldCharType="separate"/>
            </w:r>
            <w:r w:rsidR="00217612">
              <w:rPr>
                <w:noProof/>
                <w:webHidden/>
              </w:rPr>
              <w:t>34</w:t>
            </w:r>
            <w:r>
              <w:rPr>
                <w:noProof/>
                <w:webHidden/>
              </w:rPr>
              <w:fldChar w:fldCharType="end"/>
            </w:r>
          </w:hyperlink>
        </w:p>
        <w:p w14:paraId="4D0ACDE5" w14:textId="30042C09" w:rsidR="002869CE" w:rsidRDefault="002869CE">
          <w:pPr>
            <w:pStyle w:val="TOC3"/>
            <w:rPr>
              <w:rFonts w:eastAsiaTheme="minorEastAsia"/>
              <w:noProof/>
              <w:kern w:val="2"/>
              <w:sz w:val="24"/>
              <w:szCs w:val="24"/>
              <w:lang w:eastAsia="en-AU"/>
              <w14:ligatures w14:val="standardContextual"/>
            </w:rPr>
          </w:pPr>
          <w:hyperlink w:anchor="_Toc216947501" w:history="1">
            <w:r w:rsidRPr="00033725">
              <w:rPr>
                <w:rStyle w:val="Hyperlink"/>
                <w:noProof/>
              </w:rPr>
              <w:t>4.2.4 Worker’s compensation</w:t>
            </w:r>
            <w:r>
              <w:rPr>
                <w:noProof/>
                <w:webHidden/>
              </w:rPr>
              <w:tab/>
            </w:r>
            <w:r>
              <w:rPr>
                <w:noProof/>
                <w:webHidden/>
              </w:rPr>
              <w:fldChar w:fldCharType="begin"/>
            </w:r>
            <w:r>
              <w:rPr>
                <w:noProof/>
                <w:webHidden/>
              </w:rPr>
              <w:instrText xml:space="preserve"> PAGEREF _Toc216947501 \h </w:instrText>
            </w:r>
            <w:r>
              <w:rPr>
                <w:noProof/>
                <w:webHidden/>
              </w:rPr>
            </w:r>
            <w:r>
              <w:rPr>
                <w:noProof/>
                <w:webHidden/>
              </w:rPr>
              <w:fldChar w:fldCharType="separate"/>
            </w:r>
            <w:r w:rsidR="00217612">
              <w:rPr>
                <w:noProof/>
                <w:webHidden/>
              </w:rPr>
              <w:t>35</w:t>
            </w:r>
            <w:r>
              <w:rPr>
                <w:noProof/>
                <w:webHidden/>
              </w:rPr>
              <w:fldChar w:fldCharType="end"/>
            </w:r>
          </w:hyperlink>
        </w:p>
        <w:p w14:paraId="3289B5DD" w14:textId="265A592C"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2" w:history="1">
            <w:r w:rsidRPr="00033725">
              <w:rPr>
                <w:rStyle w:val="Hyperlink"/>
                <w:noProof/>
              </w:rPr>
              <w:t>4.3 Withdrawing an application</w:t>
            </w:r>
            <w:r>
              <w:rPr>
                <w:noProof/>
                <w:webHidden/>
              </w:rPr>
              <w:tab/>
            </w:r>
            <w:r>
              <w:rPr>
                <w:noProof/>
                <w:webHidden/>
              </w:rPr>
              <w:fldChar w:fldCharType="begin"/>
            </w:r>
            <w:r>
              <w:rPr>
                <w:noProof/>
                <w:webHidden/>
              </w:rPr>
              <w:instrText xml:space="preserve"> PAGEREF _Toc216947502 \h </w:instrText>
            </w:r>
            <w:r>
              <w:rPr>
                <w:noProof/>
                <w:webHidden/>
              </w:rPr>
            </w:r>
            <w:r>
              <w:rPr>
                <w:noProof/>
                <w:webHidden/>
              </w:rPr>
              <w:fldChar w:fldCharType="separate"/>
            </w:r>
            <w:r w:rsidR="00217612">
              <w:rPr>
                <w:noProof/>
                <w:webHidden/>
              </w:rPr>
              <w:t>35</w:t>
            </w:r>
            <w:r>
              <w:rPr>
                <w:noProof/>
                <w:webHidden/>
              </w:rPr>
              <w:fldChar w:fldCharType="end"/>
            </w:r>
          </w:hyperlink>
        </w:p>
        <w:p w14:paraId="6812B9CC" w14:textId="0B346380"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3" w:history="1">
            <w:r w:rsidRPr="00033725">
              <w:rPr>
                <w:rStyle w:val="Hyperlink"/>
                <w:noProof/>
              </w:rPr>
              <w:t>4.4 Cancellation based on ineligibility</w:t>
            </w:r>
            <w:r>
              <w:rPr>
                <w:noProof/>
                <w:webHidden/>
              </w:rPr>
              <w:tab/>
            </w:r>
            <w:r>
              <w:rPr>
                <w:noProof/>
                <w:webHidden/>
              </w:rPr>
              <w:fldChar w:fldCharType="begin"/>
            </w:r>
            <w:r>
              <w:rPr>
                <w:noProof/>
                <w:webHidden/>
              </w:rPr>
              <w:instrText xml:space="preserve"> PAGEREF _Toc216947503 \h </w:instrText>
            </w:r>
            <w:r>
              <w:rPr>
                <w:noProof/>
                <w:webHidden/>
              </w:rPr>
            </w:r>
            <w:r>
              <w:rPr>
                <w:noProof/>
                <w:webHidden/>
              </w:rPr>
              <w:fldChar w:fldCharType="separate"/>
            </w:r>
            <w:r w:rsidR="00217612">
              <w:rPr>
                <w:noProof/>
                <w:webHidden/>
              </w:rPr>
              <w:t>35</w:t>
            </w:r>
            <w:r>
              <w:rPr>
                <w:noProof/>
                <w:webHidden/>
              </w:rPr>
              <w:fldChar w:fldCharType="end"/>
            </w:r>
          </w:hyperlink>
        </w:p>
        <w:p w14:paraId="316EB122" w14:textId="090F2D5B"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4" w:history="1">
            <w:r w:rsidRPr="00033725">
              <w:rPr>
                <w:rStyle w:val="Hyperlink"/>
                <w:noProof/>
              </w:rPr>
              <w:t>4.5 Cancellation based on failure to comply with requirement to give information or to notify change of circumstance</w:t>
            </w:r>
            <w:r>
              <w:rPr>
                <w:noProof/>
                <w:webHidden/>
              </w:rPr>
              <w:tab/>
            </w:r>
            <w:r>
              <w:rPr>
                <w:noProof/>
                <w:webHidden/>
              </w:rPr>
              <w:fldChar w:fldCharType="begin"/>
            </w:r>
            <w:r>
              <w:rPr>
                <w:noProof/>
                <w:webHidden/>
              </w:rPr>
              <w:instrText xml:space="preserve"> PAGEREF _Toc216947504 \h </w:instrText>
            </w:r>
            <w:r>
              <w:rPr>
                <w:noProof/>
                <w:webHidden/>
              </w:rPr>
            </w:r>
            <w:r>
              <w:rPr>
                <w:noProof/>
                <w:webHidden/>
              </w:rPr>
              <w:fldChar w:fldCharType="separate"/>
            </w:r>
            <w:r w:rsidR="00217612">
              <w:rPr>
                <w:noProof/>
                <w:webHidden/>
              </w:rPr>
              <w:t>36</w:t>
            </w:r>
            <w:r>
              <w:rPr>
                <w:noProof/>
                <w:webHidden/>
              </w:rPr>
              <w:fldChar w:fldCharType="end"/>
            </w:r>
          </w:hyperlink>
        </w:p>
        <w:p w14:paraId="7E8E4003" w14:textId="4123E63C"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5" w:history="1">
            <w:r w:rsidRPr="00033725">
              <w:rPr>
                <w:rStyle w:val="Hyperlink"/>
                <w:noProof/>
              </w:rPr>
              <w:t>4.6 Cancellation on opt-out or request by an Australian apprentice</w:t>
            </w:r>
            <w:r>
              <w:rPr>
                <w:noProof/>
                <w:webHidden/>
              </w:rPr>
              <w:tab/>
            </w:r>
            <w:r>
              <w:rPr>
                <w:noProof/>
                <w:webHidden/>
              </w:rPr>
              <w:fldChar w:fldCharType="begin"/>
            </w:r>
            <w:r>
              <w:rPr>
                <w:noProof/>
                <w:webHidden/>
              </w:rPr>
              <w:instrText xml:space="preserve"> PAGEREF _Toc216947505 \h </w:instrText>
            </w:r>
            <w:r>
              <w:rPr>
                <w:noProof/>
                <w:webHidden/>
              </w:rPr>
            </w:r>
            <w:r>
              <w:rPr>
                <w:noProof/>
                <w:webHidden/>
              </w:rPr>
              <w:fldChar w:fldCharType="separate"/>
            </w:r>
            <w:r w:rsidR="00217612">
              <w:rPr>
                <w:noProof/>
                <w:webHidden/>
              </w:rPr>
              <w:t>36</w:t>
            </w:r>
            <w:r>
              <w:rPr>
                <w:noProof/>
                <w:webHidden/>
              </w:rPr>
              <w:fldChar w:fldCharType="end"/>
            </w:r>
          </w:hyperlink>
        </w:p>
        <w:p w14:paraId="323AAB0D" w14:textId="6F04BB02"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6" w:history="1">
            <w:r w:rsidRPr="00033725">
              <w:rPr>
                <w:rStyle w:val="Hyperlink"/>
                <w:noProof/>
              </w:rPr>
              <w:t>4.7 Payment to bank account only</w:t>
            </w:r>
            <w:r>
              <w:rPr>
                <w:noProof/>
                <w:webHidden/>
              </w:rPr>
              <w:tab/>
            </w:r>
            <w:r>
              <w:rPr>
                <w:noProof/>
                <w:webHidden/>
              </w:rPr>
              <w:fldChar w:fldCharType="begin"/>
            </w:r>
            <w:r>
              <w:rPr>
                <w:noProof/>
                <w:webHidden/>
              </w:rPr>
              <w:instrText xml:space="preserve"> PAGEREF _Toc216947506 \h </w:instrText>
            </w:r>
            <w:r>
              <w:rPr>
                <w:noProof/>
                <w:webHidden/>
              </w:rPr>
            </w:r>
            <w:r>
              <w:rPr>
                <w:noProof/>
                <w:webHidden/>
              </w:rPr>
              <w:fldChar w:fldCharType="separate"/>
            </w:r>
            <w:r w:rsidR="00217612">
              <w:rPr>
                <w:noProof/>
                <w:webHidden/>
              </w:rPr>
              <w:t>37</w:t>
            </w:r>
            <w:r>
              <w:rPr>
                <w:noProof/>
                <w:webHidden/>
              </w:rPr>
              <w:fldChar w:fldCharType="end"/>
            </w:r>
          </w:hyperlink>
        </w:p>
        <w:p w14:paraId="0FC0E439" w14:textId="11A09E6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07" w:history="1">
            <w:r w:rsidRPr="00033725">
              <w:rPr>
                <w:rStyle w:val="Hyperlink"/>
                <w:noProof/>
              </w:rPr>
              <w:t>4.8 ACA Provider to assess application</w:t>
            </w:r>
            <w:r>
              <w:rPr>
                <w:noProof/>
                <w:webHidden/>
              </w:rPr>
              <w:tab/>
            </w:r>
            <w:r>
              <w:rPr>
                <w:noProof/>
                <w:webHidden/>
              </w:rPr>
              <w:fldChar w:fldCharType="begin"/>
            </w:r>
            <w:r>
              <w:rPr>
                <w:noProof/>
                <w:webHidden/>
              </w:rPr>
              <w:instrText xml:space="preserve"> PAGEREF _Toc216947507 \h </w:instrText>
            </w:r>
            <w:r>
              <w:rPr>
                <w:noProof/>
                <w:webHidden/>
              </w:rPr>
            </w:r>
            <w:r>
              <w:rPr>
                <w:noProof/>
                <w:webHidden/>
              </w:rPr>
              <w:fldChar w:fldCharType="separate"/>
            </w:r>
            <w:r w:rsidR="00217612">
              <w:rPr>
                <w:noProof/>
                <w:webHidden/>
              </w:rPr>
              <w:t>37</w:t>
            </w:r>
            <w:r>
              <w:rPr>
                <w:noProof/>
                <w:webHidden/>
              </w:rPr>
              <w:fldChar w:fldCharType="end"/>
            </w:r>
          </w:hyperlink>
        </w:p>
        <w:p w14:paraId="760011A8" w14:textId="1007B0D9" w:rsidR="002869CE" w:rsidRDefault="002869CE">
          <w:pPr>
            <w:pStyle w:val="TOC3"/>
            <w:rPr>
              <w:rFonts w:eastAsiaTheme="minorEastAsia"/>
              <w:noProof/>
              <w:kern w:val="2"/>
              <w:sz w:val="24"/>
              <w:szCs w:val="24"/>
              <w:lang w:eastAsia="en-AU"/>
              <w14:ligatures w14:val="standardContextual"/>
            </w:rPr>
          </w:pPr>
          <w:hyperlink w:anchor="_Toc216947508" w:history="1">
            <w:r w:rsidRPr="00033725">
              <w:rPr>
                <w:rStyle w:val="Hyperlink"/>
                <w:noProof/>
              </w:rPr>
              <w:t>4.8.1 For recommencements</w:t>
            </w:r>
            <w:r>
              <w:rPr>
                <w:noProof/>
                <w:webHidden/>
              </w:rPr>
              <w:tab/>
            </w:r>
            <w:r>
              <w:rPr>
                <w:noProof/>
                <w:webHidden/>
              </w:rPr>
              <w:fldChar w:fldCharType="begin"/>
            </w:r>
            <w:r>
              <w:rPr>
                <w:noProof/>
                <w:webHidden/>
              </w:rPr>
              <w:instrText xml:space="preserve"> PAGEREF _Toc216947508 \h </w:instrText>
            </w:r>
            <w:r>
              <w:rPr>
                <w:noProof/>
                <w:webHidden/>
              </w:rPr>
            </w:r>
            <w:r>
              <w:rPr>
                <w:noProof/>
                <w:webHidden/>
              </w:rPr>
              <w:fldChar w:fldCharType="separate"/>
            </w:r>
            <w:r w:rsidR="00217612">
              <w:rPr>
                <w:noProof/>
                <w:webHidden/>
              </w:rPr>
              <w:t>38</w:t>
            </w:r>
            <w:r>
              <w:rPr>
                <w:noProof/>
                <w:webHidden/>
              </w:rPr>
              <w:fldChar w:fldCharType="end"/>
            </w:r>
          </w:hyperlink>
        </w:p>
        <w:p w14:paraId="7BB247A6" w14:textId="43C690C2" w:rsidR="002869CE" w:rsidRDefault="002869CE">
          <w:pPr>
            <w:pStyle w:val="TOC3"/>
            <w:rPr>
              <w:rFonts w:eastAsiaTheme="minorEastAsia"/>
              <w:noProof/>
              <w:kern w:val="2"/>
              <w:sz w:val="24"/>
              <w:szCs w:val="24"/>
              <w:lang w:eastAsia="en-AU"/>
              <w14:ligatures w14:val="standardContextual"/>
            </w:rPr>
          </w:pPr>
          <w:hyperlink w:anchor="_Toc216947509" w:history="1">
            <w:r w:rsidRPr="00033725">
              <w:rPr>
                <w:rStyle w:val="Hyperlink"/>
                <w:noProof/>
              </w:rPr>
              <w:t>4.8.2 Determination Notice</w:t>
            </w:r>
            <w:r>
              <w:rPr>
                <w:noProof/>
                <w:webHidden/>
              </w:rPr>
              <w:tab/>
            </w:r>
            <w:r>
              <w:rPr>
                <w:noProof/>
                <w:webHidden/>
              </w:rPr>
              <w:fldChar w:fldCharType="begin"/>
            </w:r>
            <w:r>
              <w:rPr>
                <w:noProof/>
                <w:webHidden/>
              </w:rPr>
              <w:instrText xml:space="preserve"> PAGEREF _Toc216947509 \h </w:instrText>
            </w:r>
            <w:r>
              <w:rPr>
                <w:noProof/>
                <w:webHidden/>
              </w:rPr>
            </w:r>
            <w:r>
              <w:rPr>
                <w:noProof/>
                <w:webHidden/>
              </w:rPr>
              <w:fldChar w:fldCharType="separate"/>
            </w:r>
            <w:r w:rsidR="00217612">
              <w:rPr>
                <w:noProof/>
                <w:webHidden/>
              </w:rPr>
              <w:t>38</w:t>
            </w:r>
            <w:r>
              <w:rPr>
                <w:noProof/>
                <w:webHidden/>
              </w:rPr>
              <w:fldChar w:fldCharType="end"/>
            </w:r>
          </w:hyperlink>
        </w:p>
        <w:p w14:paraId="0173A19F" w14:textId="735BCC88" w:rsidR="002869CE" w:rsidRDefault="002869CE">
          <w:pPr>
            <w:pStyle w:val="TOC3"/>
            <w:rPr>
              <w:rFonts w:eastAsiaTheme="minorEastAsia"/>
              <w:noProof/>
              <w:kern w:val="2"/>
              <w:sz w:val="24"/>
              <w:szCs w:val="24"/>
              <w:lang w:eastAsia="en-AU"/>
              <w14:ligatures w14:val="standardContextual"/>
            </w:rPr>
          </w:pPr>
          <w:hyperlink w:anchor="_Toc216947510" w:history="1">
            <w:r w:rsidRPr="00033725">
              <w:rPr>
                <w:rStyle w:val="Hyperlink"/>
                <w:noProof/>
              </w:rPr>
              <w:t>4.8.3 Variation of Australian apprenticeship support loan rate</w:t>
            </w:r>
            <w:r>
              <w:rPr>
                <w:noProof/>
                <w:webHidden/>
              </w:rPr>
              <w:tab/>
            </w:r>
            <w:r>
              <w:rPr>
                <w:noProof/>
                <w:webHidden/>
              </w:rPr>
              <w:fldChar w:fldCharType="begin"/>
            </w:r>
            <w:r>
              <w:rPr>
                <w:noProof/>
                <w:webHidden/>
              </w:rPr>
              <w:instrText xml:space="preserve"> PAGEREF _Toc216947510 \h </w:instrText>
            </w:r>
            <w:r>
              <w:rPr>
                <w:noProof/>
                <w:webHidden/>
              </w:rPr>
            </w:r>
            <w:r>
              <w:rPr>
                <w:noProof/>
                <w:webHidden/>
              </w:rPr>
              <w:fldChar w:fldCharType="separate"/>
            </w:r>
            <w:r w:rsidR="00217612">
              <w:rPr>
                <w:noProof/>
                <w:webHidden/>
              </w:rPr>
              <w:t>39</w:t>
            </w:r>
            <w:r>
              <w:rPr>
                <w:noProof/>
                <w:webHidden/>
              </w:rPr>
              <w:fldChar w:fldCharType="end"/>
            </w:r>
          </w:hyperlink>
        </w:p>
        <w:p w14:paraId="4C0BFD0B" w14:textId="76D2816B"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11" w:history="1">
            <w:r w:rsidRPr="00033725">
              <w:rPr>
                <w:rStyle w:val="Hyperlink"/>
                <w:noProof/>
              </w:rPr>
              <w:t>5. Payment structure</w:t>
            </w:r>
            <w:r>
              <w:rPr>
                <w:noProof/>
                <w:webHidden/>
              </w:rPr>
              <w:tab/>
            </w:r>
            <w:r>
              <w:rPr>
                <w:noProof/>
                <w:webHidden/>
              </w:rPr>
              <w:fldChar w:fldCharType="begin"/>
            </w:r>
            <w:r>
              <w:rPr>
                <w:noProof/>
                <w:webHidden/>
              </w:rPr>
              <w:instrText xml:space="preserve"> PAGEREF _Toc216947511 \h </w:instrText>
            </w:r>
            <w:r>
              <w:rPr>
                <w:noProof/>
                <w:webHidden/>
              </w:rPr>
            </w:r>
            <w:r>
              <w:rPr>
                <w:noProof/>
                <w:webHidden/>
              </w:rPr>
              <w:fldChar w:fldCharType="separate"/>
            </w:r>
            <w:r w:rsidR="00217612">
              <w:rPr>
                <w:noProof/>
                <w:webHidden/>
              </w:rPr>
              <w:t>39</w:t>
            </w:r>
            <w:r>
              <w:rPr>
                <w:noProof/>
                <w:webHidden/>
              </w:rPr>
              <w:fldChar w:fldCharType="end"/>
            </w:r>
          </w:hyperlink>
        </w:p>
        <w:p w14:paraId="02F77641" w14:textId="37ACD645"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2" w:history="1">
            <w:r w:rsidRPr="00033725">
              <w:rPr>
                <w:rStyle w:val="Hyperlink"/>
                <w:noProof/>
              </w:rPr>
              <w:t>5.1 Rates</w:t>
            </w:r>
            <w:r>
              <w:rPr>
                <w:noProof/>
                <w:webHidden/>
              </w:rPr>
              <w:tab/>
            </w:r>
            <w:r>
              <w:rPr>
                <w:noProof/>
                <w:webHidden/>
              </w:rPr>
              <w:fldChar w:fldCharType="begin"/>
            </w:r>
            <w:r>
              <w:rPr>
                <w:noProof/>
                <w:webHidden/>
              </w:rPr>
              <w:instrText xml:space="preserve"> PAGEREF _Toc216947512 \h </w:instrText>
            </w:r>
            <w:r>
              <w:rPr>
                <w:noProof/>
                <w:webHidden/>
              </w:rPr>
            </w:r>
            <w:r>
              <w:rPr>
                <w:noProof/>
                <w:webHidden/>
              </w:rPr>
              <w:fldChar w:fldCharType="separate"/>
            </w:r>
            <w:r w:rsidR="00217612">
              <w:rPr>
                <w:noProof/>
                <w:webHidden/>
              </w:rPr>
              <w:t>39</w:t>
            </w:r>
            <w:r>
              <w:rPr>
                <w:noProof/>
                <w:webHidden/>
              </w:rPr>
              <w:fldChar w:fldCharType="end"/>
            </w:r>
          </w:hyperlink>
        </w:p>
        <w:p w14:paraId="6A803FBA" w14:textId="5A77599B"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3" w:history="1">
            <w:r w:rsidRPr="00033725">
              <w:rPr>
                <w:rStyle w:val="Hyperlink"/>
                <w:noProof/>
              </w:rPr>
              <w:t>5.2 Indexation of yearly rates</w:t>
            </w:r>
            <w:r>
              <w:rPr>
                <w:noProof/>
                <w:webHidden/>
              </w:rPr>
              <w:tab/>
            </w:r>
            <w:r>
              <w:rPr>
                <w:noProof/>
                <w:webHidden/>
              </w:rPr>
              <w:fldChar w:fldCharType="begin"/>
            </w:r>
            <w:r>
              <w:rPr>
                <w:noProof/>
                <w:webHidden/>
              </w:rPr>
              <w:instrText xml:space="preserve"> PAGEREF _Toc216947513 \h </w:instrText>
            </w:r>
            <w:r>
              <w:rPr>
                <w:noProof/>
                <w:webHidden/>
              </w:rPr>
            </w:r>
            <w:r>
              <w:rPr>
                <w:noProof/>
                <w:webHidden/>
              </w:rPr>
              <w:fldChar w:fldCharType="separate"/>
            </w:r>
            <w:r w:rsidR="00217612">
              <w:rPr>
                <w:noProof/>
                <w:webHidden/>
              </w:rPr>
              <w:t>40</w:t>
            </w:r>
            <w:r>
              <w:rPr>
                <w:noProof/>
                <w:webHidden/>
              </w:rPr>
              <w:fldChar w:fldCharType="end"/>
            </w:r>
          </w:hyperlink>
        </w:p>
        <w:p w14:paraId="5519B18A" w14:textId="5D0B6E6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4" w:history="1">
            <w:r w:rsidRPr="00033725">
              <w:rPr>
                <w:rStyle w:val="Hyperlink"/>
                <w:noProof/>
              </w:rPr>
              <w:t>5.3 Instalment amounts</w:t>
            </w:r>
            <w:r>
              <w:rPr>
                <w:noProof/>
                <w:webHidden/>
              </w:rPr>
              <w:tab/>
            </w:r>
            <w:r>
              <w:rPr>
                <w:noProof/>
                <w:webHidden/>
              </w:rPr>
              <w:fldChar w:fldCharType="begin"/>
            </w:r>
            <w:r>
              <w:rPr>
                <w:noProof/>
                <w:webHidden/>
              </w:rPr>
              <w:instrText xml:space="preserve"> PAGEREF _Toc216947514 \h </w:instrText>
            </w:r>
            <w:r>
              <w:rPr>
                <w:noProof/>
                <w:webHidden/>
              </w:rPr>
            </w:r>
            <w:r>
              <w:rPr>
                <w:noProof/>
                <w:webHidden/>
              </w:rPr>
              <w:fldChar w:fldCharType="separate"/>
            </w:r>
            <w:r w:rsidR="00217612">
              <w:rPr>
                <w:noProof/>
                <w:webHidden/>
              </w:rPr>
              <w:t>40</w:t>
            </w:r>
            <w:r>
              <w:rPr>
                <w:noProof/>
                <w:webHidden/>
              </w:rPr>
              <w:fldChar w:fldCharType="end"/>
            </w:r>
          </w:hyperlink>
        </w:p>
        <w:p w14:paraId="55BCEC59" w14:textId="59799004"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5" w:history="1">
            <w:r w:rsidRPr="00033725">
              <w:rPr>
                <w:rStyle w:val="Hyperlink"/>
                <w:noProof/>
              </w:rPr>
              <w:t>5.4 Instalment payment date</w:t>
            </w:r>
            <w:r>
              <w:rPr>
                <w:noProof/>
                <w:webHidden/>
              </w:rPr>
              <w:tab/>
            </w:r>
            <w:r>
              <w:rPr>
                <w:noProof/>
                <w:webHidden/>
              </w:rPr>
              <w:fldChar w:fldCharType="begin"/>
            </w:r>
            <w:r>
              <w:rPr>
                <w:noProof/>
                <w:webHidden/>
              </w:rPr>
              <w:instrText xml:space="preserve"> PAGEREF _Toc216947515 \h </w:instrText>
            </w:r>
            <w:r>
              <w:rPr>
                <w:noProof/>
                <w:webHidden/>
              </w:rPr>
            </w:r>
            <w:r>
              <w:rPr>
                <w:noProof/>
                <w:webHidden/>
              </w:rPr>
              <w:fldChar w:fldCharType="separate"/>
            </w:r>
            <w:r w:rsidR="00217612">
              <w:rPr>
                <w:noProof/>
                <w:webHidden/>
              </w:rPr>
              <w:t>40</w:t>
            </w:r>
            <w:r>
              <w:rPr>
                <w:noProof/>
                <w:webHidden/>
              </w:rPr>
              <w:fldChar w:fldCharType="end"/>
            </w:r>
          </w:hyperlink>
        </w:p>
        <w:p w14:paraId="4BC3FDC7" w14:textId="5CFA2F7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6" w:history="1">
            <w:r w:rsidRPr="00033725">
              <w:rPr>
                <w:rStyle w:val="Hyperlink"/>
                <w:noProof/>
              </w:rPr>
              <w:t>5.5 Payments made after successful completion of the apprenticeship</w:t>
            </w:r>
            <w:r>
              <w:rPr>
                <w:noProof/>
                <w:webHidden/>
              </w:rPr>
              <w:tab/>
            </w:r>
            <w:r>
              <w:rPr>
                <w:noProof/>
                <w:webHidden/>
              </w:rPr>
              <w:fldChar w:fldCharType="begin"/>
            </w:r>
            <w:r>
              <w:rPr>
                <w:noProof/>
                <w:webHidden/>
              </w:rPr>
              <w:instrText xml:space="preserve"> PAGEREF _Toc216947516 \h </w:instrText>
            </w:r>
            <w:r>
              <w:rPr>
                <w:noProof/>
                <w:webHidden/>
              </w:rPr>
            </w:r>
            <w:r>
              <w:rPr>
                <w:noProof/>
                <w:webHidden/>
              </w:rPr>
              <w:fldChar w:fldCharType="separate"/>
            </w:r>
            <w:r w:rsidR="00217612">
              <w:rPr>
                <w:noProof/>
                <w:webHidden/>
              </w:rPr>
              <w:t>41</w:t>
            </w:r>
            <w:r>
              <w:rPr>
                <w:noProof/>
                <w:webHidden/>
              </w:rPr>
              <w:fldChar w:fldCharType="end"/>
            </w:r>
          </w:hyperlink>
        </w:p>
        <w:p w14:paraId="38EBA744" w14:textId="6B73750F"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7" w:history="1">
            <w:r w:rsidRPr="00033725">
              <w:rPr>
                <w:rStyle w:val="Hyperlink"/>
                <w:noProof/>
              </w:rPr>
              <w:t>5.6 AASL debts</w:t>
            </w:r>
            <w:r>
              <w:rPr>
                <w:noProof/>
                <w:webHidden/>
              </w:rPr>
              <w:tab/>
            </w:r>
            <w:r>
              <w:rPr>
                <w:noProof/>
                <w:webHidden/>
              </w:rPr>
              <w:fldChar w:fldCharType="begin"/>
            </w:r>
            <w:r>
              <w:rPr>
                <w:noProof/>
                <w:webHidden/>
              </w:rPr>
              <w:instrText xml:space="preserve"> PAGEREF _Toc216947517 \h </w:instrText>
            </w:r>
            <w:r>
              <w:rPr>
                <w:noProof/>
                <w:webHidden/>
              </w:rPr>
            </w:r>
            <w:r>
              <w:rPr>
                <w:noProof/>
                <w:webHidden/>
              </w:rPr>
              <w:fldChar w:fldCharType="separate"/>
            </w:r>
            <w:r w:rsidR="00217612">
              <w:rPr>
                <w:noProof/>
                <w:webHidden/>
              </w:rPr>
              <w:t>41</w:t>
            </w:r>
            <w:r>
              <w:rPr>
                <w:noProof/>
                <w:webHidden/>
              </w:rPr>
              <w:fldChar w:fldCharType="end"/>
            </w:r>
          </w:hyperlink>
        </w:p>
        <w:p w14:paraId="437CABBA" w14:textId="15C47E70"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18" w:history="1">
            <w:r w:rsidRPr="00033725">
              <w:rPr>
                <w:rStyle w:val="Hyperlink"/>
                <w:noProof/>
              </w:rPr>
              <w:t>6. Australian apprenticeship support loan repayments</w:t>
            </w:r>
            <w:r>
              <w:rPr>
                <w:noProof/>
                <w:webHidden/>
              </w:rPr>
              <w:tab/>
            </w:r>
            <w:r>
              <w:rPr>
                <w:noProof/>
                <w:webHidden/>
              </w:rPr>
              <w:fldChar w:fldCharType="begin"/>
            </w:r>
            <w:r>
              <w:rPr>
                <w:noProof/>
                <w:webHidden/>
              </w:rPr>
              <w:instrText xml:space="preserve"> PAGEREF _Toc216947518 \h </w:instrText>
            </w:r>
            <w:r>
              <w:rPr>
                <w:noProof/>
                <w:webHidden/>
              </w:rPr>
            </w:r>
            <w:r>
              <w:rPr>
                <w:noProof/>
                <w:webHidden/>
              </w:rPr>
              <w:fldChar w:fldCharType="separate"/>
            </w:r>
            <w:r w:rsidR="00217612">
              <w:rPr>
                <w:noProof/>
                <w:webHidden/>
              </w:rPr>
              <w:t>42</w:t>
            </w:r>
            <w:r>
              <w:rPr>
                <w:noProof/>
                <w:webHidden/>
              </w:rPr>
              <w:fldChar w:fldCharType="end"/>
            </w:r>
          </w:hyperlink>
        </w:p>
        <w:p w14:paraId="20D4D81D" w14:textId="03D0C525" w:rsidR="002869CE" w:rsidRDefault="002869CE">
          <w:pPr>
            <w:pStyle w:val="TOC2"/>
            <w:tabs>
              <w:tab w:val="right" w:pos="9060"/>
            </w:tabs>
            <w:rPr>
              <w:rFonts w:eastAsiaTheme="minorEastAsia"/>
              <w:noProof/>
              <w:kern w:val="2"/>
              <w:sz w:val="24"/>
              <w:szCs w:val="24"/>
              <w:lang w:eastAsia="en-AU"/>
              <w14:ligatures w14:val="standardContextual"/>
            </w:rPr>
          </w:pPr>
          <w:hyperlink w:anchor="_Toc216947519" w:history="1">
            <w:r w:rsidRPr="00033725">
              <w:rPr>
                <w:rStyle w:val="Hyperlink"/>
                <w:noProof/>
              </w:rPr>
              <w:t>6.1 Providing information about loan payments to the ATO</w:t>
            </w:r>
            <w:r>
              <w:rPr>
                <w:noProof/>
                <w:webHidden/>
              </w:rPr>
              <w:tab/>
            </w:r>
            <w:r>
              <w:rPr>
                <w:noProof/>
                <w:webHidden/>
              </w:rPr>
              <w:fldChar w:fldCharType="begin"/>
            </w:r>
            <w:r>
              <w:rPr>
                <w:noProof/>
                <w:webHidden/>
              </w:rPr>
              <w:instrText xml:space="preserve"> PAGEREF _Toc216947519 \h </w:instrText>
            </w:r>
            <w:r>
              <w:rPr>
                <w:noProof/>
                <w:webHidden/>
              </w:rPr>
            </w:r>
            <w:r>
              <w:rPr>
                <w:noProof/>
                <w:webHidden/>
              </w:rPr>
              <w:fldChar w:fldCharType="separate"/>
            </w:r>
            <w:r w:rsidR="00217612">
              <w:rPr>
                <w:noProof/>
                <w:webHidden/>
              </w:rPr>
              <w:t>42</w:t>
            </w:r>
            <w:r>
              <w:rPr>
                <w:noProof/>
                <w:webHidden/>
              </w:rPr>
              <w:fldChar w:fldCharType="end"/>
            </w:r>
          </w:hyperlink>
        </w:p>
        <w:p w14:paraId="20738656" w14:textId="3F40F47C" w:rsidR="002869CE" w:rsidRDefault="002869CE">
          <w:pPr>
            <w:pStyle w:val="TOC2"/>
            <w:tabs>
              <w:tab w:val="right" w:pos="9060"/>
            </w:tabs>
            <w:rPr>
              <w:rFonts w:eastAsiaTheme="minorEastAsia"/>
              <w:noProof/>
              <w:kern w:val="2"/>
              <w:sz w:val="24"/>
              <w:szCs w:val="24"/>
              <w:lang w:eastAsia="en-AU"/>
              <w14:ligatures w14:val="standardContextual"/>
            </w:rPr>
          </w:pPr>
          <w:hyperlink w:anchor="_Toc216947520" w:history="1">
            <w:r w:rsidRPr="00033725">
              <w:rPr>
                <w:rStyle w:val="Hyperlink"/>
                <w:noProof/>
              </w:rPr>
              <w:t>6.2 Repaying a loan</w:t>
            </w:r>
            <w:r>
              <w:rPr>
                <w:noProof/>
                <w:webHidden/>
              </w:rPr>
              <w:tab/>
            </w:r>
            <w:r>
              <w:rPr>
                <w:noProof/>
                <w:webHidden/>
              </w:rPr>
              <w:fldChar w:fldCharType="begin"/>
            </w:r>
            <w:r>
              <w:rPr>
                <w:noProof/>
                <w:webHidden/>
              </w:rPr>
              <w:instrText xml:space="preserve"> PAGEREF _Toc216947520 \h </w:instrText>
            </w:r>
            <w:r>
              <w:rPr>
                <w:noProof/>
                <w:webHidden/>
              </w:rPr>
            </w:r>
            <w:r>
              <w:rPr>
                <w:noProof/>
                <w:webHidden/>
              </w:rPr>
              <w:fldChar w:fldCharType="separate"/>
            </w:r>
            <w:r w:rsidR="00217612">
              <w:rPr>
                <w:noProof/>
                <w:webHidden/>
              </w:rPr>
              <w:t>42</w:t>
            </w:r>
            <w:r>
              <w:rPr>
                <w:noProof/>
                <w:webHidden/>
              </w:rPr>
              <w:fldChar w:fldCharType="end"/>
            </w:r>
          </w:hyperlink>
        </w:p>
        <w:p w14:paraId="0AF554C2" w14:textId="4BC08CBD" w:rsidR="002869CE" w:rsidRDefault="002869CE">
          <w:pPr>
            <w:pStyle w:val="TOC3"/>
            <w:rPr>
              <w:rFonts w:eastAsiaTheme="minorEastAsia"/>
              <w:noProof/>
              <w:kern w:val="2"/>
              <w:sz w:val="24"/>
              <w:szCs w:val="24"/>
              <w:lang w:eastAsia="en-AU"/>
              <w14:ligatures w14:val="standardContextual"/>
            </w:rPr>
          </w:pPr>
          <w:hyperlink w:anchor="_Toc216947521" w:history="1">
            <w:r w:rsidRPr="00033725">
              <w:rPr>
                <w:rStyle w:val="Hyperlink"/>
                <w:noProof/>
              </w:rPr>
              <w:t>6.2.1 Minimum repayment income for compulsory repayments</w:t>
            </w:r>
            <w:r>
              <w:rPr>
                <w:noProof/>
                <w:webHidden/>
              </w:rPr>
              <w:tab/>
            </w:r>
            <w:r>
              <w:rPr>
                <w:noProof/>
                <w:webHidden/>
              </w:rPr>
              <w:fldChar w:fldCharType="begin"/>
            </w:r>
            <w:r>
              <w:rPr>
                <w:noProof/>
                <w:webHidden/>
              </w:rPr>
              <w:instrText xml:space="preserve"> PAGEREF _Toc216947521 \h </w:instrText>
            </w:r>
            <w:r>
              <w:rPr>
                <w:noProof/>
                <w:webHidden/>
              </w:rPr>
            </w:r>
            <w:r>
              <w:rPr>
                <w:noProof/>
                <w:webHidden/>
              </w:rPr>
              <w:fldChar w:fldCharType="separate"/>
            </w:r>
            <w:r w:rsidR="00217612">
              <w:rPr>
                <w:noProof/>
                <w:webHidden/>
              </w:rPr>
              <w:t>42</w:t>
            </w:r>
            <w:r>
              <w:rPr>
                <w:noProof/>
                <w:webHidden/>
              </w:rPr>
              <w:fldChar w:fldCharType="end"/>
            </w:r>
          </w:hyperlink>
        </w:p>
        <w:p w14:paraId="00C13CD8" w14:textId="2A6EF073" w:rsidR="002869CE" w:rsidRDefault="002869CE">
          <w:pPr>
            <w:pStyle w:val="TOC3"/>
            <w:rPr>
              <w:rFonts w:eastAsiaTheme="minorEastAsia"/>
              <w:noProof/>
              <w:kern w:val="2"/>
              <w:sz w:val="24"/>
              <w:szCs w:val="24"/>
              <w:lang w:eastAsia="en-AU"/>
              <w14:ligatures w14:val="standardContextual"/>
            </w:rPr>
          </w:pPr>
          <w:hyperlink w:anchor="_Toc216947522" w:history="1">
            <w:r w:rsidRPr="00033725">
              <w:rPr>
                <w:rStyle w:val="Hyperlink"/>
                <w:noProof/>
              </w:rPr>
              <w:t>6.2.2 Amounts of compulsory repayment</w:t>
            </w:r>
            <w:r>
              <w:rPr>
                <w:noProof/>
                <w:webHidden/>
              </w:rPr>
              <w:tab/>
            </w:r>
            <w:r>
              <w:rPr>
                <w:noProof/>
                <w:webHidden/>
              </w:rPr>
              <w:fldChar w:fldCharType="begin"/>
            </w:r>
            <w:r>
              <w:rPr>
                <w:noProof/>
                <w:webHidden/>
              </w:rPr>
              <w:instrText xml:space="preserve"> PAGEREF _Toc216947522 \h </w:instrText>
            </w:r>
            <w:r>
              <w:rPr>
                <w:noProof/>
                <w:webHidden/>
              </w:rPr>
            </w:r>
            <w:r>
              <w:rPr>
                <w:noProof/>
                <w:webHidden/>
              </w:rPr>
              <w:fldChar w:fldCharType="separate"/>
            </w:r>
            <w:r w:rsidR="00217612">
              <w:rPr>
                <w:noProof/>
                <w:webHidden/>
              </w:rPr>
              <w:t>42</w:t>
            </w:r>
            <w:r>
              <w:rPr>
                <w:noProof/>
                <w:webHidden/>
              </w:rPr>
              <w:fldChar w:fldCharType="end"/>
            </w:r>
          </w:hyperlink>
        </w:p>
        <w:p w14:paraId="1047DDF3" w14:textId="33B15920" w:rsidR="002869CE" w:rsidRDefault="002869CE">
          <w:pPr>
            <w:pStyle w:val="TOC3"/>
            <w:rPr>
              <w:rFonts w:eastAsiaTheme="minorEastAsia"/>
              <w:noProof/>
              <w:kern w:val="2"/>
              <w:sz w:val="24"/>
              <w:szCs w:val="24"/>
              <w:lang w:eastAsia="en-AU"/>
              <w14:ligatures w14:val="standardContextual"/>
            </w:rPr>
          </w:pPr>
          <w:hyperlink w:anchor="_Toc216947523" w:history="1">
            <w:r w:rsidRPr="00033725">
              <w:rPr>
                <w:rStyle w:val="Hyperlink"/>
                <w:noProof/>
              </w:rPr>
              <w:t>6.2.3 Overseas compulsory repayment obligations</w:t>
            </w:r>
            <w:r>
              <w:rPr>
                <w:noProof/>
                <w:webHidden/>
              </w:rPr>
              <w:tab/>
            </w:r>
            <w:r>
              <w:rPr>
                <w:noProof/>
                <w:webHidden/>
              </w:rPr>
              <w:fldChar w:fldCharType="begin"/>
            </w:r>
            <w:r>
              <w:rPr>
                <w:noProof/>
                <w:webHidden/>
              </w:rPr>
              <w:instrText xml:space="preserve"> PAGEREF _Toc216947523 \h </w:instrText>
            </w:r>
            <w:r>
              <w:rPr>
                <w:noProof/>
                <w:webHidden/>
              </w:rPr>
            </w:r>
            <w:r>
              <w:rPr>
                <w:noProof/>
                <w:webHidden/>
              </w:rPr>
              <w:fldChar w:fldCharType="separate"/>
            </w:r>
            <w:r w:rsidR="00217612">
              <w:rPr>
                <w:noProof/>
                <w:webHidden/>
              </w:rPr>
              <w:t>43</w:t>
            </w:r>
            <w:r>
              <w:rPr>
                <w:noProof/>
                <w:webHidden/>
              </w:rPr>
              <w:fldChar w:fldCharType="end"/>
            </w:r>
          </w:hyperlink>
        </w:p>
        <w:p w14:paraId="301A5E97" w14:textId="7825197D" w:rsidR="002869CE" w:rsidRDefault="002869CE">
          <w:pPr>
            <w:pStyle w:val="TOC3"/>
            <w:rPr>
              <w:rFonts w:eastAsiaTheme="minorEastAsia"/>
              <w:noProof/>
              <w:kern w:val="2"/>
              <w:sz w:val="24"/>
              <w:szCs w:val="24"/>
              <w:lang w:eastAsia="en-AU"/>
              <w14:ligatures w14:val="standardContextual"/>
            </w:rPr>
          </w:pPr>
          <w:hyperlink w:anchor="_Toc216947524" w:history="1">
            <w:r w:rsidRPr="00033725">
              <w:rPr>
                <w:rStyle w:val="Hyperlink"/>
                <w:noProof/>
              </w:rPr>
              <w:t>6.2.4 Voluntary repayments</w:t>
            </w:r>
            <w:r>
              <w:rPr>
                <w:noProof/>
                <w:webHidden/>
              </w:rPr>
              <w:tab/>
            </w:r>
            <w:r>
              <w:rPr>
                <w:noProof/>
                <w:webHidden/>
              </w:rPr>
              <w:fldChar w:fldCharType="begin"/>
            </w:r>
            <w:r>
              <w:rPr>
                <w:noProof/>
                <w:webHidden/>
              </w:rPr>
              <w:instrText xml:space="preserve"> PAGEREF _Toc216947524 \h </w:instrText>
            </w:r>
            <w:r>
              <w:rPr>
                <w:noProof/>
                <w:webHidden/>
              </w:rPr>
            </w:r>
            <w:r>
              <w:rPr>
                <w:noProof/>
                <w:webHidden/>
              </w:rPr>
              <w:fldChar w:fldCharType="separate"/>
            </w:r>
            <w:r w:rsidR="00217612">
              <w:rPr>
                <w:noProof/>
                <w:webHidden/>
              </w:rPr>
              <w:t>43</w:t>
            </w:r>
            <w:r>
              <w:rPr>
                <w:noProof/>
                <w:webHidden/>
              </w:rPr>
              <w:fldChar w:fldCharType="end"/>
            </w:r>
          </w:hyperlink>
        </w:p>
        <w:p w14:paraId="7EAB8561" w14:textId="0B5924E8" w:rsidR="002869CE" w:rsidRDefault="002869CE">
          <w:pPr>
            <w:pStyle w:val="TOC3"/>
            <w:rPr>
              <w:rFonts w:eastAsiaTheme="minorEastAsia"/>
              <w:noProof/>
              <w:kern w:val="2"/>
              <w:sz w:val="24"/>
              <w:szCs w:val="24"/>
              <w:lang w:eastAsia="en-AU"/>
              <w14:ligatures w14:val="standardContextual"/>
            </w:rPr>
          </w:pPr>
          <w:hyperlink w:anchor="_Toc216947525" w:history="1">
            <w:r w:rsidRPr="00033725">
              <w:rPr>
                <w:rStyle w:val="Hyperlink"/>
                <w:noProof/>
              </w:rPr>
              <w:t>6.2.5 Order in which compulsory repayments are applied to study and training loans</w:t>
            </w:r>
            <w:r>
              <w:rPr>
                <w:noProof/>
                <w:webHidden/>
              </w:rPr>
              <w:tab/>
            </w:r>
            <w:r>
              <w:rPr>
                <w:noProof/>
                <w:webHidden/>
              </w:rPr>
              <w:fldChar w:fldCharType="begin"/>
            </w:r>
            <w:r>
              <w:rPr>
                <w:noProof/>
                <w:webHidden/>
              </w:rPr>
              <w:instrText xml:space="preserve"> PAGEREF _Toc216947525 \h </w:instrText>
            </w:r>
            <w:r>
              <w:rPr>
                <w:noProof/>
                <w:webHidden/>
              </w:rPr>
            </w:r>
            <w:r>
              <w:rPr>
                <w:noProof/>
                <w:webHidden/>
              </w:rPr>
              <w:fldChar w:fldCharType="separate"/>
            </w:r>
            <w:r w:rsidR="00217612">
              <w:rPr>
                <w:noProof/>
                <w:webHidden/>
              </w:rPr>
              <w:t>43</w:t>
            </w:r>
            <w:r>
              <w:rPr>
                <w:noProof/>
                <w:webHidden/>
              </w:rPr>
              <w:fldChar w:fldCharType="end"/>
            </w:r>
          </w:hyperlink>
        </w:p>
        <w:p w14:paraId="1528DD7A" w14:textId="1B55C6A5" w:rsidR="002869CE" w:rsidRDefault="002869CE">
          <w:pPr>
            <w:pStyle w:val="TOC3"/>
            <w:rPr>
              <w:rFonts w:eastAsiaTheme="minorEastAsia"/>
              <w:noProof/>
              <w:kern w:val="2"/>
              <w:sz w:val="24"/>
              <w:szCs w:val="24"/>
              <w:lang w:eastAsia="en-AU"/>
              <w14:ligatures w14:val="standardContextual"/>
            </w:rPr>
          </w:pPr>
          <w:hyperlink w:anchor="_Toc216947526" w:history="1">
            <w:r w:rsidRPr="00033725">
              <w:rPr>
                <w:rStyle w:val="Hyperlink"/>
                <w:noProof/>
              </w:rPr>
              <w:t>6.2.6 Debt discharged by death</w:t>
            </w:r>
            <w:r>
              <w:rPr>
                <w:noProof/>
                <w:webHidden/>
              </w:rPr>
              <w:tab/>
            </w:r>
            <w:r>
              <w:rPr>
                <w:noProof/>
                <w:webHidden/>
              </w:rPr>
              <w:fldChar w:fldCharType="begin"/>
            </w:r>
            <w:r>
              <w:rPr>
                <w:noProof/>
                <w:webHidden/>
              </w:rPr>
              <w:instrText xml:space="preserve"> PAGEREF _Toc216947526 \h </w:instrText>
            </w:r>
            <w:r>
              <w:rPr>
                <w:noProof/>
                <w:webHidden/>
              </w:rPr>
            </w:r>
            <w:r>
              <w:rPr>
                <w:noProof/>
                <w:webHidden/>
              </w:rPr>
              <w:fldChar w:fldCharType="separate"/>
            </w:r>
            <w:r w:rsidR="00217612">
              <w:rPr>
                <w:noProof/>
                <w:webHidden/>
              </w:rPr>
              <w:t>43</w:t>
            </w:r>
            <w:r>
              <w:rPr>
                <w:noProof/>
                <w:webHidden/>
              </w:rPr>
              <w:fldChar w:fldCharType="end"/>
            </w:r>
          </w:hyperlink>
        </w:p>
        <w:p w14:paraId="5BC55D85" w14:textId="08C8F0CA" w:rsidR="002869CE" w:rsidRDefault="002869CE">
          <w:pPr>
            <w:pStyle w:val="TOC3"/>
            <w:rPr>
              <w:rFonts w:eastAsiaTheme="minorEastAsia"/>
              <w:noProof/>
              <w:kern w:val="2"/>
              <w:sz w:val="24"/>
              <w:szCs w:val="24"/>
              <w:lang w:eastAsia="en-AU"/>
              <w14:ligatures w14:val="standardContextual"/>
            </w:rPr>
          </w:pPr>
          <w:hyperlink w:anchor="_Toc216947527" w:history="1">
            <w:r w:rsidRPr="00033725">
              <w:rPr>
                <w:rStyle w:val="Hyperlink"/>
                <w:noProof/>
              </w:rPr>
              <w:t>6.2.7 Waiver of AASL debts</w:t>
            </w:r>
            <w:r>
              <w:rPr>
                <w:noProof/>
                <w:webHidden/>
              </w:rPr>
              <w:tab/>
            </w:r>
            <w:r>
              <w:rPr>
                <w:noProof/>
                <w:webHidden/>
              </w:rPr>
              <w:fldChar w:fldCharType="begin"/>
            </w:r>
            <w:r>
              <w:rPr>
                <w:noProof/>
                <w:webHidden/>
              </w:rPr>
              <w:instrText xml:space="preserve"> PAGEREF _Toc216947527 \h </w:instrText>
            </w:r>
            <w:r>
              <w:rPr>
                <w:noProof/>
                <w:webHidden/>
              </w:rPr>
            </w:r>
            <w:r>
              <w:rPr>
                <w:noProof/>
                <w:webHidden/>
              </w:rPr>
              <w:fldChar w:fldCharType="separate"/>
            </w:r>
            <w:r w:rsidR="00217612">
              <w:rPr>
                <w:noProof/>
                <w:webHidden/>
              </w:rPr>
              <w:t>43</w:t>
            </w:r>
            <w:r>
              <w:rPr>
                <w:noProof/>
                <w:webHidden/>
              </w:rPr>
              <w:fldChar w:fldCharType="end"/>
            </w:r>
          </w:hyperlink>
        </w:p>
        <w:p w14:paraId="3DA1AD1B" w14:textId="29941156" w:rsidR="002869CE" w:rsidRDefault="002869CE">
          <w:pPr>
            <w:pStyle w:val="TOC2"/>
            <w:tabs>
              <w:tab w:val="right" w:pos="9060"/>
            </w:tabs>
            <w:rPr>
              <w:rFonts w:eastAsiaTheme="minorEastAsia"/>
              <w:noProof/>
              <w:kern w:val="2"/>
              <w:sz w:val="24"/>
              <w:szCs w:val="24"/>
              <w:lang w:eastAsia="en-AU"/>
              <w14:ligatures w14:val="standardContextual"/>
            </w:rPr>
          </w:pPr>
          <w:hyperlink w:anchor="_Toc216947528" w:history="1">
            <w:r w:rsidRPr="00033725">
              <w:rPr>
                <w:rStyle w:val="Hyperlink"/>
                <w:noProof/>
              </w:rPr>
              <w:t>6.3 Indexation of AASL debts</w:t>
            </w:r>
            <w:r>
              <w:rPr>
                <w:noProof/>
                <w:webHidden/>
              </w:rPr>
              <w:tab/>
            </w:r>
            <w:r>
              <w:rPr>
                <w:noProof/>
                <w:webHidden/>
              </w:rPr>
              <w:fldChar w:fldCharType="begin"/>
            </w:r>
            <w:r>
              <w:rPr>
                <w:noProof/>
                <w:webHidden/>
              </w:rPr>
              <w:instrText xml:space="preserve"> PAGEREF _Toc216947528 \h </w:instrText>
            </w:r>
            <w:r>
              <w:rPr>
                <w:noProof/>
                <w:webHidden/>
              </w:rPr>
            </w:r>
            <w:r>
              <w:rPr>
                <w:noProof/>
                <w:webHidden/>
              </w:rPr>
              <w:fldChar w:fldCharType="separate"/>
            </w:r>
            <w:r w:rsidR="00217612">
              <w:rPr>
                <w:noProof/>
                <w:webHidden/>
              </w:rPr>
              <w:t>44</w:t>
            </w:r>
            <w:r>
              <w:rPr>
                <w:noProof/>
                <w:webHidden/>
              </w:rPr>
              <w:fldChar w:fldCharType="end"/>
            </w:r>
          </w:hyperlink>
        </w:p>
        <w:p w14:paraId="7E7AACF6" w14:textId="68F8884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29" w:history="1">
            <w:r w:rsidRPr="00033725">
              <w:rPr>
                <w:rStyle w:val="Hyperlink"/>
                <w:noProof/>
              </w:rPr>
              <w:t>6.4 Completion discount</w:t>
            </w:r>
            <w:r>
              <w:rPr>
                <w:noProof/>
                <w:webHidden/>
              </w:rPr>
              <w:tab/>
            </w:r>
            <w:r>
              <w:rPr>
                <w:noProof/>
                <w:webHidden/>
              </w:rPr>
              <w:fldChar w:fldCharType="begin"/>
            </w:r>
            <w:r>
              <w:rPr>
                <w:noProof/>
                <w:webHidden/>
              </w:rPr>
              <w:instrText xml:space="preserve"> PAGEREF _Toc216947529 \h </w:instrText>
            </w:r>
            <w:r>
              <w:rPr>
                <w:noProof/>
                <w:webHidden/>
              </w:rPr>
            </w:r>
            <w:r>
              <w:rPr>
                <w:noProof/>
                <w:webHidden/>
              </w:rPr>
              <w:fldChar w:fldCharType="separate"/>
            </w:r>
            <w:r w:rsidR="00217612">
              <w:rPr>
                <w:noProof/>
                <w:webHidden/>
              </w:rPr>
              <w:t>44</w:t>
            </w:r>
            <w:r>
              <w:rPr>
                <w:noProof/>
                <w:webHidden/>
              </w:rPr>
              <w:fldChar w:fldCharType="end"/>
            </w:r>
          </w:hyperlink>
        </w:p>
        <w:p w14:paraId="434A567F" w14:textId="73D9DE7D"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30" w:history="1">
            <w:r w:rsidRPr="00033725">
              <w:rPr>
                <w:rStyle w:val="Hyperlink"/>
                <w:noProof/>
              </w:rPr>
              <w:t>7. Overpayment debts</w:t>
            </w:r>
            <w:r>
              <w:rPr>
                <w:noProof/>
                <w:webHidden/>
              </w:rPr>
              <w:tab/>
            </w:r>
            <w:r>
              <w:rPr>
                <w:noProof/>
                <w:webHidden/>
              </w:rPr>
              <w:fldChar w:fldCharType="begin"/>
            </w:r>
            <w:r>
              <w:rPr>
                <w:noProof/>
                <w:webHidden/>
              </w:rPr>
              <w:instrText xml:space="preserve"> PAGEREF _Toc216947530 \h </w:instrText>
            </w:r>
            <w:r>
              <w:rPr>
                <w:noProof/>
                <w:webHidden/>
              </w:rPr>
            </w:r>
            <w:r>
              <w:rPr>
                <w:noProof/>
                <w:webHidden/>
              </w:rPr>
              <w:fldChar w:fldCharType="separate"/>
            </w:r>
            <w:r w:rsidR="00217612">
              <w:rPr>
                <w:noProof/>
                <w:webHidden/>
              </w:rPr>
              <w:t>45</w:t>
            </w:r>
            <w:r>
              <w:rPr>
                <w:noProof/>
                <w:webHidden/>
              </w:rPr>
              <w:fldChar w:fldCharType="end"/>
            </w:r>
          </w:hyperlink>
        </w:p>
        <w:p w14:paraId="15E52D2A" w14:textId="1840C560"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1" w:history="1">
            <w:r w:rsidRPr="00033725">
              <w:rPr>
                <w:rStyle w:val="Hyperlink"/>
                <w:noProof/>
              </w:rPr>
              <w:t>7.1 Recovery by offsetting</w:t>
            </w:r>
            <w:r>
              <w:rPr>
                <w:noProof/>
                <w:webHidden/>
              </w:rPr>
              <w:tab/>
            </w:r>
            <w:r>
              <w:rPr>
                <w:noProof/>
                <w:webHidden/>
              </w:rPr>
              <w:fldChar w:fldCharType="begin"/>
            </w:r>
            <w:r>
              <w:rPr>
                <w:noProof/>
                <w:webHidden/>
              </w:rPr>
              <w:instrText xml:space="preserve"> PAGEREF _Toc216947531 \h </w:instrText>
            </w:r>
            <w:r>
              <w:rPr>
                <w:noProof/>
                <w:webHidden/>
              </w:rPr>
            </w:r>
            <w:r>
              <w:rPr>
                <w:noProof/>
                <w:webHidden/>
              </w:rPr>
              <w:fldChar w:fldCharType="separate"/>
            </w:r>
            <w:r w:rsidR="00217612">
              <w:rPr>
                <w:noProof/>
                <w:webHidden/>
              </w:rPr>
              <w:t>46</w:t>
            </w:r>
            <w:r>
              <w:rPr>
                <w:noProof/>
                <w:webHidden/>
              </w:rPr>
              <w:fldChar w:fldCharType="end"/>
            </w:r>
          </w:hyperlink>
        </w:p>
        <w:p w14:paraId="140274BC" w14:textId="5488EAF0"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2" w:history="1">
            <w:r w:rsidRPr="00033725">
              <w:rPr>
                <w:rStyle w:val="Hyperlink"/>
                <w:noProof/>
              </w:rPr>
              <w:t>7.2 Recovery by payment arrangement</w:t>
            </w:r>
            <w:r>
              <w:rPr>
                <w:noProof/>
                <w:webHidden/>
              </w:rPr>
              <w:tab/>
            </w:r>
            <w:r>
              <w:rPr>
                <w:noProof/>
                <w:webHidden/>
              </w:rPr>
              <w:fldChar w:fldCharType="begin"/>
            </w:r>
            <w:r>
              <w:rPr>
                <w:noProof/>
                <w:webHidden/>
              </w:rPr>
              <w:instrText xml:space="preserve"> PAGEREF _Toc216947532 \h </w:instrText>
            </w:r>
            <w:r>
              <w:rPr>
                <w:noProof/>
                <w:webHidden/>
              </w:rPr>
            </w:r>
            <w:r>
              <w:rPr>
                <w:noProof/>
                <w:webHidden/>
              </w:rPr>
              <w:fldChar w:fldCharType="separate"/>
            </w:r>
            <w:r w:rsidR="00217612">
              <w:rPr>
                <w:noProof/>
                <w:webHidden/>
              </w:rPr>
              <w:t>46</w:t>
            </w:r>
            <w:r>
              <w:rPr>
                <w:noProof/>
                <w:webHidden/>
              </w:rPr>
              <w:fldChar w:fldCharType="end"/>
            </w:r>
          </w:hyperlink>
        </w:p>
        <w:p w14:paraId="3D4506EC" w14:textId="47814927"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3" w:history="1">
            <w:r w:rsidRPr="00033725">
              <w:rPr>
                <w:rStyle w:val="Hyperlink"/>
                <w:noProof/>
              </w:rPr>
              <w:t>7.3 Recovery by legal proceedings</w:t>
            </w:r>
            <w:r>
              <w:rPr>
                <w:noProof/>
                <w:webHidden/>
              </w:rPr>
              <w:tab/>
            </w:r>
            <w:r>
              <w:rPr>
                <w:noProof/>
                <w:webHidden/>
              </w:rPr>
              <w:fldChar w:fldCharType="begin"/>
            </w:r>
            <w:r>
              <w:rPr>
                <w:noProof/>
                <w:webHidden/>
              </w:rPr>
              <w:instrText xml:space="preserve"> PAGEREF _Toc216947533 \h </w:instrText>
            </w:r>
            <w:r>
              <w:rPr>
                <w:noProof/>
                <w:webHidden/>
              </w:rPr>
            </w:r>
            <w:r>
              <w:rPr>
                <w:noProof/>
                <w:webHidden/>
              </w:rPr>
              <w:fldChar w:fldCharType="separate"/>
            </w:r>
            <w:r w:rsidR="00217612">
              <w:rPr>
                <w:noProof/>
                <w:webHidden/>
              </w:rPr>
              <w:t>46</w:t>
            </w:r>
            <w:r>
              <w:rPr>
                <w:noProof/>
                <w:webHidden/>
              </w:rPr>
              <w:fldChar w:fldCharType="end"/>
            </w:r>
          </w:hyperlink>
        </w:p>
        <w:p w14:paraId="1C274F2C" w14:textId="43D0CEB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4" w:history="1">
            <w:r w:rsidRPr="00033725">
              <w:rPr>
                <w:rStyle w:val="Hyperlink"/>
                <w:noProof/>
              </w:rPr>
              <w:t>7.4 Waivers</w:t>
            </w:r>
            <w:r>
              <w:rPr>
                <w:noProof/>
                <w:webHidden/>
              </w:rPr>
              <w:tab/>
            </w:r>
            <w:r>
              <w:rPr>
                <w:noProof/>
                <w:webHidden/>
              </w:rPr>
              <w:fldChar w:fldCharType="begin"/>
            </w:r>
            <w:r>
              <w:rPr>
                <w:noProof/>
                <w:webHidden/>
              </w:rPr>
              <w:instrText xml:space="preserve"> PAGEREF _Toc216947534 \h </w:instrText>
            </w:r>
            <w:r>
              <w:rPr>
                <w:noProof/>
                <w:webHidden/>
              </w:rPr>
            </w:r>
            <w:r>
              <w:rPr>
                <w:noProof/>
                <w:webHidden/>
              </w:rPr>
              <w:fldChar w:fldCharType="separate"/>
            </w:r>
            <w:r w:rsidR="00217612">
              <w:rPr>
                <w:noProof/>
                <w:webHidden/>
              </w:rPr>
              <w:t>46</w:t>
            </w:r>
            <w:r>
              <w:rPr>
                <w:noProof/>
                <w:webHidden/>
              </w:rPr>
              <w:fldChar w:fldCharType="end"/>
            </w:r>
          </w:hyperlink>
        </w:p>
        <w:p w14:paraId="2B1510BF" w14:textId="2CFE2D2F"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5" w:history="1">
            <w:r w:rsidRPr="00033725">
              <w:rPr>
                <w:rStyle w:val="Hyperlink"/>
                <w:noProof/>
              </w:rPr>
              <w:t>7.5 Write offs</w:t>
            </w:r>
            <w:r>
              <w:rPr>
                <w:noProof/>
                <w:webHidden/>
              </w:rPr>
              <w:tab/>
            </w:r>
            <w:r>
              <w:rPr>
                <w:noProof/>
                <w:webHidden/>
              </w:rPr>
              <w:fldChar w:fldCharType="begin"/>
            </w:r>
            <w:r>
              <w:rPr>
                <w:noProof/>
                <w:webHidden/>
              </w:rPr>
              <w:instrText xml:space="preserve"> PAGEREF _Toc216947535 \h </w:instrText>
            </w:r>
            <w:r>
              <w:rPr>
                <w:noProof/>
                <w:webHidden/>
              </w:rPr>
            </w:r>
            <w:r>
              <w:rPr>
                <w:noProof/>
                <w:webHidden/>
              </w:rPr>
              <w:fldChar w:fldCharType="separate"/>
            </w:r>
            <w:r w:rsidR="00217612">
              <w:rPr>
                <w:noProof/>
                <w:webHidden/>
              </w:rPr>
              <w:t>47</w:t>
            </w:r>
            <w:r>
              <w:rPr>
                <w:noProof/>
                <w:webHidden/>
              </w:rPr>
              <w:fldChar w:fldCharType="end"/>
            </w:r>
          </w:hyperlink>
        </w:p>
        <w:p w14:paraId="623026FB" w14:textId="71C73A4A"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36" w:history="1">
            <w:r w:rsidRPr="00033725">
              <w:rPr>
                <w:rStyle w:val="Hyperlink"/>
                <w:noProof/>
              </w:rPr>
              <w:t>8. Review of decisions</w:t>
            </w:r>
            <w:r>
              <w:rPr>
                <w:noProof/>
                <w:webHidden/>
              </w:rPr>
              <w:tab/>
            </w:r>
            <w:r>
              <w:rPr>
                <w:noProof/>
                <w:webHidden/>
              </w:rPr>
              <w:fldChar w:fldCharType="begin"/>
            </w:r>
            <w:r>
              <w:rPr>
                <w:noProof/>
                <w:webHidden/>
              </w:rPr>
              <w:instrText xml:space="preserve"> PAGEREF _Toc216947536 \h </w:instrText>
            </w:r>
            <w:r>
              <w:rPr>
                <w:noProof/>
                <w:webHidden/>
              </w:rPr>
            </w:r>
            <w:r>
              <w:rPr>
                <w:noProof/>
                <w:webHidden/>
              </w:rPr>
              <w:fldChar w:fldCharType="separate"/>
            </w:r>
            <w:r w:rsidR="00217612">
              <w:rPr>
                <w:noProof/>
                <w:webHidden/>
              </w:rPr>
              <w:t>47</w:t>
            </w:r>
            <w:r>
              <w:rPr>
                <w:noProof/>
                <w:webHidden/>
              </w:rPr>
              <w:fldChar w:fldCharType="end"/>
            </w:r>
          </w:hyperlink>
        </w:p>
        <w:p w14:paraId="6C5462D7" w14:textId="3833DA42"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7" w:history="1">
            <w:r w:rsidRPr="00033725">
              <w:rPr>
                <w:rStyle w:val="Hyperlink"/>
                <w:noProof/>
              </w:rPr>
              <w:t>8.1 Reviewable Secretary decisions</w:t>
            </w:r>
            <w:r>
              <w:rPr>
                <w:noProof/>
                <w:webHidden/>
              </w:rPr>
              <w:tab/>
            </w:r>
            <w:r>
              <w:rPr>
                <w:noProof/>
                <w:webHidden/>
              </w:rPr>
              <w:fldChar w:fldCharType="begin"/>
            </w:r>
            <w:r>
              <w:rPr>
                <w:noProof/>
                <w:webHidden/>
              </w:rPr>
              <w:instrText xml:space="preserve"> PAGEREF _Toc216947537 \h </w:instrText>
            </w:r>
            <w:r>
              <w:rPr>
                <w:noProof/>
                <w:webHidden/>
              </w:rPr>
            </w:r>
            <w:r>
              <w:rPr>
                <w:noProof/>
                <w:webHidden/>
              </w:rPr>
              <w:fldChar w:fldCharType="separate"/>
            </w:r>
            <w:r w:rsidR="00217612">
              <w:rPr>
                <w:noProof/>
                <w:webHidden/>
              </w:rPr>
              <w:t>48</w:t>
            </w:r>
            <w:r>
              <w:rPr>
                <w:noProof/>
                <w:webHidden/>
              </w:rPr>
              <w:fldChar w:fldCharType="end"/>
            </w:r>
          </w:hyperlink>
        </w:p>
        <w:p w14:paraId="7C60D560" w14:textId="612DAD36"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8" w:history="1">
            <w:r w:rsidRPr="00033725">
              <w:rPr>
                <w:rStyle w:val="Hyperlink"/>
                <w:noProof/>
              </w:rPr>
              <w:t>8.2 Reviewable Commissioner decisions</w:t>
            </w:r>
            <w:r>
              <w:rPr>
                <w:noProof/>
                <w:webHidden/>
              </w:rPr>
              <w:tab/>
            </w:r>
            <w:r>
              <w:rPr>
                <w:noProof/>
                <w:webHidden/>
              </w:rPr>
              <w:fldChar w:fldCharType="begin"/>
            </w:r>
            <w:r>
              <w:rPr>
                <w:noProof/>
                <w:webHidden/>
              </w:rPr>
              <w:instrText xml:space="preserve"> PAGEREF _Toc216947538 \h </w:instrText>
            </w:r>
            <w:r>
              <w:rPr>
                <w:noProof/>
                <w:webHidden/>
              </w:rPr>
            </w:r>
            <w:r>
              <w:rPr>
                <w:noProof/>
                <w:webHidden/>
              </w:rPr>
              <w:fldChar w:fldCharType="separate"/>
            </w:r>
            <w:r w:rsidR="00217612">
              <w:rPr>
                <w:noProof/>
                <w:webHidden/>
              </w:rPr>
              <w:t>49</w:t>
            </w:r>
            <w:r>
              <w:rPr>
                <w:noProof/>
                <w:webHidden/>
              </w:rPr>
              <w:fldChar w:fldCharType="end"/>
            </w:r>
          </w:hyperlink>
        </w:p>
        <w:p w14:paraId="29E6CD12" w14:textId="288E1FBA" w:rsidR="002869CE" w:rsidRDefault="002869CE">
          <w:pPr>
            <w:pStyle w:val="TOC2"/>
            <w:tabs>
              <w:tab w:val="right" w:pos="9060"/>
            </w:tabs>
            <w:rPr>
              <w:rFonts w:eastAsiaTheme="minorEastAsia"/>
              <w:noProof/>
              <w:kern w:val="2"/>
              <w:sz w:val="24"/>
              <w:szCs w:val="24"/>
              <w:lang w:eastAsia="en-AU"/>
              <w14:ligatures w14:val="standardContextual"/>
            </w:rPr>
          </w:pPr>
          <w:hyperlink w:anchor="_Toc216947539" w:history="1">
            <w:r w:rsidRPr="00033725">
              <w:rPr>
                <w:rStyle w:val="Hyperlink"/>
                <w:noProof/>
              </w:rPr>
              <w:t>8.3 Application for internal review of a reviewable Secretary decision</w:t>
            </w:r>
            <w:r>
              <w:rPr>
                <w:noProof/>
                <w:webHidden/>
              </w:rPr>
              <w:tab/>
            </w:r>
            <w:r>
              <w:rPr>
                <w:noProof/>
                <w:webHidden/>
              </w:rPr>
              <w:fldChar w:fldCharType="begin"/>
            </w:r>
            <w:r>
              <w:rPr>
                <w:noProof/>
                <w:webHidden/>
              </w:rPr>
              <w:instrText xml:space="preserve"> PAGEREF _Toc216947539 \h </w:instrText>
            </w:r>
            <w:r>
              <w:rPr>
                <w:noProof/>
                <w:webHidden/>
              </w:rPr>
            </w:r>
            <w:r>
              <w:rPr>
                <w:noProof/>
                <w:webHidden/>
              </w:rPr>
              <w:fldChar w:fldCharType="separate"/>
            </w:r>
            <w:r w:rsidR="00217612">
              <w:rPr>
                <w:noProof/>
                <w:webHidden/>
              </w:rPr>
              <w:t>49</w:t>
            </w:r>
            <w:r>
              <w:rPr>
                <w:noProof/>
                <w:webHidden/>
              </w:rPr>
              <w:fldChar w:fldCharType="end"/>
            </w:r>
          </w:hyperlink>
        </w:p>
        <w:p w14:paraId="1655F57F" w14:textId="6622847E" w:rsidR="002869CE" w:rsidRDefault="002869CE">
          <w:pPr>
            <w:pStyle w:val="TOC3"/>
            <w:rPr>
              <w:rFonts w:eastAsiaTheme="minorEastAsia"/>
              <w:noProof/>
              <w:kern w:val="2"/>
              <w:sz w:val="24"/>
              <w:szCs w:val="24"/>
              <w:lang w:eastAsia="en-AU"/>
              <w14:ligatures w14:val="standardContextual"/>
            </w:rPr>
          </w:pPr>
          <w:hyperlink w:anchor="_Toc216947540" w:history="1">
            <w:r w:rsidRPr="00033725">
              <w:rPr>
                <w:rStyle w:val="Hyperlink"/>
                <w:noProof/>
              </w:rPr>
              <w:t>8.3.1 Second internal review of reviewable Secretary decisions by the department (optional)</w:t>
            </w:r>
            <w:r>
              <w:rPr>
                <w:noProof/>
                <w:webHidden/>
              </w:rPr>
              <w:tab/>
            </w:r>
            <w:r>
              <w:rPr>
                <w:noProof/>
                <w:webHidden/>
              </w:rPr>
              <w:fldChar w:fldCharType="begin"/>
            </w:r>
            <w:r>
              <w:rPr>
                <w:noProof/>
                <w:webHidden/>
              </w:rPr>
              <w:instrText xml:space="preserve"> PAGEREF _Toc216947540 \h </w:instrText>
            </w:r>
            <w:r>
              <w:rPr>
                <w:noProof/>
                <w:webHidden/>
              </w:rPr>
            </w:r>
            <w:r>
              <w:rPr>
                <w:noProof/>
                <w:webHidden/>
              </w:rPr>
              <w:fldChar w:fldCharType="separate"/>
            </w:r>
            <w:r w:rsidR="00217612">
              <w:rPr>
                <w:noProof/>
                <w:webHidden/>
              </w:rPr>
              <w:t>50</w:t>
            </w:r>
            <w:r>
              <w:rPr>
                <w:noProof/>
                <w:webHidden/>
              </w:rPr>
              <w:fldChar w:fldCharType="end"/>
            </w:r>
          </w:hyperlink>
        </w:p>
        <w:p w14:paraId="7AB7C753" w14:textId="567ECEBD" w:rsidR="002869CE" w:rsidRDefault="002869CE">
          <w:pPr>
            <w:pStyle w:val="TOC2"/>
            <w:tabs>
              <w:tab w:val="right" w:pos="9060"/>
            </w:tabs>
            <w:rPr>
              <w:rFonts w:eastAsiaTheme="minorEastAsia"/>
              <w:noProof/>
              <w:kern w:val="2"/>
              <w:sz w:val="24"/>
              <w:szCs w:val="24"/>
              <w:lang w:eastAsia="en-AU"/>
              <w14:ligatures w14:val="standardContextual"/>
            </w:rPr>
          </w:pPr>
          <w:hyperlink w:anchor="_Toc216947541" w:history="1">
            <w:r w:rsidRPr="00033725">
              <w:rPr>
                <w:rStyle w:val="Hyperlink"/>
                <w:noProof/>
              </w:rPr>
              <w:t>8.4 Internal review of a reviewable Secretary decision on the department’s own initiative</w:t>
            </w:r>
            <w:r>
              <w:rPr>
                <w:noProof/>
                <w:webHidden/>
              </w:rPr>
              <w:tab/>
            </w:r>
            <w:r>
              <w:rPr>
                <w:noProof/>
                <w:webHidden/>
              </w:rPr>
              <w:fldChar w:fldCharType="begin"/>
            </w:r>
            <w:r>
              <w:rPr>
                <w:noProof/>
                <w:webHidden/>
              </w:rPr>
              <w:instrText xml:space="preserve"> PAGEREF _Toc216947541 \h </w:instrText>
            </w:r>
            <w:r>
              <w:rPr>
                <w:noProof/>
                <w:webHidden/>
              </w:rPr>
            </w:r>
            <w:r>
              <w:rPr>
                <w:noProof/>
                <w:webHidden/>
              </w:rPr>
              <w:fldChar w:fldCharType="separate"/>
            </w:r>
            <w:r w:rsidR="00217612">
              <w:rPr>
                <w:noProof/>
                <w:webHidden/>
              </w:rPr>
              <w:t>51</w:t>
            </w:r>
            <w:r>
              <w:rPr>
                <w:noProof/>
                <w:webHidden/>
              </w:rPr>
              <w:fldChar w:fldCharType="end"/>
            </w:r>
          </w:hyperlink>
        </w:p>
        <w:p w14:paraId="7766B236" w14:textId="4ED57F16" w:rsidR="002869CE" w:rsidRDefault="002869CE">
          <w:pPr>
            <w:pStyle w:val="TOC2"/>
            <w:tabs>
              <w:tab w:val="right" w:pos="9060"/>
            </w:tabs>
            <w:rPr>
              <w:rFonts w:eastAsiaTheme="minorEastAsia"/>
              <w:noProof/>
              <w:kern w:val="2"/>
              <w:sz w:val="24"/>
              <w:szCs w:val="24"/>
              <w:lang w:eastAsia="en-AU"/>
              <w14:ligatures w14:val="standardContextual"/>
            </w:rPr>
          </w:pPr>
          <w:hyperlink w:anchor="_Toc216947542" w:history="1">
            <w:r w:rsidRPr="00033725">
              <w:rPr>
                <w:rStyle w:val="Hyperlink"/>
                <w:noProof/>
              </w:rPr>
              <w:t>8.5 External reviews by the Administration Review Tribunal</w:t>
            </w:r>
            <w:r>
              <w:rPr>
                <w:noProof/>
                <w:webHidden/>
              </w:rPr>
              <w:tab/>
            </w:r>
            <w:r>
              <w:rPr>
                <w:noProof/>
                <w:webHidden/>
              </w:rPr>
              <w:fldChar w:fldCharType="begin"/>
            </w:r>
            <w:r>
              <w:rPr>
                <w:noProof/>
                <w:webHidden/>
              </w:rPr>
              <w:instrText xml:space="preserve"> PAGEREF _Toc216947542 \h </w:instrText>
            </w:r>
            <w:r>
              <w:rPr>
                <w:noProof/>
                <w:webHidden/>
              </w:rPr>
            </w:r>
            <w:r>
              <w:rPr>
                <w:noProof/>
                <w:webHidden/>
              </w:rPr>
              <w:fldChar w:fldCharType="separate"/>
            </w:r>
            <w:r w:rsidR="00217612">
              <w:rPr>
                <w:noProof/>
                <w:webHidden/>
              </w:rPr>
              <w:t>51</w:t>
            </w:r>
            <w:r>
              <w:rPr>
                <w:noProof/>
                <w:webHidden/>
              </w:rPr>
              <w:fldChar w:fldCharType="end"/>
            </w:r>
          </w:hyperlink>
        </w:p>
        <w:p w14:paraId="39CFB395" w14:textId="1B536066"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43" w:history="1">
            <w:r w:rsidRPr="00033725">
              <w:rPr>
                <w:rStyle w:val="Hyperlink"/>
                <w:noProof/>
              </w:rPr>
              <w:t>9. Complaint to the Commonwealth Ombudsman</w:t>
            </w:r>
            <w:r>
              <w:rPr>
                <w:noProof/>
                <w:webHidden/>
              </w:rPr>
              <w:tab/>
            </w:r>
            <w:r>
              <w:rPr>
                <w:noProof/>
                <w:webHidden/>
              </w:rPr>
              <w:fldChar w:fldCharType="begin"/>
            </w:r>
            <w:r>
              <w:rPr>
                <w:noProof/>
                <w:webHidden/>
              </w:rPr>
              <w:instrText xml:space="preserve"> PAGEREF _Toc216947543 \h </w:instrText>
            </w:r>
            <w:r>
              <w:rPr>
                <w:noProof/>
                <w:webHidden/>
              </w:rPr>
            </w:r>
            <w:r>
              <w:rPr>
                <w:noProof/>
                <w:webHidden/>
              </w:rPr>
              <w:fldChar w:fldCharType="separate"/>
            </w:r>
            <w:r w:rsidR="00217612">
              <w:rPr>
                <w:noProof/>
                <w:webHidden/>
              </w:rPr>
              <w:t>51</w:t>
            </w:r>
            <w:r>
              <w:rPr>
                <w:noProof/>
                <w:webHidden/>
              </w:rPr>
              <w:fldChar w:fldCharType="end"/>
            </w:r>
          </w:hyperlink>
        </w:p>
        <w:p w14:paraId="70293F9B" w14:textId="3EC216CD"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44" w:history="1">
            <w:r w:rsidRPr="00033725">
              <w:rPr>
                <w:rStyle w:val="Hyperlink"/>
                <w:noProof/>
              </w:rPr>
              <w:t>10. Delegations</w:t>
            </w:r>
            <w:r>
              <w:rPr>
                <w:noProof/>
                <w:webHidden/>
              </w:rPr>
              <w:tab/>
            </w:r>
            <w:r>
              <w:rPr>
                <w:noProof/>
                <w:webHidden/>
              </w:rPr>
              <w:fldChar w:fldCharType="begin"/>
            </w:r>
            <w:r>
              <w:rPr>
                <w:noProof/>
                <w:webHidden/>
              </w:rPr>
              <w:instrText xml:space="preserve"> PAGEREF _Toc216947544 \h </w:instrText>
            </w:r>
            <w:r>
              <w:rPr>
                <w:noProof/>
                <w:webHidden/>
              </w:rPr>
            </w:r>
            <w:r>
              <w:rPr>
                <w:noProof/>
                <w:webHidden/>
              </w:rPr>
              <w:fldChar w:fldCharType="separate"/>
            </w:r>
            <w:r w:rsidR="00217612">
              <w:rPr>
                <w:noProof/>
                <w:webHidden/>
              </w:rPr>
              <w:t>52</w:t>
            </w:r>
            <w:r>
              <w:rPr>
                <w:noProof/>
                <w:webHidden/>
              </w:rPr>
              <w:fldChar w:fldCharType="end"/>
            </w:r>
          </w:hyperlink>
        </w:p>
        <w:p w14:paraId="797A0D66" w14:textId="6CE0D73B" w:rsidR="002869CE" w:rsidRDefault="002869CE">
          <w:pPr>
            <w:pStyle w:val="TOC2"/>
            <w:tabs>
              <w:tab w:val="right" w:pos="9060"/>
            </w:tabs>
            <w:rPr>
              <w:rFonts w:eastAsiaTheme="minorEastAsia"/>
              <w:noProof/>
              <w:kern w:val="2"/>
              <w:sz w:val="24"/>
              <w:szCs w:val="24"/>
              <w:lang w:eastAsia="en-AU"/>
              <w14:ligatures w14:val="standardContextual"/>
            </w:rPr>
          </w:pPr>
          <w:hyperlink w:anchor="_Toc216947545" w:history="1">
            <w:r w:rsidRPr="00033725">
              <w:rPr>
                <w:rStyle w:val="Hyperlink"/>
                <w:noProof/>
              </w:rPr>
              <w:t>10.1 Program roles and responsibilities</w:t>
            </w:r>
            <w:r>
              <w:rPr>
                <w:noProof/>
                <w:webHidden/>
              </w:rPr>
              <w:tab/>
            </w:r>
            <w:r>
              <w:rPr>
                <w:noProof/>
                <w:webHidden/>
              </w:rPr>
              <w:fldChar w:fldCharType="begin"/>
            </w:r>
            <w:r>
              <w:rPr>
                <w:noProof/>
                <w:webHidden/>
              </w:rPr>
              <w:instrText xml:space="preserve"> PAGEREF _Toc216947545 \h </w:instrText>
            </w:r>
            <w:r>
              <w:rPr>
                <w:noProof/>
                <w:webHidden/>
              </w:rPr>
            </w:r>
            <w:r>
              <w:rPr>
                <w:noProof/>
                <w:webHidden/>
              </w:rPr>
              <w:fldChar w:fldCharType="separate"/>
            </w:r>
            <w:r w:rsidR="00217612">
              <w:rPr>
                <w:noProof/>
                <w:webHidden/>
              </w:rPr>
              <w:t>52</w:t>
            </w:r>
            <w:r>
              <w:rPr>
                <w:noProof/>
                <w:webHidden/>
              </w:rPr>
              <w:fldChar w:fldCharType="end"/>
            </w:r>
          </w:hyperlink>
        </w:p>
        <w:p w14:paraId="5A60F811" w14:textId="12DDB900"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46" w:history="1">
            <w:r w:rsidRPr="00033725">
              <w:rPr>
                <w:rStyle w:val="Hyperlink"/>
                <w:noProof/>
              </w:rPr>
              <w:t>11. Privacy</w:t>
            </w:r>
            <w:r>
              <w:rPr>
                <w:noProof/>
                <w:webHidden/>
              </w:rPr>
              <w:tab/>
            </w:r>
            <w:r>
              <w:rPr>
                <w:noProof/>
                <w:webHidden/>
              </w:rPr>
              <w:fldChar w:fldCharType="begin"/>
            </w:r>
            <w:r>
              <w:rPr>
                <w:noProof/>
                <w:webHidden/>
              </w:rPr>
              <w:instrText xml:space="preserve"> PAGEREF _Toc216947546 \h </w:instrText>
            </w:r>
            <w:r>
              <w:rPr>
                <w:noProof/>
                <w:webHidden/>
              </w:rPr>
            </w:r>
            <w:r>
              <w:rPr>
                <w:noProof/>
                <w:webHidden/>
              </w:rPr>
              <w:fldChar w:fldCharType="separate"/>
            </w:r>
            <w:r w:rsidR="00217612">
              <w:rPr>
                <w:noProof/>
                <w:webHidden/>
              </w:rPr>
              <w:t>53</w:t>
            </w:r>
            <w:r>
              <w:rPr>
                <w:noProof/>
                <w:webHidden/>
              </w:rPr>
              <w:fldChar w:fldCharType="end"/>
            </w:r>
          </w:hyperlink>
        </w:p>
        <w:p w14:paraId="55198150" w14:textId="5CCAE188" w:rsidR="002869CE" w:rsidRDefault="002869CE">
          <w:pPr>
            <w:pStyle w:val="TOC2"/>
            <w:tabs>
              <w:tab w:val="right" w:pos="9060"/>
            </w:tabs>
            <w:rPr>
              <w:rFonts w:eastAsiaTheme="minorEastAsia"/>
              <w:noProof/>
              <w:kern w:val="2"/>
              <w:sz w:val="24"/>
              <w:szCs w:val="24"/>
              <w:lang w:eastAsia="en-AU"/>
              <w14:ligatures w14:val="standardContextual"/>
            </w:rPr>
          </w:pPr>
          <w:hyperlink w:anchor="_Toc216947547" w:history="1">
            <w:r w:rsidRPr="00033725">
              <w:rPr>
                <w:rStyle w:val="Hyperlink"/>
                <w:noProof/>
              </w:rPr>
              <w:t>11.1 Use and disclosure of personal information</w:t>
            </w:r>
            <w:r>
              <w:rPr>
                <w:noProof/>
                <w:webHidden/>
              </w:rPr>
              <w:tab/>
            </w:r>
            <w:r>
              <w:rPr>
                <w:noProof/>
                <w:webHidden/>
              </w:rPr>
              <w:fldChar w:fldCharType="begin"/>
            </w:r>
            <w:r>
              <w:rPr>
                <w:noProof/>
                <w:webHidden/>
              </w:rPr>
              <w:instrText xml:space="preserve"> PAGEREF _Toc216947547 \h </w:instrText>
            </w:r>
            <w:r>
              <w:rPr>
                <w:noProof/>
                <w:webHidden/>
              </w:rPr>
            </w:r>
            <w:r>
              <w:rPr>
                <w:noProof/>
                <w:webHidden/>
              </w:rPr>
              <w:fldChar w:fldCharType="separate"/>
            </w:r>
            <w:r w:rsidR="00217612">
              <w:rPr>
                <w:noProof/>
                <w:webHidden/>
              </w:rPr>
              <w:t>54</w:t>
            </w:r>
            <w:r>
              <w:rPr>
                <w:noProof/>
                <w:webHidden/>
              </w:rPr>
              <w:fldChar w:fldCharType="end"/>
            </w:r>
          </w:hyperlink>
        </w:p>
        <w:p w14:paraId="4E82AB6F" w14:textId="6777B8E0" w:rsidR="002869CE" w:rsidRDefault="002869CE">
          <w:pPr>
            <w:pStyle w:val="TOC2"/>
            <w:tabs>
              <w:tab w:val="right" w:pos="9060"/>
            </w:tabs>
            <w:rPr>
              <w:rFonts w:eastAsiaTheme="minorEastAsia"/>
              <w:noProof/>
              <w:kern w:val="2"/>
              <w:sz w:val="24"/>
              <w:szCs w:val="24"/>
              <w:lang w:eastAsia="en-AU"/>
              <w14:ligatures w14:val="standardContextual"/>
            </w:rPr>
          </w:pPr>
          <w:hyperlink w:anchor="_Toc216947548" w:history="1">
            <w:r w:rsidRPr="00033725">
              <w:rPr>
                <w:rStyle w:val="Hyperlink"/>
                <w:noProof/>
              </w:rPr>
              <w:t>11.2 Power to obtain information from a person who owes an overpayment debt</w:t>
            </w:r>
            <w:r>
              <w:rPr>
                <w:noProof/>
                <w:webHidden/>
              </w:rPr>
              <w:tab/>
            </w:r>
            <w:r>
              <w:rPr>
                <w:noProof/>
                <w:webHidden/>
              </w:rPr>
              <w:fldChar w:fldCharType="begin"/>
            </w:r>
            <w:r>
              <w:rPr>
                <w:noProof/>
                <w:webHidden/>
              </w:rPr>
              <w:instrText xml:space="preserve"> PAGEREF _Toc216947548 \h </w:instrText>
            </w:r>
            <w:r>
              <w:rPr>
                <w:noProof/>
                <w:webHidden/>
              </w:rPr>
            </w:r>
            <w:r>
              <w:rPr>
                <w:noProof/>
                <w:webHidden/>
              </w:rPr>
              <w:fldChar w:fldCharType="separate"/>
            </w:r>
            <w:r w:rsidR="00217612">
              <w:rPr>
                <w:noProof/>
                <w:webHidden/>
              </w:rPr>
              <w:t>54</w:t>
            </w:r>
            <w:r>
              <w:rPr>
                <w:noProof/>
                <w:webHidden/>
              </w:rPr>
              <w:fldChar w:fldCharType="end"/>
            </w:r>
          </w:hyperlink>
        </w:p>
        <w:p w14:paraId="05F7A535" w14:textId="4A153F56" w:rsidR="002869CE" w:rsidRDefault="002869CE">
          <w:pPr>
            <w:pStyle w:val="TOC1"/>
            <w:tabs>
              <w:tab w:val="right" w:pos="9060"/>
            </w:tabs>
            <w:rPr>
              <w:rFonts w:eastAsiaTheme="minorEastAsia"/>
              <w:b w:val="0"/>
              <w:noProof/>
              <w:kern w:val="2"/>
              <w:sz w:val="24"/>
              <w:szCs w:val="24"/>
              <w:lang w:eastAsia="en-AU"/>
              <w14:ligatures w14:val="standardContextual"/>
            </w:rPr>
          </w:pPr>
          <w:hyperlink w:anchor="_Toc216947549" w:history="1">
            <w:r w:rsidRPr="00033725">
              <w:rPr>
                <w:rStyle w:val="Hyperlink"/>
                <w:noProof/>
              </w:rPr>
              <w:t>12. Conflict of Interest</w:t>
            </w:r>
            <w:r>
              <w:rPr>
                <w:noProof/>
                <w:webHidden/>
              </w:rPr>
              <w:tab/>
            </w:r>
            <w:r>
              <w:rPr>
                <w:noProof/>
                <w:webHidden/>
              </w:rPr>
              <w:fldChar w:fldCharType="begin"/>
            </w:r>
            <w:r>
              <w:rPr>
                <w:noProof/>
                <w:webHidden/>
              </w:rPr>
              <w:instrText xml:space="preserve"> PAGEREF _Toc216947549 \h </w:instrText>
            </w:r>
            <w:r>
              <w:rPr>
                <w:noProof/>
                <w:webHidden/>
              </w:rPr>
            </w:r>
            <w:r>
              <w:rPr>
                <w:noProof/>
                <w:webHidden/>
              </w:rPr>
              <w:fldChar w:fldCharType="separate"/>
            </w:r>
            <w:r w:rsidR="00217612">
              <w:rPr>
                <w:noProof/>
                <w:webHidden/>
              </w:rPr>
              <w:t>54</w:t>
            </w:r>
            <w:r>
              <w:rPr>
                <w:noProof/>
                <w:webHidden/>
              </w:rPr>
              <w:fldChar w:fldCharType="end"/>
            </w:r>
          </w:hyperlink>
        </w:p>
        <w:p w14:paraId="67218994" w14:textId="08899A9B" w:rsidR="00E76414" w:rsidRDefault="00E76414" w:rsidP="0AA04183">
          <w:pPr>
            <w:pStyle w:val="TOC1"/>
            <w:tabs>
              <w:tab w:val="right" w:pos="9060"/>
            </w:tabs>
            <w:rPr>
              <w:rStyle w:val="Hyperlink"/>
              <w:noProof/>
              <w:kern w:val="2"/>
              <w:lang w:eastAsia="en-AU"/>
              <w14:ligatures w14:val="standardContextual"/>
            </w:rPr>
          </w:pPr>
          <w:r>
            <w:fldChar w:fldCharType="end"/>
          </w:r>
        </w:p>
      </w:sdtContent>
    </w:sdt>
    <w:p w14:paraId="59A32237" w14:textId="77777777" w:rsidR="00884D79" w:rsidRPr="00126EF8" w:rsidRDefault="00884D79" w:rsidP="00884D79">
      <w:r>
        <w:br w:type="page"/>
      </w:r>
    </w:p>
    <w:p w14:paraId="62646C45" w14:textId="5B960B68" w:rsidR="00884D79" w:rsidRDefault="4D6A5446" w:rsidP="00884D79">
      <w:pPr>
        <w:pStyle w:val="Heading1"/>
      </w:pPr>
      <w:bookmarkStart w:id="1" w:name="_Toc206423078"/>
      <w:bookmarkStart w:id="2" w:name="_Toc196399258"/>
      <w:bookmarkStart w:id="3" w:name="_Toc216947458"/>
      <w:r>
        <w:lastRenderedPageBreak/>
        <w:t>Definitions</w:t>
      </w:r>
      <w:bookmarkEnd w:id="1"/>
      <w:bookmarkEnd w:id="2"/>
      <w:bookmarkEnd w:id="3"/>
    </w:p>
    <w:tbl>
      <w:tblPr>
        <w:tblStyle w:val="TableGrid"/>
        <w:tblW w:w="9747" w:type="dxa"/>
        <w:tblLook w:val="04A0" w:firstRow="1" w:lastRow="0" w:firstColumn="1" w:lastColumn="0" w:noHBand="0" w:noVBand="1"/>
      </w:tblPr>
      <w:tblGrid>
        <w:gridCol w:w="2802"/>
        <w:gridCol w:w="6945"/>
      </w:tblGrid>
      <w:tr w:rsidR="00884D79" w14:paraId="72345CD4" w14:textId="77777777" w:rsidTr="5744D373">
        <w:trPr>
          <w:tblHeader/>
        </w:trPr>
        <w:tc>
          <w:tcPr>
            <w:tcW w:w="2802" w:type="dxa"/>
            <w:shd w:val="clear" w:color="auto" w:fill="D9D9D9" w:themeFill="background1" w:themeFillShade="D9"/>
            <w:vAlign w:val="center"/>
          </w:tcPr>
          <w:p w14:paraId="419A7286" w14:textId="73C68AE5" w:rsidR="00884D79" w:rsidRPr="00283EDB" w:rsidRDefault="00AE0002" w:rsidP="00CA3090">
            <w:pPr>
              <w:rPr>
                <w:b/>
              </w:rPr>
            </w:pPr>
            <w:r>
              <w:rPr>
                <w:b/>
              </w:rPr>
              <w:t>Expression</w:t>
            </w:r>
          </w:p>
        </w:tc>
        <w:tc>
          <w:tcPr>
            <w:tcW w:w="6945" w:type="dxa"/>
            <w:shd w:val="clear" w:color="auto" w:fill="D9D9D9" w:themeFill="background1" w:themeFillShade="D9"/>
            <w:vAlign w:val="center"/>
          </w:tcPr>
          <w:p w14:paraId="5D286841" w14:textId="22CB7B57" w:rsidR="00884D79" w:rsidRPr="00126EF8" w:rsidRDefault="00AE0002" w:rsidP="00CA3090">
            <w:pPr>
              <w:rPr>
                <w:b/>
                <w:bCs/>
              </w:rPr>
            </w:pPr>
            <w:r w:rsidRPr="00126EF8">
              <w:rPr>
                <w:b/>
                <w:bCs/>
              </w:rPr>
              <w:t>D</w:t>
            </w:r>
            <w:r>
              <w:rPr>
                <w:b/>
                <w:bCs/>
              </w:rPr>
              <w:t>efinition</w:t>
            </w:r>
          </w:p>
        </w:tc>
      </w:tr>
      <w:tr w:rsidR="00591C42" w14:paraId="6D37998B" w14:textId="77777777" w:rsidTr="5744D373">
        <w:trPr>
          <w:trHeight w:val="300"/>
        </w:trPr>
        <w:tc>
          <w:tcPr>
            <w:tcW w:w="2802" w:type="dxa"/>
          </w:tcPr>
          <w:p w14:paraId="29DB3CFA" w14:textId="5559AA16" w:rsidR="00591C42" w:rsidRDefault="5E571814" w:rsidP="15CD78F1">
            <w:pPr>
              <w:spacing w:before="240"/>
              <w:rPr>
                <w:b/>
                <w:bCs/>
              </w:rPr>
            </w:pPr>
            <w:r w:rsidRPr="15CD78F1">
              <w:rPr>
                <w:b/>
                <w:bCs/>
              </w:rPr>
              <w:t>AASL Act</w:t>
            </w:r>
          </w:p>
        </w:tc>
        <w:tc>
          <w:tcPr>
            <w:tcW w:w="6945" w:type="dxa"/>
          </w:tcPr>
          <w:p w14:paraId="5ABF0535" w14:textId="5B91FD44" w:rsidR="00591C42" w:rsidRPr="003110D7" w:rsidRDefault="34B6F633">
            <w:pPr>
              <w:spacing w:before="240"/>
            </w:pPr>
            <w:r>
              <w:t>Means t</w:t>
            </w:r>
            <w:r w:rsidR="07D0A756">
              <w:t xml:space="preserve">he </w:t>
            </w:r>
            <w:r w:rsidR="07D0A756" w:rsidRPr="15CD78F1">
              <w:rPr>
                <w:i/>
                <w:iCs/>
              </w:rPr>
              <w:t>Australian Apprenticeship Support Loans Act 2014</w:t>
            </w:r>
            <w:r w:rsidR="444097D4" w:rsidRPr="15CD78F1">
              <w:rPr>
                <w:i/>
                <w:iCs/>
              </w:rPr>
              <w:t>.</w:t>
            </w:r>
          </w:p>
        </w:tc>
      </w:tr>
      <w:tr w:rsidR="005363EC" w14:paraId="02A193FA" w14:textId="77777777" w:rsidTr="5744D373">
        <w:tc>
          <w:tcPr>
            <w:tcW w:w="2802" w:type="dxa"/>
          </w:tcPr>
          <w:p w14:paraId="0EE9B912" w14:textId="1A6C03F6" w:rsidR="005363EC" w:rsidRDefault="005363EC">
            <w:pPr>
              <w:spacing w:before="240"/>
              <w:rPr>
                <w:b/>
              </w:rPr>
            </w:pPr>
            <w:r>
              <w:rPr>
                <w:b/>
              </w:rPr>
              <w:t>AASL debt</w:t>
            </w:r>
          </w:p>
        </w:tc>
        <w:tc>
          <w:tcPr>
            <w:tcW w:w="6945" w:type="dxa"/>
          </w:tcPr>
          <w:p w14:paraId="51FB97CE" w14:textId="594DC6C0" w:rsidR="005363EC" w:rsidRDefault="6330EA05">
            <w:pPr>
              <w:spacing w:before="240"/>
            </w:pPr>
            <w:r w:rsidRPr="00D5208E">
              <w:t xml:space="preserve">If </w:t>
            </w:r>
            <w:r>
              <w:t>an instalment of Australian apprenticeship support loan is paid to a person, the person incurs, on the day the instalment is paid, an ‘AASL debt’ to the Commonwealth of an amount equal to the amount of the instalment.</w:t>
            </w:r>
            <w:r w:rsidR="00415554">
              <w:rPr>
                <w:rStyle w:val="FootnoteReference"/>
              </w:rPr>
              <w:footnoteReference w:id="2"/>
            </w:r>
            <w:r>
              <w:t xml:space="preserve"> </w:t>
            </w:r>
          </w:p>
          <w:p w14:paraId="376D995F" w14:textId="3D7BB12B" w:rsidR="0045589F" w:rsidRPr="00604559" w:rsidRDefault="194FDD37">
            <w:pPr>
              <w:spacing w:before="240"/>
            </w:pPr>
            <w:r>
              <w:t xml:space="preserve">An instalment </w:t>
            </w:r>
            <w:r w:rsidR="54789FBD">
              <w:t xml:space="preserve">or part of an instalment of Australian </w:t>
            </w:r>
            <w:r w:rsidR="4F1F7941">
              <w:t>a</w:t>
            </w:r>
            <w:r w:rsidR="54789FBD">
              <w:t xml:space="preserve">pprenticeship </w:t>
            </w:r>
            <w:r w:rsidR="4F1F7941">
              <w:t>s</w:t>
            </w:r>
            <w:r w:rsidR="54789FBD">
              <w:t xml:space="preserve">upport </w:t>
            </w:r>
            <w:r w:rsidR="4F1F7941">
              <w:t>l</w:t>
            </w:r>
            <w:r w:rsidR="54789FBD">
              <w:t xml:space="preserve">oan </w:t>
            </w:r>
            <w:r w:rsidR="14500D9F">
              <w:t xml:space="preserve">that </w:t>
            </w:r>
            <w:r w:rsidR="0A6BEE07">
              <w:t>i</w:t>
            </w:r>
            <w:r w:rsidR="14500D9F">
              <w:t xml:space="preserve">s </w:t>
            </w:r>
            <w:r w:rsidR="54789FBD">
              <w:t xml:space="preserve">paid to a person </w:t>
            </w:r>
            <w:r w:rsidR="14500D9F">
              <w:t>is not an AASL debt if the amount is an overpayment debt.</w:t>
            </w:r>
            <w:r w:rsidR="00FF70A4">
              <w:rPr>
                <w:rStyle w:val="FootnoteReference"/>
              </w:rPr>
              <w:footnoteReference w:id="3"/>
            </w:r>
            <w:r w:rsidR="14500D9F">
              <w:t xml:space="preserve"> </w:t>
            </w:r>
            <w:r w:rsidR="00D36F6B">
              <w:t xml:space="preserve">Please refer to the definition of ‘overpayment debt’ below. </w:t>
            </w:r>
          </w:p>
        </w:tc>
      </w:tr>
      <w:tr w:rsidR="00591C42" w14:paraId="35AAD73E" w14:textId="77777777" w:rsidTr="5744D373">
        <w:trPr>
          <w:trHeight w:val="300"/>
        </w:trPr>
        <w:tc>
          <w:tcPr>
            <w:tcW w:w="2802" w:type="dxa"/>
          </w:tcPr>
          <w:p w14:paraId="6F7210A5" w14:textId="55FEA5B9" w:rsidR="00591C42" w:rsidRDefault="2A83A221" w:rsidP="15CD78F1">
            <w:pPr>
              <w:spacing w:before="240"/>
              <w:rPr>
                <w:b/>
                <w:bCs/>
              </w:rPr>
            </w:pPr>
            <w:r w:rsidRPr="15CD78F1">
              <w:rPr>
                <w:b/>
                <w:bCs/>
              </w:rPr>
              <w:t>AASL Rules</w:t>
            </w:r>
          </w:p>
        </w:tc>
        <w:tc>
          <w:tcPr>
            <w:tcW w:w="6945" w:type="dxa"/>
          </w:tcPr>
          <w:p w14:paraId="05F57C36" w14:textId="7062B1BE" w:rsidR="00591C42" w:rsidRPr="00666CA8" w:rsidRDefault="34B6F633" w:rsidP="15CD78F1">
            <w:pPr>
              <w:spacing w:before="240"/>
              <w:rPr>
                <w:i/>
                <w:iCs/>
              </w:rPr>
            </w:pPr>
            <w:r>
              <w:t>Means t</w:t>
            </w:r>
            <w:r w:rsidR="2A83A221">
              <w:t xml:space="preserve">he </w:t>
            </w:r>
            <w:r w:rsidR="2A83A221" w:rsidRPr="15CD78F1">
              <w:rPr>
                <w:i/>
                <w:iCs/>
              </w:rPr>
              <w:t>Australian Apprenticeship Support Loans Rules</w:t>
            </w:r>
            <w:r w:rsidR="5F9BB268" w:rsidRPr="15CD78F1">
              <w:rPr>
                <w:i/>
                <w:iCs/>
              </w:rPr>
              <w:t xml:space="preserve"> 2023</w:t>
            </w:r>
            <w:r w:rsidR="444097D4" w:rsidRPr="15CD78F1">
              <w:rPr>
                <w:i/>
                <w:iCs/>
              </w:rPr>
              <w:t>.</w:t>
            </w:r>
          </w:p>
        </w:tc>
      </w:tr>
      <w:tr w:rsidR="00EF0ABF" w14:paraId="066C158B" w14:textId="77777777" w:rsidTr="5744D373">
        <w:trPr>
          <w:trHeight w:val="300"/>
        </w:trPr>
        <w:tc>
          <w:tcPr>
            <w:tcW w:w="2802" w:type="dxa"/>
          </w:tcPr>
          <w:p w14:paraId="5126C031" w14:textId="3FCAEF8E" w:rsidR="00EF0ABF" w:rsidRDefault="00EF0ABF" w:rsidP="15CD78F1">
            <w:pPr>
              <w:spacing w:before="240"/>
              <w:rPr>
                <w:b/>
                <w:bCs/>
              </w:rPr>
            </w:pPr>
            <w:r w:rsidRPr="15CD78F1">
              <w:rPr>
                <w:b/>
                <w:bCs/>
              </w:rPr>
              <w:t>ADMS</w:t>
            </w:r>
          </w:p>
        </w:tc>
        <w:tc>
          <w:tcPr>
            <w:tcW w:w="6945" w:type="dxa"/>
          </w:tcPr>
          <w:p w14:paraId="56A80246" w14:textId="56DCAABB" w:rsidR="00EF0ABF" w:rsidRDefault="34B6F633" w:rsidP="00CA3090">
            <w:pPr>
              <w:spacing w:before="240"/>
            </w:pPr>
            <w:r>
              <w:t>Means t</w:t>
            </w:r>
            <w:r w:rsidR="444097D4">
              <w:t xml:space="preserve">he </w:t>
            </w:r>
            <w:r w:rsidR="00992FBB">
              <w:t>Apprenticeships Data Management System</w:t>
            </w:r>
            <w:r w:rsidR="444097D4">
              <w:t>.</w:t>
            </w:r>
          </w:p>
        </w:tc>
      </w:tr>
      <w:tr w:rsidR="00360E55" w14:paraId="52B07D3D" w14:textId="77777777" w:rsidTr="5744D373">
        <w:trPr>
          <w:trHeight w:val="300"/>
        </w:trPr>
        <w:tc>
          <w:tcPr>
            <w:tcW w:w="2802" w:type="dxa"/>
          </w:tcPr>
          <w:p w14:paraId="2D17E8AB" w14:textId="140A0073" w:rsidR="00360E55" w:rsidRDefault="00360E55" w:rsidP="15CD78F1">
            <w:pPr>
              <w:spacing w:before="240"/>
              <w:rPr>
                <w:b/>
                <w:bCs/>
              </w:rPr>
            </w:pPr>
            <w:r w:rsidRPr="15CD78F1">
              <w:rPr>
                <w:b/>
                <w:bCs/>
              </w:rPr>
              <w:t>Amendment Act</w:t>
            </w:r>
          </w:p>
        </w:tc>
        <w:tc>
          <w:tcPr>
            <w:tcW w:w="6945" w:type="dxa"/>
          </w:tcPr>
          <w:p w14:paraId="0945B800" w14:textId="46A6DDAC" w:rsidR="00360E55" w:rsidRPr="00360E55" w:rsidRDefault="34B6F633" w:rsidP="00CA3090">
            <w:pPr>
              <w:spacing w:before="240"/>
            </w:pPr>
            <w:r>
              <w:t>Means t</w:t>
            </w:r>
            <w:r w:rsidR="00360E55">
              <w:t xml:space="preserve">he </w:t>
            </w:r>
            <w:r w:rsidR="00360E55" w:rsidRPr="15CD78F1">
              <w:rPr>
                <w:i/>
                <w:iCs/>
              </w:rPr>
              <w:t>Trade Support Loans Amendment Act 2023</w:t>
            </w:r>
            <w:r w:rsidR="00360E55">
              <w:t xml:space="preserve">. </w:t>
            </w:r>
          </w:p>
        </w:tc>
      </w:tr>
      <w:tr w:rsidR="00A721DB" w14:paraId="64233D17" w14:textId="77777777" w:rsidTr="5744D373">
        <w:tc>
          <w:tcPr>
            <w:tcW w:w="2802" w:type="dxa"/>
          </w:tcPr>
          <w:p w14:paraId="2D8E6619" w14:textId="5551929A" w:rsidR="00A721DB" w:rsidRPr="00283EDB" w:rsidRDefault="00A721DB" w:rsidP="00CA3090">
            <w:pPr>
              <w:spacing w:before="240"/>
              <w:rPr>
                <w:b/>
              </w:rPr>
            </w:pPr>
            <w:r>
              <w:rPr>
                <w:b/>
              </w:rPr>
              <w:t xml:space="preserve">Approved </w:t>
            </w:r>
            <w:r w:rsidR="00AE0002">
              <w:rPr>
                <w:b/>
              </w:rPr>
              <w:t>t</w:t>
            </w:r>
            <w:r>
              <w:rPr>
                <w:b/>
              </w:rPr>
              <w:t xml:space="preserve">raining </w:t>
            </w:r>
            <w:r w:rsidR="00AE0002">
              <w:rPr>
                <w:b/>
              </w:rPr>
              <w:t>c</w:t>
            </w:r>
            <w:r>
              <w:rPr>
                <w:b/>
              </w:rPr>
              <w:t>ontract</w:t>
            </w:r>
          </w:p>
        </w:tc>
        <w:tc>
          <w:tcPr>
            <w:tcW w:w="6945" w:type="dxa"/>
          </w:tcPr>
          <w:p w14:paraId="4AEF9490" w14:textId="375020C1" w:rsidR="000B5E3A" w:rsidRPr="00AD7B47" w:rsidRDefault="77373EA7" w:rsidP="00CA3090">
            <w:pPr>
              <w:spacing w:before="240"/>
            </w:pPr>
            <w:r>
              <w:t>Means</w:t>
            </w:r>
            <w:r w:rsidR="52129075">
              <w:t xml:space="preserve"> a</w:t>
            </w:r>
            <w:r w:rsidR="00A721DB" w:rsidRPr="00A721DB">
              <w:t xml:space="preserve"> training contract that has been approved by a designated State/Territory training authority</w:t>
            </w:r>
            <w:r w:rsidR="00D36F6B">
              <w:t xml:space="preserve"> (please refer to the definition of ‘</w:t>
            </w:r>
            <w:r w:rsidR="5EF4541A">
              <w:t>Training Authority</w:t>
            </w:r>
            <w:r w:rsidR="00D36F6B">
              <w:t>’ below)</w:t>
            </w:r>
            <w:r w:rsidR="52129075">
              <w:t>.</w:t>
            </w:r>
            <w:r w:rsidR="00947C1F">
              <w:rPr>
                <w:rStyle w:val="FootnoteReference"/>
              </w:rPr>
              <w:footnoteReference w:id="4"/>
            </w:r>
            <w:r w:rsidR="52129075">
              <w:t xml:space="preserve"> </w:t>
            </w:r>
          </w:p>
        </w:tc>
      </w:tr>
      <w:tr w:rsidR="00E37977" w14:paraId="00A6EBDC" w14:textId="77777777" w:rsidTr="5744D373">
        <w:tc>
          <w:tcPr>
            <w:tcW w:w="2802" w:type="dxa"/>
          </w:tcPr>
          <w:p w14:paraId="76363070" w14:textId="62D6D252" w:rsidR="00E37977" w:rsidRPr="006C49D0" w:rsidRDefault="00E37977">
            <w:pPr>
              <w:spacing w:before="240"/>
              <w:rPr>
                <w:b/>
              </w:rPr>
            </w:pPr>
            <w:r>
              <w:rPr>
                <w:b/>
              </w:rPr>
              <w:t>ART</w:t>
            </w:r>
          </w:p>
        </w:tc>
        <w:tc>
          <w:tcPr>
            <w:tcW w:w="6945" w:type="dxa"/>
          </w:tcPr>
          <w:p w14:paraId="17ED2B68" w14:textId="6687E2AC" w:rsidR="00E37977" w:rsidRDefault="00D73622">
            <w:pPr>
              <w:spacing w:before="240"/>
            </w:pPr>
            <w:r>
              <w:t>Means t</w:t>
            </w:r>
            <w:r w:rsidR="00657584">
              <w:t xml:space="preserve">he </w:t>
            </w:r>
            <w:r w:rsidR="00E37977">
              <w:t>Administrative Review Tribunal</w:t>
            </w:r>
            <w:r w:rsidR="00657584">
              <w:t>.</w:t>
            </w:r>
          </w:p>
        </w:tc>
      </w:tr>
      <w:tr w:rsidR="005363EC" w14:paraId="737BEF35" w14:textId="77777777" w:rsidTr="5744D373">
        <w:tc>
          <w:tcPr>
            <w:tcW w:w="2802" w:type="dxa"/>
          </w:tcPr>
          <w:p w14:paraId="488C6ED1" w14:textId="3571F4DD" w:rsidR="005363EC" w:rsidRPr="006C49D0" w:rsidRDefault="005363EC">
            <w:pPr>
              <w:spacing w:before="240"/>
              <w:rPr>
                <w:b/>
              </w:rPr>
            </w:pPr>
            <w:r w:rsidRPr="006C49D0">
              <w:rPr>
                <w:b/>
              </w:rPr>
              <w:t>Australian Apprenticeshi</w:t>
            </w:r>
            <w:r>
              <w:rPr>
                <w:b/>
              </w:rPr>
              <w:t>ps</w:t>
            </w:r>
            <w:r w:rsidRPr="006C49D0">
              <w:rPr>
                <w:b/>
              </w:rPr>
              <w:t xml:space="preserve"> Priority List</w:t>
            </w:r>
          </w:p>
        </w:tc>
        <w:tc>
          <w:tcPr>
            <w:tcW w:w="6945" w:type="dxa"/>
          </w:tcPr>
          <w:p w14:paraId="1D5B0946" w14:textId="7832913E" w:rsidR="00A90937" w:rsidRDefault="41276D89">
            <w:pPr>
              <w:spacing w:before="240"/>
            </w:pPr>
            <w:r>
              <w:t>Means</w:t>
            </w:r>
            <w:r w:rsidR="6330EA05">
              <w:t xml:space="preserve"> the list determined </w:t>
            </w:r>
            <w:r w:rsidR="450332DB">
              <w:t xml:space="preserve">by the Minister for Skills and Training </w:t>
            </w:r>
            <w:r w:rsidR="6330EA05">
              <w:t xml:space="preserve">under subsection 105(1) of the </w:t>
            </w:r>
            <w:r w:rsidR="571EFE91">
              <w:t>AASL</w:t>
            </w:r>
            <w:r w:rsidR="571EFE91" w:rsidRPr="005249CE">
              <w:t xml:space="preserve"> Act</w:t>
            </w:r>
            <w:r w:rsidR="77C8CFD4">
              <w:t xml:space="preserve">, </w:t>
            </w:r>
            <w:r w:rsidR="565A3D68">
              <w:t>as</w:t>
            </w:r>
            <w:r w:rsidR="70BB2673">
              <w:t xml:space="preserve"> </w:t>
            </w:r>
            <w:r w:rsidR="77C8CFD4">
              <w:t>updated from time to time</w:t>
            </w:r>
            <w:r w:rsidR="6330EA05">
              <w:t>.</w:t>
            </w:r>
            <w:r w:rsidR="00BD782E">
              <w:rPr>
                <w:rStyle w:val="FootnoteReference"/>
              </w:rPr>
              <w:footnoteReference w:id="5"/>
            </w:r>
            <w:r w:rsidR="6330EA05">
              <w:t xml:space="preserve"> </w:t>
            </w:r>
          </w:p>
          <w:p w14:paraId="4E842A02" w14:textId="10657063" w:rsidR="005363EC" w:rsidRDefault="59688B6C">
            <w:pPr>
              <w:spacing w:before="240"/>
            </w:pPr>
            <w:r>
              <w:t xml:space="preserve">As at the date </w:t>
            </w:r>
            <w:r w:rsidR="39390FFC">
              <w:t>of th</w:t>
            </w:r>
            <w:r w:rsidR="340F5D4F">
              <w:t>ese</w:t>
            </w:r>
            <w:r w:rsidR="39390FFC">
              <w:t xml:space="preserve"> Guidelines, t</w:t>
            </w:r>
            <w:r w:rsidR="29DEFF0E">
              <w:t>his</w:t>
            </w:r>
            <w:r w:rsidR="6330EA05">
              <w:t xml:space="preserve"> list is </w:t>
            </w:r>
            <w:r w:rsidR="0D9A934B">
              <w:t xml:space="preserve">contained in </w:t>
            </w:r>
            <w:r w:rsidR="6330EA05">
              <w:t xml:space="preserve">the table </w:t>
            </w:r>
            <w:r w:rsidR="127B476D">
              <w:t xml:space="preserve">under </w:t>
            </w:r>
            <w:r w:rsidR="15C30B56">
              <w:t xml:space="preserve">section 7 </w:t>
            </w:r>
            <w:r w:rsidR="6330EA05">
              <w:t xml:space="preserve">in Part 2 of the </w:t>
            </w:r>
            <w:r w:rsidR="6330EA05" w:rsidRPr="24BB8D52">
              <w:rPr>
                <w:i/>
                <w:iCs/>
              </w:rPr>
              <w:t xml:space="preserve">Australian Apprenticeship Support Loans (Australian Apprenticeships Priority List) Determination </w:t>
            </w:r>
            <w:r w:rsidR="00EE3970">
              <w:rPr>
                <w:i/>
                <w:iCs/>
              </w:rPr>
              <w:t xml:space="preserve">(No.2) </w:t>
            </w:r>
            <w:r w:rsidR="180F7796" w:rsidRPr="007B2A9F">
              <w:rPr>
                <w:i/>
                <w:iCs/>
              </w:rPr>
              <w:t>2025</w:t>
            </w:r>
            <w:r w:rsidR="6330EA05">
              <w:t xml:space="preserve">. The occupations specified in </w:t>
            </w:r>
            <w:r w:rsidR="3D855949">
              <w:t xml:space="preserve">this </w:t>
            </w:r>
            <w:r w:rsidR="6330EA05">
              <w:t>list are occupations for which, in the opinion of the Minister for Skills and Training, skilled persons are a priority.</w:t>
            </w:r>
          </w:p>
          <w:p w14:paraId="3F4C5FA6" w14:textId="0EBF73A0" w:rsidR="005363EC" w:rsidRDefault="6330EA05">
            <w:pPr>
              <w:spacing w:before="240"/>
            </w:pPr>
            <w:r>
              <w:lastRenderedPageBreak/>
              <w:t xml:space="preserve">In determining the list, subsection 105(7) of the </w:t>
            </w:r>
            <w:r w:rsidR="6841F7DE">
              <w:t>AASL Act</w:t>
            </w:r>
            <w:r w:rsidRPr="15CD78F1">
              <w:rPr>
                <w:i/>
                <w:iCs/>
              </w:rPr>
              <w:t xml:space="preserve"> </w:t>
            </w:r>
            <w:r>
              <w:t>requires the Minister for Skills and Training to have regard to any relevant advice given to the Minister by Jobs and Skills Australia in relation to either:</w:t>
            </w:r>
          </w:p>
          <w:p w14:paraId="6FFE43BC" w14:textId="6E9009FE" w:rsidR="005363EC" w:rsidRDefault="005363EC" w:rsidP="005249CE">
            <w:pPr>
              <w:pStyle w:val="ListParagraph"/>
              <w:numPr>
                <w:ilvl w:val="0"/>
                <w:numId w:val="57"/>
              </w:numPr>
              <w:spacing w:before="120" w:after="120" w:line="276" w:lineRule="auto"/>
              <w:ind w:left="714" w:hanging="357"/>
              <w:contextualSpacing w:val="0"/>
            </w:pPr>
            <w:r>
              <w:t xml:space="preserve">Australia’s current and emerging labour market, including advice on workforce needs and </w:t>
            </w:r>
            <w:r w:rsidR="00A67DD0">
              <w:t>priorities.</w:t>
            </w:r>
          </w:p>
          <w:p w14:paraId="08797ABC" w14:textId="3C5395B5" w:rsidR="005363EC" w:rsidRPr="00132840" w:rsidRDefault="005363EC" w:rsidP="005249CE">
            <w:pPr>
              <w:pStyle w:val="ListParagraph"/>
              <w:numPr>
                <w:ilvl w:val="0"/>
                <w:numId w:val="57"/>
              </w:numPr>
              <w:spacing w:before="120" w:after="120" w:line="276" w:lineRule="auto"/>
              <w:ind w:left="714" w:hanging="357"/>
              <w:contextualSpacing w:val="0"/>
            </w:pPr>
            <w:r>
              <w:t xml:space="preserve">Australia’s current, </w:t>
            </w:r>
            <w:r w:rsidR="00711C47">
              <w:t>emerging,</w:t>
            </w:r>
            <w:r>
              <w:t xml:space="preserve"> and future skills and training needs and priorities.</w:t>
            </w:r>
          </w:p>
          <w:p w14:paraId="37664674" w14:textId="13029172" w:rsidR="005363EC" w:rsidRDefault="6AC77E2B">
            <w:pPr>
              <w:spacing w:before="240"/>
            </w:pPr>
            <w:r>
              <w:t xml:space="preserve">Before making the list in Part 2 of the </w:t>
            </w:r>
            <w:r w:rsidRPr="0F58304F">
              <w:rPr>
                <w:i/>
                <w:iCs/>
              </w:rPr>
              <w:t>Australian Apprenticeship Support Loans (Australian Apprenticeships Priority List) Determination</w:t>
            </w:r>
            <w:r w:rsidR="00EE3970">
              <w:rPr>
                <w:i/>
                <w:iCs/>
              </w:rPr>
              <w:t xml:space="preserve"> (No.2)</w:t>
            </w:r>
            <w:r w:rsidRPr="0F58304F">
              <w:rPr>
                <w:i/>
                <w:iCs/>
              </w:rPr>
              <w:t xml:space="preserve"> </w:t>
            </w:r>
            <w:r w:rsidR="1F81EEB9" w:rsidRPr="0F58304F">
              <w:rPr>
                <w:i/>
                <w:iCs/>
              </w:rPr>
              <w:t>2025</w:t>
            </w:r>
            <w:r>
              <w:t xml:space="preserve">, the Minister for Skills and Training had regard to advice reflected in Jobs and Skills Australia’s </w:t>
            </w:r>
            <w:r w:rsidR="1C1ABE12">
              <w:t>2024 Occupational Shortage List</w:t>
            </w:r>
            <w:r>
              <w:t xml:space="preserve"> (which, on </w:t>
            </w:r>
            <w:r w:rsidR="00A67DD0">
              <w:t>24 November 2025</w:t>
            </w:r>
            <w:r w:rsidR="759F8DB0">
              <w:t>,</w:t>
            </w:r>
            <w:r>
              <w:t xml:space="preserve"> could be accessed at: </w:t>
            </w:r>
            <w:hyperlink r:id="rId20">
              <w:r w:rsidRPr="0F58304F">
                <w:rPr>
                  <w:rStyle w:val="Hyperlink"/>
                </w:rPr>
                <w:t>www.jobsandskills.gov.au/data/skills-priority-list</w:t>
              </w:r>
            </w:hyperlink>
            <w:r>
              <w:t>).</w:t>
            </w:r>
          </w:p>
          <w:p w14:paraId="5C59937C" w14:textId="494F7FCF" w:rsidR="00CA6269" w:rsidRPr="006C49D0" w:rsidRDefault="00A67DD0">
            <w:pPr>
              <w:spacing w:before="240"/>
            </w:pPr>
            <w:r>
              <w:t>T</w:t>
            </w:r>
            <w:r w:rsidR="6330EA05">
              <w:t xml:space="preserve">he Australian Apprenticeships Priority List </w:t>
            </w:r>
            <w:r>
              <w:t xml:space="preserve">will be updated </w:t>
            </w:r>
            <w:r w:rsidR="6330EA05">
              <w:t>annually</w:t>
            </w:r>
            <w:r w:rsidR="0CE57E18">
              <w:t xml:space="preserve"> by making a legislative instrument under s 105(1) of the AASL A</w:t>
            </w:r>
            <w:r w:rsidR="520F5441">
              <w:t>ct</w:t>
            </w:r>
            <w:r w:rsidR="6330EA05">
              <w:t xml:space="preserve">. </w:t>
            </w:r>
          </w:p>
        </w:tc>
      </w:tr>
      <w:tr w:rsidR="005363EC" w14:paraId="5BE04A54" w14:textId="77777777" w:rsidTr="5744D373">
        <w:tc>
          <w:tcPr>
            <w:tcW w:w="2802" w:type="dxa"/>
          </w:tcPr>
          <w:p w14:paraId="45B33AA5" w14:textId="093B4550" w:rsidR="005363EC" w:rsidRPr="00520FED" w:rsidRDefault="630F9CF2" w:rsidP="15CD78F1">
            <w:pPr>
              <w:spacing w:before="240"/>
              <w:rPr>
                <w:b/>
                <w:bCs/>
              </w:rPr>
            </w:pPr>
            <w:r w:rsidRPr="3C1841AF">
              <w:rPr>
                <w:b/>
                <w:bCs/>
              </w:rPr>
              <w:lastRenderedPageBreak/>
              <w:t xml:space="preserve">ACA </w:t>
            </w:r>
            <w:r w:rsidR="00B16B48" w:rsidRPr="3C1841AF">
              <w:rPr>
                <w:b/>
                <w:bCs/>
              </w:rPr>
              <w:t>P</w:t>
            </w:r>
            <w:r w:rsidR="6330EA05" w:rsidRPr="3C1841AF">
              <w:rPr>
                <w:b/>
                <w:bCs/>
              </w:rPr>
              <w:t>rovider</w:t>
            </w:r>
          </w:p>
        </w:tc>
        <w:tc>
          <w:tcPr>
            <w:tcW w:w="6945" w:type="dxa"/>
          </w:tcPr>
          <w:p w14:paraId="07DD9D18" w14:textId="31DD32D8" w:rsidR="007858C2" w:rsidRDefault="04383AF5" w:rsidP="196503CA">
            <w:pPr>
              <w:spacing w:before="240" w:line="240" w:lineRule="auto"/>
            </w:pPr>
            <w:r>
              <w:t xml:space="preserve">Means an </w:t>
            </w:r>
            <w:r w:rsidR="36A01CB2">
              <w:t>Apprentice Connect Australia Provider</w:t>
            </w:r>
            <w:r w:rsidR="2421B137">
              <w:t>,</w:t>
            </w:r>
            <w:r>
              <w:t xml:space="preserve"> which</w:t>
            </w:r>
            <w:r w:rsidR="2D2CAC0A">
              <w:t xml:space="preserve"> </w:t>
            </w:r>
            <w:r>
              <w:t>is an</w:t>
            </w:r>
            <w:r w:rsidR="2D2CAC0A">
              <w:t xml:space="preserve"> organisation contracted by the </w:t>
            </w:r>
            <w:r w:rsidR="5675F529">
              <w:t xml:space="preserve">department </w:t>
            </w:r>
            <w:r w:rsidR="2D2CAC0A">
              <w:t xml:space="preserve">to deliver Australian </w:t>
            </w:r>
            <w:r w:rsidR="00CA279D">
              <w:t>A</w:t>
            </w:r>
            <w:r w:rsidR="199B8DA3">
              <w:t xml:space="preserve">pprenticeship </w:t>
            </w:r>
            <w:r w:rsidR="00CA279D">
              <w:t>S</w:t>
            </w:r>
            <w:r w:rsidR="199B8DA3">
              <w:t xml:space="preserve">upport </w:t>
            </w:r>
            <w:r w:rsidR="00CA279D">
              <w:t>S</w:t>
            </w:r>
            <w:r w:rsidR="2D2CAC0A">
              <w:t xml:space="preserve">ervices. </w:t>
            </w:r>
          </w:p>
        </w:tc>
      </w:tr>
      <w:tr w:rsidR="008F604A" w14:paraId="4DA5D535" w14:textId="77777777" w:rsidTr="5744D373">
        <w:tc>
          <w:tcPr>
            <w:tcW w:w="2802" w:type="dxa"/>
          </w:tcPr>
          <w:p w14:paraId="542C5920" w14:textId="071BB7F7" w:rsidR="008F604A" w:rsidRPr="008F604A" w:rsidRDefault="008F604A" w:rsidP="008F604A">
            <w:pPr>
              <w:spacing w:before="240"/>
            </w:pPr>
            <w:r w:rsidRPr="008F604A">
              <w:rPr>
                <w:b/>
              </w:rPr>
              <w:t>Australian Qualifications Framework</w:t>
            </w:r>
          </w:p>
        </w:tc>
        <w:tc>
          <w:tcPr>
            <w:tcW w:w="6945" w:type="dxa"/>
          </w:tcPr>
          <w:p w14:paraId="5BCC2355" w14:textId="03041F02" w:rsidR="00F3258B" w:rsidRDefault="20B38851" w:rsidP="196503CA">
            <w:pPr>
              <w:shd w:val="clear" w:color="auto" w:fill="FFFFFF" w:themeFill="background1"/>
              <w:spacing w:before="240" w:after="240"/>
            </w:pPr>
            <w:r>
              <w:t>H</w:t>
            </w:r>
            <w:r w:rsidRPr="008F604A">
              <w:t xml:space="preserve">as the same meaning as in section 6 of the </w:t>
            </w:r>
            <w:r w:rsidRPr="196503CA">
              <w:rPr>
                <w:i/>
                <w:iCs/>
              </w:rPr>
              <w:t>VET Student Loans Act 2016</w:t>
            </w:r>
            <w:r w:rsidRPr="008F604A">
              <w:t>.</w:t>
            </w:r>
            <w:r w:rsidR="002D5987">
              <w:rPr>
                <w:rStyle w:val="FootnoteReference"/>
              </w:rPr>
              <w:footnoteReference w:id="6"/>
            </w:r>
            <w:r w:rsidRPr="008F604A">
              <w:t xml:space="preserve"> </w:t>
            </w:r>
          </w:p>
          <w:p w14:paraId="1038216F" w14:textId="07E79F04" w:rsidR="00AB0258" w:rsidRPr="00AB0258" w:rsidRDefault="3A02ED89" w:rsidP="196503CA">
            <w:pPr>
              <w:shd w:val="clear" w:color="auto" w:fill="FFFFFF" w:themeFill="background1"/>
              <w:spacing w:after="0" w:line="240" w:lineRule="auto"/>
              <w:rPr>
                <w:rFonts w:eastAsia="Times New Roman"/>
                <w:color w:val="000000"/>
                <w:lang w:eastAsia="en-AU"/>
              </w:rPr>
            </w:pPr>
            <w:r>
              <w:t xml:space="preserve">The </w:t>
            </w:r>
            <w:r w:rsidRPr="196503CA">
              <w:rPr>
                <w:rFonts w:eastAsia="Times New Roman"/>
                <w:color w:val="000000" w:themeColor="text1"/>
                <w:lang w:eastAsia="en-AU"/>
              </w:rPr>
              <w:t>Australian Qualifications Framework means the framework for recognition and endorsement of qualifications:</w:t>
            </w:r>
          </w:p>
          <w:p w14:paraId="191D0874" w14:textId="77777777" w:rsidR="00AB0258" w:rsidRPr="0018300D" w:rsidRDefault="3A02ED89" w:rsidP="196503CA">
            <w:pPr>
              <w:pStyle w:val="ListParagraph"/>
              <w:numPr>
                <w:ilvl w:val="0"/>
                <w:numId w:val="67"/>
              </w:numPr>
              <w:shd w:val="clear" w:color="auto" w:fill="FFFFFF" w:themeFill="background1"/>
              <w:spacing w:before="120" w:after="120" w:line="240" w:lineRule="auto"/>
              <w:ind w:left="714" w:hanging="357"/>
              <w:rPr>
                <w:rFonts w:eastAsia="Times New Roman"/>
                <w:color w:val="000000"/>
                <w:lang w:eastAsia="en-AU"/>
              </w:rPr>
            </w:pPr>
            <w:r w:rsidRPr="196503CA">
              <w:rPr>
                <w:rFonts w:eastAsia="Times New Roman"/>
                <w:color w:val="000000" w:themeColor="text1"/>
                <w:lang w:eastAsia="en-AU"/>
              </w:rPr>
              <w:t>that is established by the Council consisting of the Ministers for the Commonwealth and each State and Territory responsible for higher education; and</w:t>
            </w:r>
          </w:p>
          <w:p w14:paraId="3E70995E" w14:textId="258B5DDC" w:rsidR="008F604A" w:rsidRPr="00AB0258" w:rsidRDefault="3A02ED89" w:rsidP="196503CA">
            <w:pPr>
              <w:pStyle w:val="ListParagraph"/>
              <w:numPr>
                <w:ilvl w:val="0"/>
                <w:numId w:val="67"/>
              </w:numPr>
              <w:shd w:val="clear" w:color="auto" w:fill="FFFFFF" w:themeFill="background1"/>
              <w:spacing w:before="120" w:after="120" w:line="240" w:lineRule="auto"/>
              <w:ind w:left="714" w:hanging="357"/>
              <w:rPr>
                <w:rFonts w:eastAsia="Times New Roman"/>
                <w:color w:val="000000" w:themeColor="text1"/>
                <w:lang w:eastAsia="en-AU"/>
              </w:rPr>
            </w:pPr>
            <w:r w:rsidRPr="196503CA">
              <w:rPr>
                <w:rFonts w:eastAsia="Times New Roman"/>
                <w:color w:val="000000" w:themeColor="text1"/>
                <w:lang w:eastAsia="en-AU"/>
              </w:rPr>
              <w:t xml:space="preserve">that is to give effect to agreed standards in relation to the provision of education in </w:t>
            </w:r>
            <w:r w:rsidR="00340BC7" w:rsidRPr="196503CA">
              <w:rPr>
                <w:rFonts w:eastAsia="Times New Roman"/>
                <w:color w:val="000000" w:themeColor="text1"/>
                <w:lang w:eastAsia="en-AU"/>
              </w:rPr>
              <w:t>Australia.</w:t>
            </w:r>
          </w:p>
          <w:p w14:paraId="29F4EAC2" w14:textId="7070AC1B" w:rsidR="00AB0258" w:rsidRDefault="3A02ED89" w:rsidP="196503CA">
            <w:pPr>
              <w:shd w:val="clear" w:color="auto" w:fill="FFFFFF" w:themeFill="background1"/>
              <w:spacing w:after="0" w:line="240" w:lineRule="auto"/>
            </w:pPr>
            <w:r>
              <w:t>as in force from time to time.</w:t>
            </w:r>
            <w:r w:rsidR="002D5987">
              <w:rPr>
                <w:rStyle w:val="FootnoteReference"/>
              </w:rPr>
              <w:footnoteReference w:id="7"/>
            </w:r>
          </w:p>
          <w:p w14:paraId="44640F25" w14:textId="09E76A6E" w:rsidR="004501FF" w:rsidRPr="00AD7B47" w:rsidDel="00350F24" w:rsidRDefault="004501FF" w:rsidP="002D5987">
            <w:pPr>
              <w:shd w:val="clear" w:color="auto" w:fill="FFFFFF"/>
              <w:spacing w:after="0" w:line="240" w:lineRule="auto"/>
            </w:pPr>
          </w:p>
        </w:tc>
      </w:tr>
      <w:tr w:rsidR="00884D79" w14:paraId="533A0FF9" w14:textId="77777777" w:rsidTr="5744D373">
        <w:tc>
          <w:tcPr>
            <w:tcW w:w="2802" w:type="dxa"/>
          </w:tcPr>
          <w:p w14:paraId="5DDA1B56" w14:textId="36992D2F" w:rsidR="00884D79" w:rsidRDefault="00884D79" w:rsidP="00CA3090">
            <w:pPr>
              <w:spacing w:before="240"/>
              <w:rPr>
                <w:b/>
              </w:rPr>
            </w:pPr>
            <w:r w:rsidRPr="00283EDB">
              <w:rPr>
                <w:b/>
              </w:rPr>
              <w:t xml:space="preserve">Australian </w:t>
            </w:r>
            <w:r w:rsidR="00AE0002">
              <w:rPr>
                <w:b/>
              </w:rPr>
              <w:t>r</w:t>
            </w:r>
            <w:r w:rsidRPr="00283EDB">
              <w:rPr>
                <w:b/>
              </w:rPr>
              <w:t>esident</w:t>
            </w:r>
          </w:p>
        </w:tc>
        <w:tc>
          <w:tcPr>
            <w:tcW w:w="6945" w:type="dxa"/>
          </w:tcPr>
          <w:p w14:paraId="1357A8DB" w14:textId="2E67BAF1" w:rsidR="00884D79" w:rsidRPr="00AD7B47" w:rsidRDefault="00884D79" w:rsidP="00CA3090">
            <w:pPr>
              <w:spacing w:before="240"/>
            </w:pPr>
            <w:r>
              <w:t xml:space="preserve"> </w:t>
            </w:r>
            <w:r w:rsidR="5B3472D3">
              <w:t>M</w:t>
            </w:r>
            <w:r>
              <w:t>eans a person who:</w:t>
            </w:r>
          </w:p>
          <w:p w14:paraId="24F5A1A4" w14:textId="77777777" w:rsidR="00884D79" w:rsidRPr="00AD7B47" w:rsidRDefault="47B11B9C" w:rsidP="196503CA">
            <w:pPr>
              <w:numPr>
                <w:ilvl w:val="0"/>
                <w:numId w:val="18"/>
              </w:numPr>
              <w:spacing w:before="120" w:after="120" w:line="240" w:lineRule="auto"/>
              <w:ind w:left="714" w:hanging="357"/>
            </w:pPr>
            <w:r>
              <w:t>resides in Australia; and</w:t>
            </w:r>
          </w:p>
          <w:p w14:paraId="6953E287" w14:textId="43C887C7" w:rsidR="005E6F36" w:rsidRDefault="47B11B9C" w:rsidP="196503CA">
            <w:pPr>
              <w:numPr>
                <w:ilvl w:val="0"/>
                <w:numId w:val="18"/>
              </w:numPr>
              <w:spacing w:before="120" w:after="120" w:line="240" w:lineRule="auto"/>
              <w:ind w:left="714" w:hanging="357"/>
            </w:pPr>
            <w:r w:rsidRPr="00AD7B47">
              <w:t>is an Australian citizen</w:t>
            </w:r>
            <w:r w:rsidR="40159FCA">
              <w:t xml:space="preserve"> or </w:t>
            </w:r>
            <w:r>
              <w:t>the holder of a permanent visa.</w:t>
            </w:r>
            <w:r w:rsidR="00313649">
              <w:rPr>
                <w:rStyle w:val="FootnoteReference"/>
              </w:rPr>
              <w:footnoteReference w:id="8"/>
            </w:r>
          </w:p>
          <w:p w14:paraId="34F26C86" w14:textId="2B7F7140" w:rsidR="00AE0002" w:rsidRDefault="00AE0002" w:rsidP="196503CA">
            <w:pPr>
              <w:spacing w:before="240" w:after="120" w:line="240" w:lineRule="auto"/>
              <w:contextualSpacing/>
            </w:pPr>
          </w:p>
        </w:tc>
      </w:tr>
      <w:tr w:rsidR="004668B1" w14:paraId="1237B5F3" w14:textId="77777777" w:rsidTr="5744D373">
        <w:tc>
          <w:tcPr>
            <w:tcW w:w="2802" w:type="dxa"/>
          </w:tcPr>
          <w:p w14:paraId="70C947CC" w14:textId="2CE4F046" w:rsidR="004668B1" w:rsidRDefault="004668B1" w:rsidP="00CA3090">
            <w:pPr>
              <w:spacing w:before="240"/>
              <w:rPr>
                <w:b/>
              </w:rPr>
            </w:pPr>
            <w:r>
              <w:rPr>
                <w:b/>
              </w:rPr>
              <w:lastRenderedPageBreak/>
              <w:t>ATO</w:t>
            </w:r>
          </w:p>
        </w:tc>
        <w:tc>
          <w:tcPr>
            <w:tcW w:w="6945" w:type="dxa"/>
          </w:tcPr>
          <w:p w14:paraId="74D45E6F" w14:textId="44EF5A67" w:rsidR="004668B1" w:rsidRDefault="5B3472D3" w:rsidP="00CA3090">
            <w:pPr>
              <w:spacing w:before="240"/>
            </w:pPr>
            <w:r>
              <w:t>M</w:t>
            </w:r>
            <w:r w:rsidR="00328501">
              <w:t>eans the Australian Taxation Office.</w:t>
            </w:r>
          </w:p>
        </w:tc>
      </w:tr>
      <w:tr w:rsidR="00884D79" w14:paraId="22C8E93F" w14:textId="77777777" w:rsidTr="5744D373">
        <w:tc>
          <w:tcPr>
            <w:tcW w:w="2802" w:type="dxa"/>
          </w:tcPr>
          <w:p w14:paraId="39CD95DD" w14:textId="77777777" w:rsidR="00884D79" w:rsidRDefault="00884D79" w:rsidP="00CA3090">
            <w:pPr>
              <w:spacing w:before="240"/>
              <w:rPr>
                <w:b/>
              </w:rPr>
            </w:pPr>
            <w:r>
              <w:rPr>
                <w:b/>
              </w:rPr>
              <w:t>Commencement date</w:t>
            </w:r>
          </w:p>
        </w:tc>
        <w:tc>
          <w:tcPr>
            <w:tcW w:w="6945" w:type="dxa"/>
          </w:tcPr>
          <w:p w14:paraId="5AA20415" w14:textId="026DE140" w:rsidR="00E437E2" w:rsidRDefault="0BC8619C" w:rsidP="003B6243">
            <w:pPr>
              <w:spacing w:before="240" w:after="0"/>
            </w:pPr>
            <w:r>
              <w:t>A person’s ‘</w:t>
            </w:r>
            <w:r w:rsidR="00884D79">
              <w:t>commencement date</w:t>
            </w:r>
            <w:r>
              <w:t>’</w:t>
            </w:r>
            <w:r w:rsidR="00884D79">
              <w:t xml:space="preserve"> is</w:t>
            </w:r>
            <w:r w:rsidR="00884D79" w:rsidRPr="00D833C9">
              <w:t xml:space="preserve"> the da</w:t>
            </w:r>
            <w:r>
              <w:t xml:space="preserve">y on which a person is taken to have commenced employment under an approved training contract, as notified to the Secretary or the department by a </w:t>
            </w:r>
            <w:r w:rsidR="4D9BCC67">
              <w:t>Training Authority</w:t>
            </w:r>
            <w:r w:rsidR="00884D79" w:rsidRPr="00D833C9">
              <w:t>.</w:t>
            </w:r>
            <w:r w:rsidR="00313649">
              <w:rPr>
                <w:rStyle w:val="FootnoteReference"/>
              </w:rPr>
              <w:footnoteReference w:id="9"/>
            </w:r>
            <w:r w:rsidR="00884D79" w:rsidRPr="00D833C9">
              <w:t xml:space="preserve"> </w:t>
            </w:r>
          </w:p>
          <w:p w14:paraId="1EFB1E5F" w14:textId="3675AE4B" w:rsidR="001B1D78" w:rsidRDefault="0BC8619C" w:rsidP="008C2D15">
            <w:pPr>
              <w:spacing w:before="240"/>
            </w:pPr>
            <w:r>
              <w:t>‘</w:t>
            </w:r>
            <w:r w:rsidR="00884D79" w:rsidRPr="15CD78F1">
              <w:rPr>
                <w:b/>
                <w:bCs/>
              </w:rPr>
              <w:t>Commenced</w:t>
            </w:r>
            <w:r>
              <w:t>’</w:t>
            </w:r>
            <w:r w:rsidR="00884D79" w:rsidRPr="15CD78F1">
              <w:rPr>
                <w:b/>
                <w:bCs/>
              </w:rPr>
              <w:t xml:space="preserve"> </w:t>
            </w:r>
            <w:r w:rsidR="00884D79">
              <w:t>has the same meaning</w:t>
            </w:r>
            <w:r w:rsidR="74D478FE">
              <w:t xml:space="preserve"> in th</w:t>
            </w:r>
            <w:r w:rsidR="2D019C7B">
              <w:t>ese</w:t>
            </w:r>
            <w:r w:rsidR="74D478FE">
              <w:t xml:space="preserve"> Guidelines</w:t>
            </w:r>
            <w:r w:rsidR="013BAED1">
              <w:t>,</w:t>
            </w:r>
            <w:r w:rsidR="2D019C7B">
              <w:t xml:space="preserve"> unless stated otherwise</w:t>
            </w:r>
            <w:r w:rsidR="00884D79">
              <w:t>.</w:t>
            </w:r>
            <w:r w:rsidR="1720F70B">
              <w:t xml:space="preserve"> </w:t>
            </w:r>
          </w:p>
        </w:tc>
      </w:tr>
      <w:tr w:rsidR="00884D79" w14:paraId="766A95A6" w14:textId="77777777" w:rsidTr="5744D373">
        <w:tc>
          <w:tcPr>
            <w:tcW w:w="2802" w:type="dxa"/>
          </w:tcPr>
          <w:p w14:paraId="10A8DB59" w14:textId="77777777" w:rsidR="00884D79" w:rsidRDefault="00884D79" w:rsidP="00CA3090">
            <w:pPr>
              <w:spacing w:before="240"/>
              <w:rPr>
                <w:b/>
              </w:rPr>
            </w:pPr>
            <w:r>
              <w:rPr>
                <w:b/>
              </w:rPr>
              <w:t>Commissioner</w:t>
            </w:r>
          </w:p>
        </w:tc>
        <w:tc>
          <w:tcPr>
            <w:tcW w:w="6945" w:type="dxa"/>
          </w:tcPr>
          <w:p w14:paraId="38F3A76B" w14:textId="6CC8EC81" w:rsidR="00884D79" w:rsidRPr="00FC5747" w:rsidRDefault="08BAF0D3" w:rsidP="00CA3090">
            <w:pPr>
              <w:spacing w:before="240"/>
            </w:pPr>
            <w:r>
              <w:t>M</w:t>
            </w:r>
            <w:r w:rsidR="1720F70B">
              <w:t>eans</w:t>
            </w:r>
            <w:r w:rsidR="00884D79" w:rsidRPr="00AD7B47">
              <w:t xml:space="preserve"> the Commissioner of Taxation</w:t>
            </w:r>
            <w:r w:rsidR="00884D79">
              <w:t>.</w:t>
            </w:r>
            <w:r w:rsidR="00784199">
              <w:rPr>
                <w:rStyle w:val="FootnoteReference"/>
              </w:rPr>
              <w:footnoteReference w:id="10"/>
            </w:r>
            <w:r w:rsidR="1720F70B">
              <w:t xml:space="preserve"> </w:t>
            </w:r>
          </w:p>
        </w:tc>
      </w:tr>
      <w:tr w:rsidR="00C83E5A" w14:paraId="50096513" w14:textId="77777777" w:rsidTr="5744D373">
        <w:trPr>
          <w:trHeight w:val="300"/>
        </w:trPr>
        <w:tc>
          <w:tcPr>
            <w:tcW w:w="2802" w:type="dxa"/>
          </w:tcPr>
          <w:p w14:paraId="614B27DE" w14:textId="69340C45" w:rsidR="00C83E5A" w:rsidRDefault="00C83E5A" w:rsidP="0799E57F">
            <w:pPr>
              <w:spacing w:before="240"/>
              <w:rPr>
                <w:b/>
                <w:bCs/>
              </w:rPr>
            </w:pPr>
            <w:r w:rsidRPr="0799E57F">
              <w:rPr>
                <w:b/>
                <w:bCs/>
              </w:rPr>
              <w:t>Commonwealth</w:t>
            </w:r>
          </w:p>
        </w:tc>
        <w:tc>
          <w:tcPr>
            <w:tcW w:w="6945" w:type="dxa"/>
          </w:tcPr>
          <w:p w14:paraId="1B456391" w14:textId="63CCC748" w:rsidR="00C83E5A" w:rsidRDefault="008C2D15" w:rsidP="00CA3090">
            <w:pPr>
              <w:spacing w:before="240"/>
            </w:pPr>
            <w:r>
              <w:t>M</w:t>
            </w:r>
            <w:r w:rsidR="00E4796C">
              <w:t>eans the Commonwealth of Australia.</w:t>
            </w:r>
          </w:p>
        </w:tc>
      </w:tr>
      <w:tr w:rsidR="00884D79" w14:paraId="179365BA" w14:textId="77777777" w:rsidTr="5744D373">
        <w:tc>
          <w:tcPr>
            <w:tcW w:w="2802" w:type="dxa"/>
          </w:tcPr>
          <w:p w14:paraId="71FC0314" w14:textId="77777777" w:rsidR="00884D79" w:rsidRDefault="00884D79" w:rsidP="00CA3090">
            <w:pPr>
              <w:spacing w:before="240"/>
              <w:rPr>
                <w:b/>
              </w:rPr>
            </w:pPr>
            <w:r>
              <w:rPr>
                <w:b/>
              </w:rPr>
              <w:t>Completion discount</w:t>
            </w:r>
          </w:p>
        </w:tc>
        <w:tc>
          <w:tcPr>
            <w:tcW w:w="6945" w:type="dxa"/>
          </w:tcPr>
          <w:p w14:paraId="6C0F072E" w14:textId="2E3CA0BA" w:rsidR="00884D79" w:rsidRPr="00FC5747" w:rsidRDefault="0049189F" w:rsidP="00CA3090">
            <w:pPr>
              <w:spacing w:before="240"/>
            </w:pPr>
            <w:r>
              <w:t xml:space="preserve">Means a discount in </w:t>
            </w:r>
            <w:r w:rsidR="00884D79" w:rsidRPr="00AD7B47">
              <w:t>the amount equal to 20</w:t>
            </w:r>
            <w:r w:rsidR="00844808">
              <w:t>%</w:t>
            </w:r>
            <w:r w:rsidR="00884D79">
              <w:t xml:space="preserve"> of</w:t>
            </w:r>
            <w:r w:rsidR="00884D79" w:rsidRPr="00AD7B47">
              <w:t xml:space="preserve"> the total</w:t>
            </w:r>
            <w:r w:rsidR="00FC5747">
              <w:t xml:space="preserve"> amount of instalments of</w:t>
            </w:r>
            <w:r w:rsidR="00884D79" w:rsidRPr="00AD7B47">
              <w:t xml:space="preserve"> </w:t>
            </w:r>
            <w:r w:rsidR="00012F01">
              <w:t xml:space="preserve">Australian </w:t>
            </w:r>
            <w:r w:rsidR="00263DCD">
              <w:t>a</w:t>
            </w:r>
            <w:r w:rsidR="00012F01">
              <w:t xml:space="preserve">pprenticeship </w:t>
            </w:r>
            <w:r w:rsidR="00263DCD">
              <w:t>s</w:t>
            </w:r>
            <w:r w:rsidR="00012F01">
              <w:t xml:space="preserve">upport </w:t>
            </w:r>
            <w:r w:rsidR="00263DCD">
              <w:t>l</w:t>
            </w:r>
            <w:r w:rsidR="00012F01">
              <w:t>oan</w:t>
            </w:r>
            <w:r w:rsidR="00884D79" w:rsidRPr="00AD7B47">
              <w:t xml:space="preserve"> </w:t>
            </w:r>
            <w:r w:rsidR="00FC5747">
              <w:t xml:space="preserve">that were </w:t>
            </w:r>
            <w:r w:rsidR="00884D79" w:rsidRPr="00AD7B47">
              <w:t xml:space="preserve">paid to </w:t>
            </w:r>
            <w:r w:rsidR="00A16B8D">
              <w:t>a</w:t>
            </w:r>
            <w:r w:rsidR="00A16B8D" w:rsidRPr="00AD7B47">
              <w:t xml:space="preserve"> </w:t>
            </w:r>
            <w:r w:rsidR="00884D79">
              <w:t>person</w:t>
            </w:r>
            <w:r w:rsidR="00FC5747">
              <w:t xml:space="preserve"> in relation to instalment periods that ended before the </w:t>
            </w:r>
            <w:r w:rsidR="00167A7C">
              <w:t>person successfully</w:t>
            </w:r>
            <w:r w:rsidR="00AC404E">
              <w:t xml:space="preserve"> completed the</w:t>
            </w:r>
            <w:r w:rsidR="009A264D">
              <w:t>ir</w:t>
            </w:r>
            <w:r w:rsidR="00FC5747">
              <w:t xml:space="preserve"> qualifying apprenticeship</w:t>
            </w:r>
            <w:r w:rsidR="00E804B1">
              <w:t xml:space="preserve">, including </w:t>
            </w:r>
            <w:r w:rsidR="00915057">
              <w:t>the instalment periods</w:t>
            </w:r>
            <w:r w:rsidR="00EA65C7">
              <w:t xml:space="preserve"> of an earlier qualifying apprenticeship which the person ceased </w:t>
            </w:r>
            <w:r w:rsidR="00E71836">
              <w:t>undertaking</w:t>
            </w:r>
            <w:r w:rsidR="00884D79" w:rsidRPr="00AD7B47">
              <w:t>.</w:t>
            </w:r>
            <w:r w:rsidR="00784199">
              <w:rPr>
                <w:rStyle w:val="FootnoteReference"/>
              </w:rPr>
              <w:footnoteReference w:id="11"/>
            </w:r>
            <w:r w:rsidR="00FC5747">
              <w:t xml:space="preserve"> </w:t>
            </w:r>
          </w:p>
        </w:tc>
      </w:tr>
      <w:tr w:rsidR="00884D79" w14:paraId="5F17097C" w14:textId="77777777" w:rsidTr="5744D373">
        <w:tc>
          <w:tcPr>
            <w:tcW w:w="2802" w:type="dxa"/>
          </w:tcPr>
          <w:p w14:paraId="0CB24759" w14:textId="77777777" w:rsidR="00884D79" w:rsidRDefault="00884D79" w:rsidP="00CA3090">
            <w:pPr>
              <w:spacing w:before="240"/>
              <w:rPr>
                <w:b/>
              </w:rPr>
            </w:pPr>
            <w:r>
              <w:rPr>
                <w:b/>
              </w:rPr>
              <w:t>Compulsory repayment</w:t>
            </w:r>
          </w:p>
        </w:tc>
        <w:tc>
          <w:tcPr>
            <w:tcW w:w="6945" w:type="dxa"/>
          </w:tcPr>
          <w:p w14:paraId="2E67CC58" w14:textId="2FE2566E" w:rsidR="00884D79" w:rsidRPr="005F3A1F" w:rsidRDefault="3316C2D1" w:rsidP="00CA3090">
            <w:pPr>
              <w:spacing w:before="240"/>
            </w:pPr>
            <w:r>
              <w:t>Means</w:t>
            </w:r>
            <w:r w:rsidR="0E6448A1" w:rsidRPr="00AD7B47">
              <w:t xml:space="preserve"> </w:t>
            </w:r>
            <w:r w:rsidR="25C8B66E">
              <w:t>a repayment</w:t>
            </w:r>
            <w:r w:rsidR="0BD2476B">
              <w:t xml:space="preserve"> of </w:t>
            </w:r>
            <w:r w:rsidR="27062FC3">
              <w:t xml:space="preserve">AASL </w:t>
            </w:r>
            <w:r w:rsidR="0BD2476B">
              <w:t>debt</w:t>
            </w:r>
            <w:r w:rsidR="27062FC3">
              <w:t>s</w:t>
            </w:r>
            <w:r w:rsidR="0BD2476B">
              <w:t xml:space="preserve"> </w:t>
            </w:r>
            <w:r w:rsidR="0E631FAE">
              <w:t>to the Commonwealth</w:t>
            </w:r>
            <w:r w:rsidR="646AE989">
              <w:t xml:space="preserve">, through the tax system, </w:t>
            </w:r>
            <w:r w:rsidR="4E203636">
              <w:t xml:space="preserve">that </w:t>
            </w:r>
            <w:r w:rsidR="7CADFC7E">
              <w:t>a</w:t>
            </w:r>
            <w:r w:rsidR="25C8B66E">
              <w:t xml:space="preserve"> person must make after the person’s income reaches the minimum repayment </w:t>
            </w:r>
            <w:r w:rsidR="4675C3CA" w:rsidDel="0405BA79">
              <w:t>income</w:t>
            </w:r>
            <w:r w:rsidR="0E6448A1">
              <w:t>.</w:t>
            </w:r>
            <w:r w:rsidR="00527CF6">
              <w:rPr>
                <w:rStyle w:val="FootnoteReference"/>
              </w:rPr>
              <w:footnoteReference w:id="12"/>
            </w:r>
            <w:r w:rsidR="0E6448A1" w:rsidRPr="00AD7B47">
              <w:t xml:space="preserve"> </w:t>
            </w:r>
          </w:p>
        </w:tc>
      </w:tr>
      <w:tr w:rsidR="00884D79" w14:paraId="461943FF" w14:textId="77777777" w:rsidTr="5744D373">
        <w:trPr>
          <w:trHeight w:val="3465"/>
        </w:trPr>
        <w:tc>
          <w:tcPr>
            <w:tcW w:w="2802" w:type="dxa"/>
          </w:tcPr>
          <w:p w14:paraId="11D3B8C2" w14:textId="77777777" w:rsidR="00884D79" w:rsidRDefault="00884D79" w:rsidP="00CA3090">
            <w:pPr>
              <w:spacing w:before="240"/>
              <w:rPr>
                <w:b/>
              </w:rPr>
            </w:pPr>
            <w:r>
              <w:rPr>
                <w:b/>
              </w:rPr>
              <w:lastRenderedPageBreak/>
              <w:t>Delegate</w:t>
            </w:r>
          </w:p>
        </w:tc>
        <w:tc>
          <w:tcPr>
            <w:tcW w:w="6945" w:type="dxa"/>
          </w:tcPr>
          <w:p w14:paraId="1547BA14" w14:textId="4FEA1152" w:rsidR="006340AD" w:rsidRPr="0059293D" w:rsidRDefault="0039398D" w:rsidP="0799E57F">
            <w:pPr>
              <w:spacing w:before="240"/>
            </w:pPr>
            <w:r w:rsidRPr="0799E57F">
              <w:t>Means</w:t>
            </w:r>
            <w:r w:rsidR="00707403" w:rsidRPr="0799E57F">
              <w:t xml:space="preserve"> a</w:t>
            </w:r>
            <w:r w:rsidR="00884D79" w:rsidRPr="0799E57F">
              <w:t xml:space="preserve">n officer who is </w:t>
            </w:r>
            <w:r w:rsidR="00707403" w:rsidRPr="0799E57F">
              <w:t>exercising a</w:t>
            </w:r>
            <w:r w:rsidR="00884D79" w:rsidRPr="0799E57F">
              <w:t xml:space="preserve"> power</w:t>
            </w:r>
            <w:r w:rsidR="00707403" w:rsidRPr="0799E57F">
              <w:t xml:space="preserve"> or performing a function</w:t>
            </w:r>
            <w:r w:rsidR="00884D79" w:rsidRPr="0799E57F">
              <w:t xml:space="preserve"> </w:t>
            </w:r>
            <w:r w:rsidR="00707403" w:rsidRPr="0799E57F">
              <w:t>as a</w:t>
            </w:r>
            <w:r w:rsidR="00884D79" w:rsidRPr="0799E57F">
              <w:t xml:space="preserve"> delegate </w:t>
            </w:r>
            <w:r w:rsidR="00707403" w:rsidRPr="0799E57F">
              <w:t>of</w:t>
            </w:r>
            <w:r w:rsidR="00884D79" w:rsidRPr="0799E57F">
              <w:t xml:space="preserve"> the Secretary </w:t>
            </w:r>
            <w:r w:rsidR="00707403" w:rsidRPr="0799E57F">
              <w:t>in accordance with</w:t>
            </w:r>
            <w:r w:rsidR="00884D79" w:rsidRPr="0799E57F">
              <w:t xml:space="preserve"> </w:t>
            </w:r>
            <w:r w:rsidR="00707403" w:rsidRPr="0799E57F">
              <w:t xml:space="preserve">section 101 of </w:t>
            </w:r>
            <w:r w:rsidR="00884D79" w:rsidRPr="0799E57F">
              <w:t xml:space="preserve">the </w:t>
            </w:r>
            <w:r w:rsidR="00FE2D20" w:rsidRPr="0799E57F">
              <w:t>AASL Act</w:t>
            </w:r>
            <w:r w:rsidR="00884D79" w:rsidRPr="0799E57F">
              <w:t>.</w:t>
            </w:r>
            <w:r w:rsidR="00527CF6" w:rsidRPr="0059293D">
              <w:rPr>
                <w:rStyle w:val="FootnoteReference"/>
                <w:rFonts w:cstheme="minorHAnsi"/>
              </w:rPr>
              <w:footnoteReference w:id="13"/>
            </w:r>
          </w:p>
          <w:p w14:paraId="7A877E4C" w14:textId="2117EC82" w:rsidR="00DB30F3" w:rsidRPr="0059293D" w:rsidRDefault="00DB30F3" w:rsidP="0799E57F">
            <w:pPr>
              <w:spacing w:before="240"/>
            </w:pPr>
            <w:r w:rsidRPr="0799E57F">
              <w:t xml:space="preserve">A </w:t>
            </w:r>
            <w:r w:rsidR="00983A53" w:rsidRPr="0799E57F">
              <w:t>“</w:t>
            </w:r>
            <w:r w:rsidR="00F4729A" w:rsidRPr="0799E57F">
              <w:t>d</w:t>
            </w:r>
            <w:r w:rsidR="00983A53" w:rsidRPr="0799E57F">
              <w:t xml:space="preserve">epartmental </w:t>
            </w:r>
            <w:r w:rsidR="00F4729A" w:rsidRPr="0799E57F">
              <w:t>d</w:t>
            </w:r>
            <w:r w:rsidR="00983A53" w:rsidRPr="0799E57F">
              <w:t>elegate”</w:t>
            </w:r>
            <w:r w:rsidR="005F62D9" w:rsidRPr="0799E57F">
              <w:t xml:space="preserve"> in these Guidelines</w:t>
            </w:r>
            <w:r w:rsidR="00983A53" w:rsidRPr="0799E57F">
              <w:t xml:space="preserve"> </w:t>
            </w:r>
            <w:r w:rsidR="00B55387" w:rsidRPr="0799E57F">
              <w:t>refer</w:t>
            </w:r>
            <w:r w:rsidR="005F62D9" w:rsidRPr="0799E57F">
              <w:t>s</w:t>
            </w:r>
            <w:r w:rsidR="00B55387" w:rsidRPr="0799E57F">
              <w:t xml:space="preserve"> to a </w:t>
            </w:r>
            <w:r w:rsidR="00F4729A" w:rsidRPr="0799E57F">
              <w:t>d</w:t>
            </w:r>
            <w:r w:rsidR="00B55387" w:rsidRPr="0799E57F">
              <w:t>elegate who is a</w:t>
            </w:r>
            <w:r w:rsidR="00A1449C" w:rsidRPr="0799E57F">
              <w:t>n</w:t>
            </w:r>
            <w:r w:rsidR="00B55387" w:rsidRPr="0799E57F">
              <w:t xml:space="preserve"> </w:t>
            </w:r>
            <w:r w:rsidR="005F62D9" w:rsidRPr="0799E57F">
              <w:t xml:space="preserve">officer of the </w:t>
            </w:r>
            <w:r w:rsidR="00911D03" w:rsidRPr="0799E57F">
              <w:t>d</w:t>
            </w:r>
            <w:r w:rsidR="005F62D9" w:rsidRPr="0799E57F">
              <w:t>epartment.</w:t>
            </w:r>
          </w:p>
          <w:p w14:paraId="0263B4BC" w14:textId="5FD08F5A" w:rsidR="00983A53" w:rsidRPr="00AD7B47" w:rsidRDefault="00983A53" w:rsidP="00CA3090">
            <w:pPr>
              <w:spacing w:before="240"/>
            </w:pPr>
            <w:r w:rsidRPr="0799E57F">
              <w:t xml:space="preserve">An “ACA Provider </w:t>
            </w:r>
            <w:r w:rsidR="00F4729A" w:rsidRPr="0799E57F">
              <w:t>d</w:t>
            </w:r>
            <w:r w:rsidRPr="0799E57F">
              <w:t xml:space="preserve">elegate” </w:t>
            </w:r>
            <w:r w:rsidR="005F62D9" w:rsidRPr="0799E57F">
              <w:t>in these Guidelin</w:t>
            </w:r>
            <w:r w:rsidR="00FE19F9" w:rsidRPr="0799E57F">
              <w:t>e</w:t>
            </w:r>
            <w:r w:rsidR="005F62D9" w:rsidRPr="0799E57F">
              <w:t xml:space="preserve">s refers to a </w:t>
            </w:r>
            <w:r w:rsidR="00F4729A" w:rsidRPr="0799E57F">
              <w:t>d</w:t>
            </w:r>
            <w:r w:rsidR="005F62D9" w:rsidRPr="0799E57F">
              <w:t xml:space="preserve">elegate who is </w:t>
            </w:r>
            <w:r w:rsidR="00D76251" w:rsidRPr="0799E57F">
              <w:t>employed</w:t>
            </w:r>
            <w:r w:rsidR="00FE19F9" w:rsidRPr="0799E57F">
              <w:t xml:space="preserve"> or </w:t>
            </w:r>
            <w:r w:rsidR="005F62D9" w:rsidRPr="0799E57F">
              <w:t>engaged by a</w:t>
            </w:r>
            <w:r w:rsidR="0062551F" w:rsidRPr="0799E57F">
              <w:t>n</w:t>
            </w:r>
            <w:r w:rsidR="005F62D9" w:rsidRPr="0799E57F">
              <w:t xml:space="preserve"> ACA Provider to p</w:t>
            </w:r>
            <w:r w:rsidR="00D76251" w:rsidRPr="0799E57F">
              <w:t xml:space="preserve">erform </w:t>
            </w:r>
            <w:r w:rsidR="005F62D9" w:rsidRPr="0799E57F">
              <w:t>service</w:t>
            </w:r>
            <w:r w:rsidR="0062551F" w:rsidRPr="0799E57F">
              <w:t>s for the Program.</w:t>
            </w:r>
            <w:r w:rsidR="0062551F">
              <w:t xml:space="preserve"> </w:t>
            </w:r>
          </w:p>
        </w:tc>
      </w:tr>
      <w:tr w:rsidR="00515422" w14:paraId="03513DEA" w14:textId="77777777" w:rsidTr="5744D373">
        <w:tc>
          <w:tcPr>
            <w:tcW w:w="2802" w:type="dxa"/>
          </w:tcPr>
          <w:p w14:paraId="422A8052" w14:textId="77777777" w:rsidR="00515422" w:rsidRPr="00520FED" w:rsidRDefault="00515422">
            <w:pPr>
              <w:spacing w:before="240"/>
              <w:rPr>
                <w:b/>
              </w:rPr>
            </w:pPr>
            <w:r>
              <w:rPr>
                <w:b/>
              </w:rPr>
              <w:t>Department</w:t>
            </w:r>
          </w:p>
        </w:tc>
        <w:tc>
          <w:tcPr>
            <w:tcW w:w="6945" w:type="dxa"/>
          </w:tcPr>
          <w:p w14:paraId="7389AA25" w14:textId="40B85C2E" w:rsidR="00515422" w:rsidRDefault="002B7E71">
            <w:pPr>
              <w:spacing w:before="240"/>
            </w:pPr>
            <w:r>
              <w:t>M</w:t>
            </w:r>
            <w:r w:rsidR="00515422">
              <w:t>eans the Department of Employment and Workplace Relations</w:t>
            </w:r>
            <w:r w:rsidR="006E5E6A">
              <w:t xml:space="preserve"> unless stated otherwise</w:t>
            </w:r>
            <w:r w:rsidR="00515422">
              <w:t>.</w:t>
            </w:r>
          </w:p>
        </w:tc>
      </w:tr>
      <w:tr w:rsidR="00884D79" w14:paraId="6D5A0D53" w14:textId="77777777" w:rsidTr="5744D373">
        <w:tc>
          <w:tcPr>
            <w:tcW w:w="2802" w:type="dxa"/>
          </w:tcPr>
          <w:p w14:paraId="434CCFE3" w14:textId="77777777" w:rsidR="00884D79" w:rsidRDefault="00884D79" w:rsidP="00CA3090">
            <w:pPr>
              <w:spacing w:before="240"/>
              <w:rPr>
                <w:b/>
              </w:rPr>
            </w:pPr>
            <w:r>
              <w:rPr>
                <w:b/>
              </w:rPr>
              <w:t>Existing worker</w:t>
            </w:r>
          </w:p>
        </w:tc>
        <w:tc>
          <w:tcPr>
            <w:tcW w:w="6945" w:type="dxa"/>
          </w:tcPr>
          <w:p w14:paraId="74D01246" w14:textId="0F8053D7" w:rsidR="00884D79" w:rsidDel="00782C2A" w:rsidRDefault="00104F7B" w:rsidP="00CA3090">
            <w:pPr>
              <w:spacing w:before="240"/>
            </w:pPr>
            <w:r>
              <w:t>Means</w:t>
            </w:r>
            <w:r w:rsidR="00884D79">
              <w:t xml:space="preserve"> a person who has an employment relationship with an employer for more than three full-time equivalent months (inclusive of approved leave).</w:t>
            </w:r>
          </w:p>
        </w:tc>
      </w:tr>
      <w:tr w:rsidR="007618CA" w14:paraId="47B61318" w14:textId="77777777" w:rsidTr="5744D373">
        <w:trPr>
          <w:trHeight w:val="300"/>
        </w:trPr>
        <w:tc>
          <w:tcPr>
            <w:tcW w:w="2802" w:type="dxa"/>
          </w:tcPr>
          <w:p w14:paraId="373BD621" w14:textId="7F4BAF48" w:rsidR="007618CA" w:rsidRDefault="007618CA" w:rsidP="0799E57F">
            <w:pPr>
              <w:spacing w:before="240"/>
              <w:rPr>
                <w:b/>
                <w:bCs/>
              </w:rPr>
            </w:pPr>
            <w:r w:rsidRPr="0799E57F">
              <w:rPr>
                <w:b/>
                <w:bCs/>
              </w:rPr>
              <w:t>Guidelines</w:t>
            </w:r>
          </w:p>
        </w:tc>
        <w:tc>
          <w:tcPr>
            <w:tcW w:w="6945" w:type="dxa"/>
          </w:tcPr>
          <w:p w14:paraId="0D927C45" w14:textId="48A51A43" w:rsidR="007618CA" w:rsidRDefault="00104F7B" w:rsidP="00CA3090">
            <w:pPr>
              <w:spacing w:before="240"/>
            </w:pPr>
            <w:r>
              <w:t>Mean</w:t>
            </w:r>
            <w:r w:rsidR="00CB34C6">
              <w:t xml:space="preserve"> </w:t>
            </w:r>
            <w:r w:rsidR="00E37977">
              <w:t>the current version</w:t>
            </w:r>
            <w:r w:rsidR="00356954">
              <w:t xml:space="preserve"> of the </w:t>
            </w:r>
            <w:r w:rsidR="00CB34C6">
              <w:t>Australian Apprenticeship Support Loans Program Guidelines</w:t>
            </w:r>
            <w:r w:rsidR="00E37977">
              <w:t>.</w:t>
            </w:r>
          </w:p>
        </w:tc>
      </w:tr>
      <w:tr w:rsidR="00884D79" w14:paraId="1A5D0AF0" w14:textId="77777777" w:rsidTr="5744D373">
        <w:tc>
          <w:tcPr>
            <w:tcW w:w="2802" w:type="dxa"/>
          </w:tcPr>
          <w:p w14:paraId="32BE19C5" w14:textId="5C65AB0D" w:rsidR="00884D79" w:rsidRDefault="00884D79" w:rsidP="00CA3090">
            <w:pPr>
              <w:spacing w:before="240"/>
              <w:rPr>
                <w:b/>
              </w:rPr>
            </w:pPr>
            <w:r>
              <w:rPr>
                <w:b/>
              </w:rPr>
              <w:t>I</w:t>
            </w:r>
            <w:r w:rsidR="00707403">
              <w:rPr>
                <w:b/>
              </w:rPr>
              <w:t>n gaol</w:t>
            </w:r>
          </w:p>
        </w:tc>
        <w:tc>
          <w:tcPr>
            <w:tcW w:w="6945" w:type="dxa"/>
          </w:tcPr>
          <w:p w14:paraId="6F958828" w14:textId="1CBDEDD2" w:rsidR="00241492" w:rsidRDefault="00241492" w:rsidP="00CA3090">
            <w:pPr>
              <w:spacing w:before="240"/>
            </w:pPr>
            <w:r>
              <w:t>A person is ‘in gaol’ if:</w:t>
            </w:r>
          </w:p>
          <w:p w14:paraId="76252399" w14:textId="5A842B7D" w:rsidR="00241492" w:rsidRDefault="00241492" w:rsidP="0799E57F">
            <w:pPr>
              <w:pStyle w:val="ListParagraph"/>
              <w:numPr>
                <w:ilvl w:val="0"/>
                <w:numId w:val="53"/>
              </w:numPr>
              <w:spacing w:before="120" w:after="120" w:line="276" w:lineRule="auto"/>
              <w:ind w:left="714" w:hanging="357"/>
            </w:pPr>
            <w:r>
              <w:t xml:space="preserve">the person is being lawfully detained (in prison or elsewhere) while under sentence for conviction of an offence and not on release on parole or licence; or </w:t>
            </w:r>
          </w:p>
          <w:p w14:paraId="41EF74B5" w14:textId="267DC2FC" w:rsidR="00884D79" w:rsidRPr="00707403" w:rsidRDefault="00241492" w:rsidP="0799E57F">
            <w:pPr>
              <w:pStyle w:val="ListParagraph"/>
              <w:numPr>
                <w:ilvl w:val="0"/>
                <w:numId w:val="53"/>
              </w:numPr>
              <w:spacing w:before="240" w:after="120" w:line="276" w:lineRule="auto"/>
              <w:contextualSpacing w:val="0"/>
            </w:pPr>
            <w:r>
              <w:t>the person is undergoing a period of custody pending trial or sentencing for an offence.</w:t>
            </w:r>
            <w:r w:rsidR="00196A3C" w:rsidRPr="0799E57F">
              <w:rPr>
                <w:rStyle w:val="FootnoteReference"/>
              </w:rPr>
              <w:footnoteReference w:id="14"/>
            </w:r>
          </w:p>
        </w:tc>
      </w:tr>
      <w:tr w:rsidR="00884D79" w14:paraId="61765105" w14:textId="77777777" w:rsidTr="5744D373">
        <w:tc>
          <w:tcPr>
            <w:tcW w:w="2802" w:type="dxa"/>
          </w:tcPr>
          <w:p w14:paraId="7E796217" w14:textId="77777777" w:rsidR="00884D79" w:rsidRDefault="00884D79" w:rsidP="00CA3090">
            <w:pPr>
              <w:spacing w:before="240"/>
              <w:rPr>
                <w:b/>
              </w:rPr>
            </w:pPr>
            <w:r>
              <w:rPr>
                <w:b/>
              </w:rPr>
              <w:t>Instalment period</w:t>
            </w:r>
          </w:p>
        </w:tc>
        <w:tc>
          <w:tcPr>
            <w:tcW w:w="6945" w:type="dxa"/>
          </w:tcPr>
          <w:p w14:paraId="13EE0833" w14:textId="561287CB" w:rsidR="0065380F" w:rsidRDefault="00A1449C" w:rsidP="00F33A81">
            <w:pPr>
              <w:spacing w:before="200"/>
            </w:pPr>
            <w:r>
              <w:t xml:space="preserve">Means </w:t>
            </w:r>
            <w:r w:rsidR="00996152">
              <w:t>a</w:t>
            </w:r>
            <w:r w:rsidR="005B0F15">
              <w:t xml:space="preserve"> </w:t>
            </w:r>
            <w:r w:rsidR="00996152">
              <w:t>month-long period</w:t>
            </w:r>
            <w:r w:rsidR="00074708">
              <w:t xml:space="preserve"> </w:t>
            </w:r>
            <w:r w:rsidR="00996152">
              <w:t>during</w:t>
            </w:r>
            <w:r w:rsidR="00367DDB">
              <w:t xml:space="preserve"> </w:t>
            </w:r>
            <w:r w:rsidR="002B6EFB">
              <w:t>which a person is taken to be undertaking a qualifying apprenticeship</w:t>
            </w:r>
            <w:r w:rsidR="00996152">
              <w:t xml:space="preserve"> and in respect of which Australian apprenticeship support loans may be payable</w:t>
            </w:r>
            <w:r w:rsidR="00EC4F42">
              <w:t>.</w:t>
            </w:r>
            <w:r w:rsidR="00FA0B5A">
              <w:t xml:space="preserve"> </w:t>
            </w:r>
            <w:r w:rsidR="00C30267">
              <w:t>The first ‘</w:t>
            </w:r>
            <w:r w:rsidR="00884D79" w:rsidRPr="00126EF8">
              <w:t>instalment period</w:t>
            </w:r>
            <w:r w:rsidR="00C30267">
              <w:t>’</w:t>
            </w:r>
            <w:r w:rsidR="00884D79" w:rsidRPr="00126EF8">
              <w:t xml:space="preserve"> of </w:t>
            </w:r>
            <w:r w:rsidR="00C20746">
              <w:t xml:space="preserve">an Australian apprenticeship </w:t>
            </w:r>
            <w:r w:rsidR="00F378C9">
              <w:t>support loan</w:t>
            </w:r>
            <w:r w:rsidR="00884D79" w:rsidRPr="00126EF8">
              <w:t xml:space="preserve"> </w:t>
            </w:r>
            <w:r w:rsidR="00C30267">
              <w:t xml:space="preserve">starts on the person’s provisional </w:t>
            </w:r>
            <w:r w:rsidR="00996152">
              <w:t xml:space="preserve">apprenticeship </w:t>
            </w:r>
            <w:r w:rsidR="00C30267">
              <w:t xml:space="preserve">commencement date, commencement </w:t>
            </w:r>
            <w:r w:rsidR="000A5DCD">
              <w:t>date,</w:t>
            </w:r>
            <w:r w:rsidR="00C30267">
              <w:t xml:space="preserve"> or recommencement date</w:t>
            </w:r>
            <w:r w:rsidR="00255427">
              <w:t xml:space="preserve"> (as applicable)</w:t>
            </w:r>
            <w:r w:rsidR="00C30267">
              <w:t xml:space="preserve">. Each subsequent </w:t>
            </w:r>
            <w:r w:rsidR="0050781A">
              <w:t>‘</w:t>
            </w:r>
            <w:r w:rsidR="00C30267">
              <w:t xml:space="preserve">instalment </w:t>
            </w:r>
            <w:r w:rsidR="00C30267">
              <w:lastRenderedPageBreak/>
              <w:t>period</w:t>
            </w:r>
            <w:r w:rsidR="0050781A">
              <w:t>’</w:t>
            </w:r>
            <w:r w:rsidR="00813015">
              <w:t xml:space="preserve"> </w:t>
            </w:r>
            <w:r w:rsidR="00C30267">
              <w:t xml:space="preserve">starts on </w:t>
            </w:r>
            <w:r w:rsidR="00C334F9">
              <w:t>the day that is one month from the day the previous instalment period started.</w:t>
            </w:r>
            <w:r w:rsidR="00261B66">
              <w:rPr>
                <w:rStyle w:val="FootnoteReference"/>
              </w:rPr>
              <w:footnoteReference w:id="15"/>
            </w:r>
            <w:r w:rsidR="00C334F9">
              <w:t xml:space="preserve"> </w:t>
            </w:r>
          </w:p>
          <w:p w14:paraId="4CBD93C9" w14:textId="198EBCCF" w:rsidR="00813015" w:rsidRDefault="00813015" w:rsidP="00AE0002">
            <w:r>
              <w:t>For example:</w:t>
            </w:r>
          </w:p>
          <w:p w14:paraId="76421F1B" w14:textId="0938B7D1" w:rsidR="00813015" w:rsidRDefault="00BE0847" w:rsidP="00F33A81">
            <w:pPr>
              <w:numPr>
                <w:ilvl w:val="0"/>
                <w:numId w:val="22"/>
              </w:numPr>
              <w:spacing w:before="120" w:after="120"/>
              <w:ind w:left="714" w:hanging="357"/>
            </w:pPr>
            <w:r>
              <w:t xml:space="preserve">a </w:t>
            </w:r>
            <w:r w:rsidR="008B1CCB">
              <w:t>Training Authority</w:t>
            </w:r>
            <w:r>
              <w:t xml:space="preserve"> notifies the </w:t>
            </w:r>
            <w:r w:rsidR="00911D03">
              <w:t>d</w:t>
            </w:r>
            <w:r w:rsidR="001A601E">
              <w:t xml:space="preserve">epartment </w:t>
            </w:r>
            <w:r>
              <w:t xml:space="preserve">that </w:t>
            </w:r>
            <w:r w:rsidR="001A601E">
              <w:t xml:space="preserve">a person’s </w:t>
            </w:r>
            <w:r>
              <w:t xml:space="preserve">commencement date is 15 April 2024. </w:t>
            </w:r>
            <w:r w:rsidR="00EF234E">
              <w:t>Stefanie</w:t>
            </w:r>
            <w:r w:rsidR="00996152">
              <w:t>’s</w:t>
            </w:r>
            <w:r>
              <w:t xml:space="preserve"> first instalment period starts on 15 April 2024 and ends on 14</w:t>
            </w:r>
            <w:r w:rsidR="00996152">
              <w:t> </w:t>
            </w:r>
            <w:r>
              <w:t>May</w:t>
            </w:r>
            <w:r w:rsidR="00996152">
              <w:t> </w:t>
            </w:r>
            <w:r>
              <w:t>2024. The second instalment period starts on 15</w:t>
            </w:r>
            <w:r w:rsidR="00996152">
              <w:t> </w:t>
            </w:r>
            <w:r>
              <w:t>May</w:t>
            </w:r>
            <w:r w:rsidR="00996152">
              <w:t> </w:t>
            </w:r>
            <w:r>
              <w:t>2024 and ends on 14 June 2024.</w:t>
            </w:r>
          </w:p>
          <w:p w14:paraId="1099BE12" w14:textId="2FA6DF12" w:rsidR="00255427" w:rsidRDefault="00255427" w:rsidP="0799E57F">
            <w:pPr>
              <w:numPr>
                <w:ilvl w:val="0"/>
                <w:numId w:val="22"/>
              </w:numPr>
              <w:spacing w:before="120" w:after="120"/>
              <w:ind w:left="714" w:hanging="357"/>
            </w:pPr>
            <w:r>
              <w:t xml:space="preserve">a </w:t>
            </w:r>
            <w:r w:rsidR="008B1CCB">
              <w:t>Training Authority</w:t>
            </w:r>
            <w:r>
              <w:t xml:space="preserve"> notifies the department that </w:t>
            </w:r>
            <w:r w:rsidR="00796DE6">
              <w:t>Linda</w:t>
            </w:r>
            <w:r w:rsidR="00236857">
              <w:t xml:space="preserve">’s </w:t>
            </w:r>
            <w:r>
              <w:t xml:space="preserve">recommencement date is 31 January 2024. </w:t>
            </w:r>
            <w:r w:rsidR="00796DE6">
              <w:t>Linda</w:t>
            </w:r>
            <w:r w:rsidR="00236857">
              <w:t xml:space="preserve">’s </w:t>
            </w:r>
            <w:r>
              <w:t>first instalment period starts on 31 January 2024 and ends on 28</w:t>
            </w:r>
            <w:r w:rsidR="00996152">
              <w:t> </w:t>
            </w:r>
            <w:r>
              <w:t xml:space="preserve">February 2024. </w:t>
            </w:r>
            <w:r w:rsidR="00796DE6">
              <w:t>Linda</w:t>
            </w:r>
            <w:r w:rsidR="006A1D4F">
              <w:t xml:space="preserve">’s </w:t>
            </w:r>
            <w:r>
              <w:t>second instalment period starts on 29</w:t>
            </w:r>
            <w:r w:rsidR="00A1449C">
              <w:t> </w:t>
            </w:r>
            <w:r>
              <w:t>February 2024 and ends on 30 March 2024.</w:t>
            </w:r>
          </w:p>
          <w:p w14:paraId="2FBF85A1" w14:textId="699E5BCE" w:rsidR="00635979" w:rsidRDefault="00241492" w:rsidP="00587624">
            <w:r>
              <w:t xml:space="preserve">If the </w:t>
            </w:r>
            <w:r w:rsidR="00996152">
              <w:t xml:space="preserve">person’s </w:t>
            </w:r>
            <w:r>
              <w:t xml:space="preserve">first instalment period </w:t>
            </w:r>
            <w:r w:rsidR="00255427">
              <w:t>start</w:t>
            </w:r>
            <w:r>
              <w:t>s</w:t>
            </w:r>
            <w:r w:rsidR="00255427">
              <w:t xml:space="preserve"> on </w:t>
            </w:r>
            <w:r>
              <w:t>the</w:t>
            </w:r>
            <w:r w:rsidR="00AE0002">
              <w:t xml:space="preserve"> person’s</w:t>
            </w:r>
            <w:r w:rsidR="00255427">
              <w:t xml:space="preserve"> provisional </w:t>
            </w:r>
            <w:r w:rsidR="00996152">
              <w:t xml:space="preserve">apprenticeship </w:t>
            </w:r>
            <w:r w:rsidR="00255427">
              <w:t>commencement date</w:t>
            </w:r>
            <w:r>
              <w:t xml:space="preserve">, the </w:t>
            </w:r>
            <w:r w:rsidR="00B615EA">
              <w:t>start day of that</w:t>
            </w:r>
            <w:r>
              <w:t xml:space="preserve"> instalment period</w:t>
            </w:r>
            <w:r w:rsidR="00255427">
              <w:t xml:space="preserve"> will </w:t>
            </w:r>
            <w:r>
              <w:t>change to the person’s commencement date or recommencement date</w:t>
            </w:r>
            <w:r w:rsidR="00255427">
              <w:t xml:space="preserve"> </w:t>
            </w:r>
            <w:r>
              <w:t xml:space="preserve">once a </w:t>
            </w:r>
            <w:r w:rsidR="008B1CCB">
              <w:t>Training Authority</w:t>
            </w:r>
            <w:r>
              <w:t xml:space="preserve"> notifies the </w:t>
            </w:r>
            <w:r w:rsidR="00911D03">
              <w:t>d</w:t>
            </w:r>
            <w:r>
              <w:t>epartment of</w:t>
            </w:r>
            <w:r w:rsidR="00255427">
              <w:t xml:space="preserve"> </w:t>
            </w:r>
            <w:r>
              <w:t>that date</w:t>
            </w:r>
            <w:r w:rsidR="00AE0002">
              <w:t>.</w:t>
            </w:r>
            <w:r w:rsidR="003D22EE">
              <w:rPr>
                <w:rStyle w:val="FootnoteReference"/>
              </w:rPr>
              <w:footnoteReference w:id="16"/>
            </w:r>
          </w:p>
        </w:tc>
      </w:tr>
      <w:tr w:rsidR="007C1748" w14:paraId="605A4EC9" w14:textId="77777777" w:rsidTr="5744D373">
        <w:trPr>
          <w:trHeight w:val="300"/>
        </w:trPr>
        <w:tc>
          <w:tcPr>
            <w:tcW w:w="2802" w:type="dxa"/>
          </w:tcPr>
          <w:p w14:paraId="1D78F967" w14:textId="64D707B3" w:rsidR="007C1748" w:rsidRPr="0799E57F" w:rsidRDefault="00514AA7" w:rsidP="0799E57F">
            <w:pPr>
              <w:spacing w:before="240"/>
              <w:rPr>
                <w:b/>
                <w:bCs/>
              </w:rPr>
            </w:pPr>
            <w:r>
              <w:rPr>
                <w:b/>
                <w:bCs/>
              </w:rPr>
              <w:lastRenderedPageBreak/>
              <w:t>Later day</w:t>
            </w:r>
          </w:p>
        </w:tc>
        <w:tc>
          <w:tcPr>
            <w:tcW w:w="6945" w:type="dxa"/>
          </w:tcPr>
          <w:p w14:paraId="4504B32B" w14:textId="320BED5B" w:rsidR="007C1748" w:rsidRDefault="007C1748" w:rsidP="00CA3090">
            <w:pPr>
              <w:spacing w:before="240"/>
            </w:pPr>
            <w:r>
              <w:t>Means a day after the final day of the instalment period</w:t>
            </w:r>
            <w:r w:rsidR="00E335E8">
              <w:rPr>
                <w:rStyle w:val="FootnoteReference"/>
              </w:rPr>
              <w:footnoteReference w:id="17"/>
            </w:r>
          </w:p>
        </w:tc>
      </w:tr>
      <w:tr w:rsidR="00797C95" w14:paraId="45155FED" w14:textId="77777777" w:rsidTr="5744D373">
        <w:trPr>
          <w:trHeight w:val="300"/>
        </w:trPr>
        <w:tc>
          <w:tcPr>
            <w:tcW w:w="2802" w:type="dxa"/>
          </w:tcPr>
          <w:p w14:paraId="313ED220" w14:textId="43252071" w:rsidR="00797C95" w:rsidRDefault="00797C95" w:rsidP="0799E57F">
            <w:pPr>
              <w:spacing w:before="240"/>
              <w:rPr>
                <w:b/>
                <w:bCs/>
              </w:rPr>
            </w:pPr>
            <w:r w:rsidRPr="0799E57F">
              <w:rPr>
                <w:b/>
                <w:bCs/>
              </w:rPr>
              <w:t>Lifetime limit</w:t>
            </w:r>
          </w:p>
        </w:tc>
        <w:tc>
          <w:tcPr>
            <w:tcW w:w="6945" w:type="dxa"/>
          </w:tcPr>
          <w:p w14:paraId="520FD96F" w14:textId="56350726" w:rsidR="004B77E6" w:rsidRDefault="00AE42EC" w:rsidP="00CA3090">
            <w:pPr>
              <w:spacing w:before="240"/>
            </w:pPr>
            <w:r>
              <w:t xml:space="preserve">Means </w:t>
            </w:r>
            <w:r w:rsidR="00A1449C">
              <w:t>a limit on the total Australian apprenticeship support loan a person can receive.</w:t>
            </w:r>
            <w:r w:rsidR="00A1449C">
              <w:rPr>
                <w:rStyle w:val="FootnoteReference"/>
              </w:rPr>
              <w:footnoteReference w:id="18"/>
            </w:r>
            <w:r w:rsidR="00A1449C">
              <w:t xml:space="preserve"> The lifetime limit was set at </w:t>
            </w:r>
            <w:r w:rsidR="00F72401">
              <w:t xml:space="preserve">the amount of $20,000 as </w:t>
            </w:r>
            <w:r w:rsidR="306CD4C7">
              <w:t>of</w:t>
            </w:r>
            <w:r w:rsidR="00F72401">
              <w:t xml:space="preserve"> </w:t>
            </w:r>
            <w:r w:rsidR="002B7526">
              <w:t>8</w:t>
            </w:r>
            <w:r w:rsidR="00A1449C">
              <w:t> </w:t>
            </w:r>
            <w:r w:rsidR="002B7526">
              <w:t>July</w:t>
            </w:r>
            <w:r w:rsidR="00A1449C">
              <w:t> </w:t>
            </w:r>
            <w:r w:rsidR="002B7526">
              <w:t>2014</w:t>
            </w:r>
            <w:r w:rsidR="00AE4053">
              <w:t xml:space="preserve">, </w:t>
            </w:r>
            <w:r w:rsidR="00A1449C">
              <w:t>and</w:t>
            </w:r>
            <w:r w:rsidR="00AE4053">
              <w:t xml:space="preserve"> is indexed on 1</w:t>
            </w:r>
            <w:r w:rsidR="00A1449C">
              <w:t> </w:t>
            </w:r>
            <w:r w:rsidR="00AE4053">
              <w:t>July</w:t>
            </w:r>
            <w:r w:rsidR="00A1449C">
              <w:t> </w:t>
            </w:r>
            <w:r w:rsidR="00AE4053">
              <w:t>2017 and each</w:t>
            </w:r>
            <w:r w:rsidR="00A1449C">
              <w:t xml:space="preserve"> subsequent year</w:t>
            </w:r>
            <w:r w:rsidR="00AE4053">
              <w:t xml:space="preserve"> </w:t>
            </w:r>
            <w:r w:rsidR="00A1449C">
              <w:t>on</w:t>
            </w:r>
            <w:r w:rsidR="00AE4053">
              <w:t xml:space="preserve"> 1 July</w:t>
            </w:r>
            <w:r w:rsidR="00A1449C">
              <w:t>,</w:t>
            </w:r>
            <w:r w:rsidR="00AE4053">
              <w:t xml:space="preserve"> </w:t>
            </w:r>
            <w:r w:rsidR="00CB2FC4">
              <w:t>capped at the lower of the Wage price Index (WPI)</w:t>
            </w:r>
            <w:r w:rsidR="004E36A6">
              <w:t xml:space="preserve"> or the Consumer Price Index (CPI)</w:t>
            </w:r>
            <w:r w:rsidR="006D6EE2">
              <w:t xml:space="preserve"> increases</w:t>
            </w:r>
            <w:r w:rsidR="00AE4053">
              <w:t>.</w:t>
            </w:r>
            <w:r w:rsidR="00560F1C">
              <w:rPr>
                <w:rStyle w:val="FootnoteReference"/>
              </w:rPr>
              <w:footnoteReference w:id="19"/>
            </w:r>
            <w:r w:rsidR="00AE4053">
              <w:t xml:space="preserve"> For the </w:t>
            </w:r>
            <w:r w:rsidR="17744415">
              <w:t>2025-26</w:t>
            </w:r>
            <w:r w:rsidR="00AE4053">
              <w:t xml:space="preserve"> financial year, the lifetime limit is $</w:t>
            </w:r>
            <w:r w:rsidR="00C303BA">
              <w:t>25,</w:t>
            </w:r>
            <w:r w:rsidR="293D6B37">
              <w:t>983</w:t>
            </w:r>
            <w:r w:rsidR="00C303BA">
              <w:t xml:space="preserve">. </w:t>
            </w:r>
          </w:p>
        </w:tc>
      </w:tr>
      <w:tr w:rsidR="00884D79" w14:paraId="293A23A7" w14:textId="77777777" w:rsidTr="5744D373">
        <w:tc>
          <w:tcPr>
            <w:tcW w:w="2802" w:type="dxa"/>
          </w:tcPr>
          <w:p w14:paraId="130F1D5D" w14:textId="1EF51A9A" w:rsidR="00884D79" w:rsidRDefault="00884D79" w:rsidP="00CA3090">
            <w:pPr>
              <w:spacing w:before="240"/>
              <w:rPr>
                <w:b/>
              </w:rPr>
            </w:pPr>
            <w:r>
              <w:rPr>
                <w:b/>
              </w:rPr>
              <w:t xml:space="preserve">Minimum repayment </w:t>
            </w:r>
            <w:r w:rsidR="00350F24">
              <w:rPr>
                <w:b/>
              </w:rPr>
              <w:t>income</w:t>
            </w:r>
          </w:p>
        </w:tc>
        <w:tc>
          <w:tcPr>
            <w:tcW w:w="6945" w:type="dxa"/>
          </w:tcPr>
          <w:p w14:paraId="4F9259A8" w14:textId="6E553F78" w:rsidR="00EA25A2" w:rsidRPr="00EA25A2" w:rsidRDefault="00EA25A2" w:rsidP="00CA3090">
            <w:pPr>
              <w:spacing w:before="240"/>
            </w:pPr>
            <w:r>
              <w:t xml:space="preserve">Has the same meaning as in the </w:t>
            </w:r>
            <w:r w:rsidRPr="0799E57F">
              <w:rPr>
                <w:i/>
                <w:iCs/>
              </w:rPr>
              <w:t>Higher Education Support Act 2003</w:t>
            </w:r>
            <w:r>
              <w:t>.</w:t>
            </w:r>
            <w:r>
              <w:rPr>
                <w:rStyle w:val="FootnoteReference"/>
              </w:rPr>
              <w:footnoteReference w:id="20"/>
            </w:r>
          </w:p>
          <w:p w14:paraId="45E62584" w14:textId="250C58AF" w:rsidR="00884D79" w:rsidRPr="00DE7E7F" w:rsidRDefault="00350F24" w:rsidP="00CA3090">
            <w:pPr>
              <w:spacing w:before="240"/>
            </w:pPr>
            <w:r>
              <w:t xml:space="preserve">Australian apprenticeship support loan is repaid through the Australian taxation system when a person’s income reaches the ‘minimum repayment </w:t>
            </w:r>
            <w:r>
              <w:lastRenderedPageBreak/>
              <w:t>income</w:t>
            </w:r>
            <w:r w:rsidR="00711C47">
              <w:t>.’</w:t>
            </w:r>
            <w:r>
              <w:t xml:space="preserve"> The minimum repayment income for the </w:t>
            </w:r>
            <w:r w:rsidR="00B87C44">
              <w:t>2025</w:t>
            </w:r>
            <w:r w:rsidR="30CE0C6A">
              <w:t>-26</w:t>
            </w:r>
            <w:r w:rsidR="00B87C44">
              <w:t xml:space="preserve"> </w:t>
            </w:r>
            <w:r>
              <w:t>financial year is $</w:t>
            </w:r>
            <w:r w:rsidR="00CC2180">
              <w:t>6</w:t>
            </w:r>
            <w:r w:rsidR="4C303E8B">
              <w:t>7,000</w:t>
            </w:r>
            <w:r>
              <w:t xml:space="preserve">. </w:t>
            </w:r>
          </w:p>
        </w:tc>
      </w:tr>
      <w:tr w:rsidR="008F604A" w14:paraId="770CBFA5" w14:textId="77777777" w:rsidTr="5744D373">
        <w:tc>
          <w:tcPr>
            <w:tcW w:w="2802" w:type="dxa"/>
          </w:tcPr>
          <w:p w14:paraId="14255231" w14:textId="1225F9D9" w:rsidR="008F604A" w:rsidRPr="008F604A" w:rsidRDefault="008F604A" w:rsidP="00CA3090">
            <w:pPr>
              <w:spacing w:before="240"/>
              <w:rPr>
                <w:b/>
              </w:rPr>
            </w:pPr>
            <w:r w:rsidRPr="008F604A">
              <w:rPr>
                <w:rFonts w:eastAsia="Times New Roman" w:cs="Times New Roman"/>
                <w:b/>
                <w:bCs/>
                <w:lang w:eastAsia="en-AU"/>
              </w:rPr>
              <w:lastRenderedPageBreak/>
              <w:t>National Register</w:t>
            </w:r>
          </w:p>
        </w:tc>
        <w:tc>
          <w:tcPr>
            <w:tcW w:w="6945" w:type="dxa"/>
          </w:tcPr>
          <w:p w14:paraId="76CECFF4" w14:textId="305E32D8" w:rsidR="00925B96" w:rsidRPr="00666CA8" w:rsidRDefault="008F604A" w:rsidP="00CA3090">
            <w:pPr>
              <w:spacing w:before="240"/>
              <w:rPr>
                <w:rFonts w:eastAsia="Times New Roman" w:cs="Times New Roman"/>
                <w:lang w:eastAsia="en-AU"/>
              </w:rPr>
            </w:pPr>
            <w:r>
              <w:rPr>
                <w:rFonts w:eastAsia="Times New Roman" w:cs="Times New Roman"/>
                <w:lang w:eastAsia="en-AU"/>
              </w:rPr>
              <w:t xml:space="preserve">Has the same meaning as in the </w:t>
            </w:r>
            <w:r>
              <w:rPr>
                <w:rFonts w:eastAsia="Times New Roman" w:cs="Times New Roman"/>
                <w:i/>
                <w:iCs/>
                <w:lang w:eastAsia="en-AU"/>
              </w:rPr>
              <w:t>National Vocational Education and Training Regulator Act 2011.</w:t>
            </w:r>
            <w:r w:rsidR="007918BD">
              <w:rPr>
                <w:rStyle w:val="FootnoteReference"/>
                <w:rFonts w:eastAsia="Times New Roman" w:cs="Times New Roman"/>
                <w:i/>
                <w:iCs/>
                <w:lang w:eastAsia="en-AU"/>
              </w:rPr>
              <w:footnoteReference w:id="21"/>
            </w:r>
          </w:p>
        </w:tc>
      </w:tr>
      <w:tr w:rsidR="002D4681" w14:paraId="6D02D25B" w14:textId="77777777" w:rsidTr="5744D373">
        <w:tc>
          <w:tcPr>
            <w:tcW w:w="2802" w:type="dxa"/>
          </w:tcPr>
          <w:p w14:paraId="445B3ED6" w14:textId="2882A21B" w:rsidR="002D4681" w:rsidRPr="008F604A" w:rsidRDefault="002D4681" w:rsidP="00CA3090">
            <w:pPr>
              <w:spacing w:before="240"/>
              <w:rPr>
                <w:rFonts w:eastAsia="Times New Roman" w:cs="Times New Roman"/>
                <w:b/>
                <w:bCs/>
                <w:lang w:eastAsia="en-AU"/>
              </w:rPr>
            </w:pPr>
            <w:r>
              <w:rPr>
                <w:rFonts w:eastAsia="Times New Roman" w:cs="Times New Roman"/>
                <w:b/>
                <w:bCs/>
                <w:lang w:eastAsia="en-AU"/>
              </w:rPr>
              <w:t>NSW Trainee Apprentice</w:t>
            </w:r>
          </w:p>
        </w:tc>
        <w:tc>
          <w:tcPr>
            <w:tcW w:w="6945" w:type="dxa"/>
          </w:tcPr>
          <w:p w14:paraId="7B865F4C" w14:textId="79D75B80" w:rsidR="002D4681" w:rsidRPr="00EE7669" w:rsidRDefault="0063772D" w:rsidP="6048F0F1">
            <w:pPr>
              <w:spacing w:before="240"/>
              <w:rPr>
                <w:rFonts w:ascii="Times New Roman" w:eastAsia="Times New Roman" w:hAnsi="Times New Roman" w:cs="Times New Roman"/>
                <w:i/>
                <w:iCs/>
                <w:color w:val="000000" w:themeColor="text1"/>
                <w:sz w:val="23"/>
                <w:szCs w:val="23"/>
              </w:rPr>
            </w:pPr>
            <w:r>
              <w:t xml:space="preserve">Has the same meaning as the </w:t>
            </w:r>
            <w:r w:rsidR="2FA8F178" w:rsidRPr="6048F0F1">
              <w:rPr>
                <w:rFonts w:eastAsiaTheme="minorEastAsia"/>
                <w:i/>
                <w:iCs/>
                <w:color w:val="000000" w:themeColor="text1"/>
              </w:rPr>
              <w:t>NSW Apprenticeship and Traineeship Act 2001</w:t>
            </w:r>
            <w:r w:rsidRPr="6048F0F1">
              <w:rPr>
                <w:rFonts w:eastAsiaTheme="minorEastAsia"/>
                <w:i/>
                <w:iCs/>
                <w:color w:val="000000" w:themeColor="text1"/>
              </w:rPr>
              <w:t xml:space="preserve"> no 8</w:t>
            </w:r>
            <w:r w:rsidRPr="6048F0F1">
              <w:rPr>
                <w:rFonts w:eastAsiaTheme="minorEastAsia"/>
                <w:i/>
                <w:iCs/>
              </w:rPr>
              <w:t>0 [Historical version 1 January 2014 to 7 June 2017]</w:t>
            </w:r>
            <w:r w:rsidRPr="6048F0F1">
              <w:rPr>
                <w:rFonts w:eastAsiaTheme="minorEastAsia"/>
              </w:rPr>
              <w:t>.</w:t>
            </w:r>
            <w:r w:rsidRPr="6048F0F1">
              <w:rPr>
                <w:rFonts w:eastAsiaTheme="minorEastAsia"/>
                <w:i/>
                <w:iCs/>
                <w:color w:val="000000" w:themeColor="text1"/>
                <w:sz w:val="23"/>
                <w:szCs w:val="23"/>
              </w:rPr>
              <w:t xml:space="preserve"> </w:t>
            </w:r>
            <w:r w:rsidR="5641BE81" w:rsidRPr="6048F0F1">
              <w:rPr>
                <w:rStyle w:val="FootnoteReference"/>
                <w:rFonts w:eastAsiaTheme="minorEastAsia"/>
                <w:i/>
                <w:iCs/>
                <w:color w:val="000000" w:themeColor="text1"/>
                <w:sz w:val="20"/>
                <w:szCs w:val="20"/>
              </w:rPr>
              <w:footnoteReference w:id="22"/>
            </w:r>
          </w:p>
        </w:tc>
      </w:tr>
      <w:tr w:rsidR="0051537F" w14:paraId="235AADD4" w14:textId="77777777" w:rsidTr="5744D373">
        <w:trPr>
          <w:trHeight w:val="300"/>
        </w:trPr>
        <w:tc>
          <w:tcPr>
            <w:tcW w:w="2802" w:type="dxa"/>
          </w:tcPr>
          <w:p w14:paraId="74E6104C" w14:textId="61AE4656" w:rsidR="0051537F" w:rsidRDefault="0051537F" w:rsidP="0799E57F">
            <w:pPr>
              <w:spacing w:before="240"/>
              <w:rPr>
                <w:b/>
                <w:bCs/>
              </w:rPr>
            </w:pPr>
            <w:r w:rsidRPr="0799E57F">
              <w:rPr>
                <w:b/>
                <w:bCs/>
              </w:rPr>
              <w:t>Off-setting determination</w:t>
            </w:r>
          </w:p>
        </w:tc>
        <w:tc>
          <w:tcPr>
            <w:tcW w:w="6945" w:type="dxa"/>
          </w:tcPr>
          <w:p w14:paraId="390C2E58" w14:textId="003D4DF3" w:rsidR="005244CA" w:rsidRDefault="48826A37" w:rsidP="00DB2B17">
            <w:pPr>
              <w:spacing w:before="240"/>
            </w:pPr>
            <w:r>
              <w:t>Means a determination involving an off-setting arrangement</w:t>
            </w:r>
            <w:r w:rsidR="7C54BAAA">
              <w:t xml:space="preserve"> which a </w:t>
            </w:r>
            <w:r w:rsidR="6EA9BD61">
              <w:t xml:space="preserve">departmental </w:t>
            </w:r>
            <w:r w:rsidR="7C54BAAA">
              <w:t xml:space="preserve">delegate </w:t>
            </w:r>
            <w:r w:rsidR="5B18CA0A">
              <w:t>may</w:t>
            </w:r>
            <w:r w:rsidR="7C54BAAA">
              <w:t xml:space="preserve"> make when making a special case determination.</w:t>
            </w:r>
            <w:r w:rsidR="00DB474E">
              <w:rPr>
                <w:rStyle w:val="FootnoteReference"/>
              </w:rPr>
              <w:footnoteReference w:id="23"/>
            </w:r>
            <w:r w:rsidR="3E19884C">
              <w:t xml:space="preserve"> An off-setting arrangement involves reducing</w:t>
            </w:r>
            <w:r w:rsidR="2935C6DC">
              <w:t xml:space="preserve"> </w:t>
            </w:r>
            <w:r w:rsidR="3181899C">
              <w:t xml:space="preserve">the amounts of </w:t>
            </w:r>
            <w:r w:rsidR="2935C6DC">
              <w:t>payments of</w:t>
            </w:r>
            <w:r w:rsidR="3E19884C">
              <w:t xml:space="preserve"> future instalments of Australian apprenticeship support loan that are payable to a person, to offset against the amounts of loan payments that are the subject of a special case determination</w:t>
            </w:r>
            <w:r w:rsidR="6EA9BD61">
              <w:t>. In effect, this allows the department to off-set amounts which would otherwise be overpayment debts against future instalments of the loan payable to the person, thereby reducing the administrative burden of managing repayment of an overpayment debt for both the person and the department</w:t>
            </w:r>
            <w:r w:rsidR="3E19884C">
              <w:t xml:space="preserve">. </w:t>
            </w:r>
          </w:p>
        </w:tc>
      </w:tr>
      <w:tr w:rsidR="009318C4" w14:paraId="543FB3AD" w14:textId="77777777" w:rsidTr="5744D373">
        <w:trPr>
          <w:trHeight w:val="300"/>
        </w:trPr>
        <w:tc>
          <w:tcPr>
            <w:tcW w:w="2802" w:type="dxa"/>
          </w:tcPr>
          <w:p w14:paraId="75ACFDA0" w14:textId="7C5CD6AC" w:rsidR="009318C4" w:rsidRDefault="009318C4" w:rsidP="0799E57F">
            <w:pPr>
              <w:spacing w:before="240"/>
              <w:rPr>
                <w:b/>
                <w:bCs/>
              </w:rPr>
            </w:pPr>
            <w:r w:rsidRPr="0799E57F">
              <w:rPr>
                <w:b/>
                <w:bCs/>
              </w:rPr>
              <w:t xml:space="preserve">Opt in </w:t>
            </w:r>
          </w:p>
        </w:tc>
        <w:tc>
          <w:tcPr>
            <w:tcW w:w="6945" w:type="dxa"/>
          </w:tcPr>
          <w:p w14:paraId="088AEA00" w14:textId="61B6557D" w:rsidR="009318C4" w:rsidRPr="00AD7B47" w:rsidRDefault="007C1F40" w:rsidP="00CA3090">
            <w:pPr>
              <w:spacing w:before="240"/>
            </w:pPr>
            <w:r>
              <w:t>Means, in these Guidelines, t</w:t>
            </w:r>
            <w:r w:rsidR="00562E9D">
              <w:t>o reapply for Australian apprenticeship support loa</w:t>
            </w:r>
            <w:r>
              <w:t>n</w:t>
            </w:r>
            <w:r w:rsidR="00B42294">
              <w:t xml:space="preserve"> payments</w:t>
            </w:r>
            <w:r>
              <w:t>.</w:t>
            </w:r>
          </w:p>
        </w:tc>
      </w:tr>
      <w:tr w:rsidR="00032D72" w14:paraId="4B4B2818" w14:textId="77777777" w:rsidTr="5744D373">
        <w:trPr>
          <w:trHeight w:val="300"/>
        </w:trPr>
        <w:tc>
          <w:tcPr>
            <w:tcW w:w="2802" w:type="dxa"/>
          </w:tcPr>
          <w:p w14:paraId="7E9D8F86" w14:textId="68A89E12" w:rsidR="00032D72" w:rsidRDefault="00032D72" w:rsidP="0799E57F">
            <w:pPr>
              <w:spacing w:before="240"/>
              <w:rPr>
                <w:b/>
                <w:bCs/>
              </w:rPr>
            </w:pPr>
            <w:r w:rsidRPr="0799E57F">
              <w:rPr>
                <w:b/>
                <w:bCs/>
              </w:rPr>
              <w:t>OSCA</w:t>
            </w:r>
          </w:p>
        </w:tc>
        <w:tc>
          <w:tcPr>
            <w:tcW w:w="6945" w:type="dxa"/>
          </w:tcPr>
          <w:p w14:paraId="7D980029" w14:textId="597D9AFE" w:rsidR="00032D72" w:rsidRPr="00AD7B47" w:rsidRDefault="00B6001F" w:rsidP="00CA3090">
            <w:pPr>
              <w:spacing w:before="240"/>
            </w:pPr>
            <w:r>
              <w:t xml:space="preserve">Means the </w:t>
            </w:r>
            <w:r w:rsidR="006F1CBD">
              <w:t>Occupation Standard Classification for Australia.</w:t>
            </w:r>
          </w:p>
        </w:tc>
      </w:tr>
      <w:tr w:rsidR="00884D79" w14:paraId="6A61AF2F" w14:textId="77777777" w:rsidTr="5744D373">
        <w:tc>
          <w:tcPr>
            <w:tcW w:w="2802" w:type="dxa"/>
          </w:tcPr>
          <w:p w14:paraId="36768A52" w14:textId="77777777" w:rsidR="00884D79" w:rsidRDefault="00884D79" w:rsidP="00CA3090">
            <w:pPr>
              <w:spacing w:before="240"/>
              <w:rPr>
                <w:b/>
              </w:rPr>
            </w:pPr>
            <w:r>
              <w:rPr>
                <w:b/>
              </w:rPr>
              <w:t>Overpayment debt</w:t>
            </w:r>
          </w:p>
        </w:tc>
        <w:tc>
          <w:tcPr>
            <w:tcW w:w="6945" w:type="dxa"/>
          </w:tcPr>
          <w:p w14:paraId="5DD77A67" w14:textId="0F5DED74" w:rsidR="008337C6" w:rsidRDefault="00884D79" w:rsidP="00CA3090">
            <w:pPr>
              <w:spacing w:before="240"/>
            </w:pPr>
            <w:r>
              <w:t xml:space="preserve">If a payment of </w:t>
            </w:r>
            <w:r w:rsidR="007B66EE">
              <w:t xml:space="preserve">an </w:t>
            </w:r>
            <w:r w:rsidR="00012F01">
              <w:t xml:space="preserve">Australian </w:t>
            </w:r>
            <w:r w:rsidR="00263DCD">
              <w:t>a</w:t>
            </w:r>
            <w:r w:rsidR="00012F01">
              <w:t xml:space="preserve">pprenticeship </w:t>
            </w:r>
            <w:r w:rsidR="00263DCD">
              <w:t>s</w:t>
            </w:r>
            <w:r w:rsidR="00012F01">
              <w:t xml:space="preserve">upport </w:t>
            </w:r>
            <w:r w:rsidR="00263DCD">
              <w:t>l</w:t>
            </w:r>
            <w:r w:rsidR="00012F01">
              <w:t xml:space="preserve">oan </w:t>
            </w:r>
            <w:r>
              <w:t>is made to a person and the</w:t>
            </w:r>
            <w:r w:rsidR="00241492">
              <w:t xml:space="preserve"> person</w:t>
            </w:r>
            <w:r>
              <w:t xml:space="preserve"> </w:t>
            </w:r>
            <w:r w:rsidR="003F7995">
              <w:t xml:space="preserve">is </w:t>
            </w:r>
            <w:r>
              <w:t xml:space="preserve">not </w:t>
            </w:r>
            <w:r w:rsidR="00697D83">
              <w:t xml:space="preserve">eligible </w:t>
            </w:r>
            <w:r w:rsidR="007B66EE">
              <w:t xml:space="preserve">to receive the payment for </w:t>
            </w:r>
            <w:r w:rsidR="00241492">
              <w:t>any reason</w:t>
            </w:r>
            <w:r>
              <w:t>, the amount of the payment is a</w:t>
            </w:r>
            <w:r w:rsidR="00241492">
              <w:t>n overpayment</w:t>
            </w:r>
            <w:r>
              <w:t xml:space="preserve"> debt</w:t>
            </w:r>
            <w:r w:rsidR="00622F63">
              <w:t>, which is</w:t>
            </w:r>
            <w:r>
              <w:t xml:space="preserve"> due to </w:t>
            </w:r>
            <w:r w:rsidR="00622F63">
              <w:t xml:space="preserve">be repaid to </w:t>
            </w:r>
            <w:r>
              <w:t>the Commonwealth by the person</w:t>
            </w:r>
            <w:r w:rsidR="00622F63">
              <w:t>.</w:t>
            </w:r>
            <w:r>
              <w:t xml:space="preserve"> </w:t>
            </w:r>
            <w:r w:rsidR="00622F63">
              <w:t>T</w:t>
            </w:r>
            <w:r w:rsidR="00241492">
              <w:t>he debt</w:t>
            </w:r>
            <w:r>
              <w:t xml:space="preserve"> is taken to have arisen </w:t>
            </w:r>
            <w:r w:rsidR="00241492">
              <w:t>when</w:t>
            </w:r>
            <w:r>
              <w:t xml:space="preserve"> the person received the </w:t>
            </w:r>
            <w:r w:rsidR="00241492">
              <w:t>payment</w:t>
            </w:r>
            <w:r>
              <w:t>.</w:t>
            </w:r>
            <w:r w:rsidR="00241492">
              <w:t xml:space="preserve"> </w:t>
            </w:r>
          </w:p>
          <w:p w14:paraId="7CA53EA8" w14:textId="7ECFE99B" w:rsidR="00884D79" w:rsidRPr="00241492" w:rsidRDefault="6992A81B" w:rsidP="00CA3090">
            <w:pPr>
              <w:spacing w:before="240"/>
            </w:pPr>
            <w:r>
              <w:t xml:space="preserve">In </w:t>
            </w:r>
            <w:r w:rsidR="49486B67">
              <w:t xml:space="preserve">certain </w:t>
            </w:r>
            <w:r>
              <w:t>circumstance</w:t>
            </w:r>
            <w:r w:rsidR="1004011B">
              <w:t xml:space="preserve">s, the Secretary may </w:t>
            </w:r>
            <w:r w:rsidR="244B22B0">
              <w:t xml:space="preserve">make </w:t>
            </w:r>
            <w:r w:rsidR="45E3F525">
              <w:t xml:space="preserve">a </w:t>
            </w:r>
            <w:r w:rsidR="26ABA5C2">
              <w:t xml:space="preserve">special case </w:t>
            </w:r>
            <w:r w:rsidR="45E3F525">
              <w:t xml:space="preserve">determination </w:t>
            </w:r>
            <w:r w:rsidR="4A5F4B21">
              <w:t>in respect of all or part of</w:t>
            </w:r>
            <w:r w:rsidR="193F8D52">
              <w:t xml:space="preserve"> </w:t>
            </w:r>
            <w:r w:rsidR="4A5F4B21">
              <w:t>the</w:t>
            </w:r>
            <w:r w:rsidR="49486B67">
              <w:t xml:space="preserve"> overpayment debt</w:t>
            </w:r>
            <w:r w:rsidR="03309750">
              <w:t xml:space="preserve">. Where </w:t>
            </w:r>
            <w:r w:rsidR="03309750">
              <w:lastRenderedPageBreak/>
              <w:t xml:space="preserve">this occurs, </w:t>
            </w:r>
            <w:r w:rsidR="517EE50D">
              <w:t>the</w:t>
            </w:r>
            <w:r w:rsidR="1004011B">
              <w:t xml:space="preserve"> </w:t>
            </w:r>
            <w:r w:rsidR="6C6E52AF">
              <w:t xml:space="preserve">person </w:t>
            </w:r>
            <w:r w:rsidR="59C3FAB3">
              <w:t xml:space="preserve">is taken to be </w:t>
            </w:r>
            <w:r w:rsidR="4CFFC379">
              <w:t>eligible</w:t>
            </w:r>
            <w:r w:rsidR="59C3FAB3">
              <w:t xml:space="preserve"> to </w:t>
            </w:r>
            <w:r w:rsidR="725B5F10">
              <w:t xml:space="preserve">receive </w:t>
            </w:r>
            <w:r w:rsidR="277E5DCC">
              <w:t xml:space="preserve">those </w:t>
            </w:r>
            <w:r w:rsidR="725B5F10">
              <w:t>amount</w:t>
            </w:r>
            <w:r w:rsidR="277E5DCC">
              <w:t>s</w:t>
            </w:r>
            <w:r w:rsidR="5CF44143">
              <w:t xml:space="preserve">, </w:t>
            </w:r>
            <w:r w:rsidR="277E5DCC">
              <w:t xml:space="preserve">and </w:t>
            </w:r>
            <w:r w:rsidR="5CF44143">
              <w:t>th</w:t>
            </w:r>
            <w:r w:rsidR="74EDD481">
              <w:t>ose</w:t>
            </w:r>
            <w:r w:rsidR="3BE9C9F8">
              <w:t xml:space="preserve"> </w:t>
            </w:r>
            <w:r w:rsidR="1B993CDB">
              <w:t>amount</w:t>
            </w:r>
            <w:r w:rsidR="74EDD481">
              <w:t>s</w:t>
            </w:r>
            <w:r w:rsidR="1B993CDB">
              <w:t xml:space="preserve"> </w:t>
            </w:r>
            <w:r w:rsidR="74EDD481">
              <w:t>are</w:t>
            </w:r>
            <w:r w:rsidR="1B993CDB">
              <w:t xml:space="preserve"> </w:t>
            </w:r>
            <w:r w:rsidR="03309750">
              <w:t xml:space="preserve">considered </w:t>
            </w:r>
            <w:r w:rsidR="1B993CDB">
              <w:t>AASL debt</w:t>
            </w:r>
            <w:r w:rsidR="74EDD481">
              <w:t>s</w:t>
            </w:r>
            <w:r w:rsidR="03309750">
              <w:t xml:space="preserve"> (which can be repaid through the taxation system when a person’s income reaches the minimum repayment income</w:t>
            </w:r>
            <w:r w:rsidR="6E911950">
              <w:t>)</w:t>
            </w:r>
            <w:r w:rsidR="74EDD481">
              <w:t xml:space="preserve">, not </w:t>
            </w:r>
            <w:r w:rsidR="1B993CDB">
              <w:t>overpayment debt</w:t>
            </w:r>
            <w:r w:rsidR="74EDD481">
              <w:t>s</w:t>
            </w:r>
            <w:r w:rsidR="6E911950">
              <w:t xml:space="preserve"> (which the department will seek to recover directly)</w:t>
            </w:r>
            <w:r w:rsidR="1B993CDB">
              <w:t>.</w:t>
            </w:r>
            <w:r w:rsidR="00B6001F">
              <w:rPr>
                <w:rStyle w:val="FootnoteReference"/>
              </w:rPr>
              <w:footnoteReference w:id="24"/>
            </w:r>
            <w:r w:rsidR="1B993CDB">
              <w:t xml:space="preserve"> </w:t>
            </w:r>
          </w:p>
        </w:tc>
      </w:tr>
      <w:tr w:rsidR="00697F9E" w14:paraId="42B7F8B1" w14:textId="77777777" w:rsidTr="5744D373">
        <w:trPr>
          <w:trHeight w:val="300"/>
        </w:trPr>
        <w:tc>
          <w:tcPr>
            <w:tcW w:w="2802" w:type="dxa"/>
          </w:tcPr>
          <w:p w14:paraId="7A9C7768" w14:textId="4C68F77C" w:rsidR="00697F9E" w:rsidRDefault="00697F9E" w:rsidP="0799E57F">
            <w:pPr>
              <w:spacing w:before="240"/>
              <w:rPr>
                <w:b/>
                <w:bCs/>
              </w:rPr>
            </w:pPr>
            <w:r w:rsidRPr="0799E57F">
              <w:rPr>
                <w:b/>
                <w:bCs/>
              </w:rPr>
              <w:lastRenderedPageBreak/>
              <w:t>Program</w:t>
            </w:r>
          </w:p>
        </w:tc>
        <w:tc>
          <w:tcPr>
            <w:tcW w:w="6945" w:type="dxa"/>
          </w:tcPr>
          <w:p w14:paraId="5F9DC5BE" w14:textId="6FCEA640" w:rsidR="00697F9E" w:rsidRDefault="00B6001F" w:rsidP="000F5D36">
            <w:pPr>
              <w:spacing w:before="240"/>
              <w:rPr>
                <w:rFonts w:eastAsia="Times New Roman" w:cs="Times New Roman"/>
                <w:lang w:eastAsia="en-AU"/>
              </w:rPr>
            </w:pPr>
            <w:r w:rsidRPr="0799E57F">
              <w:rPr>
                <w:rFonts w:eastAsia="Times New Roman" w:cs="Times New Roman"/>
                <w:lang w:eastAsia="en-AU"/>
              </w:rPr>
              <w:t>Means t</w:t>
            </w:r>
            <w:r w:rsidR="00295CA3" w:rsidRPr="0799E57F">
              <w:rPr>
                <w:rFonts w:eastAsia="Times New Roman" w:cs="Times New Roman"/>
                <w:lang w:eastAsia="en-AU"/>
              </w:rPr>
              <w:t xml:space="preserve">he Australian </w:t>
            </w:r>
            <w:r w:rsidR="007C1F40" w:rsidRPr="0799E57F">
              <w:rPr>
                <w:rFonts w:eastAsia="Times New Roman" w:cs="Times New Roman"/>
                <w:lang w:eastAsia="en-AU"/>
              </w:rPr>
              <w:t>a</w:t>
            </w:r>
            <w:r w:rsidR="00295CA3" w:rsidRPr="0799E57F">
              <w:rPr>
                <w:rFonts w:eastAsia="Times New Roman" w:cs="Times New Roman"/>
                <w:lang w:eastAsia="en-AU"/>
              </w:rPr>
              <w:t xml:space="preserve">pprenticeship </w:t>
            </w:r>
            <w:r w:rsidR="007C1F40" w:rsidRPr="0799E57F">
              <w:rPr>
                <w:rFonts w:eastAsia="Times New Roman" w:cs="Times New Roman"/>
                <w:lang w:eastAsia="en-AU"/>
              </w:rPr>
              <w:t>s</w:t>
            </w:r>
            <w:r w:rsidR="00295CA3" w:rsidRPr="0799E57F">
              <w:rPr>
                <w:rFonts w:eastAsia="Times New Roman" w:cs="Times New Roman"/>
                <w:lang w:eastAsia="en-AU"/>
              </w:rPr>
              <w:t xml:space="preserve">upport </w:t>
            </w:r>
            <w:r w:rsidR="007C1F40" w:rsidRPr="0799E57F">
              <w:rPr>
                <w:rFonts w:eastAsia="Times New Roman" w:cs="Times New Roman"/>
                <w:lang w:eastAsia="en-AU"/>
              </w:rPr>
              <w:t>l</w:t>
            </w:r>
            <w:r w:rsidR="00295CA3" w:rsidRPr="0799E57F">
              <w:rPr>
                <w:rFonts w:eastAsia="Times New Roman" w:cs="Times New Roman"/>
                <w:lang w:eastAsia="en-AU"/>
              </w:rPr>
              <w:t xml:space="preserve">oans </w:t>
            </w:r>
            <w:r w:rsidR="007C1F40" w:rsidRPr="0799E57F">
              <w:rPr>
                <w:rFonts w:eastAsia="Times New Roman" w:cs="Times New Roman"/>
                <w:lang w:eastAsia="en-AU"/>
              </w:rPr>
              <w:t>p</w:t>
            </w:r>
            <w:r w:rsidR="00295CA3" w:rsidRPr="0799E57F">
              <w:rPr>
                <w:rFonts w:eastAsia="Times New Roman" w:cs="Times New Roman"/>
                <w:lang w:eastAsia="en-AU"/>
              </w:rPr>
              <w:t>rogram.</w:t>
            </w:r>
          </w:p>
        </w:tc>
      </w:tr>
      <w:tr w:rsidR="00A54C3C" w14:paraId="4384D64C" w14:textId="77777777" w:rsidTr="5744D373">
        <w:tc>
          <w:tcPr>
            <w:tcW w:w="2802" w:type="dxa"/>
          </w:tcPr>
          <w:p w14:paraId="0EF9F1EE" w14:textId="39B6E16D" w:rsidR="00A54C3C" w:rsidRDefault="00A54C3C" w:rsidP="00CA3090">
            <w:pPr>
              <w:spacing w:before="240"/>
              <w:rPr>
                <w:b/>
              </w:rPr>
            </w:pPr>
            <w:r>
              <w:rPr>
                <w:b/>
              </w:rPr>
              <w:t>P</w:t>
            </w:r>
            <w:r w:rsidRPr="00A54C3C">
              <w:rPr>
                <w:b/>
              </w:rPr>
              <w:t xml:space="preserve">rovisional commencement </w:t>
            </w:r>
            <w:r>
              <w:rPr>
                <w:b/>
              </w:rPr>
              <w:t>date</w:t>
            </w:r>
          </w:p>
        </w:tc>
        <w:tc>
          <w:tcPr>
            <w:tcW w:w="6945" w:type="dxa"/>
          </w:tcPr>
          <w:p w14:paraId="25C2F6DA" w14:textId="247F41A4" w:rsidR="00BC363A" w:rsidRPr="00AD7B47" w:rsidRDefault="2C37F5C3" w:rsidP="000F5D36">
            <w:pPr>
              <w:spacing w:before="240"/>
            </w:pPr>
            <w:r>
              <w:rPr>
                <w:rFonts w:eastAsia="Times New Roman" w:cs="Times New Roman"/>
                <w:lang w:eastAsia="en-AU"/>
              </w:rPr>
              <w:t>M</w:t>
            </w:r>
            <w:r w:rsidRPr="4948932C">
              <w:rPr>
                <w:rFonts w:eastAsia="Times New Roman" w:cs="Times New Roman"/>
                <w:lang w:eastAsia="en-AU"/>
              </w:rPr>
              <w:t xml:space="preserve">eans the </w:t>
            </w:r>
            <w:r>
              <w:t>day on which a person is taken to have commenced employment under a provisional training contract, as specified in that provisional training contract.</w:t>
            </w:r>
            <w:r w:rsidR="007918BD">
              <w:rPr>
                <w:rStyle w:val="FootnoteReference"/>
              </w:rPr>
              <w:footnoteReference w:id="25"/>
            </w:r>
          </w:p>
        </w:tc>
      </w:tr>
      <w:tr w:rsidR="00A54C3C" w14:paraId="75D0A180" w14:textId="77777777" w:rsidTr="5744D373">
        <w:tc>
          <w:tcPr>
            <w:tcW w:w="2802" w:type="dxa"/>
          </w:tcPr>
          <w:p w14:paraId="0A0409E2" w14:textId="6DEC46DD" w:rsidR="00A54C3C" w:rsidRDefault="00A54C3C" w:rsidP="00CA3090">
            <w:pPr>
              <w:spacing w:before="240"/>
              <w:rPr>
                <w:b/>
              </w:rPr>
            </w:pPr>
            <w:r>
              <w:rPr>
                <w:b/>
              </w:rPr>
              <w:t>P</w:t>
            </w:r>
            <w:r w:rsidRPr="00A54C3C">
              <w:rPr>
                <w:b/>
              </w:rPr>
              <w:t>rovisional training contract</w:t>
            </w:r>
          </w:p>
        </w:tc>
        <w:tc>
          <w:tcPr>
            <w:tcW w:w="6945" w:type="dxa"/>
          </w:tcPr>
          <w:p w14:paraId="57FBE6C3" w14:textId="198B64E5" w:rsidR="00F31467" w:rsidRPr="00666CA8" w:rsidRDefault="2C37F5C3" w:rsidP="008F604A">
            <w:pPr>
              <w:spacing w:before="240"/>
              <w:rPr>
                <w:rFonts w:eastAsia="Times New Roman" w:cs="Times New Roman"/>
                <w:lang w:eastAsia="en-AU"/>
              </w:rPr>
            </w:pPr>
            <w:r>
              <w:rPr>
                <w:rFonts w:eastAsia="Times New Roman" w:cs="Times New Roman"/>
                <w:lang w:eastAsia="en-AU"/>
              </w:rPr>
              <w:t>M</w:t>
            </w:r>
            <w:r w:rsidRPr="008F604A">
              <w:rPr>
                <w:rFonts w:eastAsia="Times New Roman" w:cs="Times New Roman"/>
                <w:lang w:eastAsia="en-AU"/>
              </w:rPr>
              <w:t xml:space="preserve">eans a training contract that has been submitted to, but not yet been approved by, a </w:t>
            </w:r>
            <w:r w:rsidR="0B826104" w:rsidRPr="0799E57F">
              <w:rPr>
                <w:rFonts w:eastAsia="Times New Roman" w:cs="Times New Roman"/>
                <w:lang w:eastAsia="en-AU"/>
              </w:rPr>
              <w:t xml:space="preserve">Training </w:t>
            </w:r>
            <w:r w:rsidR="0B826104">
              <w:rPr>
                <w:rFonts w:eastAsia="Times New Roman" w:cs="Times New Roman"/>
                <w:lang w:eastAsia="en-AU"/>
              </w:rPr>
              <w:t>Authority</w:t>
            </w:r>
            <w:r w:rsidRPr="008F604A">
              <w:rPr>
                <w:rFonts w:eastAsia="Times New Roman" w:cs="Times New Roman"/>
                <w:lang w:eastAsia="en-AU"/>
              </w:rPr>
              <w:t>.</w:t>
            </w:r>
            <w:r w:rsidR="0011006C">
              <w:rPr>
                <w:rStyle w:val="FootnoteReference"/>
                <w:rFonts w:eastAsia="Times New Roman" w:cs="Times New Roman"/>
                <w:lang w:eastAsia="en-AU"/>
              </w:rPr>
              <w:footnoteReference w:id="26"/>
            </w:r>
          </w:p>
        </w:tc>
      </w:tr>
      <w:tr w:rsidR="00884D79" w14:paraId="1A09ABA3" w14:textId="77777777" w:rsidTr="5744D373">
        <w:tc>
          <w:tcPr>
            <w:tcW w:w="2802" w:type="dxa"/>
          </w:tcPr>
          <w:p w14:paraId="408A9D87" w14:textId="77777777" w:rsidR="00884D79" w:rsidRDefault="00884D79" w:rsidP="00CA3090">
            <w:pPr>
              <w:spacing w:before="240"/>
              <w:rPr>
                <w:b/>
              </w:rPr>
            </w:pPr>
            <w:r>
              <w:rPr>
                <w:b/>
              </w:rPr>
              <w:t>Qualifying apprenticeship</w:t>
            </w:r>
          </w:p>
        </w:tc>
        <w:tc>
          <w:tcPr>
            <w:tcW w:w="6945" w:type="dxa"/>
          </w:tcPr>
          <w:p w14:paraId="3FBACC4E" w14:textId="70DA69BE" w:rsidR="00E46ADC" w:rsidRDefault="00AC06EE" w:rsidP="000F5D36">
            <w:pPr>
              <w:spacing w:before="240"/>
            </w:pPr>
            <w:r>
              <w:t>Means</w:t>
            </w:r>
            <w:r w:rsidR="00884D79">
              <w:t xml:space="preserve"> an apprenticeship</w:t>
            </w:r>
            <w:r w:rsidR="00E46ADC">
              <w:t xml:space="preserve"> </w:t>
            </w:r>
            <w:r w:rsidR="00884D79">
              <w:t>through which a person is undertaking a qualification:</w:t>
            </w:r>
          </w:p>
          <w:p w14:paraId="434D8771" w14:textId="69F6A709" w:rsidR="00E46ADC" w:rsidRDefault="488D9708" w:rsidP="196503CA">
            <w:pPr>
              <w:pStyle w:val="ListParagraph"/>
              <w:numPr>
                <w:ilvl w:val="0"/>
                <w:numId w:val="54"/>
              </w:numPr>
              <w:spacing w:before="120" w:after="120" w:line="276" w:lineRule="auto"/>
              <w:ind w:left="714" w:hanging="357"/>
            </w:pPr>
            <w:r>
              <w:t xml:space="preserve">at </w:t>
            </w:r>
            <w:r w:rsidR="52634571">
              <w:t>level 3 (Certificate III), level 4 (Certificate IV), level 5 (Diploma</w:t>
            </w:r>
            <w:r w:rsidR="00711C47">
              <w:t>),</w:t>
            </w:r>
            <w:r w:rsidR="52634571">
              <w:t xml:space="preserve"> or level 6 (Advanced Diploma</w:t>
            </w:r>
            <w:r w:rsidR="072400DC">
              <w:t xml:space="preserve">, </w:t>
            </w:r>
            <w:proofErr w:type="gramStart"/>
            <w:r w:rsidR="072400DC">
              <w:t>Associate Degree</w:t>
            </w:r>
            <w:proofErr w:type="gramEnd"/>
            <w:r w:rsidR="52634571">
              <w:t xml:space="preserve">) </w:t>
            </w:r>
            <w:r>
              <w:t xml:space="preserve">in the Australian Qualifications </w:t>
            </w:r>
            <w:r w:rsidR="00A67DD0">
              <w:t>Framework.</w:t>
            </w:r>
          </w:p>
          <w:p w14:paraId="2756C347" w14:textId="4D7AE0E6" w:rsidR="00E46ADC" w:rsidRDefault="488D9708" w:rsidP="196503CA">
            <w:pPr>
              <w:pStyle w:val="ListParagraph"/>
              <w:numPr>
                <w:ilvl w:val="0"/>
                <w:numId w:val="54"/>
              </w:numPr>
              <w:spacing w:before="120" w:after="120" w:line="276" w:lineRule="auto"/>
              <w:ind w:left="714" w:hanging="357"/>
            </w:pPr>
            <w:r>
              <w:t>that is included on the National Register; and</w:t>
            </w:r>
          </w:p>
          <w:p w14:paraId="2FE69E4B" w14:textId="3A1654B2" w:rsidR="00E46ADC" w:rsidRPr="00340710" w:rsidRDefault="1377948C" w:rsidP="196503CA">
            <w:pPr>
              <w:pStyle w:val="ListParagraph"/>
              <w:numPr>
                <w:ilvl w:val="0"/>
                <w:numId w:val="54"/>
              </w:numPr>
              <w:spacing w:before="120" w:after="120" w:line="276" w:lineRule="auto"/>
              <w:ind w:left="714" w:hanging="357"/>
            </w:pPr>
            <w:r>
              <w:t xml:space="preserve">leading to an occupation specified on the Australian </w:t>
            </w:r>
            <w:r w:rsidRPr="00340710">
              <w:t>Apprenticeships Priority List.</w:t>
            </w:r>
            <w:r w:rsidR="00D07235">
              <w:rPr>
                <w:rStyle w:val="FootnoteReference"/>
              </w:rPr>
              <w:footnoteReference w:id="27"/>
            </w:r>
          </w:p>
          <w:p w14:paraId="313003AC" w14:textId="2F6013CC" w:rsidR="00884D79" w:rsidRPr="00AD7B47" w:rsidRDefault="4584EFAE" w:rsidP="0799E57F">
            <w:pPr>
              <w:spacing w:before="240"/>
            </w:pPr>
            <w:r w:rsidRPr="00340710">
              <w:t xml:space="preserve">Transitional arrangements may apply to a person who was undertaking a qualifying apprenticeship for the purposes of the </w:t>
            </w:r>
            <w:r w:rsidR="04CA7B52">
              <w:t xml:space="preserve">trade support loans </w:t>
            </w:r>
            <w:r>
              <w:t>program</w:t>
            </w:r>
            <w:r w:rsidR="66CAD026">
              <w:t xml:space="preserve"> </w:t>
            </w:r>
            <w:r w:rsidR="63D38A22">
              <w:t>before 1 January 202</w:t>
            </w:r>
            <w:r w:rsidR="45E4F172">
              <w:t>4</w:t>
            </w:r>
            <w:r w:rsidR="63D38A22">
              <w:t xml:space="preserve"> such that the person is taken to be undertaking a qualifying apprenticeship for the purposes of the </w:t>
            </w:r>
            <w:r w:rsidR="04CA7B52">
              <w:t>P</w:t>
            </w:r>
            <w:r w:rsidR="63D38A22">
              <w:t>rogram</w:t>
            </w:r>
            <w:r>
              <w:t>.</w:t>
            </w:r>
            <w:r w:rsidR="000F5D36" w:rsidRPr="0799E57F">
              <w:rPr>
                <w:rStyle w:val="FootnoteReference"/>
              </w:rPr>
              <w:footnoteReference w:id="28"/>
            </w:r>
            <w:r>
              <w:t xml:space="preserve"> </w:t>
            </w:r>
          </w:p>
        </w:tc>
      </w:tr>
      <w:tr w:rsidR="00884D79" w14:paraId="6A7EC897" w14:textId="77777777" w:rsidTr="5744D373">
        <w:tc>
          <w:tcPr>
            <w:tcW w:w="2802" w:type="dxa"/>
          </w:tcPr>
          <w:p w14:paraId="000A5101" w14:textId="77777777" w:rsidR="00884D79" w:rsidRDefault="00884D79" w:rsidP="00CA3090">
            <w:pPr>
              <w:spacing w:before="240"/>
              <w:rPr>
                <w:b/>
              </w:rPr>
            </w:pPr>
            <w:r>
              <w:rPr>
                <w:b/>
              </w:rPr>
              <w:t>Recommencement date</w:t>
            </w:r>
          </w:p>
        </w:tc>
        <w:tc>
          <w:tcPr>
            <w:tcW w:w="6945" w:type="dxa"/>
          </w:tcPr>
          <w:p w14:paraId="609EDF86" w14:textId="32FC2A32" w:rsidR="008E00EE" w:rsidRDefault="00EF06C8" w:rsidP="00CA3090">
            <w:pPr>
              <w:spacing w:before="240"/>
            </w:pPr>
            <w:r>
              <w:t>M</w:t>
            </w:r>
            <w:r w:rsidR="0035254C">
              <w:t>ea</w:t>
            </w:r>
            <w:r>
              <w:t>ns</w:t>
            </w:r>
            <w:r w:rsidR="00884D79">
              <w:t xml:space="preserve"> the</w:t>
            </w:r>
            <w:r w:rsidR="008E00EE">
              <w:t xml:space="preserve"> day on which the person is taken to have:</w:t>
            </w:r>
          </w:p>
          <w:p w14:paraId="761EF1D1" w14:textId="06C1FB94" w:rsidR="008E00EE" w:rsidRDefault="008E00EE" w:rsidP="0799E57F">
            <w:pPr>
              <w:pStyle w:val="ListParagraph"/>
              <w:numPr>
                <w:ilvl w:val="0"/>
                <w:numId w:val="56"/>
              </w:numPr>
              <w:spacing w:before="120" w:after="120" w:line="276" w:lineRule="auto"/>
              <w:ind w:left="760" w:hanging="357"/>
            </w:pPr>
            <w:r>
              <w:lastRenderedPageBreak/>
              <w:t>recommenced employment under an existing approved training contract;</w:t>
            </w:r>
            <w:r w:rsidR="008F2B6F">
              <w:t xml:space="preserve"> or</w:t>
            </w:r>
          </w:p>
          <w:p w14:paraId="4A04634D" w14:textId="73BC1BEE" w:rsidR="008E00EE" w:rsidRDefault="008E00EE" w:rsidP="0799E57F">
            <w:pPr>
              <w:pStyle w:val="ListParagraph"/>
              <w:numPr>
                <w:ilvl w:val="0"/>
                <w:numId w:val="56"/>
              </w:numPr>
              <w:spacing w:before="120" w:after="120" w:line="276" w:lineRule="auto"/>
              <w:ind w:left="760" w:hanging="357"/>
            </w:pPr>
            <w:r>
              <w:t xml:space="preserve">commenced employment under a new approved training contract to continue undertaking an incomplete </w:t>
            </w:r>
            <w:r w:rsidR="00A67DD0">
              <w:t>apprenticeship.</w:t>
            </w:r>
          </w:p>
          <w:p w14:paraId="6B74DA60" w14:textId="68D3F2F8" w:rsidR="008B1CCB" w:rsidRDefault="2FF04A81" w:rsidP="0799E57F">
            <w:pPr>
              <w:spacing w:after="0"/>
            </w:pPr>
            <w:r>
              <w:t xml:space="preserve">as notified to the Secretary or the department by a </w:t>
            </w:r>
            <w:r w:rsidR="0B826104">
              <w:t>Training Authority</w:t>
            </w:r>
            <w:r w:rsidR="1D380714" w:rsidRPr="00D45982">
              <w:t>.</w:t>
            </w:r>
            <w:r w:rsidR="00E302F8">
              <w:rPr>
                <w:rStyle w:val="FootnoteReference"/>
              </w:rPr>
              <w:footnoteReference w:id="29"/>
            </w:r>
            <w:r w:rsidR="1D380714">
              <w:t xml:space="preserve"> </w:t>
            </w:r>
          </w:p>
          <w:p w14:paraId="26D23D1A" w14:textId="7DF1F27D" w:rsidR="000D7805" w:rsidRPr="00AD7B47" w:rsidRDefault="00263DCD" w:rsidP="008E00EE">
            <w:pPr>
              <w:spacing w:before="240"/>
            </w:pPr>
            <w:r>
              <w:t>‘</w:t>
            </w:r>
            <w:r w:rsidR="00884D79" w:rsidRPr="0799E57F">
              <w:rPr>
                <w:b/>
                <w:bCs/>
              </w:rPr>
              <w:t>Recommenced</w:t>
            </w:r>
            <w:r>
              <w:t>’</w:t>
            </w:r>
            <w:r w:rsidR="00884D79">
              <w:t xml:space="preserve"> has the same meaning</w:t>
            </w:r>
            <w:r w:rsidR="00245F8F">
              <w:t xml:space="preserve"> in th</w:t>
            </w:r>
            <w:r w:rsidR="00A37924">
              <w:t>ese</w:t>
            </w:r>
            <w:r w:rsidR="00245F8F">
              <w:t xml:space="preserve"> Guidelines</w:t>
            </w:r>
            <w:r w:rsidR="00A37924">
              <w:t xml:space="preserve"> unless stated otherwise</w:t>
            </w:r>
            <w:r w:rsidR="00884D79">
              <w:t>.</w:t>
            </w:r>
          </w:p>
        </w:tc>
      </w:tr>
      <w:tr w:rsidR="00515422" w14:paraId="2B1636C7" w14:textId="77777777" w:rsidTr="5744D373">
        <w:tc>
          <w:tcPr>
            <w:tcW w:w="2802" w:type="dxa"/>
          </w:tcPr>
          <w:p w14:paraId="493E720B" w14:textId="2A918DCB" w:rsidR="00515422" w:rsidRPr="00AF3DB6" w:rsidRDefault="00515422">
            <w:pPr>
              <w:spacing w:before="240"/>
              <w:rPr>
                <w:b/>
                <w:highlight w:val="cyan"/>
              </w:rPr>
            </w:pPr>
            <w:r w:rsidRPr="008812DC">
              <w:rPr>
                <w:b/>
              </w:rPr>
              <w:lastRenderedPageBreak/>
              <w:t xml:space="preserve">Relevant instalment period </w:t>
            </w:r>
          </w:p>
        </w:tc>
        <w:tc>
          <w:tcPr>
            <w:tcW w:w="6945" w:type="dxa"/>
          </w:tcPr>
          <w:p w14:paraId="29AD6453" w14:textId="7BC6484E" w:rsidR="00E37977" w:rsidRDefault="2A82128D">
            <w:pPr>
              <w:spacing w:before="240"/>
            </w:pPr>
            <w:r w:rsidRPr="008812DC">
              <w:t xml:space="preserve">A ‘relevant instalment period’ is an instalment period </w:t>
            </w:r>
            <w:r w:rsidR="661A3A32">
              <w:t>for</w:t>
            </w:r>
            <w:r w:rsidR="661A3A32" w:rsidRPr="008812DC">
              <w:t xml:space="preserve"> </w:t>
            </w:r>
            <w:r w:rsidRPr="008812DC">
              <w:t>which Australian apprenticeship support loan is expected to be payable to a person</w:t>
            </w:r>
            <w:r w:rsidR="0C59CA6E">
              <w:t>. Each period will be</w:t>
            </w:r>
            <w:r w:rsidR="0E5868AA">
              <w:t xml:space="preserve"> specified in a notice of determination gran</w:t>
            </w:r>
            <w:r w:rsidR="12D6CBFF">
              <w:t>t</w:t>
            </w:r>
            <w:r w:rsidR="0E5868AA">
              <w:t>ing an application for Australian apprenticeship support loan</w:t>
            </w:r>
            <w:r w:rsidRPr="008812DC">
              <w:t>.</w:t>
            </w:r>
            <w:r w:rsidR="004E4E4B">
              <w:rPr>
                <w:rStyle w:val="FootnoteReference"/>
              </w:rPr>
              <w:footnoteReference w:id="30"/>
            </w:r>
            <w:r w:rsidRPr="008812DC">
              <w:t xml:space="preserve"> </w:t>
            </w:r>
          </w:p>
          <w:p w14:paraId="4BCDD3BB" w14:textId="77777777" w:rsidR="00515422" w:rsidRPr="008812DC" w:rsidRDefault="00515422">
            <w:r w:rsidRPr="008812DC">
              <w:t>For example:</w:t>
            </w:r>
          </w:p>
          <w:p w14:paraId="3240844D" w14:textId="63B70A36" w:rsidR="00515422" w:rsidRPr="008812DC" w:rsidRDefault="00BA176F" w:rsidP="0799E57F">
            <w:pPr>
              <w:pStyle w:val="ListBullet"/>
              <w:spacing w:before="120" w:after="120" w:line="276" w:lineRule="auto"/>
            </w:pPr>
            <w:r>
              <w:t xml:space="preserve">A </w:t>
            </w:r>
            <w:r w:rsidR="00E45C57">
              <w:t>Training Authority</w:t>
            </w:r>
            <w:r w:rsidR="00515422">
              <w:t xml:space="preserve"> notifies the </w:t>
            </w:r>
            <w:r w:rsidR="00911D03">
              <w:t>d</w:t>
            </w:r>
            <w:r w:rsidR="002B318D">
              <w:t xml:space="preserve">epartment </w:t>
            </w:r>
            <w:r w:rsidR="00515422">
              <w:t xml:space="preserve">that </w:t>
            </w:r>
            <w:r w:rsidR="00B871D7">
              <w:t xml:space="preserve">Stephanie’s </w:t>
            </w:r>
            <w:r w:rsidR="00515422">
              <w:t xml:space="preserve">commencement date is 15 April 2024. </w:t>
            </w:r>
            <w:r w:rsidR="00B871D7">
              <w:t xml:space="preserve">Stephanie’s </w:t>
            </w:r>
            <w:r w:rsidR="00515422">
              <w:t xml:space="preserve">first instalment period starts on 15 April 2024 and ends on 14 May 2024. </w:t>
            </w:r>
            <w:r w:rsidR="00B871D7">
              <w:t xml:space="preserve">Stephanie’s </w:t>
            </w:r>
            <w:r w:rsidR="00515422">
              <w:t>second instalment period starts on 15</w:t>
            </w:r>
            <w:r w:rsidR="00762383">
              <w:t> </w:t>
            </w:r>
            <w:r w:rsidR="00515422">
              <w:t>May</w:t>
            </w:r>
            <w:r w:rsidR="00762383">
              <w:t> </w:t>
            </w:r>
            <w:r w:rsidR="00515422">
              <w:t xml:space="preserve">2024 and ends on 14 June 2024. On 1 July 2024, </w:t>
            </w:r>
            <w:r w:rsidR="00B871D7">
              <w:t xml:space="preserve">Stephanie </w:t>
            </w:r>
            <w:r w:rsidR="00515422">
              <w:t xml:space="preserve">makes an application for Australian apprenticeship support loan. On 8 July 2024, </w:t>
            </w:r>
            <w:r w:rsidR="00B871D7">
              <w:t xml:space="preserve">Stephanie’s </w:t>
            </w:r>
            <w:r w:rsidR="00515422">
              <w:t xml:space="preserve">application is granted with effect from 1 July 2024. </w:t>
            </w:r>
            <w:r w:rsidR="00B871D7">
              <w:t xml:space="preserve">Stephanie’s </w:t>
            </w:r>
            <w:r w:rsidR="00515422">
              <w:t xml:space="preserve">third instalment period, which starts on 15 June 2024 and ends on 14 July 2024, is a ‘relevant instalment period’. An instalment of </w:t>
            </w:r>
            <w:r w:rsidR="00185142">
              <w:t>the</w:t>
            </w:r>
            <w:r w:rsidR="00515422">
              <w:t xml:space="preserve"> loan is paid to </w:t>
            </w:r>
            <w:r w:rsidR="00B871D7">
              <w:t xml:space="preserve">Stephanie </w:t>
            </w:r>
            <w:r w:rsidR="00515422">
              <w:t>on 15</w:t>
            </w:r>
            <w:r w:rsidR="005421BF">
              <w:t> </w:t>
            </w:r>
            <w:r w:rsidR="00515422">
              <w:t>July</w:t>
            </w:r>
            <w:r w:rsidR="005421BF">
              <w:t> </w:t>
            </w:r>
            <w:r w:rsidR="00515422">
              <w:t>2024.</w:t>
            </w:r>
          </w:p>
          <w:p w14:paraId="22A4E5F2" w14:textId="299865EC" w:rsidR="00276FE7" w:rsidRPr="008812DC" w:rsidRDefault="00BA176F" w:rsidP="0799E57F">
            <w:pPr>
              <w:pStyle w:val="ListBullet"/>
              <w:spacing w:before="120" w:after="120" w:line="276" w:lineRule="auto"/>
            </w:pPr>
            <w:r>
              <w:t xml:space="preserve">A </w:t>
            </w:r>
            <w:r w:rsidR="008B1CCB">
              <w:t>Training Authority</w:t>
            </w:r>
            <w:r w:rsidR="00515422">
              <w:t xml:space="preserve"> notifies the department that </w:t>
            </w:r>
            <w:r w:rsidR="009E1815">
              <w:t xml:space="preserve">Linda’s </w:t>
            </w:r>
            <w:r w:rsidR="00515422">
              <w:t xml:space="preserve">recommencement date is 31 January 2024. </w:t>
            </w:r>
            <w:r w:rsidR="009E1815">
              <w:t xml:space="preserve">Linda’s </w:t>
            </w:r>
            <w:r w:rsidR="00515422">
              <w:t>first instalment period starts on 31 January 2024 and ends on 28</w:t>
            </w:r>
            <w:r w:rsidR="00416F39">
              <w:t> </w:t>
            </w:r>
            <w:r w:rsidR="00515422">
              <w:t>February</w:t>
            </w:r>
            <w:r w:rsidR="00416F39">
              <w:t> </w:t>
            </w:r>
            <w:r w:rsidR="00515422">
              <w:t xml:space="preserve">2024. </w:t>
            </w:r>
            <w:r w:rsidR="009E1815">
              <w:t xml:space="preserve">Linda’s </w:t>
            </w:r>
            <w:r w:rsidR="00515422">
              <w:t xml:space="preserve">second instalment period starts on 29 February 2024 and ends on 30 March 2024. On 2 July 2025, </w:t>
            </w:r>
            <w:r w:rsidR="009E1815">
              <w:t xml:space="preserve">Linda </w:t>
            </w:r>
            <w:r w:rsidR="00515422">
              <w:t xml:space="preserve">makes an application for Australian apprenticeship support loan. On 9 July 2025, </w:t>
            </w:r>
            <w:r w:rsidR="009E1815">
              <w:t xml:space="preserve">Linda’s </w:t>
            </w:r>
            <w:r w:rsidR="00515422">
              <w:t xml:space="preserve">application is granted with effect from 2 July 2025. </w:t>
            </w:r>
            <w:r w:rsidR="009E1815">
              <w:t xml:space="preserve">Linda’s </w:t>
            </w:r>
            <w:r w:rsidR="00515422">
              <w:t>eighteenth instalment period, which starts on 30</w:t>
            </w:r>
            <w:r w:rsidR="003A3F71">
              <w:t> </w:t>
            </w:r>
            <w:r w:rsidR="00515422">
              <w:t>June</w:t>
            </w:r>
            <w:r w:rsidR="003A3F71">
              <w:t> </w:t>
            </w:r>
            <w:r w:rsidR="00515422">
              <w:t xml:space="preserve">2025 and ends on 30 July 2025, is a ‘relevant instalment period’. An instalment of </w:t>
            </w:r>
            <w:r w:rsidR="0070149E">
              <w:t>the</w:t>
            </w:r>
            <w:r w:rsidR="00515422">
              <w:t xml:space="preserve"> loan is paid to </w:t>
            </w:r>
            <w:r w:rsidR="009E1815">
              <w:t xml:space="preserve">Linda </w:t>
            </w:r>
            <w:r w:rsidR="00515422">
              <w:t>on 31 July 2025.</w:t>
            </w:r>
          </w:p>
        </w:tc>
      </w:tr>
      <w:tr w:rsidR="00515422" w14:paraId="12815B93" w14:textId="77777777" w:rsidTr="5744D373">
        <w:tc>
          <w:tcPr>
            <w:tcW w:w="2802" w:type="dxa"/>
          </w:tcPr>
          <w:p w14:paraId="17309ED4" w14:textId="77777777" w:rsidR="00515422" w:rsidRPr="00520FED" w:rsidRDefault="00515422">
            <w:pPr>
              <w:spacing w:before="240"/>
              <w:rPr>
                <w:b/>
              </w:rPr>
            </w:pPr>
            <w:r>
              <w:rPr>
                <w:b/>
              </w:rPr>
              <w:t>Secretary</w:t>
            </w:r>
          </w:p>
        </w:tc>
        <w:tc>
          <w:tcPr>
            <w:tcW w:w="6945" w:type="dxa"/>
          </w:tcPr>
          <w:p w14:paraId="3F49EFCD" w14:textId="535254D1" w:rsidR="005E78B4" w:rsidRDefault="5B60881E">
            <w:pPr>
              <w:spacing w:before="240"/>
            </w:pPr>
            <w:r>
              <w:t>M</w:t>
            </w:r>
            <w:r w:rsidR="2A82128D">
              <w:t xml:space="preserve">eans the Secretary of the </w:t>
            </w:r>
            <w:r w:rsidR="432A29C3">
              <w:t>d</w:t>
            </w:r>
            <w:r w:rsidR="2A82128D">
              <w:t>epartment.</w:t>
            </w:r>
            <w:r w:rsidR="0006201F">
              <w:rPr>
                <w:rStyle w:val="FootnoteReference"/>
              </w:rPr>
              <w:footnoteReference w:id="31"/>
            </w:r>
          </w:p>
        </w:tc>
      </w:tr>
      <w:tr w:rsidR="00506879" w14:paraId="2E50D4EF" w14:textId="77777777" w:rsidTr="5744D373">
        <w:trPr>
          <w:trHeight w:val="300"/>
        </w:trPr>
        <w:tc>
          <w:tcPr>
            <w:tcW w:w="2802" w:type="dxa"/>
          </w:tcPr>
          <w:p w14:paraId="05DBF4ED" w14:textId="3F8D3107" w:rsidR="00506879" w:rsidRDefault="00506879" w:rsidP="0799E57F">
            <w:pPr>
              <w:spacing w:before="240"/>
              <w:rPr>
                <w:b/>
                <w:bCs/>
              </w:rPr>
            </w:pPr>
            <w:r w:rsidRPr="0799E57F">
              <w:rPr>
                <w:b/>
                <w:bCs/>
              </w:rPr>
              <w:lastRenderedPageBreak/>
              <w:t xml:space="preserve">Special </w:t>
            </w:r>
            <w:r w:rsidR="0003311C" w:rsidRPr="0799E57F">
              <w:rPr>
                <w:b/>
                <w:bCs/>
              </w:rPr>
              <w:t xml:space="preserve">case </w:t>
            </w:r>
            <w:r w:rsidR="00CE3651" w:rsidRPr="0799E57F">
              <w:rPr>
                <w:b/>
                <w:bCs/>
              </w:rPr>
              <w:t xml:space="preserve">determination </w:t>
            </w:r>
          </w:p>
        </w:tc>
        <w:tc>
          <w:tcPr>
            <w:tcW w:w="6945" w:type="dxa"/>
          </w:tcPr>
          <w:p w14:paraId="624FE6A9" w14:textId="35FA0EF3" w:rsidR="00DB789B" w:rsidRDefault="18D14268">
            <w:pPr>
              <w:spacing w:before="240"/>
            </w:pPr>
            <w:r>
              <w:t xml:space="preserve">Means a determination by </w:t>
            </w:r>
            <w:r w:rsidR="32DFAB60">
              <w:t>a departmental delegate</w:t>
            </w:r>
            <w:r>
              <w:t xml:space="preserve"> that </w:t>
            </w:r>
            <w:r w:rsidR="7B58D336">
              <w:t xml:space="preserve">a special case qualification </w:t>
            </w:r>
            <w:r w:rsidR="6883F17A">
              <w:t xml:space="preserve">and payability </w:t>
            </w:r>
            <w:proofErr w:type="gramStart"/>
            <w:r w:rsidR="7B58D336">
              <w:t>applies</w:t>
            </w:r>
            <w:proofErr w:type="gramEnd"/>
            <w:r w:rsidR="7B58D336">
              <w:t xml:space="preserve"> to </w:t>
            </w:r>
            <w:r>
              <w:t>a</w:t>
            </w:r>
            <w:r w:rsidR="1B23D4ED">
              <w:t>n</w:t>
            </w:r>
            <w:r w:rsidR="36B989EB">
              <w:t xml:space="preserve"> amount </w:t>
            </w:r>
            <w:r w:rsidR="11A193A6">
              <w:t>of overpayment</w:t>
            </w:r>
            <w:r w:rsidR="1B23D4ED">
              <w:t xml:space="preserve"> debt owed by a person</w:t>
            </w:r>
            <w:r w:rsidR="510B8E49">
              <w:t xml:space="preserve"> (which </w:t>
            </w:r>
            <w:r w:rsidR="65A25184">
              <w:t>the department w</w:t>
            </w:r>
            <w:r w:rsidR="4A5F4B21">
              <w:t>ould otherwise</w:t>
            </w:r>
            <w:r w:rsidR="65A25184">
              <w:t xml:space="preserve"> seek to recover directly)</w:t>
            </w:r>
            <w:r w:rsidR="7B58D336">
              <w:t xml:space="preserve">. </w:t>
            </w:r>
            <w:r w:rsidR="1161441B">
              <w:t>Where this occurs, the person is taken to be eligible to receive the amount</w:t>
            </w:r>
            <w:r w:rsidR="290BA7A7">
              <w:t xml:space="preserve"> of overpayment debt</w:t>
            </w:r>
            <w:r w:rsidR="43839916">
              <w:t>,</w:t>
            </w:r>
            <w:r w:rsidR="1161441B">
              <w:t xml:space="preserve"> </w:t>
            </w:r>
            <w:r w:rsidR="50F4C396">
              <w:t>and the amount</w:t>
            </w:r>
            <w:r w:rsidR="1161441B">
              <w:t xml:space="preserve"> </w:t>
            </w:r>
            <w:r w:rsidR="50F4C396">
              <w:t>is</w:t>
            </w:r>
            <w:r w:rsidR="1161441B">
              <w:t xml:space="preserve"> considered </w:t>
            </w:r>
            <w:r w:rsidR="109A0B71">
              <w:t xml:space="preserve">as an </w:t>
            </w:r>
            <w:r w:rsidR="1161441B">
              <w:t xml:space="preserve">AASL debt (which can be repaid through the taxation system when </w:t>
            </w:r>
            <w:r w:rsidR="7C4F6B1F">
              <w:t xml:space="preserve">the </w:t>
            </w:r>
            <w:r w:rsidR="1161441B">
              <w:t>person’s income reaches the minimum repayment income).</w:t>
            </w:r>
            <w:r w:rsidR="5AD70228">
              <w:rPr>
                <w:rStyle w:val="FootnoteReference"/>
              </w:rPr>
              <w:t xml:space="preserve"> </w:t>
            </w:r>
            <w:r w:rsidR="00E477C5">
              <w:rPr>
                <w:rStyle w:val="FootnoteReference"/>
              </w:rPr>
              <w:footnoteReference w:id="32"/>
            </w:r>
            <w:r w:rsidR="7B58D336">
              <w:t xml:space="preserve"> </w:t>
            </w:r>
            <w:r w:rsidR="1B23D4ED">
              <w:t xml:space="preserve"> </w:t>
            </w:r>
          </w:p>
        </w:tc>
      </w:tr>
      <w:tr w:rsidR="00884D79" w14:paraId="4105839E" w14:textId="77777777" w:rsidTr="5744D373">
        <w:tc>
          <w:tcPr>
            <w:tcW w:w="2802" w:type="dxa"/>
          </w:tcPr>
          <w:p w14:paraId="65B36AD0" w14:textId="0A2A8EFA" w:rsidR="00884D79" w:rsidRDefault="00884D79" w:rsidP="00CA3090">
            <w:pPr>
              <w:spacing w:before="240"/>
              <w:rPr>
                <w:b/>
              </w:rPr>
            </w:pPr>
            <w:r>
              <w:rPr>
                <w:b/>
              </w:rPr>
              <w:t xml:space="preserve">Training </w:t>
            </w:r>
            <w:r w:rsidR="005F3A1F">
              <w:rPr>
                <w:b/>
              </w:rPr>
              <w:t>c</w:t>
            </w:r>
            <w:r>
              <w:rPr>
                <w:b/>
              </w:rPr>
              <w:t>ontract</w:t>
            </w:r>
          </w:p>
        </w:tc>
        <w:tc>
          <w:tcPr>
            <w:tcW w:w="6945" w:type="dxa"/>
          </w:tcPr>
          <w:p w14:paraId="159645EE" w14:textId="6A144ECB" w:rsidR="00884D79" w:rsidRDefault="1D712B7E" w:rsidP="00AF3DB6">
            <w:pPr>
              <w:spacing w:before="240"/>
            </w:pPr>
            <w:r>
              <w:t>M</w:t>
            </w:r>
            <w:r w:rsidR="661A3A32">
              <w:t>eans</w:t>
            </w:r>
            <w:r w:rsidR="65AB8D53">
              <w:t xml:space="preserve"> a </w:t>
            </w:r>
            <w:r w:rsidR="4D6F207B" w:rsidRPr="00AF3DB6">
              <w:t>written agreement between an employer and a person for the person to be employed in an apprenticeship.</w:t>
            </w:r>
            <w:r w:rsidR="0006201F">
              <w:rPr>
                <w:rStyle w:val="FootnoteReference"/>
              </w:rPr>
              <w:footnoteReference w:id="33"/>
            </w:r>
            <w:r w:rsidR="65AB8D53">
              <w:t xml:space="preserve"> </w:t>
            </w:r>
          </w:p>
        </w:tc>
      </w:tr>
      <w:tr w:rsidR="001712AB" w14:paraId="0B3E06D8" w14:textId="77777777" w:rsidTr="5744D373">
        <w:trPr>
          <w:trHeight w:val="300"/>
        </w:trPr>
        <w:tc>
          <w:tcPr>
            <w:tcW w:w="2802" w:type="dxa"/>
          </w:tcPr>
          <w:p w14:paraId="1151AF91" w14:textId="0AB004EF" w:rsidR="001712AB" w:rsidRPr="00520FED" w:rsidRDefault="001712AB" w:rsidP="0799E57F">
            <w:pPr>
              <w:spacing w:before="240"/>
              <w:rPr>
                <w:b/>
                <w:bCs/>
              </w:rPr>
            </w:pPr>
            <w:r w:rsidRPr="0799E57F">
              <w:rPr>
                <w:b/>
                <w:bCs/>
              </w:rPr>
              <w:t>TSL Act</w:t>
            </w:r>
          </w:p>
        </w:tc>
        <w:tc>
          <w:tcPr>
            <w:tcW w:w="6945" w:type="dxa"/>
          </w:tcPr>
          <w:p w14:paraId="05C90128" w14:textId="1C6404BA" w:rsidR="001712AB" w:rsidRPr="00976DC2" w:rsidRDefault="009A1791">
            <w:pPr>
              <w:spacing w:before="240"/>
            </w:pPr>
            <w:r>
              <w:t xml:space="preserve">Means </w:t>
            </w:r>
            <w:r w:rsidR="00976DC2">
              <w:t xml:space="preserve">the </w:t>
            </w:r>
            <w:r w:rsidR="00C87267" w:rsidRPr="0799E57F">
              <w:rPr>
                <w:i/>
                <w:iCs/>
              </w:rPr>
              <w:t xml:space="preserve">Trade Support Loans Act </w:t>
            </w:r>
            <w:r w:rsidR="001B53F9" w:rsidRPr="0799E57F">
              <w:rPr>
                <w:i/>
                <w:iCs/>
              </w:rPr>
              <w:t>2014</w:t>
            </w:r>
            <w:r w:rsidR="00976DC2">
              <w:t>.</w:t>
            </w:r>
          </w:p>
        </w:tc>
      </w:tr>
      <w:tr w:rsidR="001712AB" w14:paraId="7286CD20" w14:textId="77777777" w:rsidTr="5744D373">
        <w:trPr>
          <w:trHeight w:val="300"/>
        </w:trPr>
        <w:tc>
          <w:tcPr>
            <w:tcW w:w="2802" w:type="dxa"/>
          </w:tcPr>
          <w:p w14:paraId="1499A034" w14:textId="014A56DF" w:rsidR="001712AB" w:rsidRPr="00520FED" w:rsidRDefault="001712AB" w:rsidP="0799E57F">
            <w:pPr>
              <w:spacing w:before="240"/>
              <w:rPr>
                <w:b/>
                <w:bCs/>
              </w:rPr>
            </w:pPr>
            <w:r w:rsidRPr="0799E57F">
              <w:rPr>
                <w:b/>
                <w:bCs/>
              </w:rPr>
              <w:t>TSL Rules</w:t>
            </w:r>
          </w:p>
        </w:tc>
        <w:tc>
          <w:tcPr>
            <w:tcW w:w="6945" w:type="dxa"/>
          </w:tcPr>
          <w:p w14:paraId="64A3948D" w14:textId="74B5CBB9" w:rsidR="001712AB" w:rsidRPr="00976DC2" w:rsidRDefault="00976DC2">
            <w:pPr>
              <w:spacing w:before="240"/>
            </w:pPr>
            <w:r>
              <w:t xml:space="preserve">Means the </w:t>
            </w:r>
            <w:r w:rsidR="001B53F9" w:rsidRPr="0799E57F">
              <w:rPr>
                <w:i/>
                <w:iCs/>
              </w:rPr>
              <w:t>Trade Support Loans Rules 20</w:t>
            </w:r>
            <w:r w:rsidR="001B4B2C" w:rsidRPr="0799E57F">
              <w:rPr>
                <w:i/>
                <w:iCs/>
              </w:rPr>
              <w:t>14</w:t>
            </w:r>
            <w:r>
              <w:t>.</w:t>
            </w:r>
          </w:p>
        </w:tc>
      </w:tr>
      <w:tr w:rsidR="00515422" w14:paraId="784AC5F4" w14:textId="77777777" w:rsidTr="5744D373">
        <w:tc>
          <w:tcPr>
            <w:tcW w:w="2802" w:type="dxa"/>
          </w:tcPr>
          <w:p w14:paraId="561395D0" w14:textId="77777777" w:rsidR="00515422" w:rsidRPr="00520FED" w:rsidRDefault="00515422">
            <w:pPr>
              <w:spacing w:before="240"/>
              <w:rPr>
                <w:b/>
              </w:rPr>
            </w:pPr>
            <w:r w:rsidRPr="00520FED">
              <w:rPr>
                <w:b/>
              </w:rPr>
              <w:t>Undertaking (</w:t>
            </w:r>
            <w:r>
              <w:rPr>
                <w:b/>
              </w:rPr>
              <w:t xml:space="preserve">in relation to a qualifying </w:t>
            </w:r>
            <w:r w:rsidRPr="00520FED">
              <w:rPr>
                <w:b/>
              </w:rPr>
              <w:t>apprenticeship)</w:t>
            </w:r>
          </w:p>
        </w:tc>
        <w:tc>
          <w:tcPr>
            <w:tcW w:w="6945" w:type="dxa"/>
          </w:tcPr>
          <w:p w14:paraId="4867408D" w14:textId="4FC3C2E3" w:rsidR="00515422" w:rsidRDefault="00515422">
            <w:pPr>
              <w:spacing w:before="240"/>
            </w:pPr>
            <w:r>
              <w:t>A person is taken to be undertaking a qualifying apprenticeship in the period:</w:t>
            </w:r>
          </w:p>
          <w:p w14:paraId="788F02C5" w14:textId="48C9B1BC" w:rsidR="006B5010" w:rsidRDefault="00515422">
            <w:pPr>
              <w:pStyle w:val="ListParagraph"/>
              <w:numPr>
                <w:ilvl w:val="0"/>
                <w:numId w:val="58"/>
              </w:numPr>
              <w:spacing w:before="240" w:line="276" w:lineRule="auto"/>
            </w:pPr>
            <w:r>
              <w:t>beginning at the start of the day on</w:t>
            </w:r>
            <w:r w:rsidR="00782780">
              <w:t>:</w:t>
            </w:r>
            <w:r>
              <w:t xml:space="preserve"> </w:t>
            </w:r>
          </w:p>
          <w:p w14:paraId="0DDA5189" w14:textId="623935CC" w:rsidR="006D421C" w:rsidRDefault="00515422" w:rsidP="006B5010">
            <w:pPr>
              <w:pStyle w:val="ListParagraph"/>
              <w:numPr>
                <w:ilvl w:val="0"/>
                <w:numId w:val="59"/>
              </w:numPr>
              <w:spacing w:before="240" w:line="276" w:lineRule="auto"/>
            </w:pPr>
            <w:r>
              <w:t xml:space="preserve">the person’s provisional commencement </w:t>
            </w:r>
            <w:r w:rsidR="00711C47">
              <w:t>date if</w:t>
            </w:r>
            <w:r w:rsidR="006B5010">
              <w:t xml:space="preserve"> the person does not </w:t>
            </w:r>
            <w:r w:rsidR="006D421C">
              <w:t>have an approved training contract; or</w:t>
            </w:r>
          </w:p>
          <w:p w14:paraId="615803F4" w14:textId="5E25539B" w:rsidR="00DA00C5" w:rsidRDefault="00DA00C5" w:rsidP="006B5010">
            <w:pPr>
              <w:pStyle w:val="ListParagraph"/>
              <w:numPr>
                <w:ilvl w:val="0"/>
                <w:numId w:val="59"/>
              </w:numPr>
              <w:spacing w:before="240" w:line="276" w:lineRule="auto"/>
            </w:pPr>
            <w:r>
              <w:t xml:space="preserve">the person’s </w:t>
            </w:r>
            <w:r w:rsidR="00515422">
              <w:t xml:space="preserve">commencement </w:t>
            </w:r>
            <w:r w:rsidR="00711C47">
              <w:t>date if</w:t>
            </w:r>
            <w:r w:rsidR="006D421C">
              <w:t xml:space="preserve"> the person has </w:t>
            </w:r>
            <w:r w:rsidR="00C84CF5">
              <w:t>an approved training contract</w:t>
            </w:r>
            <w:r w:rsidR="006D421C">
              <w:t>;</w:t>
            </w:r>
            <w:r w:rsidR="00515422">
              <w:t xml:space="preserve"> or </w:t>
            </w:r>
          </w:p>
          <w:p w14:paraId="3C2441F5" w14:textId="433D95D0" w:rsidR="00515422" w:rsidRDefault="00DA00C5" w:rsidP="0799E57F">
            <w:pPr>
              <w:pStyle w:val="ListParagraph"/>
              <w:numPr>
                <w:ilvl w:val="0"/>
                <w:numId w:val="59"/>
              </w:numPr>
              <w:spacing w:before="240" w:line="276" w:lineRule="auto"/>
            </w:pPr>
            <w:r>
              <w:t xml:space="preserve">the person’s </w:t>
            </w:r>
            <w:r w:rsidR="00515422">
              <w:t>recommencement date</w:t>
            </w:r>
            <w:r>
              <w:t>, if the person</w:t>
            </w:r>
            <w:r w:rsidR="00AA7C36">
              <w:t xml:space="preserve"> recommen</w:t>
            </w:r>
            <w:r w:rsidR="00EF0AC3">
              <w:t xml:space="preserve">ced employment under an existing approved training contract </w:t>
            </w:r>
            <w:r w:rsidR="00AB1B81">
              <w:t xml:space="preserve">or commenced employment under a new approved training contract to </w:t>
            </w:r>
            <w:r w:rsidR="001E6C05">
              <w:t>continue undertaking an incomplete qualifying apprenticeship</w:t>
            </w:r>
            <w:r w:rsidR="00515422">
              <w:t>; and</w:t>
            </w:r>
          </w:p>
          <w:p w14:paraId="56031A96" w14:textId="77777777" w:rsidR="00515422" w:rsidRDefault="00515422">
            <w:pPr>
              <w:pStyle w:val="ListParagraph"/>
              <w:numPr>
                <w:ilvl w:val="0"/>
                <w:numId w:val="58"/>
              </w:numPr>
              <w:spacing w:before="240" w:line="276" w:lineRule="auto"/>
            </w:pPr>
            <w:r>
              <w:t>ending at the end of the day on the day:</w:t>
            </w:r>
          </w:p>
          <w:p w14:paraId="501FCA60" w14:textId="77777777" w:rsidR="00515422" w:rsidRDefault="00515422">
            <w:pPr>
              <w:pStyle w:val="ListParagraph"/>
              <w:numPr>
                <w:ilvl w:val="0"/>
                <w:numId w:val="59"/>
              </w:numPr>
              <w:spacing w:before="240" w:line="276" w:lineRule="auto"/>
            </w:pPr>
            <w:r>
              <w:t>the person successfully completes the qualifying apprenticeship; or</w:t>
            </w:r>
          </w:p>
          <w:p w14:paraId="6EA3B591" w14:textId="77777777" w:rsidR="00515422" w:rsidRDefault="00515422">
            <w:pPr>
              <w:pStyle w:val="ListParagraph"/>
              <w:numPr>
                <w:ilvl w:val="0"/>
                <w:numId w:val="59"/>
              </w:numPr>
              <w:spacing w:before="240" w:line="276" w:lineRule="auto"/>
            </w:pPr>
            <w:r>
              <w:t>if the person has an approved training contract—the person is no longer undertaking the qualifying apprenticeship; or</w:t>
            </w:r>
          </w:p>
          <w:p w14:paraId="19795CB6" w14:textId="30FB980E" w:rsidR="00515422" w:rsidRDefault="00515422">
            <w:pPr>
              <w:pStyle w:val="ListParagraph"/>
              <w:numPr>
                <w:ilvl w:val="0"/>
                <w:numId w:val="59"/>
              </w:numPr>
              <w:spacing w:before="240" w:line="276" w:lineRule="auto"/>
            </w:pPr>
            <w:r>
              <w:t xml:space="preserve">a </w:t>
            </w:r>
            <w:r w:rsidR="00D117AB">
              <w:t>Training Authority</w:t>
            </w:r>
            <w:r>
              <w:t xml:space="preserve"> decides not to approve the person’s provisional training </w:t>
            </w:r>
            <w:r w:rsidR="000A5DCD">
              <w:t>contract.</w:t>
            </w:r>
          </w:p>
          <w:p w14:paraId="5FE66E48" w14:textId="2715EAC5" w:rsidR="00515422" w:rsidRDefault="2A82128D">
            <w:pPr>
              <w:pStyle w:val="ListParagraph"/>
              <w:spacing w:before="240" w:line="276" w:lineRule="auto"/>
              <w:ind w:left="765"/>
            </w:pPr>
            <w:r>
              <w:lastRenderedPageBreak/>
              <w:t xml:space="preserve">as notified to the Secretary or the department by a </w:t>
            </w:r>
            <w:r w:rsidR="1C15CF05">
              <w:t>Training Authority</w:t>
            </w:r>
            <w:r>
              <w:t>.</w:t>
            </w:r>
            <w:r w:rsidR="00545361">
              <w:rPr>
                <w:rStyle w:val="FootnoteReference"/>
              </w:rPr>
              <w:footnoteReference w:id="34"/>
            </w:r>
          </w:p>
          <w:p w14:paraId="693D8601" w14:textId="33D0CE66" w:rsidR="00515422" w:rsidRPr="00520FED" w:rsidRDefault="2A82128D">
            <w:pPr>
              <w:spacing w:before="240"/>
            </w:pPr>
            <w:r>
              <w:t xml:space="preserve">A person may only be taken to be undertaking one qualifying apprenticeship. A person may nominate in </w:t>
            </w:r>
            <w:r w:rsidR="12D6633C">
              <w:t>their</w:t>
            </w:r>
            <w:r>
              <w:t xml:space="preserve"> application for Australian apprenticeship support loan, which apprenticeship should be taken to be </w:t>
            </w:r>
            <w:r w:rsidR="12D6633C">
              <w:t>their</w:t>
            </w:r>
            <w:r>
              <w:t xml:space="preserve"> qualifying apprenticeship</w:t>
            </w:r>
            <w:r w:rsidR="3E96849A">
              <w:t xml:space="preserve"> for the purpose of their application</w:t>
            </w:r>
            <w:r w:rsidR="2666483D">
              <w:t xml:space="preserve"> if they are undertaking more than one qualifying apprenticeship at the time</w:t>
            </w:r>
            <w:r>
              <w:t>.</w:t>
            </w:r>
            <w:r w:rsidR="00515422" w:rsidRPr="0799E57F">
              <w:rPr>
                <w:rStyle w:val="FootnoteReference"/>
              </w:rPr>
              <w:footnoteReference w:id="35"/>
            </w:r>
          </w:p>
        </w:tc>
      </w:tr>
      <w:tr w:rsidR="0056579B" w14:paraId="0D3C1461" w14:textId="77777777" w:rsidTr="5744D373">
        <w:trPr>
          <w:trHeight w:val="300"/>
        </w:trPr>
        <w:tc>
          <w:tcPr>
            <w:tcW w:w="2802" w:type="dxa"/>
          </w:tcPr>
          <w:p w14:paraId="6A3C7D96" w14:textId="33241194" w:rsidR="0056579B" w:rsidRPr="00520FED" w:rsidRDefault="0056579B" w:rsidP="0799E57F">
            <w:pPr>
              <w:spacing w:before="240"/>
              <w:rPr>
                <w:b/>
                <w:bCs/>
              </w:rPr>
            </w:pPr>
            <w:r w:rsidRPr="0799E57F">
              <w:rPr>
                <w:b/>
                <w:bCs/>
              </w:rPr>
              <w:lastRenderedPageBreak/>
              <w:t xml:space="preserve">Training Authority </w:t>
            </w:r>
          </w:p>
        </w:tc>
        <w:tc>
          <w:tcPr>
            <w:tcW w:w="6945" w:type="dxa"/>
          </w:tcPr>
          <w:p w14:paraId="4F3EBD03" w14:textId="2FC448B4" w:rsidR="00D117AB" w:rsidRDefault="007A7AF0" w:rsidP="007A7AF0">
            <w:pPr>
              <w:spacing w:before="240"/>
            </w:pPr>
            <w:r>
              <w:t>Means a designated State/Territory training authority</w:t>
            </w:r>
            <w:r w:rsidR="00B206BF">
              <w:t xml:space="preserve">. </w:t>
            </w:r>
          </w:p>
          <w:p w14:paraId="2DAAD1B7" w14:textId="242C38F5" w:rsidR="0056579B" w:rsidRDefault="68091275" w:rsidP="007A7AF0">
            <w:pPr>
              <w:spacing w:before="240"/>
            </w:pPr>
            <w:r>
              <w:t xml:space="preserve">A designated State/Territory training authority </w:t>
            </w:r>
            <w:r w:rsidR="732C876C">
              <w:t>is the authority of a State or Territory that is responsible for approving</w:t>
            </w:r>
            <w:r w:rsidR="427EA6DC">
              <w:t xml:space="preserve"> apprenticeship</w:t>
            </w:r>
            <w:r w:rsidR="732C876C">
              <w:t xml:space="preserve"> training contracts.</w:t>
            </w:r>
            <w:r w:rsidR="007A4A9F">
              <w:rPr>
                <w:rStyle w:val="FootnoteReference"/>
              </w:rPr>
              <w:footnoteReference w:id="36"/>
            </w:r>
            <w:r w:rsidR="732C876C">
              <w:t xml:space="preserve"> </w:t>
            </w:r>
          </w:p>
        </w:tc>
      </w:tr>
      <w:tr w:rsidR="00884D79" w14:paraId="180A5E41" w14:textId="77777777" w:rsidTr="5744D373">
        <w:tc>
          <w:tcPr>
            <w:tcW w:w="2802" w:type="dxa"/>
          </w:tcPr>
          <w:p w14:paraId="0B971B2B" w14:textId="77777777" w:rsidR="00884D79" w:rsidRDefault="00884D79" w:rsidP="00CA3090">
            <w:pPr>
              <w:spacing w:before="240"/>
              <w:rPr>
                <w:b/>
              </w:rPr>
            </w:pPr>
            <w:r>
              <w:rPr>
                <w:b/>
              </w:rPr>
              <w:t>Voluntary repayment</w:t>
            </w:r>
          </w:p>
        </w:tc>
        <w:tc>
          <w:tcPr>
            <w:tcW w:w="6945" w:type="dxa"/>
          </w:tcPr>
          <w:p w14:paraId="3EFA0122" w14:textId="0F3D9DAD" w:rsidR="00884D79" w:rsidRPr="005F3A1F" w:rsidRDefault="69095C6D" w:rsidP="00CA3090">
            <w:pPr>
              <w:spacing w:before="240"/>
            </w:pPr>
            <w:r>
              <w:t>Means</w:t>
            </w:r>
            <w:r w:rsidR="65AB8D53">
              <w:t xml:space="preserve"> a repayment of </w:t>
            </w:r>
            <w:r w:rsidR="4B095EC0">
              <w:t>an A</w:t>
            </w:r>
            <w:r w:rsidR="2B445FF4">
              <w:t xml:space="preserve">ASL </w:t>
            </w:r>
            <w:r w:rsidR="65AB8D53">
              <w:t xml:space="preserve">debt </w:t>
            </w:r>
            <w:r w:rsidR="2B445FF4">
              <w:t xml:space="preserve">to the </w:t>
            </w:r>
            <w:r w:rsidR="127CBA49">
              <w:t>Commiss</w:t>
            </w:r>
            <w:r w:rsidR="7641A3D7">
              <w:t>ioner</w:t>
            </w:r>
            <w:r w:rsidR="65AB8D53">
              <w:t xml:space="preserve"> that a person chooses to make at any time</w:t>
            </w:r>
            <w:r w:rsidR="1D380714">
              <w:t>.</w:t>
            </w:r>
            <w:r w:rsidR="00923BB9">
              <w:rPr>
                <w:rStyle w:val="FootnoteReference"/>
              </w:rPr>
              <w:footnoteReference w:id="37"/>
            </w:r>
            <w:r w:rsidR="65AB8D53">
              <w:t xml:space="preserve"> </w:t>
            </w:r>
            <w:bookmarkStart w:id="4" w:name="_Toc390438511"/>
          </w:p>
        </w:tc>
      </w:tr>
    </w:tbl>
    <w:p w14:paraId="5DF22EF9" w14:textId="77777777" w:rsidR="00884D79" w:rsidRPr="00126EF8" w:rsidRDefault="00884D79" w:rsidP="00884D79">
      <w:r>
        <w:br w:type="page"/>
      </w:r>
    </w:p>
    <w:p w14:paraId="2F00E611" w14:textId="2098E240" w:rsidR="00884D79" w:rsidRPr="00D5208E" w:rsidRDefault="4D6A5446" w:rsidP="00884D79">
      <w:pPr>
        <w:pStyle w:val="Heading1"/>
        <w:numPr>
          <w:ilvl w:val="0"/>
          <w:numId w:val="38"/>
        </w:numPr>
        <w:ind w:left="414" w:hanging="357"/>
      </w:pPr>
      <w:bookmarkStart w:id="5" w:name="_Toc196399259"/>
      <w:bookmarkStart w:id="6" w:name="_Toc206423079"/>
      <w:bookmarkStart w:id="7" w:name="_Toc216947459"/>
      <w:r>
        <w:lastRenderedPageBreak/>
        <w:t xml:space="preserve">Introduction to </w:t>
      </w:r>
      <w:bookmarkEnd w:id="4"/>
      <w:r w:rsidR="181EC8F0">
        <w:t xml:space="preserve">Australian </w:t>
      </w:r>
      <w:bookmarkEnd w:id="5"/>
      <w:r w:rsidR="08E736D2">
        <w:t>apprenticeship support loans</w:t>
      </w:r>
      <w:bookmarkEnd w:id="6"/>
      <w:bookmarkEnd w:id="7"/>
    </w:p>
    <w:p w14:paraId="5086EB53" w14:textId="3C5EFE36" w:rsidR="00884D79" w:rsidRDefault="00884D79" w:rsidP="00884D79">
      <w:pPr>
        <w:spacing w:before="240" w:after="0" w:line="240" w:lineRule="auto"/>
      </w:pPr>
      <w:bookmarkStart w:id="8" w:name="_Toc390438513"/>
      <w:r>
        <w:t xml:space="preserve">The </w:t>
      </w:r>
      <w:r w:rsidR="00012F01">
        <w:t>Australian Apprenticeship Support Loans</w:t>
      </w:r>
      <w:r>
        <w:t xml:space="preserve"> </w:t>
      </w:r>
      <w:r w:rsidR="00083202">
        <w:t xml:space="preserve">Program </w:t>
      </w:r>
      <w:r>
        <w:t>Guidelines (the</w:t>
      </w:r>
      <w:r w:rsidR="002F4826">
        <w:t>se</w:t>
      </w:r>
      <w:r>
        <w:t xml:space="preserve"> Guidelines) provide an overview of the</w:t>
      </w:r>
      <w:r w:rsidR="00CD6263">
        <w:t xml:space="preserve"> Australian </w:t>
      </w:r>
      <w:r w:rsidR="00AD66AE">
        <w:t>a</w:t>
      </w:r>
      <w:r w:rsidR="00CD6263">
        <w:t xml:space="preserve">pprenticeship </w:t>
      </w:r>
      <w:r w:rsidR="00AD66AE">
        <w:t>s</w:t>
      </w:r>
      <w:r w:rsidR="00CD6263">
        <w:t xml:space="preserve">upport </w:t>
      </w:r>
      <w:r w:rsidR="00AD66AE">
        <w:t>l</w:t>
      </w:r>
      <w:r w:rsidR="00CD6263">
        <w:t>oans</w:t>
      </w:r>
      <w:r>
        <w:t xml:space="preserve"> </w:t>
      </w:r>
      <w:r w:rsidR="00AD66AE">
        <w:t xml:space="preserve">program </w:t>
      </w:r>
      <w:r w:rsidR="00CD6263">
        <w:t xml:space="preserve">(the Program) </w:t>
      </w:r>
      <w:r>
        <w:t xml:space="preserve">and outline the operational and administrative framework for implementing </w:t>
      </w:r>
      <w:r w:rsidR="00012F01">
        <w:t xml:space="preserve">Australian </w:t>
      </w:r>
      <w:r w:rsidR="00AD66AE">
        <w:t>apprenticeship support loans</w:t>
      </w:r>
      <w:r>
        <w:t>.</w:t>
      </w:r>
    </w:p>
    <w:p w14:paraId="62FE9E20" w14:textId="7A563CDD" w:rsidR="00884D79" w:rsidRDefault="00884D79" w:rsidP="00884D79">
      <w:pPr>
        <w:spacing w:before="240" w:after="0" w:line="240" w:lineRule="auto"/>
      </w:pPr>
      <w:r>
        <w:t>The</w:t>
      </w:r>
      <w:r w:rsidR="002F4826">
        <w:t>se</w:t>
      </w:r>
      <w:r>
        <w:t xml:space="preserve"> Guidelines aim to provide an operational overview of the </w:t>
      </w:r>
      <w:r w:rsidR="00012F01" w:rsidRPr="1F35071C">
        <w:rPr>
          <w:i/>
          <w:iCs/>
        </w:rPr>
        <w:t>Australian Apprenticeship Support Loans</w:t>
      </w:r>
      <w:r w:rsidRPr="1F35071C">
        <w:rPr>
          <w:i/>
          <w:iCs/>
        </w:rPr>
        <w:t xml:space="preserve"> Act</w:t>
      </w:r>
      <w:r>
        <w:t xml:space="preserve"> </w:t>
      </w:r>
      <w:r w:rsidRPr="1F35071C">
        <w:rPr>
          <w:i/>
          <w:iCs/>
        </w:rPr>
        <w:t>2014</w:t>
      </w:r>
      <w:r w:rsidR="002F4826" w:rsidRPr="1F35071C">
        <w:rPr>
          <w:i/>
          <w:iCs/>
        </w:rPr>
        <w:t xml:space="preserve"> </w:t>
      </w:r>
      <w:r w:rsidR="002F4826">
        <w:t>(</w:t>
      </w:r>
      <w:r w:rsidR="00F2046D">
        <w:t>the AASL Act)</w:t>
      </w:r>
      <w:r>
        <w:t xml:space="preserve">, </w:t>
      </w:r>
      <w:r w:rsidR="00012F01" w:rsidRPr="1F35071C">
        <w:rPr>
          <w:i/>
          <w:iCs/>
        </w:rPr>
        <w:t>Australian Apprenticeship Support Loans</w:t>
      </w:r>
      <w:r w:rsidRPr="1F35071C">
        <w:rPr>
          <w:i/>
          <w:iCs/>
        </w:rPr>
        <w:t xml:space="preserve"> Rules 20</w:t>
      </w:r>
      <w:r w:rsidR="00E255DD" w:rsidRPr="1F35071C">
        <w:rPr>
          <w:i/>
          <w:iCs/>
        </w:rPr>
        <w:t>23</w:t>
      </w:r>
      <w:r>
        <w:t xml:space="preserve"> </w:t>
      </w:r>
      <w:r w:rsidR="00F2046D">
        <w:t xml:space="preserve">(the AASL Rules) </w:t>
      </w:r>
      <w:r>
        <w:t>and the</w:t>
      </w:r>
      <w:r w:rsidR="004534F6">
        <w:t xml:space="preserve"> </w:t>
      </w:r>
      <w:r w:rsidR="0049593B" w:rsidRPr="1F35071C">
        <w:rPr>
          <w:i/>
          <w:iCs/>
        </w:rPr>
        <w:t>Australian Apprenticeship Support Loans (Australian Apprenticeships Priority List) Determination</w:t>
      </w:r>
      <w:r w:rsidR="009E637D">
        <w:rPr>
          <w:i/>
          <w:iCs/>
        </w:rPr>
        <w:t xml:space="preserve"> (No.2)</w:t>
      </w:r>
      <w:r w:rsidR="0049593B" w:rsidRPr="1F35071C">
        <w:rPr>
          <w:i/>
          <w:iCs/>
        </w:rPr>
        <w:t xml:space="preserve"> </w:t>
      </w:r>
      <w:r w:rsidR="00475105" w:rsidRPr="00A67DD0">
        <w:rPr>
          <w:i/>
          <w:iCs/>
        </w:rPr>
        <w:t>2025</w:t>
      </w:r>
      <w:r w:rsidR="00A0007A" w:rsidRPr="00A67DD0">
        <w:rPr>
          <w:i/>
          <w:iCs/>
        </w:rPr>
        <w:t xml:space="preserve"> </w:t>
      </w:r>
      <w:r w:rsidR="00A0007A" w:rsidRPr="00A67DD0">
        <w:t>(Australian</w:t>
      </w:r>
      <w:r w:rsidR="00A0007A">
        <w:t xml:space="preserve"> Apprenticeships Priority List)</w:t>
      </w:r>
      <w:r w:rsidR="00C834D2">
        <w:t xml:space="preserve"> </w:t>
      </w:r>
      <w:r w:rsidR="0065380F">
        <w:t>and</w:t>
      </w:r>
      <w:r>
        <w:t xml:space="preserve"> outline any interaction with other </w:t>
      </w:r>
      <w:r w:rsidR="00262312">
        <w:t xml:space="preserve">laws </w:t>
      </w:r>
      <w:r>
        <w:t xml:space="preserve">used for delivering </w:t>
      </w:r>
      <w:r w:rsidR="00F2046D">
        <w:t>the Program</w:t>
      </w:r>
      <w:r>
        <w:t>. These</w:t>
      </w:r>
      <w:r w:rsidR="00B44DBA">
        <w:t xml:space="preserve"> </w:t>
      </w:r>
      <w:r w:rsidR="0098533F">
        <w:t>laws</w:t>
      </w:r>
      <w:r>
        <w:t xml:space="preserve"> may be updated from time to time</w:t>
      </w:r>
      <w:r w:rsidR="00046857">
        <w:t>,</w:t>
      </w:r>
      <w:r>
        <w:t xml:space="preserve"> and the</w:t>
      </w:r>
      <w:r w:rsidR="00F2046D">
        <w:t>se</w:t>
      </w:r>
      <w:r>
        <w:t xml:space="preserve"> Guidelines will be </w:t>
      </w:r>
      <w:r w:rsidR="00046857">
        <w:t xml:space="preserve">subsequently </w:t>
      </w:r>
      <w:r>
        <w:t xml:space="preserve">amended to reflect those changes. In using these </w:t>
      </w:r>
      <w:r w:rsidR="006C49D0">
        <w:t>Guidelines,</w:t>
      </w:r>
      <w:r>
        <w:t xml:space="preserve"> it is important to ensure you have the most up to date version</w:t>
      </w:r>
      <w:r w:rsidR="00313542">
        <w:t xml:space="preserve">, </w:t>
      </w:r>
      <w:r w:rsidR="00046857">
        <w:t xml:space="preserve">that you </w:t>
      </w:r>
      <w:r w:rsidR="00832850">
        <w:t xml:space="preserve">read it </w:t>
      </w:r>
      <w:r w:rsidR="00046857">
        <w:t xml:space="preserve">alongside </w:t>
      </w:r>
      <w:r w:rsidR="00832850">
        <w:t xml:space="preserve">the </w:t>
      </w:r>
      <w:r w:rsidR="008072F0">
        <w:t>relevant laws,</w:t>
      </w:r>
      <w:r>
        <w:t xml:space="preserve"> and note that where any </w:t>
      </w:r>
      <w:r w:rsidR="00E80E2F">
        <w:t xml:space="preserve">inconsistency </w:t>
      </w:r>
      <w:r>
        <w:t>arise</w:t>
      </w:r>
      <w:r w:rsidR="0093325D">
        <w:t>s</w:t>
      </w:r>
      <w:r w:rsidR="00E80E2F">
        <w:t xml:space="preserve"> between the</w:t>
      </w:r>
      <w:r w:rsidR="00E17A37">
        <w:t>se</w:t>
      </w:r>
      <w:r w:rsidR="00E80E2F">
        <w:t xml:space="preserve"> Guidelines and the applicable laws</w:t>
      </w:r>
      <w:r>
        <w:t xml:space="preserve">, the applicable laws </w:t>
      </w:r>
      <w:r w:rsidR="00E17A37">
        <w:t>prevail</w:t>
      </w:r>
      <w:r>
        <w:t>.</w:t>
      </w:r>
    </w:p>
    <w:p w14:paraId="5D051CB2" w14:textId="78401043" w:rsidR="00884D79" w:rsidRDefault="00884D79" w:rsidP="00884D79">
      <w:pPr>
        <w:spacing w:before="240" w:after="0" w:line="240" w:lineRule="auto"/>
      </w:pPr>
      <w:r>
        <w:t>Each chapter of the</w:t>
      </w:r>
      <w:r w:rsidR="00E17A37">
        <w:t>se</w:t>
      </w:r>
      <w:r>
        <w:t xml:space="preserve"> Guidelines aims to provide a description of the roles and responsibilities of the person applying for, or receiving, </w:t>
      </w:r>
      <w:r w:rsidR="00012F01">
        <w:t xml:space="preserve">Australian </w:t>
      </w:r>
      <w:r w:rsidR="00405825">
        <w:t>apprenticeship support loans</w:t>
      </w:r>
      <w:r>
        <w:t xml:space="preserve">, those of the </w:t>
      </w:r>
      <w:r w:rsidR="00B16B48">
        <w:t>Apprentice Connect Australia Providers</w:t>
      </w:r>
      <w:r w:rsidR="003936E2">
        <w:t xml:space="preserve"> (the ACA Providers)</w:t>
      </w:r>
      <w:r>
        <w:t xml:space="preserve">, the Department of Employment and Workplace Relations (the </w:t>
      </w:r>
      <w:r w:rsidR="00911D03">
        <w:t>department</w:t>
      </w:r>
      <w:r>
        <w:t xml:space="preserve">) and </w:t>
      </w:r>
      <w:r w:rsidR="006C49E6">
        <w:t xml:space="preserve">the </w:t>
      </w:r>
      <w:r>
        <w:t>Australian Taxation Office (ATO) in delivering the Program.</w:t>
      </w:r>
    </w:p>
    <w:p w14:paraId="282AC829" w14:textId="77777777" w:rsidR="00884D79" w:rsidRPr="0076267F" w:rsidRDefault="4D6A5446" w:rsidP="00884D79">
      <w:pPr>
        <w:pStyle w:val="Heading2"/>
        <w:spacing w:line="240" w:lineRule="auto"/>
      </w:pPr>
      <w:bookmarkStart w:id="9" w:name="_Toc206423080"/>
      <w:bookmarkStart w:id="10" w:name="_Toc196399260"/>
      <w:bookmarkStart w:id="11" w:name="_Toc216947460"/>
      <w:r>
        <w:t>1.1 Objective</w:t>
      </w:r>
      <w:bookmarkEnd w:id="8"/>
      <w:bookmarkEnd w:id="9"/>
      <w:bookmarkEnd w:id="10"/>
      <w:bookmarkEnd w:id="11"/>
    </w:p>
    <w:p w14:paraId="65590CB2" w14:textId="7D1DEF77" w:rsidR="00BE2A8C" w:rsidRPr="00BE2A8C" w:rsidRDefault="00884D79" w:rsidP="00AF3DB6">
      <w:pPr>
        <w:spacing w:before="240" w:after="0" w:line="240" w:lineRule="auto"/>
        <w:rPr>
          <w:rFonts w:cs="Arial"/>
        </w:rPr>
      </w:pPr>
      <w:r w:rsidRPr="0799E57F">
        <w:rPr>
          <w:rFonts w:cs="Arial"/>
        </w:rPr>
        <w:t xml:space="preserve">The Program aims to increase completion rates among Australian </w:t>
      </w:r>
      <w:r w:rsidR="00A01FFE" w:rsidRPr="0799E57F">
        <w:rPr>
          <w:rFonts w:cs="Arial"/>
        </w:rPr>
        <w:t xml:space="preserve">apprentices </w:t>
      </w:r>
      <w:r w:rsidRPr="0799E57F">
        <w:rPr>
          <w:rFonts w:cs="Arial"/>
        </w:rPr>
        <w:t xml:space="preserve">in priority </w:t>
      </w:r>
      <w:r w:rsidR="00C87FB5" w:rsidRPr="0799E57F">
        <w:rPr>
          <w:rFonts w:cs="Arial"/>
        </w:rPr>
        <w:t>occupations</w:t>
      </w:r>
      <w:r w:rsidRPr="0799E57F">
        <w:rPr>
          <w:rFonts w:cs="Arial"/>
        </w:rPr>
        <w:t xml:space="preserve">, by providing financial support to eligible Australian </w:t>
      </w:r>
      <w:r w:rsidR="009318C4" w:rsidRPr="0799E57F">
        <w:rPr>
          <w:rFonts w:cs="Arial"/>
        </w:rPr>
        <w:t xml:space="preserve">apprentices </w:t>
      </w:r>
      <w:r w:rsidRPr="0799E57F">
        <w:rPr>
          <w:rFonts w:cs="Arial"/>
        </w:rPr>
        <w:t>to assist them with the costs of living and learning while undertaking an apprenticeship. This is achieved by offering concessional income contingent loans.</w:t>
      </w:r>
    </w:p>
    <w:p w14:paraId="5FF10AB8" w14:textId="0F3FAD34" w:rsidR="00884D79" w:rsidRDefault="00884D79" w:rsidP="00884D79">
      <w:pPr>
        <w:spacing w:before="240" w:after="0" w:line="240" w:lineRule="auto"/>
      </w:pPr>
      <w:r w:rsidRPr="0799E57F">
        <w:rPr>
          <w:rFonts w:cs="Arial"/>
        </w:rPr>
        <w:t xml:space="preserve">While providing support to Australian </w:t>
      </w:r>
      <w:r w:rsidR="009318C4" w:rsidRPr="0799E57F">
        <w:rPr>
          <w:rFonts w:cs="Arial"/>
        </w:rPr>
        <w:t>apprentices</w:t>
      </w:r>
      <w:r w:rsidRPr="0799E57F">
        <w:rPr>
          <w:rFonts w:cs="Arial"/>
        </w:rPr>
        <w:t xml:space="preserve">, the Program aims to minimise the risk of Australian </w:t>
      </w:r>
      <w:r w:rsidR="009318C4" w:rsidRPr="0799E57F">
        <w:rPr>
          <w:rFonts w:cs="Arial"/>
        </w:rPr>
        <w:t xml:space="preserve">apprentices </w:t>
      </w:r>
      <w:r w:rsidRPr="0799E57F">
        <w:rPr>
          <w:rFonts w:cs="Arial"/>
        </w:rPr>
        <w:t xml:space="preserve">unintentionally accumulating large debts. To achieve this, the payment of </w:t>
      </w:r>
      <w:r w:rsidR="003B79B4" w:rsidRPr="0799E57F">
        <w:rPr>
          <w:rFonts w:cs="Arial"/>
        </w:rPr>
        <w:t xml:space="preserve">Australian apprenticeship support </w:t>
      </w:r>
      <w:r w:rsidRPr="0799E57F">
        <w:rPr>
          <w:rFonts w:cs="Arial"/>
        </w:rPr>
        <w:t xml:space="preserve">loans has been structured so that Australian </w:t>
      </w:r>
      <w:r w:rsidR="009318C4" w:rsidRPr="0799E57F">
        <w:rPr>
          <w:rFonts w:cs="Arial"/>
        </w:rPr>
        <w:t xml:space="preserve">apprentices </w:t>
      </w:r>
      <w:r w:rsidRPr="0799E57F">
        <w:rPr>
          <w:rFonts w:cs="Arial"/>
        </w:rPr>
        <w:t xml:space="preserve">are required to reapply (opt-in) to receive </w:t>
      </w:r>
      <w:r w:rsidR="003B79B4" w:rsidRPr="0799E57F">
        <w:rPr>
          <w:rFonts w:cs="Arial"/>
        </w:rPr>
        <w:t xml:space="preserve">the </w:t>
      </w:r>
      <w:r w:rsidRPr="0799E57F">
        <w:rPr>
          <w:rFonts w:cs="Arial"/>
        </w:rPr>
        <w:t xml:space="preserve">loans every six months, with the intention of giving them the opportunity to reassess their personal circumstances and make an informed decision about continuing to receive </w:t>
      </w:r>
      <w:r w:rsidR="00D40C77" w:rsidRPr="0799E57F">
        <w:rPr>
          <w:rFonts w:cs="Arial"/>
        </w:rPr>
        <w:t xml:space="preserve">the </w:t>
      </w:r>
      <w:r w:rsidRPr="0799E57F">
        <w:rPr>
          <w:rFonts w:cs="Arial"/>
        </w:rPr>
        <w:t xml:space="preserve">loans. </w:t>
      </w:r>
      <w:bookmarkStart w:id="12" w:name="_Toc390438514"/>
      <w:r>
        <w:t>The use of the loan is at the sole discretion of the person receiving it. Purchases made with the loans are not monitored</w:t>
      </w:r>
      <w:r w:rsidR="00017F00">
        <w:t>,</w:t>
      </w:r>
      <w:r>
        <w:t xml:space="preserve"> </w:t>
      </w:r>
      <w:r w:rsidR="00B247D9">
        <w:t>but</w:t>
      </w:r>
      <w:r>
        <w:t xml:space="preserve"> the intention of the Program is to assist the Australian </w:t>
      </w:r>
      <w:r w:rsidR="00D40C77">
        <w:t xml:space="preserve">apprentice </w:t>
      </w:r>
      <w:r>
        <w:t xml:space="preserve">with the cost of living, </w:t>
      </w:r>
      <w:r w:rsidR="006C49D0">
        <w:t>learning,</w:t>
      </w:r>
      <w:r>
        <w:t xml:space="preserve"> and completing an apprenticeship by reducing financial burden and allowing the Australian </w:t>
      </w:r>
      <w:r w:rsidR="00D40C77">
        <w:t xml:space="preserve">apprentice </w:t>
      </w:r>
      <w:r>
        <w:t xml:space="preserve">to focus on their work and learning. </w:t>
      </w:r>
    </w:p>
    <w:p w14:paraId="3D3512A8" w14:textId="7FEA08F8" w:rsidR="00884D79" w:rsidRDefault="00884D79" w:rsidP="00884D79">
      <w:pPr>
        <w:spacing w:before="240" w:line="240" w:lineRule="auto"/>
      </w:pPr>
      <w:r>
        <w:t>The Program aims to meet the Government’s commitment to deliver improved productivity and competitiveness to the Australian economy by providing highly skilled individuals in priority trades where there are growing skills shortages.</w:t>
      </w:r>
    </w:p>
    <w:p w14:paraId="38197A65" w14:textId="77777777" w:rsidR="00884D79" w:rsidRPr="00A97E35" w:rsidRDefault="4D6A5446" w:rsidP="00884D79">
      <w:pPr>
        <w:pStyle w:val="Heading2"/>
      </w:pPr>
      <w:bookmarkStart w:id="13" w:name="_Toc206423081"/>
      <w:bookmarkStart w:id="14" w:name="_Toc196399261"/>
      <w:bookmarkStart w:id="15" w:name="_Toc216947461"/>
      <w:r>
        <w:t>1.2 Overview</w:t>
      </w:r>
      <w:bookmarkEnd w:id="12"/>
      <w:bookmarkEnd w:id="13"/>
      <w:bookmarkEnd w:id="14"/>
      <w:bookmarkEnd w:id="15"/>
    </w:p>
    <w:p w14:paraId="4479337B" w14:textId="29D89A8F" w:rsidR="00884D79" w:rsidRDefault="00884D79" w:rsidP="00884D79">
      <w:pPr>
        <w:spacing w:before="240" w:after="0" w:line="240" w:lineRule="auto"/>
        <w:rPr>
          <w:rFonts w:cs="Arial"/>
        </w:rPr>
      </w:pPr>
      <w:r w:rsidRPr="0799E57F">
        <w:rPr>
          <w:rFonts w:cs="Arial"/>
        </w:rPr>
        <w:t xml:space="preserve">This Program supports Australian </w:t>
      </w:r>
      <w:r w:rsidR="00E22249" w:rsidRPr="0799E57F">
        <w:rPr>
          <w:rFonts w:cs="Arial"/>
        </w:rPr>
        <w:t xml:space="preserve">apprentices </w:t>
      </w:r>
      <w:r w:rsidRPr="0799E57F">
        <w:rPr>
          <w:rFonts w:cs="Arial"/>
        </w:rPr>
        <w:t xml:space="preserve">in skill shortage </w:t>
      </w:r>
      <w:r w:rsidR="008945EC" w:rsidRPr="0799E57F">
        <w:rPr>
          <w:rFonts w:cs="Arial"/>
        </w:rPr>
        <w:t xml:space="preserve">occupations </w:t>
      </w:r>
      <w:r w:rsidRPr="0799E57F">
        <w:rPr>
          <w:rFonts w:cs="Arial"/>
        </w:rPr>
        <w:t>through concessional, income contingent</w:t>
      </w:r>
      <w:r w:rsidR="00012F01" w:rsidRPr="0799E57F">
        <w:rPr>
          <w:rFonts w:cs="Arial"/>
        </w:rPr>
        <w:t xml:space="preserve"> </w:t>
      </w:r>
      <w:r w:rsidR="00F85844" w:rsidRPr="0799E57F">
        <w:rPr>
          <w:rFonts w:cs="Arial"/>
        </w:rPr>
        <w:t xml:space="preserve">loans </w:t>
      </w:r>
      <w:r w:rsidRPr="0799E57F">
        <w:rPr>
          <w:rFonts w:cs="Arial"/>
        </w:rPr>
        <w:t xml:space="preserve">of up to the lifetime limit. </w:t>
      </w:r>
    </w:p>
    <w:p w14:paraId="78B8D7C3" w14:textId="1D67E758" w:rsidR="00884D79" w:rsidRPr="00D5208E" w:rsidRDefault="1D380714" w:rsidP="00884D79">
      <w:pPr>
        <w:spacing w:before="240" w:line="240" w:lineRule="auto"/>
      </w:pPr>
      <w:r>
        <w:lastRenderedPageBreak/>
        <w:t xml:space="preserve">The </w:t>
      </w:r>
      <w:r w:rsidR="1236C840">
        <w:t xml:space="preserve">payments of </w:t>
      </w:r>
      <w:r w:rsidR="2F989D67">
        <w:t xml:space="preserve">Australian </w:t>
      </w:r>
      <w:r w:rsidR="1236C840">
        <w:t xml:space="preserve">apprenticeship support loan </w:t>
      </w:r>
      <w:r>
        <w:t>are not considered to be income for the purposes of income tax and therefore are exempt from income tax</w:t>
      </w:r>
      <w:r w:rsidR="09B4446C">
        <w:t>.</w:t>
      </w:r>
      <w:r>
        <w:t xml:space="preserve"> </w:t>
      </w:r>
      <w:r w:rsidR="09B4446C">
        <w:t xml:space="preserve">Australian </w:t>
      </w:r>
      <w:r w:rsidR="76CB9F05">
        <w:t>a</w:t>
      </w:r>
      <w:r w:rsidR="09B4446C">
        <w:t xml:space="preserve">pprenticeship </w:t>
      </w:r>
      <w:r w:rsidR="76CB9F05">
        <w:t>s</w:t>
      </w:r>
      <w:r w:rsidR="09B4446C">
        <w:t xml:space="preserve">upport </w:t>
      </w:r>
      <w:r w:rsidR="76CB9F05">
        <w:t>l</w:t>
      </w:r>
      <w:r w:rsidR="09B4446C">
        <w:t xml:space="preserve">oan debts </w:t>
      </w:r>
      <w:r w:rsidR="0D06A5D9">
        <w:t xml:space="preserve">(AASL debts) </w:t>
      </w:r>
      <w:r w:rsidR="09B4446C">
        <w:t xml:space="preserve">are not </w:t>
      </w:r>
      <w:r>
        <w:t>provable under bankruptcy proceedings.</w:t>
      </w:r>
      <w:r w:rsidR="008152CD">
        <w:rPr>
          <w:rStyle w:val="FootnoteReference"/>
        </w:rPr>
        <w:footnoteReference w:id="38"/>
      </w:r>
    </w:p>
    <w:p w14:paraId="663A4B20" w14:textId="388363A0" w:rsidR="00884D79" w:rsidRPr="00A0613A" w:rsidRDefault="0CB087E3" w:rsidP="00884D79">
      <w:pPr>
        <w:spacing w:before="240" w:after="0" w:line="240" w:lineRule="auto"/>
        <w:rPr>
          <w:rFonts w:cs="Arial"/>
        </w:rPr>
      </w:pPr>
      <w:r>
        <w:rPr>
          <w:rFonts w:cs="Arial"/>
        </w:rPr>
        <w:t>AASL</w:t>
      </w:r>
      <w:r w:rsidR="3F268F76" w:rsidRPr="00A0613A">
        <w:rPr>
          <w:rFonts w:cs="Arial"/>
        </w:rPr>
        <w:t xml:space="preserve"> debts are indexed to the Consumer Price Index (CPI) </w:t>
      </w:r>
      <w:r w:rsidR="33825170">
        <w:rPr>
          <w:rFonts w:cs="Arial"/>
        </w:rPr>
        <w:t xml:space="preserve">or </w:t>
      </w:r>
      <w:r w:rsidR="215AC2DE">
        <w:rPr>
          <w:rFonts w:cs="Arial"/>
        </w:rPr>
        <w:t>Wage Price Index (WPI)</w:t>
      </w:r>
      <w:r w:rsidR="7BAACDE7">
        <w:rPr>
          <w:rFonts w:cs="Arial"/>
        </w:rPr>
        <w:t>,</w:t>
      </w:r>
      <w:r w:rsidR="215AC2DE">
        <w:rPr>
          <w:rFonts w:cs="Arial"/>
        </w:rPr>
        <w:t xml:space="preserve"> whichever is the lowest</w:t>
      </w:r>
      <w:r w:rsidR="7BAACDE7">
        <w:rPr>
          <w:rFonts w:cs="Arial"/>
        </w:rPr>
        <w:t>,</w:t>
      </w:r>
      <w:r w:rsidR="215AC2DE">
        <w:rPr>
          <w:rFonts w:cs="Arial"/>
        </w:rPr>
        <w:t xml:space="preserve"> </w:t>
      </w:r>
      <w:r w:rsidR="3F268F76" w:rsidRPr="00A0613A">
        <w:rPr>
          <w:rFonts w:cs="Arial"/>
        </w:rPr>
        <w:t>to maintain their real value and become repayable at the same rates and income thresholds as other Higher Education Loan Program (HELP) loans.</w:t>
      </w:r>
      <w:r w:rsidR="00B809D1">
        <w:rPr>
          <w:rStyle w:val="FootnoteReference"/>
          <w:rFonts w:cs="Arial"/>
        </w:rPr>
        <w:footnoteReference w:id="39"/>
      </w:r>
    </w:p>
    <w:p w14:paraId="6560EB0E" w14:textId="072B530B" w:rsidR="00884D79" w:rsidRPr="00B1302C" w:rsidRDefault="3F268F76" w:rsidP="00884D79">
      <w:pPr>
        <w:spacing w:before="240" w:after="0" w:line="240" w:lineRule="auto"/>
        <w:rPr>
          <w:rFonts w:cs="Arial"/>
        </w:rPr>
      </w:pPr>
      <w:r w:rsidRPr="00A0613A">
        <w:rPr>
          <w:rFonts w:cs="Arial"/>
        </w:rPr>
        <w:t>Payments are made in monthly instalments in arrears</w:t>
      </w:r>
      <w:r w:rsidR="7658E3F3" w:rsidRPr="15CD78F1">
        <w:rPr>
          <w:rFonts w:cs="Arial"/>
        </w:rPr>
        <w:t>.</w:t>
      </w:r>
      <w:r w:rsidRPr="00A0613A">
        <w:rPr>
          <w:rFonts w:cs="Arial"/>
        </w:rPr>
        <w:t xml:space="preserve"> Australian </w:t>
      </w:r>
      <w:r w:rsidR="70EE74F1" w:rsidRPr="15CD78F1">
        <w:rPr>
          <w:rFonts w:cs="Arial"/>
        </w:rPr>
        <w:t xml:space="preserve">apprentices </w:t>
      </w:r>
      <w:r w:rsidR="3B353B9E" w:rsidRPr="15CD78F1">
        <w:rPr>
          <w:rFonts w:cs="Arial"/>
        </w:rPr>
        <w:t>may initially</w:t>
      </w:r>
      <w:r w:rsidR="3B353B9E">
        <w:rPr>
          <w:rFonts w:cs="Arial"/>
        </w:rPr>
        <w:t xml:space="preserve"> </w:t>
      </w:r>
      <w:r w:rsidRPr="00A0613A">
        <w:rPr>
          <w:rFonts w:cs="Arial"/>
        </w:rPr>
        <w:t xml:space="preserve">apply </w:t>
      </w:r>
      <w:r w:rsidR="61B49C96" w:rsidRPr="15CD78F1">
        <w:rPr>
          <w:rFonts w:cs="Arial"/>
        </w:rPr>
        <w:t xml:space="preserve">for </w:t>
      </w:r>
      <w:r w:rsidR="01246981" w:rsidRPr="15CD78F1">
        <w:rPr>
          <w:rFonts w:cs="Arial"/>
        </w:rPr>
        <w:t xml:space="preserve">six monthly instalments </w:t>
      </w:r>
      <w:r w:rsidRPr="00A0613A">
        <w:rPr>
          <w:rFonts w:cs="Arial"/>
        </w:rPr>
        <w:t>and may</w:t>
      </w:r>
      <w:r>
        <w:rPr>
          <w:rFonts w:cs="Arial"/>
        </w:rPr>
        <w:t xml:space="preserve"> then </w:t>
      </w:r>
      <w:r w:rsidR="133707F3" w:rsidRPr="451BFDCE">
        <w:rPr>
          <w:rFonts w:cs="Arial"/>
        </w:rPr>
        <w:t>reapply</w:t>
      </w:r>
      <w:r w:rsidR="02E642E3">
        <w:rPr>
          <w:rFonts w:cs="Arial"/>
        </w:rPr>
        <w:t xml:space="preserve"> </w:t>
      </w:r>
      <w:r w:rsidR="7FB25CB5" w:rsidRPr="451BFDCE">
        <w:rPr>
          <w:rFonts w:cs="Arial"/>
        </w:rPr>
        <w:t>(</w:t>
      </w:r>
      <w:r w:rsidR="0786FCAA">
        <w:rPr>
          <w:rFonts w:cs="Arial"/>
        </w:rPr>
        <w:t>o</w:t>
      </w:r>
      <w:r w:rsidR="7FB25CB5" w:rsidRPr="451BFDCE">
        <w:rPr>
          <w:rFonts w:cs="Arial"/>
        </w:rPr>
        <w:t xml:space="preserve">pt </w:t>
      </w:r>
      <w:r w:rsidR="0A6FB93D">
        <w:rPr>
          <w:rFonts w:cs="Arial"/>
        </w:rPr>
        <w:t>i</w:t>
      </w:r>
      <w:r w:rsidR="7FB25CB5" w:rsidRPr="451BFDCE">
        <w:rPr>
          <w:rFonts w:cs="Arial"/>
        </w:rPr>
        <w:t>n)</w:t>
      </w:r>
      <w:r w:rsidR="133707F3" w:rsidRPr="15CD78F1">
        <w:rPr>
          <w:rFonts w:cs="Arial"/>
        </w:rPr>
        <w:t xml:space="preserve"> </w:t>
      </w:r>
      <w:r w:rsidR="01246981" w:rsidRPr="15CD78F1">
        <w:rPr>
          <w:rFonts w:cs="Arial"/>
        </w:rPr>
        <w:t>after</w:t>
      </w:r>
      <w:r w:rsidR="01246981">
        <w:rPr>
          <w:rFonts w:cs="Arial"/>
        </w:rPr>
        <w:t xml:space="preserve"> </w:t>
      </w:r>
      <w:r>
        <w:rPr>
          <w:rFonts w:cs="Arial"/>
        </w:rPr>
        <w:t>every six months for a further six instalments.</w:t>
      </w:r>
      <w:r w:rsidR="00365FD1">
        <w:rPr>
          <w:rStyle w:val="FootnoteReference"/>
          <w:rFonts w:cs="Arial"/>
        </w:rPr>
        <w:footnoteReference w:id="40"/>
      </w:r>
    </w:p>
    <w:p w14:paraId="52266F85" w14:textId="1049ED6F" w:rsidR="00884D79" w:rsidRPr="00A0613A" w:rsidRDefault="4A25BCF5" w:rsidP="00884D79">
      <w:pPr>
        <w:spacing w:before="240"/>
      </w:pPr>
      <w:r>
        <w:t>Australian apprenticeship support loans</w:t>
      </w:r>
      <w:r w:rsidR="3F268F76" w:rsidRPr="00A0613A">
        <w:t xml:space="preserve"> are structured to provide support </w:t>
      </w:r>
      <w:r w:rsidR="3F268F76">
        <w:t>during</w:t>
      </w:r>
      <w:r w:rsidR="3F268F76" w:rsidRPr="00A0613A">
        <w:t xml:space="preserve"> </w:t>
      </w:r>
      <w:r w:rsidR="34233CB5">
        <w:t>a qualifying</w:t>
      </w:r>
      <w:r w:rsidR="34233CB5" w:rsidRPr="00A0613A">
        <w:t xml:space="preserve"> </w:t>
      </w:r>
      <w:r w:rsidR="3F268F76" w:rsidRPr="00A0613A">
        <w:t>apprenticeship as follows</w:t>
      </w:r>
      <w:r w:rsidR="3F268F76">
        <w:t>:</w:t>
      </w:r>
      <w:bookmarkStart w:id="16" w:name="_Ref11316363"/>
      <w:r w:rsidR="00884D79">
        <w:rPr>
          <w:rStyle w:val="FootnoteReference"/>
        </w:rPr>
        <w:footnoteReference w:id="41"/>
      </w:r>
      <w:bookmarkEnd w:id="16"/>
    </w:p>
    <w:p w14:paraId="27912FB0" w14:textId="77777777" w:rsidR="00884D79" w:rsidRPr="00BB2742" w:rsidRDefault="00884D79" w:rsidP="00884D79">
      <w:pPr>
        <w:pStyle w:val="ListParagraph"/>
        <w:numPr>
          <w:ilvl w:val="0"/>
          <w:numId w:val="37"/>
        </w:numPr>
        <w:spacing w:before="120" w:after="120" w:line="276" w:lineRule="auto"/>
      </w:pPr>
      <w:r w:rsidRPr="00BB2742">
        <w:t xml:space="preserve">1st year </w:t>
      </w:r>
      <w:r>
        <w:t>–</w:t>
      </w:r>
      <w:r w:rsidRPr="00BB2742">
        <w:t xml:space="preserve"> </w:t>
      </w:r>
      <w:r>
        <w:t>40 per cent of the lifetime limit</w:t>
      </w:r>
    </w:p>
    <w:p w14:paraId="07DF3BC6" w14:textId="77777777" w:rsidR="00884D79" w:rsidRPr="00BB2742" w:rsidRDefault="00884D79" w:rsidP="00884D79">
      <w:pPr>
        <w:pStyle w:val="ListParagraph"/>
        <w:numPr>
          <w:ilvl w:val="0"/>
          <w:numId w:val="37"/>
        </w:numPr>
        <w:spacing w:before="120" w:after="120" w:line="276" w:lineRule="auto"/>
      </w:pPr>
      <w:r w:rsidRPr="00BB2742">
        <w:t xml:space="preserve">2nd year </w:t>
      </w:r>
      <w:r>
        <w:t>– 30 per cent</w:t>
      </w:r>
      <w:r w:rsidRPr="00CD1DA1">
        <w:t xml:space="preserve"> </w:t>
      </w:r>
      <w:r>
        <w:t>of the lifetime limit</w:t>
      </w:r>
    </w:p>
    <w:p w14:paraId="1A04BD53" w14:textId="77777777" w:rsidR="00884D79" w:rsidRPr="00BB2742" w:rsidRDefault="00884D79" w:rsidP="00884D79">
      <w:pPr>
        <w:pStyle w:val="ListParagraph"/>
        <w:numPr>
          <w:ilvl w:val="0"/>
          <w:numId w:val="37"/>
        </w:numPr>
        <w:spacing w:before="120" w:after="120" w:line="276" w:lineRule="auto"/>
      </w:pPr>
      <w:r w:rsidRPr="00BB2742">
        <w:t xml:space="preserve">3rd year </w:t>
      </w:r>
      <w:r>
        <w:t>– 20 per cent</w:t>
      </w:r>
      <w:r w:rsidRPr="00CD1DA1">
        <w:t xml:space="preserve"> </w:t>
      </w:r>
      <w:r>
        <w:t>of the lifetime limit</w:t>
      </w:r>
    </w:p>
    <w:p w14:paraId="42DFDAF1" w14:textId="77777777" w:rsidR="00884D79" w:rsidRPr="00BB2742" w:rsidRDefault="00884D79" w:rsidP="00884D79">
      <w:pPr>
        <w:pStyle w:val="ListParagraph"/>
        <w:numPr>
          <w:ilvl w:val="0"/>
          <w:numId w:val="37"/>
        </w:numPr>
        <w:spacing w:before="120" w:after="120" w:line="276" w:lineRule="auto"/>
      </w:pPr>
      <w:r w:rsidRPr="00BB2742">
        <w:t xml:space="preserve">4th year </w:t>
      </w:r>
      <w:r>
        <w:t>–</w:t>
      </w:r>
      <w:r w:rsidRPr="00BB2742">
        <w:t xml:space="preserve"> </w:t>
      </w:r>
      <w:r>
        <w:t>10 per cent</w:t>
      </w:r>
      <w:r w:rsidRPr="00CD1DA1">
        <w:t xml:space="preserve"> </w:t>
      </w:r>
      <w:r>
        <w:t>of the lifetime limit</w:t>
      </w:r>
    </w:p>
    <w:p w14:paraId="20DF1576" w14:textId="32119503" w:rsidR="00884D79" w:rsidRPr="00A0613A" w:rsidRDefault="133707F3" w:rsidP="00884D79">
      <w:pPr>
        <w:spacing w:before="240" w:after="0" w:line="240" w:lineRule="auto"/>
      </w:pPr>
      <w:r>
        <w:rPr>
          <w:rFonts w:cs="Arial"/>
        </w:rPr>
        <w:t>The</w:t>
      </w:r>
      <w:r w:rsidR="3F268F76" w:rsidRPr="00D5208E">
        <w:rPr>
          <w:rFonts w:cs="Arial"/>
        </w:rPr>
        <w:t xml:space="preserve"> lifetime limit </w:t>
      </w:r>
      <w:r>
        <w:rPr>
          <w:rFonts w:cs="Arial"/>
        </w:rPr>
        <w:t xml:space="preserve">and </w:t>
      </w:r>
      <w:r w:rsidR="28DC5D47">
        <w:rPr>
          <w:rFonts w:cs="Arial"/>
        </w:rPr>
        <w:t xml:space="preserve">the yearly rate for </w:t>
      </w:r>
      <w:r>
        <w:rPr>
          <w:rFonts w:cs="Arial"/>
        </w:rPr>
        <w:t xml:space="preserve">instalment amounts </w:t>
      </w:r>
      <w:r w:rsidR="3F268F76">
        <w:rPr>
          <w:rFonts w:cs="Arial"/>
        </w:rPr>
        <w:t>are</w:t>
      </w:r>
      <w:r w:rsidR="3F268F76" w:rsidRPr="00D5208E">
        <w:rPr>
          <w:rFonts w:cs="Arial"/>
        </w:rPr>
        <w:t xml:space="preserve"> indexed </w:t>
      </w:r>
      <w:r w:rsidR="3F268F76">
        <w:rPr>
          <w:rFonts w:cs="Arial"/>
        </w:rPr>
        <w:t>annually on</w:t>
      </w:r>
      <w:r w:rsidR="3F268F76" w:rsidRPr="00A0613A">
        <w:rPr>
          <w:rFonts w:cs="Arial"/>
        </w:rPr>
        <w:t xml:space="preserve"> 1 July to maintain</w:t>
      </w:r>
      <w:r w:rsidR="131AD35F">
        <w:rPr>
          <w:rFonts w:cs="Arial"/>
        </w:rPr>
        <w:t xml:space="preserve"> </w:t>
      </w:r>
      <w:r w:rsidR="3178BBDD">
        <w:rPr>
          <w:rFonts w:cs="Arial"/>
        </w:rPr>
        <w:t>the</w:t>
      </w:r>
      <w:r w:rsidR="3F268F76">
        <w:rPr>
          <w:rFonts w:cs="Arial"/>
        </w:rPr>
        <w:t xml:space="preserve"> </w:t>
      </w:r>
      <w:r w:rsidR="3F268F76" w:rsidRPr="00A0613A">
        <w:rPr>
          <w:rFonts w:cs="Arial"/>
        </w:rPr>
        <w:t>real value</w:t>
      </w:r>
      <w:r w:rsidR="3178BBDD">
        <w:rPr>
          <w:rFonts w:cs="Arial"/>
        </w:rPr>
        <w:t xml:space="preserve"> of the amounts</w:t>
      </w:r>
      <w:r w:rsidR="3F268F76">
        <w:rPr>
          <w:rFonts w:cs="Arial"/>
        </w:rPr>
        <w:t>.</w:t>
      </w:r>
      <w:r w:rsidR="009516BC">
        <w:rPr>
          <w:rStyle w:val="FootnoteReference"/>
          <w:rFonts w:cs="Arial"/>
        </w:rPr>
        <w:footnoteReference w:id="42"/>
      </w:r>
      <w:r w:rsidR="3F268F76" w:rsidRPr="00A0613A">
        <w:t xml:space="preserve"> </w:t>
      </w:r>
    </w:p>
    <w:p w14:paraId="29471567" w14:textId="55B5B005" w:rsidR="00884D79" w:rsidRDefault="66911F22" w:rsidP="00884D79">
      <w:pPr>
        <w:spacing w:before="240" w:line="240" w:lineRule="auto"/>
        <w:rPr>
          <w:rFonts w:cs="Arial"/>
        </w:rPr>
      </w:pPr>
      <w:r w:rsidRPr="451BFDCE">
        <w:rPr>
          <w:rFonts w:cs="Arial"/>
        </w:rPr>
        <w:t xml:space="preserve">Australian </w:t>
      </w:r>
      <w:r w:rsidR="487CF567" w:rsidRPr="451BFDCE">
        <w:rPr>
          <w:rFonts w:cs="Arial"/>
        </w:rPr>
        <w:t>apprenticeship support l</w:t>
      </w:r>
      <w:r w:rsidRPr="451BFDCE">
        <w:rPr>
          <w:rFonts w:cs="Arial"/>
        </w:rPr>
        <w:t>oans</w:t>
      </w:r>
      <w:r w:rsidR="0E6448A1" w:rsidRPr="451BFDCE">
        <w:rPr>
          <w:rFonts w:cs="Arial"/>
        </w:rPr>
        <w:t xml:space="preserve"> are available to Australian </w:t>
      </w:r>
      <w:r w:rsidR="487CF567" w:rsidRPr="451BFDCE">
        <w:rPr>
          <w:rFonts w:cs="Arial"/>
        </w:rPr>
        <w:t xml:space="preserve">apprentices </w:t>
      </w:r>
      <w:r w:rsidR="0E6448A1" w:rsidRPr="451BFDCE">
        <w:rPr>
          <w:rFonts w:cs="Arial"/>
        </w:rPr>
        <w:t>undertaking a</w:t>
      </w:r>
      <w:r w:rsidR="077CB1F0" w:rsidRPr="451BFDCE">
        <w:rPr>
          <w:rFonts w:cs="Arial"/>
        </w:rPr>
        <w:t xml:space="preserve"> </w:t>
      </w:r>
      <w:r w:rsidR="51D755AC" w:rsidRPr="451BFDCE">
        <w:rPr>
          <w:rFonts w:cs="Arial"/>
        </w:rPr>
        <w:t xml:space="preserve">training </w:t>
      </w:r>
      <w:r w:rsidR="077CB1F0" w:rsidRPr="451BFDCE">
        <w:rPr>
          <w:rFonts w:cs="Arial"/>
        </w:rPr>
        <w:t>qualification</w:t>
      </w:r>
      <w:r w:rsidR="36647562" w:rsidRPr="451BFDCE">
        <w:rPr>
          <w:rFonts w:cs="Arial"/>
        </w:rPr>
        <w:t xml:space="preserve"> at</w:t>
      </w:r>
      <w:r w:rsidR="0E6448A1" w:rsidRPr="451BFDCE">
        <w:rPr>
          <w:rFonts w:cs="Arial"/>
        </w:rPr>
        <w:t>:</w:t>
      </w:r>
    </w:p>
    <w:p w14:paraId="5C93BEEF" w14:textId="24A8BB36" w:rsidR="00854391" w:rsidRPr="007E03BF" w:rsidRDefault="00854391" w:rsidP="00854391">
      <w:pPr>
        <w:spacing w:before="120" w:after="120"/>
        <w:ind w:left="720" w:firstLine="720"/>
      </w:pPr>
      <w:r w:rsidRPr="007E03BF">
        <w:t>(a)</w:t>
      </w:r>
      <w:r w:rsidRPr="007E03BF">
        <w:tab/>
      </w:r>
      <w:r>
        <w:t xml:space="preserve">level 3 in the Australian Qualifications </w:t>
      </w:r>
      <w:r w:rsidR="000A5DCD">
        <w:t>Framework</w:t>
      </w:r>
      <w:r w:rsidR="000A5DCD" w:rsidRPr="007E03BF">
        <w:t>.</w:t>
      </w:r>
      <w:r w:rsidRPr="007E03BF">
        <w:t xml:space="preserve"> </w:t>
      </w:r>
    </w:p>
    <w:p w14:paraId="2B10CA11" w14:textId="6863AFB7" w:rsidR="00854391" w:rsidRDefault="00854391" w:rsidP="00854391">
      <w:pPr>
        <w:spacing w:before="120" w:after="120"/>
        <w:ind w:left="720"/>
      </w:pPr>
      <w:r w:rsidRPr="007E03BF">
        <w:tab/>
        <w:t>(b)</w:t>
      </w:r>
      <w:r w:rsidRPr="007E03BF">
        <w:tab/>
      </w:r>
      <w:r>
        <w:t xml:space="preserve">level 4 in the Australian Qualifications </w:t>
      </w:r>
      <w:r w:rsidR="000A5DCD">
        <w:t>Framework.</w:t>
      </w:r>
    </w:p>
    <w:p w14:paraId="3E24AF97" w14:textId="089D26CE" w:rsidR="00854391" w:rsidRPr="007E03BF" w:rsidRDefault="00854391" w:rsidP="00854391">
      <w:pPr>
        <w:spacing w:before="120" w:after="120"/>
        <w:ind w:left="720"/>
      </w:pPr>
      <w:r w:rsidRPr="007E03BF">
        <w:tab/>
      </w:r>
      <w:r w:rsidR="478A5B8F" w:rsidRPr="007E03BF">
        <w:t>(</w:t>
      </w:r>
      <w:r w:rsidR="478A5B8F">
        <w:t>c</w:t>
      </w:r>
      <w:r w:rsidR="478A5B8F" w:rsidRPr="007E03BF">
        <w:t>)</w:t>
      </w:r>
      <w:r w:rsidRPr="007E03BF">
        <w:tab/>
      </w:r>
      <w:r w:rsidR="478A5B8F">
        <w:t>level 5 in the Australian Qualifications Framework</w:t>
      </w:r>
      <w:r w:rsidR="478A5B8F" w:rsidRPr="007E03BF">
        <w:t xml:space="preserve">; </w:t>
      </w:r>
      <w:r w:rsidR="077CB1F0">
        <w:t>or</w:t>
      </w:r>
    </w:p>
    <w:p w14:paraId="678820C0" w14:textId="77777777" w:rsidR="00854391" w:rsidRDefault="00854391" w:rsidP="00854391">
      <w:pPr>
        <w:spacing w:before="120" w:after="120"/>
        <w:ind w:left="720"/>
      </w:pPr>
      <w:r w:rsidRPr="007E03BF">
        <w:tab/>
        <w:t>(</w:t>
      </w:r>
      <w:r>
        <w:t>d</w:t>
      </w:r>
      <w:r w:rsidRPr="007E03BF">
        <w:t>)</w:t>
      </w:r>
      <w:r w:rsidRPr="007E03BF">
        <w:tab/>
      </w:r>
      <w:r>
        <w:t>level 6 in the Australian Qualifications Framework</w:t>
      </w:r>
      <w:r w:rsidRPr="00F0174E">
        <w:t xml:space="preserve"> </w:t>
      </w:r>
    </w:p>
    <w:p w14:paraId="270CD97A" w14:textId="7AB1482B" w:rsidR="00884D79" w:rsidRPr="00F0174E" w:rsidRDefault="00854391" w:rsidP="00854391">
      <w:pPr>
        <w:spacing w:before="120" w:after="120"/>
      </w:pPr>
      <w:r>
        <w:t>t</w:t>
      </w:r>
      <w:r w:rsidR="00884D79" w:rsidRPr="00F0174E">
        <w:t xml:space="preserve">hat </w:t>
      </w:r>
      <w:r w:rsidR="00884D79" w:rsidRPr="00520FED">
        <w:t xml:space="preserve">leads to an occupation listed on the </w:t>
      </w:r>
      <w:r w:rsidR="00012F01" w:rsidRPr="00520FED">
        <w:t xml:space="preserve">Australian </w:t>
      </w:r>
      <w:r w:rsidR="0049593B" w:rsidRPr="00520FED">
        <w:t>Apprenticeship Priority</w:t>
      </w:r>
      <w:r w:rsidR="00884D79" w:rsidRPr="00520FED">
        <w:t xml:space="preserve"> List</w:t>
      </w:r>
      <w:r w:rsidR="00F0174E" w:rsidRPr="00AF3DB6">
        <w:t>.</w:t>
      </w:r>
    </w:p>
    <w:p w14:paraId="7A113177" w14:textId="3DAFB3A5" w:rsidR="00884D79" w:rsidRDefault="3F268F76" w:rsidP="00884D79">
      <w:pPr>
        <w:spacing w:line="240" w:lineRule="auto"/>
        <w:rPr>
          <w:rFonts w:cs="Arial"/>
        </w:rPr>
      </w:pPr>
      <w:r w:rsidRPr="005E6C9B">
        <w:rPr>
          <w:rFonts w:cs="Arial"/>
        </w:rPr>
        <w:t>As an additional incentive to complete</w:t>
      </w:r>
      <w:r w:rsidR="77D59EEC">
        <w:rPr>
          <w:rFonts w:cs="Arial"/>
        </w:rPr>
        <w:t xml:space="preserve"> an apprenticeship</w:t>
      </w:r>
      <w:r w:rsidRPr="005E6C9B">
        <w:rPr>
          <w:rFonts w:cs="Arial"/>
        </w:rPr>
        <w:t xml:space="preserve">, </w:t>
      </w:r>
      <w:r>
        <w:rPr>
          <w:rFonts w:cs="Arial"/>
        </w:rPr>
        <w:t xml:space="preserve">Australian </w:t>
      </w:r>
      <w:r w:rsidR="3385C1FA">
        <w:rPr>
          <w:rFonts w:cs="Arial"/>
        </w:rPr>
        <w:t>a</w:t>
      </w:r>
      <w:r w:rsidR="3385C1FA" w:rsidRPr="005E6C9B">
        <w:rPr>
          <w:rFonts w:cs="Arial"/>
        </w:rPr>
        <w:t xml:space="preserve">pprentices </w:t>
      </w:r>
      <w:r w:rsidRPr="005E6C9B">
        <w:rPr>
          <w:rFonts w:cs="Arial"/>
        </w:rPr>
        <w:t xml:space="preserve">who successfully complete their apprenticeship will </w:t>
      </w:r>
      <w:r w:rsidR="7553404A">
        <w:rPr>
          <w:rFonts w:cs="Arial"/>
        </w:rPr>
        <w:t>receive a completion discount</w:t>
      </w:r>
      <w:r w:rsidR="2D2DE786">
        <w:rPr>
          <w:rFonts w:cs="Arial"/>
        </w:rPr>
        <w:t>.</w:t>
      </w:r>
      <w:r w:rsidR="287AA3B0">
        <w:rPr>
          <w:rFonts w:cs="Arial"/>
        </w:rPr>
        <w:t xml:space="preserve"> </w:t>
      </w:r>
      <w:r w:rsidR="2D2DE786">
        <w:rPr>
          <w:rFonts w:cs="Arial"/>
        </w:rPr>
        <w:t>T</w:t>
      </w:r>
      <w:r w:rsidR="287AA3B0">
        <w:rPr>
          <w:rFonts w:cs="Arial"/>
        </w:rPr>
        <w:t xml:space="preserve">hat is, </w:t>
      </w:r>
      <w:r w:rsidRPr="005E6C9B">
        <w:rPr>
          <w:rFonts w:cs="Arial"/>
        </w:rPr>
        <w:t xml:space="preserve">their repayment obligation </w:t>
      </w:r>
      <w:r w:rsidR="287AA3B0">
        <w:rPr>
          <w:rFonts w:cs="Arial"/>
        </w:rPr>
        <w:t xml:space="preserve">will be </w:t>
      </w:r>
      <w:r w:rsidRPr="005E6C9B">
        <w:rPr>
          <w:rFonts w:cs="Arial"/>
        </w:rPr>
        <w:t>reduced by an amount equal to 20</w:t>
      </w:r>
      <w:r w:rsidR="4453F3A0">
        <w:rPr>
          <w:rFonts w:cs="Arial"/>
        </w:rPr>
        <w:t>%</w:t>
      </w:r>
      <w:r w:rsidRPr="005E6C9B">
        <w:rPr>
          <w:rFonts w:cs="Arial"/>
        </w:rPr>
        <w:t xml:space="preserve"> of </w:t>
      </w:r>
      <w:r w:rsidR="7553404A" w:rsidRPr="00AD7B47">
        <w:t>the total</w:t>
      </w:r>
      <w:r w:rsidR="7553404A">
        <w:t xml:space="preserve"> amount of instalments of</w:t>
      </w:r>
      <w:r w:rsidR="7553404A" w:rsidRPr="00AD7B47">
        <w:t xml:space="preserve"> </w:t>
      </w:r>
      <w:r w:rsidR="7553404A">
        <w:t>Australian apprenticeship support loan</w:t>
      </w:r>
      <w:r w:rsidR="7553404A" w:rsidRPr="00AD7B47">
        <w:t xml:space="preserve"> </w:t>
      </w:r>
      <w:r w:rsidR="7553404A">
        <w:t xml:space="preserve">that were </w:t>
      </w:r>
      <w:r w:rsidR="7553404A" w:rsidRPr="00AD7B47">
        <w:t xml:space="preserve">paid to </w:t>
      </w:r>
      <w:r w:rsidR="60C07434">
        <w:t>them</w:t>
      </w:r>
      <w:r w:rsidR="3C159C2E">
        <w:t xml:space="preserve"> before the</w:t>
      </w:r>
      <w:r w:rsidR="2FF4DCC3">
        <w:t>y</w:t>
      </w:r>
      <w:r w:rsidR="3C159C2E">
        <w:t xml:space="preserve"> complet</w:t>
      </w:r>
      <w:r w:rsidR="2FF4DCC3">
        <w:t>ed the apprenticeship</w:t>
      </w:r>
      <w:r w:rsidR="795C6E10">
        <w:t>.</w:t>
      </w:r>
      <w:r w:rsidR="009020AD">
        <w:rPr>
          <w:rStyle w:val="FootnoteReference"/>
        </w:rPr>
        <w:footnoteReference w:id="43"/>
      </w:r>
    </w:p>
    <w:p w14:paraId="00A3A9EE" w14:textId="4E9167D5" w:rsidR="00884D79" w:rsidRDefault="0E6448A1" w:rsidP="00884D79">
      <w:pPr>
        <w:spacing w:line="240" w:lineRule="auto"/>
        <w:rPr>
          <w:rFonts w:cs="Arial"/>
        </w:rPr>
      </w:pPr>
      <w:r w:rsidRPr="1F35071C">
        <w:rPr>
          <w:rFonts w:cs="Arial"/>
        </w:rPr>
        <w:t xml:space="preserve">An Australian </w:t>
      </w:r>
      <w:r w:rsidR="6EA10500" w:rsidRPr="1F35071C">
        <w:rPr>
          <w:rFonts w:cs="Arial"/>
        </w:rPr>
        <w:t xml:space="preserve">apprentice </w:t>
      </w:r>
      <w:r w:rsidR="02403386" w:rsidRPr="1F35071C">
        <w:rPr>
          <w:rFonts w:cs="Arial"/>
        </w:rPr>
        <w:t xml:space="preserve">may request to </w:t>
      </w:r>
      <w:r w:rsidRPr="1F35071C">
        <w:rPr>
          <w:rFonts w:cs="Arial"/>
        </w:rPr>
        <w:t xml:space="preserve">cancel their payments at any time by </w:t>
      </w:r>
      <w:r w:rsidR="0BE872E3" w:rsidRPr="1F35071C">
        <w:rPr>
          <w:rFonts w:cs="Arial"/>
        </w:rPr>
        <w:t xml:space="preserve">logging </w:t>
      </w:r>
      <w:r w:rsidR="521275C8" w:rsidRPr="1F35071C">
        <w:rPr>
          <w:rFonts w:cs="Arial"/>
        </w:rPr>
        <w:t xml:space="preserve">onto their </w:t>
      </w:r>
      <w:r w:rsidR="59950535" w:rsidRPr="1F35071C">
        <w:rPr>
          <w:rFonts w:cs="Arial"/>
        </w:rPr>
        <w:t>Apprenticeship</w:t>
      </w:r>
      <w:r w:rsidR="14ED3996" w:rsidRPr="1F35071C">
        <w:rPr>
          <w:rFonts w:cs="Arial"/>
        </w:rPr>
        <w:t xml:space="preserve"> Data Management System (</w:t>
      </w:r>
      <w:r w:rsidR="521275C8" w:rsidRPr="1F35071C">
        <w:rPr>
          <w:rFonts w:cs="Arial"/>
        </w:rPr>
        <w:t>ADMS</w:t>
      </w:r>
      <w:r w:rsidR="14ED3996" w:rsidRPr="1F35071C">
        <w:rPr>
          <w:rFonts w:cs="Arial"/>
        </w:rPr>
        <w:t>)</w:t>
      </w:r>
      <w:r w:rsidR="521275C8" w:rsidRPr="1F35071C">
        <w:rPr>
          <w:rFonts w:cs="Arial"/>
        </w:rPr>
        <w:t xml:space="preserve"> account and selecting the </w:t>
      </w:r>
      <w:r w:rsidR="1076DB02" w:rsidRPr="1F35071C">
        <w:rPr>
          <w:rFonts w:cs="Arial"/>
        </w:rPr>
        <w:t>’</w:t>
      </w:r>
      <w:r w:rsidR="521275C8" w:rsidRPr="1F35071C">
        <w:rPr>
          <w:rFonts w:cs="Arial"/>
        </w:rPr>
        <w:t xml:space="preserve">Opt </w:t>
      </w:r>
      <w:r w:rsidR="3AFD8E21" w:rsidRPr="1F35071C">
        <w:rPr>
          <w:rFonts w:cs="Arial"/>
        </w:rPr>
        <w:t>O</w:t>
      </w:r>
      <w:r w:rsidR="521275C8" w:rsidRPr="1F35071C">
        <w:rPr>
          <w:rFonts w:cs="Arial"/>
        </w:rPr>
        <w:t>ut</w:t>
      </w:r>
      <w:r w:rsidR="1076DB02" w:rsidRPr="1F35071C">
        <w:rPr>
          <w:rFonts w:cs="Arial"/>
        </w:rPr>
        <w:t>’</w:t>
      </w:r>
      <w:r w:rsidR="521275C8" w:rsidRPr="1F35071C">
        <w:rPr>
          <w:rFonts w:cs="Arial"/>
        </w:rPr>
        <w:t xml:space="preserve"> option</w:t>
      </w:r>
      <w:r w:rsidR="301D7A1B" w:rsidRPr="1F35071C">
        <w:rPr>
          <w:rFonts w:cs="Arial"/>
        </w:rPr>
        <w:t xml:space="preserve">. </w:t>
      </w:r>
      <w:r w:rsidR="301D7A1B" w:rsidRPr="1F35071C">
        <w:rPr>
          <w:rFonts w:cs="Arial"/>
        </w:rPr>
        <w:lastRenderedPageBreak/>
        <w:t xml:space="preserve">Australian </w:t>
      </w:r>
      <w:r w:rsidR="7B5AF1CA" w:rsidRPr="1F35071C">
        <w:rPr>
          <w:rFonts w:cs="Arial"/>
        </w:rPr>
        <w:t>a</w:t>
      </w:r>
      <w:r w:rsidR="301D7A1B" w:rsidRPr="1F35071C">
        <w:rPr>
          <w:rFonts w:cs="Arial"/>
        </w:rPr>
        <w:t xml:space="preserve">pprentices that are unable </w:t>
      </w:r>
      <w:r w:rsidR="29D4B359" w:rsidRPr="1F35071C">
        <w:rPr>
          <w:rFonts w:cs="Arial"/>
        </w:rPr>
        <w:t>to set</w:t>
      </w:r>
      <w:r w:rsidR="79C58C93" w:rsidRPr="1F35071C">
        <w:rPr>
          <w:rFonts w:cs="Arial"/>
        </w:rPr>
        <w:t xml:space="preserve"> </w:t>
      </w:r>
      <w:r w:rsidR="29D4B359" w:rsidRPr="1F35071C">
        <w:rPr>
          <w:rFonts w:cs="Arial"/>
        </w:rPr>
        <w:t xml:space="preserve">up an ADMS account can </w:t>
      </w:r>
      <w:r w:rsidRPr="1F35071C">
        <w:rPr>
          <w:rFonts w:cs="Arial"/>
        </w:rPr>
        <w:t xml:space="preserve">contact their </w:t>
      </w:r>
      <w:r w:rsidR="7B5AF1CA" w:rsidRPr="1F35071C">
        <w:rPr>
          <w:rFonts w:cs="Arial"/>
        </w:rPr>
        <w:t>ACA</w:t>
      </w:r>
      <w:r w:rsidR="55F4A6CF" w:rsidRPr="1F35071C">
        <w:rPr>
          <w:rFonts w:cs="Arial"/>
        </w:rPr>
        <w:t xml:space="preserve"> Provider</w:t>
      </w:r>
      <w:r w:rsidR="2ACA7B4A" w:rsidRPr="1F35071C">
        <w:rPr>
          <w:rFonts w:cs="Arial"/>
        </w:rPr>
        <w:t xml:space="preserve"> to </w:t>
      </w:r>
      <w:r w:rsidR="1076DB02" w:rsidRPr="1F35071C">
        <w:rPr>
          <w:rFonts w:cs="Arial"/>
        </w:rPr>
        <w:t>’</w:t>
      </w:r>
      <w:r w:rsidR="2ACA7B4A" w:rsidRPr="1F35071C">
        <w:rPr>
          <w:rFonts w:cs="Arial"/>
        </w:rPr>
        <w:t>Opt Out</w:t>
      </w:r>
      <w:r w:rsidR="000A5DCD" w:rsidRPr="1F35071C">
        <w:rPr>
          <w:rFonts w:cs="Arial"/>
        </w:rPr>
        <w:t>.’</w:t>
      </w:r>
      <w:r w:rsidRPr="1F35071C">
        <w:rPr>
          <w:rFonts w:cs="Arial"/>
        </w:rPr>
        <w:t xml:space="preserve"> Payments </w:t>
      </w:r>
      <w:r w:rsidR="5B6A5BD5" w:rsidRPr="1F35071C">
        <w:rPr>
          <w:rFonts w:cs="Arial"/>
        </w:rPr>
        <w:t>may</w:t>
      </w:r>
      <w:r w:rsidR="0BABB6CD" w:rsidRPr="1F35071C">
        <w:rPr>
          <w:rFonts w:cs="Arial"/>
        </w:rPr>
        <w:t xml:space="preserve"> </w:t>
      </w:r>
      <w:r w:rsidRPr="1F35071C">
        <w:rPr>
          <w:rFonts w:cs="Arial"/>
        </w:rPr>
        <w:t xml:space="preserve">cease when an Australian </w:t>
      </w:r>
      <w:r w:rsidR="7B5AF1CA" w:rsidRPr="1F35071C">
        <w:rPr>
          <w:rFonts w:cs="Arial"/>
        </w:rPr>
        <w:t xml:space="preserve">apprentice </w:t>
      </w:r>
      <w:r w:rsidR="4AA29455" w:rsidRPr="1F35071C">
        <w:rPr>
          <w:rFonts w:cs="Arial"/>
        </w:rPr>
        <w:t xml:space="preserve">requests cancellation of </w:t>
      </w:r>
      <w:r w:rsidRPr="1F35071C">
        <w:rPr>
          <w:rFonts w:cs="Arial"/>
        </w:rPr>
        <w:t xml:space="preserve">their scheduled </w:t>
      </w:r>
      <w:r w:rsidR="00340BC7" w:rsidRPr="1F35071C">
        <w:rPr>
          <w:rFonts w:cs="Arial"/>
        </w:rPr>
        <w:t>instalments or</w:t>
      </w:r>
      <w:r w:rsidR="40F08962" w:rsidRPr="1F35071C">
        <w:rPr>
          <w:rFonts w:cs="Arial"/>
        </w:rPr>
        <w:t xml:space="preserve"> suspends or completes their</w:t>
      </w:r>
      <w:r w:rsidR="0475E478" w:rsidRPr="1F35071C">
        <w:rPr>
          <w:rFonts w:cs="Arial"/>
        </w:rPr>
        <w:t xml:space="preserve"> qualifying</w:t>
      </w:r>
      <w:r w:rsidR="40F08962" w:rsidRPr="1F35071C">
        <w:rPr>
          <w:rFonts w:cs="Arial"/>
        </w:rPr>
        <w:t xml:space="preserve"> apprenticeship</w:t>
      </w:r>
      <w:r w:rsidR="2972ECFA" w:rsidRPr="1F35071C">
        <w:rPr>
          <w:rFonts w:cs="Arial"/>
        </w:rPr>
        <w:t xml:space="preserve">. Payments </w:t>
      </w:r>
      <w:r w:rsidR="25948793" w:rsidRPr="1F35071C">
        <w:rPr>
          <w:rFonts w:cs="Arial"/>
        </w:rPr>
        <w:t xml:space="preserve">can also </w:t>
      </w:r>
      <w:r w:rsidR="2972ECFA" w:rsidRPr="1F35071C">
        <w:rPr>
          <w:rFonts w:cs="Arial"/>
        </w:rPr>
        <w:t xml:space="preserve">cease when an Australian </w:t>
      </w:r>
      <w:r w:rsidR="7B5AF1CA" w:rsidRPr="1F35071C">
        <w:rPr>
          <w:rFonts w:cs="Arial"/>
        </w:rPr>
        <w:t>a</w:t>
      </w:r>
      <w:r w:rsidR="2972ECFA" w:rsidRPr="1F35071C">
        <w:rPr>
          <w:rFonts w:cs="Arial"/>
        </w:rPr>
        <w:t>p</w:t>
      </w:r>
      <w:r w:rsidR="537E0630" w:rsidRPr="1F35071C">
        <w:rPr>
          <w:rFonts w:cs="Arial"/>
        </w:rPr>
        <w:t>p</w:t>
      </w:r>
      <w:r w:rsidR="2972ECFA" w:rsidRPr="1F35071C">
        <w:rPr>
          <w:rFonts w:cs="Arial"/>
        </w:rPr>
        <w:t>rentice</w:t>
      </w:r>
      <w:r w:rsidRPr="1F35071C">
        <w:rPr>
          <w:rFonts w:cs="Arial"/>
        </w:rPr>
        <w:t xml:space="preserve"> </w:t>
      </w:r>
      <w:r w:rsidR="537E0630" w:rsidRPr="1F35071C">
        <w:rPr>
          <w:rFonts w:cs="Arial"/>
        </w:rPr>
        <w:t xml:space="preserve">does </w:t>
      </w:r>
      <w:r w:rsidRPr="1F35071C">
        <w:rPr>
          <w:rFonts w:cs="Arial"/>
        </w:rPr>
        <w:t>not opt-in for the next six months</w:t>
      </w:r>
      <w:r w:rsidR="5EA856F0" w:rsidRPr="1F35071C">
        <w:rPr>
          <w:rFonts w:cs="Arial"/>
        </w:rPr>
        <w:t xml:space="preserve"> of instalment </w:t>
      </w:r>
      <w:r w:rsidR="000A5DCD" w:rsidRPr="1F35071C">
        <w:rPr>
          <w:rFonts w:cs="Arial"/>
        </w:rPr>
        <w:t>payments or</w:t>
      </w:r>
      <w:r w:rsidR="1C006E3E" w:rsidRPr="1F35071C">
        <w:rPr>
          <w:rFonts w:cs="Arial"/>
        </w:rPr>
        <w:t xml:space="preserve"> </w:t>
      </w:r>
      <w:r w:rsidRPr="1F35071C">
        <w:rPr>
          <w:rFonts w:cs="Arial"/>
        </w:rPr>
        <w:t>reaches their life</w:t>
      </w:r>
      <w:r w:rsidR="10AE5314" w:rsidRPr="1F35071C">
        <w:rPr>
          <w:rFonts w:cs="Arial"/>
        </w:rPr>
        <w:t>-</w:t>
      </w:r>
      <w:r w:rsidRPr="1F35071C">
        <w:rPr>
          <w:rFonts w:cs="Arial"/>
        </w:rPr>
        <w:t>time limit.</w:t>
      </w:r>
    </w:p>
    <w:p w14:paraId="21BAC124" w14:textId="24B1BA3F" w:rsidR="00884D79" w:rsidRDefault="0E6448A1" w:rsidP="00884D79">
      <w:pPr>
        <w:spacing w:line="240" w:lineRule="auto"/>
        <w:rPr>
          <w:rFonts w:cs="Arial"/>
        </w:rPr>
      </w:pPr>
      <w:r w:rsidRPr="451BFDCE">
        <w:rPr>
          <w:rFonts w:cs="Arial"/>
        </w:rPr>
        <w:t xml:space="preserve">Australian </w:t>
      </w:r>
      <w:r w:rsidR="23559B58" w:rsidRPr="451BFDCE">
        <w:rPr>
          <w:rFonts w:cs="Arial"/>
        </w:rPr>
        <w:t xml:space="preserve">apprentices </w:t>
      </w:r>
      <w:r w:rsidRPr="451BFDCE">
        <w:rPr>
          <w:rFonts w:cs="Arial"/>
        </w:rPr>
        <w:t xml:space="preserve">are required to repay </w:t>
      </w:r>
      <w:r w:rsidR="23559B58" w:rsidRPr="451BFDCE">
        <w:rPr>
          <w:rFonts w:cs="Arial"/>
        </w:rPr>
        <w:t xml:space="preserve">their </w:t>
      </w:r>
      <w:r w:rsidR="4434A879" w:rsidRPr="451BFDCE">
        <w:rPr>
          <w:rFonts w:cs="Arial"/>
        </w:rPr>
        <w:t>AASL debts</w:t>
      </w:r>
      <w:r w:rsidRPr="451BFDCE">
        <w:rPr>
          <w:rFonts w:cs="Arial"/>
        </w:rPr>
        <w:t xml:space="preserve"> through the tax system </w:t>
      </w:r>
      <w:r w:rsidR="495F2CAD" w:rsidRPr="451BFDCE">
        <w:rPr>
          <w:rFonts w:cs="Arial"/>
        </w:rPr>
        <w:t xml:space="preserve">once </w:t>
      </w:r>
      <w:r w:rsidRPr="451BFDCE">
        <w:rPr>
          <w:rFonts w:cs="Arial"/>
        </w:rPr>
        <w:t xml:space="preserve">their income </w:t>
      </w:r>
      <w:r w:rsidR="57F48C1E" w:rsidRPr="451BFDCE">
        <w:rPr>
          <w:rFonts w:cs="Arial"/>
        </w:rPr>
        <w:t xml:space="preserve">reaches </w:t>
      </w:r>
      <w:r w:rsidRPr="451BFDCE">
        <w:rPr>
          <w:rFonts w:cs="Arial"/>
        </w:rPr>
        <w:t xml:space="preserve">the </w:t>
      </w:r>
      <w:r w:rsidR="495F2CAD" w:rsidRPr="451BFDCE">
        <w:rPr>
          <w:rFonts w:cs="Arial"/>
        </w:rPr>
        <w:t xml:space="preserve">minimum </w:t>
      </w:r>
      <w:r w:rsidRPr="451BFDCE">
        <w:rPr>
          <w:rFonts w:cs="Arial"/>
        </w:rPr>
        <w:t xml:space="preserve">repayment </w:t>
      </w:r>
      <w:r w:rsidR="67AA39B1" w:rsidRPr="451BFDCE">
        <w:rPr>
          <w:rFonts w:cs="Arial"/>
        </w:rPr>
        <w:t>income</w:t>
      </w:r>
      <w:r w:rsidR="6392DF05" w:rsidRPr="451BFDCE">
        <w:rPr>
          <w:rFonts w:cs="Arial"/>
        </w:rPr>
        <w:t>,</w:t>
      </w:r>
      <w:r w:rsidR="012D91C6" w:rsidRPr="451BFDCE">
        <w:rPr>
          <w:rFonts w:cs="Arial"/>
        </w:rPr>
        <w:t xml:space="preserve"> and </w:t>
      </w:r>
      <w:r w:rsidR="23559B58" w:rsidRPr="451BFDCE">
        <w:rPr>
          <w:rFonts w:cs="Arial"/>
        </w:rPr>
        <w:t xml:space="preserve">to repay their </w:t>
      </w:r>
      <w:r w:rsidR="012D91C6" w:rsidRPr="451BFDCE">
        <w:rPr>
          <w:rFonts w:cs="Arial"/>
        </w:rPr>
        <w:t xml:space="preserve">overpayment debts </w:t>
      </w:r>
      <w:r w:rsidR="5230750E" w:rsidRPr="451BFDCE">
        <w:rPr>
          <w:rFonts w:cs="Arial"/>
        </w:rPr>
        <w:t>when they arise</w:t>
      </w:r>
      <w:r w:rsidRPr="451BFDCE">
        <w:rPr>
          <w:rFonts w:cs="Arial"/>
        </w:rPr>
        <w:t>.</w:t>
      </w:r>
    </w:p>
    <w:p w14:paraId="149045F8" w14:textId="2A1BE657" w:rsidR="00884D79" w:rsidRPr="00C614BC" w:rsidRDefault="0E6448A1" w:rsidP="00884D79">
      <w:pPr>
        <w:pStyle w:val="CommentText"/>
        <w:rPr>
          <w:rFonts w:cs="Arial"/>
        </w:rPr>
      </w:pPr>
      <w:r w:rsidRPr="451BFDCE">
        <w:rPr>
          <w:rFonts w:cs="Arial"/>
          <w:sz w:val="22"/>
          <w:szCs w:val="22"/>
        </w:rPr>
        <w:t xml:space="preserve">Fact Sheets are provided to Australian </w:t>
      </w:r>
      <w:r w:rsidR="0C2DB34D" w:rsidRPr="451BFDCE">
        <w:rPr>
          <w:rFonts w:cs="Arial"/>
          <w:sz w:val="22"/>
          <w:szCs w:val="22"/>
        </w:rPr>
        <w:t xml:space="preserve">apprentices </w:t>
      </w:r>
      <w:r w:rsidRPr="451BFDCE">
        <w:rPr>
          <w:rFonts w:cs="Arial"/>
          <w:sz w:val="22"/>
          <w:szCs w:val="22"/>
        </w:rPr>
        <w:t xml:space="preserve">to help them understand that the </w:t>
      </w:r>
      <w:r w:rsidR="4330D49D" w:rsidRPr="451BFDCE">
        <w:rPr>
          <w:rFonts w:cs="Arial"/>
          <w:sz w:val="22"/>
          <w:szCs w:val="22"/>
        </w:rPr>
        <w:t xml:space="preserve">Australian </w:t>
      </w:r>
      <w:r w:rsidR="0C2DB34D" w:rsidRPr="451BFDCE">
        <w:rPr>
          <w:rFonts w:cs="Arial"/>
          <w:sz w:val="22"/>
          <w:szCs w:val="22"/>
        </w:rPr>
        <w:t xml:space="preserve">apprenticeship support loans </w:t>
      </w:r>
      <w:r w:rsidRPr="451BFDCE">
        <w:rPr>
          <w:rFonts w:cs="Arial"/>
          <w:b/>
          <w:bCs/>
          <w:sz w:val="22"/>
          <w:szCs w:val="22"/>
        </w:rPr>
        <w:t>must be</w:t>
      </w:r>
      <w:r w:rsidRPr="451BFDCE">
        <w:rPr>
          <w:rFonts w:cs="Arial"/>
          <w:sz w:val="22"/>
          <w:szCs w:val="22"/>
        </w:rPr>
        <w:t xml:space="preserve"> later repaid in accordance with the </w:t>
      </w:r>
      <w:r w:rsidR="0C2DB34D" w:rsidRPr="451BFDCE">
        <w:rPr>
          <w:rFonts w:cs="Arial"/>
          <w:sz w:val="22"/>
          <w:szCs w:val="22"/>
        </w:rPr>
        <w:t>AASL</w:t>
      </w:r>
      <w:r w:rsidR="0C2DB34D" w:rsidRPr="451BFDCE">
        <w:rPr>
          <w:sz w:val="22"/>
          <w:szCs w:val="22"/>
        </w:rPr>
        <w:t xml:space="preserve"> Act</w:t>
      </w:r>
      <w:r w:rsidRPr="451BFDCE">
        <w:rPr>
          <w:rFonts w:cs="Arial"/>
          <w:sz w:val="22"/>
          <w:szCs w:val="22"/>
        </w:rPr>
        <w:t xml:space="preserve">. For those aged under 18 years, targeted information for the Australian </w:t>
      </w:r>
      <w:r w:rsidR="3FA6B69C" w:rsidRPr="451BFDCE">
        <w:rPr>
          <w:rFonts w:cs="Arial"/>
          <w:sz w:val="22"/>
          <w:szCs w:val="22"/>
        </w:rPr>
        <w:t xml:space="preserve">apprentice </w:t>
      </w:r>
      <w:r w:rsidRPr="451BFDCE">
        <w:rPr>
          <w:rFonts w:cs="Arial"/>
          <w:sz w:val="22"/>
          <w:szCs w:val="22"/>
        </w:rPr>
        <w:t>and their parent/guardian is available</w:t>
      </w:r>
      <w:r w:rsidR="68CCB499" w:rsidRPr="451BFDCE">
        <w:rPr>
          <w:rFonts w:cs="Arial"/>
          <w:sz w:val="22"/>
          <w:szCs w:val="22"/>
        </w:rPr>
        <w:t xml:space="preserve"> on the </w:t>
      </w:r>
      <w:r w:rsidR="1FF43289" w:rsidRPr="451BFDCE">
        <w:rPr>
          <w:rFonts w:cs="Arial"/>
          <w:sz w:val="22"/>
          <w:szCs w:val="22"/>
        </w:rPr>
        <w:t>d</w:t>
      </w:r>
      <w:r w:rsidR="68CCB499" w:rsidRPr="451BFDCE">
        <w:rPr>
          <w:rFonts w:cs="Arial"/>
          <w:sz w:val="22"/>
          <w:szCs w:val="22"/>
        </w:rPr>
        <w:t>epartment’s website</w:t>
      </w:r>
      <w:r w:rsidR="0925CBD2" w:rsidRPr="451BFDCE">
        <w:rPr>
          <w:rFonts w:cs="Arial"/>
          <w:sz w:val="22"/>
          <w:szCs w:val="22"/>
        </w:rPr>
        <w:t xml:space="preserve"> </w:t>
      </w:r>
      <w:r w:rsidR="13FE2FD7" w:rsidRPr="451BFDCE">
        <w:rPr>
          <w:rFonts w:cs="Arial"/>
          <w:sz w:val="22"/>
          <w:szCs w:val="22"/>
        </w:rPr>
        <w:t xml:space="preserve">at </w:t>
      </w:r>
      <w:r w:rsidR="12533EE8" w:rsidRPr="451BFDCE">
        <w:rPr>
          <w:rFonts w:cs="Arial"/>
          <w:sz w:val="22"/>
          <w:szCs w:val="22"/>
        </w:rPr>
        <w:t>https://www.dewr.gov.au/skills-support-individuals/australian-apprenticeship-support-loans</w:t>
      </w:r>
      <w:r w:rsidR="27901E58" w:rsidRPr="451BFDCE">
        <w:rPr>
          <w:rFonts w:cs="Arial"/>
          <w:sz w:val="22"/>
          <w:szCs w:val="22"/>
        </w:rPr>
        <w:t>.</w:t>
      </w:r>
    </w:p>
    <w:p w14:paraId="7DD8E96F" w14:textId="149C1F00" w:rsidR="00884D79" w:rsidRPr="00150E3D" w:rsidRDefault="0E6448A1" w:rsidP="00884D79">
      <w:pPr>
        <w:spacing w:before="240" w:after="0" w:line="240" w:lineRule="auto"/>
      </w:pPr>
      <w:bookmarkStart w:id="17" w:name="_Toc390438515"/>
      <w:r>
        <w:t xml:space="preserve">When </w:t>
      </w:r>
      <w:r w:rsidR="75C20072">
        <w:t>an</w:t>
      </w:r>
      <w:r>
        <w:t xml:space="preserve"> </w:t>
      </w:r>
      <w:r w:rsidR="495F2CAD">
        <w:t xml:space="preserve">Australian </w:t>
      </w:r>
      <w:r w:rsidR="3FA6B69C">
        <w:t xml:space="preserve">apprentice </w:t>
      </w:r>
      <w:r>
        <w:t xml:space="preserve">aged under 18 years (a minor) is making an application for </w:t>
      </w:r>
      <w:r w:rsidR="66911F22">
        <w:t xml:space="preserve">Australian </w:t>
      </w:r>
      <w:r w:rsidR="3FA6B69C">
        <w:t>apprenticeship support loans</w:t>
      </w:r>
      <w:r>
        <w:t xml:space="preserve">, the </w:t>
      </w:r>
      <w:r w:rsidR="10AE5314">
        <w:t xml:space="preserve">Australian </w:t>
      </w:r>
      <w:r w:rsidR="3FA6B69C">
        <w:t xml:space="preserve">apprentice </w:t>
      </w:r>
      <w:r w:rsidR="10AE5314">
        <w:t xml:space="preserve">must declare on the </w:t>
      </w:r>
      <w:r>
        <w:t>application</w:t>
      </w:r>
      <w:r w:rsidR="4D2562E0">
        <w:t xml:space="preserve"> that</w:t>
      </w:r>
      <w:r w:rsidR="10AE5314">
        <w:t xml:space="preserve"> they have obtained</w:t>
      </w:r>
      <w:r>
        <w:t xml:space="preserve"> parent or guardian acknowledg</w:t>
      </w:r>
      <w:r w:rsidR="10AE5314">
        <w:t>ment</w:t>
      </w:r>
      <w:r>
        <w:t xml:space="preserve"> that the minor understands that the </w:t>
      </w:r>
      <w:r w:rsidR="66911F22">
        <w:t xml:space="preserve">Australian </w:t>
      </w:r>
      <w:r w:rsidR="3FA6B69C">
        <w:t xml:space="preserve">apprenticeship support loans </w:t>
      </w:r>
      <w:r>
        <w:t xml:space="preserve">must be later repaid in accordance with the </w:t>
      </w:r>
      <w:r w:rsidR="3FA6B69C">
        <w:t>AASL Act</w:t>
      </w:r>
      <w:r>
        <w:t>.</w:t>
      </w:r>
      <w:r w:rsidR="10AE5314">
        <w:t xml:space="preserve"> A </w:t>
      </w:r>
      <w:r>
        <w:t xml:space="preserve">minor is still able to apply for </w:t>
      </w:r>
      <w:r w:rsidR="66911F22">
        <w:t xml:space="preserve">Australian </w:t>
      </w:r>
      <w:r w:rsidR="3FA6B69C">
        <w:t xml:space="preserve">apprenticeship support loans </w:t>
      </w:r>
      <w:r>
        <w:t xml:space="preserve">if they are unable to gain the parent or guardian’s </w:t>
      </w:r>
      <w:r w:rsidR="75C20072">
        <w:t>acknowledgement but</w:t>
      </w:r>
      <w:r>
        <w:t xml:space="preserve"> are required to provide a reason </w:t>
      </w:r>
      <w:r w:rsidR="10AE5314">
        <w:t>on their application</w:t>
      </w:r>
      <w:r>
        <w:t xml:space="preserve"> explaining why they were unable to obtain the acknowledgement.</w:t>
      </w:r>
    </w:p>
    <w:p w14:paraId="05804193" w14:textId="77777777" w:rsidR="00884D79" w:rsidRPr="0076267F" w:rsidRDefault="4D6A5446" w:rsidP="00884D79">
      <w:pPr>
        <w:pStyle w:val="Heading2"/>
        <w:spacing w:line="240" w:lineRule="auto"/>
      </w:pPr>
      <w:bookmarkStart w:id="18" w:name="_Toc206423082"/>
      <w:bookmarkStart w:id="19" w:name="_Toc196399262"/>
      <w:bookmarkStart w:id="20" w:name="_Toc216947462"/>
      <w:r>
        <w:t>1.3 Commencement of the Program</w:t>
      </w:r>
      <w:bookmarkEnd w:id="17"/>
      <w:bookmarkEnd w:id="18"/>
      <w:bookmarkEnd w:id="19"/>
      <w:bookmarkEnd w:id="20"/>
    </w:p>
    <w:p w14:paraId="24605209" w14:textId="28F71385" w:rsidR="00884D79" w:rsidRDefault="0E6448A1" w:rsidP="00884D79">
      <w:pPr>
        <w:spacing w:before="240" w:line="240" w:lineRule="auto"/>
      </w:pPr>
      <w:r>
        <w:t xml:space="preserve">The </w:t>
      </w:r>
      <w:r w:rsidRPr="451BFDCE">
        <w:rPr>
          <w:i/>
          <w:iCs/>
        </w:rPr>
        <w:t xml:space="preserve">Trade Support Loans Bill 2014 </w:t>
      </w:r>
      <w:r>
        <w:t>received Royal Assent on 17 July 2014 and the Program</w:t>
      </w:r>
      <w:r w:rsidR="04836050">
        <w:t xml:space="preserve">, known as the </w:t>
      </w:r>
      <w:r w:rsidR="7331A3A9">
        <w:t>t</w:t>
      </w:r>
      <w:r w:rsidR="04836050">
        <w:t xml:space="preserve">rade </w:t>
      </w:r>
      <w:r w:rsidR="7331A3A9">
        <w:t>s</w:t>
      </w:r>
      <w:r w:rsidR="04836050">
        <w:t xml:space="preserve">upport </w:t>
      </w:r>
      <w:r w:rsidR="7331A3A9">
        <w:t>l</w:t>
      </w:r>
      <w:r w:rsidR="04836050">
        <w:t xml:space="preserve">oans </w:t>
      </w:r>
      <w:r w:rsidR="01607534">
        <w:t>p</w:t>
      </w:r>
      <w:r w:rsidR="04836050">
        <w:t>rogram</w:t>
      </w:r>
      <w:r w:rsidR="1F6611FE">
        <w:t xml:space="preserve"> at the time,</w:t>
      </w:r>
      <w:r>
        <w:t xml:space="preserve"> commenced on 21 July 2014.</w:t>
      </w:r>
    </w:p>
    <w:p w14:paraId="15CE292B" w14:textId="77D2F028" w:rsidR="007048F1" w:rsidRPr="00587624" w:rsidRDefault="0AE91305" w:rsidP="451BFDCE">
      <w:pPr>
        <w:shd w:val="clear" w:color="auto" w:fill="FFFFFF" w:themeFill="background1"/>
        <w:spacing w:after="240"/>
        <w:rPr>
          <w:rFonts w:eastAsia="Times New Roman"/>
          <w:color w:val="000000"/>
          <w:lang w:eastAsia="en-AU"/>
        </w:rPr>
      </w:pPr>
      <w:r>
        <w:t xml:space="preserve">On 23 November 2023, the Governor-General fixed, by Proclamation, 1 January 2024 as the day on which the </w:t>
      </w:r>
      <w:r w:rsidRPr="451BFDCE">
        <w:rPr>
          <w:i/>
          <w:iCs/>
        </w:rPr>
        <w:t>Trade Support Loans Amendment Act 2023</w:t>
      </w:r>
      <w:r>
        <w:t xml:space="preserve"> (Amendment Act) commences. The Amendment Act expanded the </w:t>
      </w:r>
      <w:r w:rsidR="3CEC72FF">
        <w:t xml:space="preserve">trade support loans </w:t>
      </w:r>
      <w:r>
        <w:t xml:space="preserve">program to people undertaking apprenticeships and traineeships leading to a broader range of priority occupations. </w:t>
      </w:r>
      <w:r w:rsidRPr="451BFDCE">
        <w:rPr>
          <w:rFonts w:eastAsia="Times New Roman"/>
          <w:color w:val="000000" w:themeColor="text1"/>
          <w:lang w:eastAsia="en-AU"/>
        </w:rPr>
        <w:t xml:space="preserve">To reflect this expansion, the </w:t>
      </w:r>
      <w:r w:rsidR="7DBFB50A" w:rsidRPr="451BFDCE">
        <w:rPr>
          <w:rFonts w:eastAsia="Times New Roman"/>
          <w:color w:val="000000" w:themeColor="text1"/>
          <w:lang w:eastAsia="en-AU"/>
        </w:rPr>
        <w:t xml:space="preserve">trade support loans </w:t>
      </w:r>
      <w:r w:rsidRPr="451BFDCE">
        <w:rPr>
          <w:rFonts w:eastAsia="Times New Roman"/>
          <w:color w:val="000000" w:themeColor="text1"/>
          <w:lang w:eastAsia="en-AU"/>
        </w:rPr>
        <w:t xml:space="preserve">program </w:t>
      </w:r>
      <w:r w:rsidR="4D853F6C" w:rsidRPr="451BFDCE">
        <w:rPr>
          <w:rFonts w:eastAsia="Times New Roman"/>
          <w:color w:val="000000" w:themeColor="text1"/>
          <w:lang w:eastAsia="en-AU"/>
        </w:rPr>
        <w:t>was</w:t>
      </w:r>
      <w:r w:rsidRPr="451BFDCE">
        <w:rPr>
          <w:rFonts w:eastAsia="Times New Roman"/>
          <w:color w:val="000000" w:themeColor="text1"/>
          <w:lang w:eastAsia="en-AU"/>
        </w:rPr>
        <w:t xml:space="preserve"> renamed the Australian </w:t>
      </w:r>
      <w:r w:rsidR="7DBFB50A" w:rsidRPr="451BFDCE">
        <w:rPr>
          <w:rFonts w:eastAsia="Times New Roman"/>
          <w:color w:val="000000" w:themeColor="text1"/>
          <w:lang w:eastAsia="en-AU"/>
        </w:rPr>
        <w:t>apprenticeship support loans p</w:t>
      </w:r>
      <w:r w:rsidRPr="451BFDCE">
        <w:rPr>
          <w:rFonts w:eastAsia="Times New Roman"/>
          <w:color w:val="000000" w:themeColor="text1"/>
          <w:lang w:eastAsia="en-AU"/>
        </w:rPr>
        <w:t>rogram.</w:t>
      </w:r>
    </w:p>
    <w:p w14:paraId="1E37EE80" w14:textId="77777777" w:rsidR="00884D79" w:rsidRPr="0076267F" w:rsidRDefault="4D6A5446" w:rsidP="00884D79">
      <w:pPr>
        <w:pStyle w:val="Heading2"/>
        <w:spacing w:after="200" w:line="240" w:lineRule="auto"/>
      </w:pPr>
      <w:bookmarkStart w:id="21" w:name="_Toc390438516"/>
      <w:bookmarkStart w:id="22" w:name="_Toc206423083"/>
      <w:bookmarkStart w:id="23" w:name="_Toc196399263"/>
      <w:bookmarkStart w:id="24" w:name="_Toc216947463"/>
      <w:r>
        <w:t>1.4 Legislative framework</w:t>
      </w:r>
      <w:bookmarkEnd w:id="21"/>
      <w:bookmarkEnd w:id="22"/>
      <w:bookmarkEnd w:id="23"/>
      <w:bookmarkEnd w:id="24"/>
    </w:p>
    <w:p w14:paraId="62C5660F" w14:textId="24FB041A" w:rsidR="00884D79" w:rsidRPr="00A0613A" w:rsidRDefault="0E6448A1" w:rsidP="451BFDCE">
      <w:pPr>
        <w:spacing w:line="240" w:lineRule="auto"/>
        <w:rPr>
          <w:i/>
          <w:iCs/>
        </w:rPr>
      </w:pPr>
      <w:r>
        <w:t xml:space="preserve">The Program is legislated under the </w:t>
      </w:r>
      <w:r w:rsidR="7DBFB50A">
        <w:t>AASL Act</w:t>
      </w:r>
      <w:r>
        <w:t>. Additional amendments were made to the following Acts</w:t>
      </w:r>
      <w:r w:rsidR="36D37F19">
        <w:t xml:space="preserve"> </w:t>
      </w:r>
      <w:r w:rsidR="01CD0AEA">
        <w:t xml:space="preserve">to </w:t>
      </w:r>
      <w:r w:rsidR="36B344F9">
        <w:t xml:space="preserve">reflect the </w:t>
      </w:r>
      <w:r w:rsidR="148893EF">
        <w:t>new scheme</w:t>
      </w:r>
      <w:r>
        <w:t>:</w:t>
      </w:r>
    </w:p>
    <w:p w14:paraId="49E94B2E" w14:textId="77777777" w:rsidR="00884D79" w:rsidRPr="00A0613A" w:rsidRDefault="00884D79" w:rsidP="00884D79">
      <w:pPr>
        <w:pStyle w:val="ListParagraph"/>
        <w:numPr>
          <w:ilvl w:val="0"/>
          <w:numId w:val="16"/>
        </w:numPr>
        <w:spacing w:before="120" w:after="0" w:line="240" w:lineRule="auto"/>
        <w:rPr>
          <w:i/>
        </w:rPr>
      </w:pPr>
      <w:r w:rsidRPr="00A0613A">
        <w:rPr>
          <w:i/>
        </w:rPr>
        <w:t>Bankruptcy Act 1966</w:t>
      </w:r>
    </w:p>
    <w:p w14:paraId="15F5F59C" w14:textId="77777777" w:rsidR="00884D79" w:rsidRPr="00A0613A" w:rsidRDefault="00884D79" w:rsidP="00884D79">
      <w:pPr>
        <w:pStyle w:val="ListParagraph"/>
        <w:numPr>
          <w:ilvl w:val="0"/>
          <w:numId w:val="16"/>
        </w:numPr>
        <w:spacing w:before="120" w:after="0" w:line="240" w:lineRule="auto"/>
        <w:rPr>
          <w:i/>
        </w:rPr>
      </w:pPr>
      <w:r w:rsidRPr="00A0613A">
        <w:rPr>
          <w:i/>
        </w:rPr>
        <w:t>Income Tax Assessment Act 1936</w:t>
      </w:r>
    </w:p>
    <w:p w14:paraId="17DC299B" w14:textId="77777777" w:rsidR="00884D79" w:rsidRPr="00A0613A" w:rsidRDefault="00884D79" w:rsidP="00884D79">
      <w:pPr>
        <w:pStyle w:val="ListParagraph"/>
        <w:numPr>
          <w:ilvl w:val="0"/>
          <w:numId w:val="16"/>
        </w:numPr>
        <w:spacing w:before="120" w:after="0" w:line="240" w:lineRule="auto"/>
        <w:rPr>
          <w:i/>
        </w:rPr>
      </w:pPr>
      <w:r w:rsidRPr="00A0613A">
        <w:rPr>
          <w:i/>
        </w:rPr>
        <w:t>Income Tax Assessment Act 1997</w:t>
      </w:r>
    </w:p>
    <w:p w14:paraId="7434E12B" w14:textId="77777777" w:rsidR="00884D79" w:rsidRPr="00A0613A" w:rsidRDefault="00884D79" w:rsidP="00884D79">
      <w:pPr>
        <w:pStyle w:val="ListParagraph"/>
        <w:numPr>
          <w:ilvl w:val="0"/>
          <w:numId w:val="16"/>
        </w:numPr>
        <w:spacing w:before="120" w:after="0" w:line="240" w:lineRule="auto"/>
        <w:rPr>
          <w:i/>
        </w:rPr>
      </w:pPr>
      <w:r w:rsidRPr="00A0613A">
        <w:rPr>
          <w:i/>
        </w:rPr>
        <w:t>Taxation Administration Act 1953</w:t>
      </w:r>
    </w:p>
    <w:p w14:paraId="2BAF21DD" w14:textId="11BC9BDE" w:rsidR="00884D79" w:rsidRPr="00D5208E" w:rsidRDefault="0E6448A1" w:rsidP="451BFDCE">
      <w:pPr>
        <w:pStyle w:val="ListParagraph"/>
        <w:numPr>
          <w:ilvl w:val="0"/>
          <w:numId w:val="16"/>
        </w:numPr>
        <w:spacing w:before="120" w:after="0" w:line="240" w:lineRule="auto"/>
        <w:rPr>
          <w:b/>
          <w:bCs/>
        </w:rPr>
      </w:pPr>
      <w:r w:rsidRPr="451BFDCE">
        <w:rPr>
          <w:i/>
          <w:iCs/>
        </w:rPr>
        <w:t>Taxation (Interest on Overpayments and Early Payments) Act 1983</w:t>
      </w:r>
      <w:r w:rsidR="3FB16600">
        <w:t>.</w:t>
      </w:r>
    </w:p>
    <w:p w14:paraId="78B2DCD8" w14:textId="68666318" w:rsidR="00884D79" w:rsidRDefault="0E6448A1" w:rsidP="00884D79">
      <w:pPr>
        <w:spacing w:before="240" w:after="0" w:line="240" w:lineRule="auto"/>
      </w:pPr>
      <w:r>
        <w:t xml:space="preserve">There are </w:t>
      </w:r>
      <w:r w:rsidR="10AE5314">
        <w:t>two</w:t>
      </w:r>
      <w:r>
        <w:t xml:space="preserve"> legislative instruments </w:t>
      </w:r>
      <w:r w:rsidR="1E06752D">
        <w:t xml:space="preserve">made by the Minister for Skills and Training </w:t>
      </w:r>
      <w:r>
        <w:t>that are used to administer the Program:</w:t>
      </w:r>
    </w:p>
    <w:p w14:paraId="00CF4834" w14:textId="0EA02FE0" w:rsidR="00884D79" w:rsidRPr="00C0355C" w:rsidRDefault="0E6448A1" w:rsidP="00884D79">
      <w:pPr>
        <w:pStyle w:val="ListParagraph"/>
        <w:numPr>
          <w:ilvl w:val="0"/>
          <w:numId w:val="17"/>
        </w:numPr>
        <w:spacing w:before="240" w:after="0" w:line="240" w:lineRule="auto"/>
      </w:pPr>
      <w:r>
        <w:t xml:space="preserve">the </w:t>
      </w:r>
      <w:r w:rsidR="7DBFB50A">
        <w:t>AASL Rules</w:t>
      </w:r>
    </w:p>
    <w:p w14:paraId="2B119E93" w14:textId="6D6B8EEB" w:rsidR="00884D79" w:rsidRPr="00D33471" w:rsidRDefault="00884D79" w:rsidP="00884D79">
      <w:pPr>
        <w:pStyle w:val="ListParagraph"/>
        <w:numPr>
          <w:ilvl w:val="0"/>
          <w:numId w:val="17"/>
        </w:numPr>
        <w:spacing w:before="120" w:after="120" w:line="276" w:lineRule="auto"/>
        <w:rPr>
          <w:rStyle w:val="Hyperlink"/>
          <w:color w:val="auto"/>
        </w:rPr>
      </w:pPr>
      <w:bookmarkStart w:id="25" w:name="_Toc390438517"/>
      <w:r w:rsidRPr="00D33471">
        <w:t>the</w:t>
      </w:r>
      <w:r w:rsidRPr="00C0355C">
        <w:t xml:space="preserve"> </w:t>
      </w:r>
      <w:r w:rsidR="0049593B" w:rsidRPr="0049593B">
        <w:t>Australian Apprenticeships Priority List</w:t>
      </w:r>
      <w:r w:rsidRPr="00C0355C">
        <w:t>.</w:t>
      </w:r>
    </w:p>
    <w:p w14:paraId="5DFD4345" w14:textId="73A3A454" w:rsidR="00884D79" w:rsidRPr="003A08BA" w:rsidRDefault="0E6448A1" w:rsidP="00884D79">
      <w:pPr>
        <w:spacing w:before="240" w:line="240" w:lineRule="auto"/>
      </w:pPr>
      <w:r>
        <w:lastRenderedPageBreak/>
        <w:t xml:space="preserve">These legislative instruments are available </w:t>
      </w:r>
      <w:r w:rsidR="148893EF">
        <w:t xml:space="preserve">at </w:t>
      </w:r>
      <w:r w:rsidR="704F24B5">
        <w:t>the department’s web</w:t>
      </w:r>
      <w:r w:rsidR="3B6C5227">
        <w:t>site</w:t>
      </w:r>
      <w:r w:rsidR="704F24B5">
        <w:t xml:space="preserve">: </w:t>
      </w:r>
      <w:r w:rsidR="12533EE8">
        <w:t>https://www.dewr.gov.au/skills-support-individuals/australian-apprenticeship-support-loans</w:t>
      </w:r>
      <w:r>
        <w:t>.</w:t>
      </w:r>
    </w:p>
    <w:p w14:paraId="580A998D" w14:textId="45B18FFF" w:rsidR="00884D79" w:rsidRDefault="0E6448A1" w:rsidP="00884D79">
      <w:pPr>
        <w:spacing w:before="240" w:line="240" w:lineRule="auto"/>
      </w:pPr>
      <w:r>
        <w:t xml:space="preserve">These Guidelines have been prepared to be consistent with the above legislative framework and all other applicable laws. If any inconsistency </w:t>
      </w:r>
      <w:r w:rsidR="5A2B004D">
        <w:t>between the</w:t>
      </w:r>
      <w:r w:rsidR="09DD56ED">
        <w:t>se</w:t>
      </w:r>
      <w:r w:rsidR="5A2B004D">
        <w:t xml:space="preserve"> Guidelines and the applicable laws </w:t>
      </w:r>
      <w:r>
        <w:t xml:space="preserve">arises, the applicable laws </w:t>
      </w:r>
      <w:r w:rsidR="4B19FA08">
        <w:t xml:space="preserve">will </w:t>
      </w:r>
      <w:r w:rsidR="09DD56ED">
        <w:t>prevail</w:t>
      </w:r>
      <w:r>
        <w:t xml:space="preserve">. </w:t>
      </w:r>
    </w:p>
    <w:p w14:paraId="29B19289" w14:textId="1776ABCD" w:rsidR="00884D79" w:rsidRDefault="4D6A5446" w:rsidP="00884D79">
      <w:pPr>
        <w:pStyle w:val="Heading2"/>
        <w:spacing w:after="200" w:line="240" w:lineRule="auto"/>
      </w:pPr>
      <w:bookmarkStart w:id="26" w:name="_Toc206423084"/>
      <w:bookmarkStart w:id="27" w:name="_Toc196399264"/>
      <w:bookmarkStart w:id="28" w:name="_Toc216947464"/>
      <w:r>
        <w:t>1.5 Indexation of lifetime limit and yearly rates</w:t>
      </w:r>
      <w:bookmarkEnd w:id="26"/>
      <w:bookmarkEnd w:id="27"/>
      <w:bookmarkEnd w:id="28"/>
      <w:r w:rsidR="41F23FF2">
        <w:t xml:space="preserve"> </w:t>
      </w:r>
    </w:p>
    <w:p w14:paraId="5EE935B9" w14:textId="4B6CDC16" w:rsidR="00884D79" w:rsidRDefault="37D65229" w:rsidP="196503CA">
      <w:pPr>
        <w:spacing w:before="240" w:line="240" w:lineRule="auto"/>
        <w:rPr>
          <w:vertAlign w:val="superscript"/>
        </w:rPr>
      </w:pPr>
      <w:r>
        <w:t xml:space="preserve">The </w:t>
      </w:r>
      <w:r w:rsidR="5AE08696">
        <w:t xml:space="preserve">Australian </w:t>
      </w:r>
      <w:r w:rsidR="132C07E9">
        <w:t xml:space="preserve">apprenticeship support loan </w:t>
      </w:r>
      <w:r>
        <w:t>lifetime limit and yearly amounts were set at the commencement of the Program. These amounts were first indexed on 1</w:t>
      </w:r>
      <w:r w:rsidR="2D1F2E7F">
        <w:t> </w:t>
      </w:r>
      <w:r>
        <w:t>July</w:t>
      </w:r>
      <w:r w:rsidR="2D1F2E7F">
        <w:t> </w:t>
      </w:r>
      <w:r>
        <w:t xml:space="preserve">2017 and are indexed </w:t>
      </w:r>
      <w:r w:rsidR="30C73DB7">
        <w:t xml:space="preserve">annually </w:t>
      </w:r>
      <w:r>
        <w:t>on 1 July.</w:t>
      </w:r>
      <w:r w:rsidR="00F944B3">
        <w:rPr>
          <w:rStyle w:val="FootnoteReference"/>
        </w:rPr>
        <w:footnoteReference w:id="44"/>
      </w:r>
      <w:r w:rsidRPr="00812585" w:rsidDel="005D504D">
        <w:rPr>
          <w:vertAlign w:val="superscript"/>
        </w:rPr>
        <w:t xml:space="preserve"> </w:t>
      </w:r>
    </w:p>
    <w:p w14:paraId="4937E29B" w14:textId="725D2F1E" w:rsidR="00884D79" w:rsidRDefault="5B8D4449" w:rsidP="0AC8D593">
      <w:pPr>
        <w:pStyle w:val="Heading1"/>
        <w:rPr>
          <w:rStyle w:val="Heading2Char"/>
        </w:rPr>
      </w:pPr>
      <w:bookmarkStart w:id="29" w:name="_Toc206423085"/>
      <w:bookmarkStart w:id="30" w:name="_Toc196399265"/>
      <w:bookmarkStart w:id="31" w:name="_Toc216947465"/>
      <w:bookmarkEnd w:id="25"/>
      <w:r>
        <w:t>2</w:t>
      </w:r>
      <w:r w:rsidR="00094CE3">
        <w:t>.</w:t>
      </w:r>
      <w:r>
        <w:t xml:space="preserve"> </w:t>
      </w:r>
      <w:r w:rsidR="13198879">
        <w:t>Qualification and payability criteria</w:t>
      </w:r>
      <w:bookmarkEnd w:id="29"/>
      <w:bookmarkEnd w:id="30"/>
      <w:bookmarkEnd w:id="31"/>
    </w:p>
    <w:p w14:paraId="7FFD1EEF" w14:textId="2CCF4BFA" w:rsidR="00884D79" w:rsidRPr="00A70246" w:rsidRDefault="0E6448A1" w:rsidP="451BFDCE">
      <w:pPr>
        <w:spacing w:after="0" w:line="240" w:lineRule="auto"/>
      </w:pPr>
      <w:bookmarkStart w:id="32" w:name="_Toc390438520"/>
      <w:r>
        <w:t xml:space="preserve">Eligibility </w:t>
      </w:r>
      <w:r w:rsidR="6B2F7BE1">
        <w:t>to</w:t>
      </w:r>
      <w:r w:rsidR="28BD3ACE">
        <w:t xml:space="preserve"> receive payments of Australian </w:t>
      </w:r>
      <w:r w:rsidR="514F89D4">
        <w:t>a</w:t>
      </w:r>
      <w:r w:rsidR="28BD3ACE">
        <w:t xml:space="preserve">pprenticeship </w:t>
      </w:r>
      <w:r w:rsidR="514F89D4">
        <w:t>s</w:t>
      </w:r>
      <w:r w:rsidR="28BD3ACE">
        <w:t xml:space="preserve">upport </w:t>
      </w:r>
      <w:r w:rsidR="514F89D4">
        <w:t>l</w:t>
      </w:r>
      <w:r w:rsidR="28BD3ACE">
        <w:t xml:space="preserve">oans </w:t>
      </w:r>
      <w:r w:rsidR="3B79272F">
        <w:t xml:space="preserve">includes </w:t>
      </w:r>
      <w:r>
        <w:t xml:space="preserve">both qualification criteria and payability criteria. Where </w:t>
      </w:r>
      <w:r w:rsidR="1ED04196">
        <w:t>“</w:t>
      </w:r>
      <w:r>
        <w:t>qualification</w:t>
      </w:r>
      <w:r w:rsidR="1ED04196">
        <w:t>”</w:t>
      </w:r>
      <w:r>
        <w:t xml:space="preserve"> is expressed within the</w:t>
      </w:r>
      <w:r w:rsidR="16E4BDC5">
        <w:t>se</w:t>
      </w:r>
      <w:r>
        <w:t xml:space="preserve"> Guidelines, it is referring to the </w:t>
      </w:r>
      <w:r w:rsidR="77E7B334">
        <w:t>qualification</w:t>
      </w:r>
      <w:r>
        <w:t xml:space="preserve"> criteria the person must meet to be </w:t>
      </w:r>
      <w:r w:rsidR="51669B5E">
        <w:t xml:space="preserve">eligible </w:t>
      </w:r>
      <w:r w:rsidR="1B2842E3">
        <w:t>for</w:t>
      </w:r>
      <w:r w:rsidR="51669B5E">
        <w:t xml:space="preserve"> </w:t>
      </w:r>
      <w:r w:rsidR="66911F22">
        <w:t xml:space="preserve">Australian </w:t>
      </w:r>
      <w:r w:rsidR="5918F613">
        <w:t>apprenticeship support loan</w:t>
      </w:r>
      <w:r w:rsidR="20C1389F">
        <w:t xml:space="preserve"> payments</w:t>
      </w:r>
      <w:r w:rsidR="2E65803F">
        <w:t>,</w:t>
      </w:r>
      <w:r>
        <w:t xml:space="preserve"> and not the Certificate</w:t>
      </w:r>
      <w:r w:rsidR="0019B756">
        <w:t xml:space="preserve"> III, Certificate IV, Diploma, Advanced Diploma</w:t>
      </w:r>
      <w:r>
        <w:t xml:space="preserve"> </w:t>
      </w:r>
      <w:r w:rsidR="0019B756">
        <w:t xml:space="preserve">or </w:t>
      </w:r>
      <w:proofErr w:type="gramStart"/>
      <w:r w:rsidR="0019B756">
        <w:t>Associate Degree</w:t>
      </w:r>
      <w:proofErr w:type="gramEnd"/>
      <w:r w:rsidR="0019B756">
        <w:t xml:space="preserve"> </w:t>
      </w:r>
      <w:r>
        <w:t>(training qualification</w:t>
      </w:r>
      <w:r w:rsidR="065E24DB">
        <w:t>s</w:t>
      </w:r>
      <w:r>
        <w:t>) the person is undertaking</w:t>
      </w:r>
      <w:r w:rsidR="2E65803F">
        <w:t>,</w:t>
      </w:r>
      <w:r>
        <w:t xml:space="preserve"> unless expressly stated.  </w:t>
      </w:r>
    </w:p>
    <w:p w14:paraId="2C98B3BB" w14:textId="3F1FBB51" w:rsidR="00884D79" w:rsidRDefault="0E6448A1" w:rsidP="00884D79">
      <w:pPr>
        <w:spacing w:line="240" w:lineRule="auto"/>
      </w:pPr>
      <w:r>
        <w:t xml:space="preserve">A person wishing to apply for, and receive, </w:t>
      </w:r>
      <w:r w:rsidR="66911F22">
        <w:t xml:space="preserve">Australian </w:t>
      </w:r>
      <w:r w:rsidR="5918F613">
        <w:t xml:space="preserve">apprenticeship support loans </w:t>
      </w:r>
      <w:r>
        <w:t>must meet the qualification and payability criteria under the</w:t>
      </w:r>
      <w:r w:rsidR="2AB0D224">
        <w:t xml:space="preserve"> AASL Act</w:t>
      </w:r>
      <w:r w:rsidRPr="451BFDCE">
        <w:rPr>
          <w:i/>
          <w:iCs/>
        </w:rPr>
        <w:t>.</w:t>
      </w:r>
      <w:r>
        <w:t xml:space="preserve"> </w:t>
      </w:r>
    </w:p>
    <w:p w14:paraId="7933DEFA" w14:textId="77777777" w:rsidR="00884D79" w:rsidRDefault="00884D79" w:rsidP="00884D79">
      <w:pPr>
        <w:spacing w:line="240" w:lineRule="auto"/>
      </w:pPr>
      <w:r>
        <w:t>In summary, the qualification criteria a person must meet are:</w:t>
      </w:r>
    </w:p>
    <w:p w14:paraId="55FE190D" w14:textId="77777777" w:rsidR="00884D79" w:rsidRDefault="0E6448A1" w:rsidP="451BFDCE">
      <w:pPr>
        <w:pStyle w:val="ListParagraph"/>
        <w:numPr>
          <w:ilvl w:val="0"/>
          <w:numId w:val="39"/>
        </w:numPr>
        <w:spacing w:before="120" w:after="120" w:line="276" w:lineRule="auto"/>
        <w:ind w:left="714" w:hanging="357"/>
      </w:pPr>
      <w:r>
        <w:t>the person is an Australian resident; and</w:t>
      </w:r>
    </w:p>
    <w:p w14:paraId="1013E7DC" w14:textId="77777777" w:rsidR="00884D79" w:rsidRDefault="0E6448A1" w:rsidP="451BFDCE">
      <w:pPr>
        <w:pStyle w:val="ListParagraph"/>
        <w:numPr>
          <w:ilvl w:val="0"/>
          <w:numId w:val="39"/>
        </w:numPr>
        <w:spacing w:before="120" w:after="120" w:line="276" w:lineRule="auto"/>
        <w:ind w:left="714" w:hanging="357"/>
      </w:pPr>
      <w:r>
        <w:t>the person is undertaking a qualifying apprenticeship; and</w:t>
      </w:r>
    </w:p>
    <w:p w14:paraId="66B2981E" w14:textId="77777777" w:rsidR="00884D79" w:rsidRDefault="0E6448A1" w:rsidP="451BFDCE">
      <w:pPr>
        <w:pStyle w:val="ListParagraph"/>
        <w:numPr>
          <w:ilvl w:val="0"/>
          <w:numId w:val="39"/>
        </w:numPr>
        <w:spacing w:before="120" w:after="120" w:line="276" w:lineRule="auto"/>
        <w:ind w:left="714" w:hanging="357"/>
      </w:pPr>
      <w:r>
        <w:t>the person has provided their tax file number; and</w:t>
      </w:r>
    </w:p>
    <w:p w14:paraId="6C82B5C0" w14:textId="10B2D4EF" w:rsidR="00884D79" w:rsidRDefault="3F268F76" w:rsidP="451BFDCE">
      <w:pPr>
        <w:pStyle w:val="ListParagraph"/>
        <w:numPr>
          <w:ilvl w:val="0"/>
          <w:numId w:val="39"/>
        </w:numPr>
        <w:spacing w:before="120" w:after="120" w:line="276" w:lineRule="auto"/>
        <w:ind w:left="714" w:hanging="357"/>
      </w:pPr>
      <w:r>
        <w:t xml:space="preserve">the person meets any other conditions prescribed in the </w:t>
      </w:r>
      <w:r w:rsidR="792E6F97">
        <w:t xml:space="preserve">AASL </w:t>
      </w:r>
      <w:r w:rsidR="792E6F97" w:rsidRPr="00D35E0F">
        <w:t>Rules</w:t>
      </w:r>
      <w:r>
        <w:t>.</w:t>
      </w:r>
      <w:r w:rsidR="0016500C">
        <w:rPr>
          <w:rStyle w:val="FootnoteReference"/>
        </w:rPr>
        <w:footnoteReference w:id="45"/>
      </w:r>
    </w:p>
    <w:p w14:paraId="6D837471" w14:textId="2D1709BB" w:rsidR="00884D79" w:rsidRDefault="10AE5314" w:rsidP="00884D79">
      <w:pPr>
        <w:spacing w:line="240" w:lineRule="auto"/>
      </w:pPr>
      <w:r>
        <w:t xml:space="preserve">The </w:t>
      </w:r>
      <w:r w:rsidR="1FF43289">
        <w:t>d</w:t>
      </w:r>
      <w:r w:rsidR="37B6B720">
        <w:t xml:space="preserve">epartment’s IT </w:t>
      </w:r>
      <w:r w:rsidR="2E0AAB7B">
        <w:t xml:space="preserve">system, </w:t>
      </w:r>
      <w:r>
        <w:t>ADMS</w:t>
      </w:r>
      <w:r w:rsidR="2E0AAB7B">
        <w:t>,</w:t>
      </w:r>
      <w:r>
        <w:t xml:space="preserve"> </w:t>
      </w:r>
      <w:r w:rsidR="6E141A43">
        <w:t>along with an</w:t>
      </w:r>
      <w:r w:rsidR="0E6448A1">
        <w:t xml:space="preserve"> </w:t>
      </w:r>
      <w:r w:rsidR="486BF61D">
        <w:t>ACA</w:t>
      </w:r>
      <w:r w:rsidR="55F4A6CF">
        <w:t xml:space="preserve"> Provider</w:t>
      </w:r>
      <w:r w:rsidR="0E6448A1">
        <w:t xml:space="preserve"> will assess the qualification criteria upon lodgement of an application by a person. However, meeting the qualification criteria does not mean the Australian </w:t>
      </w:r>
      <w:r w:rsidR="486BF61D">
        <w:t xml:space="preserve">apprentice </w:t>
      </w:r>
      <w:r w:rsidR="0E6448A1">
        <w:t xml:space="preserve">will automatically be </w:t>
      </w:r>
      <w:r w:rsidR="23058992">
        <w:t xml:space="preserve">eligible </w:t>
      </w:r>
      <w:r w:rsidR="0E6448A1">
        <w:t xml:space="preserve">to receive payments of </w:t>
      </w:r>
      <w:r w:rsidR="66911F22">
        <w:t xml:space="preserve">Australian </w:t>
      </w:r>
      <w:r w:rsidR="486BF61D">
        <w:t>apprenticeship support loan</w:t>
      </w:r>
      <w:r w:rsidR="0E6448A1">
        <w:t xml:space="preserve">. </w:t>
      </w:r>
      <w:r w:rsidR="6E141A43">
        <w:t>For</w:t>
      </w:r>
      <w:r w:rsidR="0E6448A1">
        <w:t xml:space="preserve"> the Australian </w:t>
      </w:r>
      <w:r w:rsidR="486BF61D">
        <w:t xml:space="preserve">apprentice </w:t>
      </w:r>
      <w:r w:rsidR="0E6448A1">
        <w:t xml:space="preserve">to receive </w:t>
      </w:r>
      <w:r w:rsidR="56D9192E">
        <w:t>an</w:t>
      </w:r>
      <w:r w:rsidR="75C20072">
        <w:t xml:space="preserve"> </w:t>
      </w:r>
      <w:r w:rsidR="4330D49D">
        <w:t xml:space="preserve">Australian </w:t>
      </w:r>
      <w:r w:rsidR="486BF61D">
        <w:t>apprenticeship support l</w:t>
      </w:r>
      <w:r w:rsidR="4330D49D">
        <w:t>oan</w:t>
      </w:r>
      <w:r w:rsidR="5EFBBB7F">
        <w:t xml:space="preserve"> </w:t>
      </w:r>
      <w:r w:rsidR="0E6448A1">
        <w:t xml:space="preserve">payment for an instalment period, they must </w:t>
      </w:r>
      <w:r w:rsidR="5EFBBB7F">
        <w:t xml:space="preserve">also </w:t>
      </w:r>
      <w:r w:rsidR="0E6448A1">
        <w:t>meet the payability criteria on the final day of the instalment period for which they are being paid.</w:t>
      </w:r>
    </w:p>
    <w:p w14:paraId="67171041" w14:textId="08C40305" w:rsidR="00884D79" w:rsidRPr="00055DB3" w:rsidRDefault="5988FA0E" w:rsidP="00884D79">
      <w:pPr>
        <w:spacing w:line="240" w:lineRule="auto"/>
      </w:pPr>
      <w:r>
        <w:t>In summary, t</w:t>
      </w:r>
      <w:r w:rsidR="0E6448A1">
        <w:t xml:space="preserve">he payability criteria a person must meet </w:t>
      </w:r>
      <w:r w:rsidR="268F9723">
        <w:t xml:space="preserve">for any instalment period </w:t>
      </w:r>
      <w:r w:rsidR="0E6448A1">
        <w:t>are:</w:t>
      </w:r>
    </w:p>
    <w:p w14:paraId="7AD77B88" w14:textId="6B544CB9" w:rsidR="00884D79" w:rsidRDefault="268F9723" w:rsidP="00884D79">
      <w:pPr>
        <w:pStyle w:val="ListParagraph"/>
        <w:numPr>
          <w:ilvl w:val="0"/>
          <w:numId w:val="44"/>
        </w:numPr>
        <w:spacing w:before="120" w:after="120" w:line="240" w:lineRule="auto"/>
      </w:pPr>
      <w:r>
        <w:t xml:space="preserve">the person meets </w:t>
      </w:r>
      <w:r w:rsidR="0E6448A1">
        <w:t>the qualification criteria</w:t>
      </w:r>
      <w:r w:rsidR="54B1FFE5">
        <w:t xml:space="preserve"> on the final day of the instalment period</w:t>
      </w:r>
      <w:r w:rsidR="0E6448A1">
        <w:t>; and</w:t>
      </w:r>
    </w:p>
    <w:p w14:paraId="37AAFC27" w14:textId="7A36A463" w:rsidR="00884D79" w:rsidRDefault="268F9723" w:rsidP="00884D79">
      <w:pPr>
        <w:pStyle w:val="ListParagraph"/>
        <w:numPr>
          <w:ilvl w:val="0"/>
          <w:numId w:val="44"/>
        </w:numPr>
        <w:spacing w:before="120" w:after="120" w:line="240" w:lineRule="auto"/>
      </w:pPr>
      <w:r>
        <w:t xml:space="preserve">the person is </w:t>
      </w:r>
      <w:r w:rsidR="0E6448A1">
        <w:t>undertaking a qualifying apprenticeship for the whole of the instalment period; and</w:t>
      </w:r>
    </w:p>
    <w:p w14:paraId="5CFEB762" w14:textId="1EE75E2C" w:rsidR="00824D98" w:rsidRDefault="41579CCA" w:rsidP="00884D79">
      <w:pPr>
        <w:pStyle w:val="ListParagraph"/>
        <w:numPr>
          <w:ilvl w:val="0"/>
          <w:numId w:val="44"/>
        </w:numPr>
        <w:spacing w:before="120" w:after="120" w:line="240" w:lineRule="auto"/>
      </w:pPr>
      <w:r>
        <w:t xml:space="preserve">the person </w:t>
      </w:r>
      <w:r w:rsidR="3F268F76">
        <w:t xml:space="preserve">made an application for </w:t>
      </w:r>
      <w:r w:rsidR="79F7390F">
        <w:t xml:space="preserve">Australian </w:t>
      </w:r>
      <w:r w:rsidR="3ACC9046">
        <w:t xml:space="preserve">apprenticeship support loan </w:t>
      </w:r>
      <w:r w:rsidR="3F268F76">
        <w:t>on or before the final day of an instalment period</w:t>
      </w:r>
      <w:r w:rsidR="48A33F22">
        <w:t xml:space="preserve"> </w:t>
      </w:r>
      <w:r w:rsidR="1442AD6D">
        <w:t>(</w:t>
      </w:r>
      <w:r w:rsidR="48A33F22">
        <w:t>or a later day if allowed by the Secretary</w:t>
      </w:r>
      <w:r w:rsidR="1442AD6D">
        <w:t>).</w:t>
      </w:r>
      <w:r w:rsidR="276598ED" w:rsidRPr="00310DB0">
        <w:rPr>
          <w:rStyle w:val="FootnoteReference"/>
        </w:rPr>
        <w:t xml:space="preserve"> </w:t>
      </w:r>
      <w:r w:rsidR="00310DB0">
        <w:rPr>
          <w:rStyle w:val="FootnoteReference"/>
        </w:rPr>
        <w:footnoteReference w:id="46"/>
      </w:r>
      <w:r w:rsidR="3F268F76">
        <w:t xml:space="preserve"> </w:t>
      </w:r>
    </w:p>
    <w:p w14:paraId="359845CD" w14:textId="753E349C" w:rsidR="00884D79" w:rsidRDefault="1442AD6D" w:rsidP="451BFDCE">
      <w:pPr>
        <w:spacing w:before="120" w:after="120" w:line="240" w:lineRule="auto"/>
      </w:pPr>
      <w:r>
        <w:lastRenderedPageBreak/>
        <w:t>W</w:t>
      </w:r>
      <w:r w:rsidR="3F268F76">
        <w:t>hen an application or opt-in form is submitted</w:t>
      </w:r>
      <w:r w:rsidR="296C4036">
        <w:t>,</w:t>
      </w:r>
      <w:r w:rsidR="3F268F76">
        <w:t xml:space="preserve"> an application is taken to have been made for six instalments of </w:t>
      </w:r>
      <w:r w:rsidR="79F7390F">
        <w:t xml:space="preserve">Australian </w:t>
      </w:r>
      <w:r w:rsidR="0D4379B4">
        <w:t>apprenticeship support loan</w:t>
      </w:r>
      <w:r w:rsidR="3F268F76">
        <w:t>.</w:t>
      </w:r>
      <w:r w:rsidR="00643BCA">
        <w:rPr>
          <w:rStyle w:val="FootnoteReference"/>
        </w:rPr>
        <w:footnoteReference w:id="47"/>
      </w:r>
    </w:p>
    <w:p w14:paraId="46124968" w14:textId="00D4D75B" w:rsidR="0095382D" w:rsidRDefault="37D65229" w:rsidP="196503CA">
      <w:r>
        <w:t xml:space="preserve">There are some circumstances where </w:t>
      </w:r>
      <w:r w:rsidR="29BBDD63">
        <w:t xml:space="preserve">a person </w:t>
      </w:r>
      <w:r w:rsidR="11853BE2">
        <w:t>may continue</w:t>
      </w:r>
      <w:r w:rsidR="29BBDD63">
        <w:t xml:space="preserve"> to receive payment</w:t>
      </w:r>
      <w:r w:rsidR="7FC17A8E">
        <w:t>s</w:t>
      </w:r>
      <w:r w:rsidR="29BBDD63">
        <w:t xml:space="preserve"> </w:t>
      </w:r>
      <w:r w:rsidR="7FC17A8E">
        <w:t xml:space="preserve">of </w:t>
      </w:r>
      <w:r w:rsidR="3E1C3F84">
        <w:t xml:space="preserve">an </w:t>
      </w:r>
      <w:r w:rsidR="7FC17A8E">
        <w:t xml:space="preserve">Australian apprenticeship support loan notwithstanding that the person has stopped </w:t>
      </w:r>
      <w:r w:rsidR="7DBB3617">
        <w:t xml:space="preserve">being </w:t>
      </w:r>
      <w:r w:rsidR="7FC17A8E">
        <w:t xml:space="preserve">eligible </w:t>
      </w:r>
      <w:r w:rsidR="3232831A">
        <w:t>to receive the payments. In these circumstances,</w:t>
      </w:r>
      <w:r w:rsidR="7FC17A8E">
        <w:t xml:space="preserve"> </w:t>
      </w:r>
      <w:r w:rsidR="3FCD41EE">
        <w:t xml:space="preserve">an overpayment debt might arise, or alternately, a </w:t>
      </w:r>
      <w:r>
        <w:t xml:space="preserve">special case </w:t>
      </w:r>
      <w:r w:rsidR="36C3276D">
        <w:t>determination may be made</w:t>
      </w:r>
      <w:r w:rsidR="00711C47">
        <w:t xml:space="preserve">. </w:t>
      </w:r>
      <w:r>
        <w:t>This is explained further at Section 2.5</w:t>
      </w:r>
      <w:r w:rsidR="26ECB55F">
        <w:t xml:space="preserve"> of th</w:t>
      </w:r>
      <w:r w:rsidR="1F4EC7CB">
        <w:t>e</w:t>
      </w:r>
      <w:r w:rsidR="77E2554C">
        <w:t>se</w:t>
      </w:r>
      <w:r w:rsidR="26ECB55F">
        <w:t xml:space="preserve"> Guidelin</w:t>
      </w:r>
      <w:r w:rsidR="1F4EC7CB">
        <w:t>es</w:t>
      </w:r>
      <w:r>
        <w:t>.</w:t>
      </w:r>
      <w:r w:rsidR="003F697C">
        <w:rPr>
          <w:rStyle w:val="FootnoteReference"/>
        </w:rPr>
        <w:footnoteReference w:id="48"/>
      </w:r>
    </w:p>
    <w:p w14:paraId="6A3DBB12" w14:textId="77777777" w:rsidR="00884D79" w:rsidRDefault="4D6A5446" w:rsidP="0AC8D593">
      <w:pPr>
        <w:pStyle w:val="Heading2"/>
      </w:pPr>
      <w:bookmarkStart w:id="33" w:name="_Toc206423086"/>
      <w:bookmarkStart w:id="34" w:name="_Toc196399266"/>
      <w:bookmarkStart w:id="35" w:name="_Toc216947466"/>
      <w:r>
        <w:t>2.1 Qualification Criteria</w:t>
      </w:r>
      <w:bookmarkEnd w:id="32"/>
      <w:bookmarkEnd w:id="33"/>
      <w:bookmarkEnd w:id="34"/>
      <w:bookmarkEnd w:id="35"/>
    </w:p>
    <w:p w14:paraId="5D3E96BA" w14:textId="77777777" w:rsidR="00884D79" w:rsidRPr="00476137" w:rsidRDefault="4D6A5446" w:rsidP="00884D79">
      <w:pPr>
        <w:pStyle w:val="Heading3"/>
      </w:pPr>
      <w:bookmarkStart w:id="36" w:name="_Toc206423087"/>
      <w:bookmarkStart w:id="37" w:name="_Toc196399267"/>
      <w:bookmarkStart w:id="38" w:name="_Toc216947467"/>
      <w:r>
        <w:t>2.1.1 Residency Status</w:t>
      </w:r>
      <w:bookmarkEnd w:id="36"/>
      <w:bookmarkEnd w:id="37"/>
      <w:bookmarkEnd w:id="38"/>
    </w:p>
    <w:p w14:paraId="45293AB5" w14:textId="650115EA" w:rsidR="00884D79" w:rsidRDefault="00F0174E" w:rsidP="00884D79">
      <w:pPr>
        <w:spacing w:before="200" w:after="240" w:line="240" w:lineRule="auto"/>
      </w:pPr>
      <w:r>
        <w:t>To be eligible</w:t>
      </w:r>
      <w:r w:rsidR="00884D79">
        <w:t xml:space="preserve"> for </w:t>
      </w:r>
      <w:r w:rsidR="00012F01">
        <w:t xml:space="preserve">Australian </w:t>
      </w:r>
      <w:r w:rsidR="001168CC">
        <w:t>apprenticeship support l</w:t>
      </w:r>
      <w:r w:rsidR="00012F01">
        <w:t>oans</w:t>
      </w:r>
      <w:r w:rsidR="003425CA">
        <w:t>,</w:t>
      </w:r>
      <w:r w:rsidR="009F6CDA">
        <w:t xml:space="preserve"> </w:t>
      </w:r>
      <w:r w:rsidR="00884D79">
        <w:t xml:space="preserve">a person must be an Australian resident. </w:t>
      </w:r>
    </w:p>
    <w:p w14:paraId="59BE0320" w14:textId="77777777" w:rsidR="00884D79" w:rsidRDefault="00884D79" w:rsidP="00884D79">
      <w:pPr>
        <w:spacing w:before="200" w:after="240" w:line="240" w:lineRule="auto"/>
      </w:pPr>
      <w:r>
        <w:t>An Australian resident is a person who:</w:t>
      </w:r>
    </w:p>
    <w:p w14:paraId="698AC681" w14:textId="77777777" w:rsidR="00884D79" w:rsidRDefault="00884D79" w:rsidP="0F37E714">
      <w:pPr>
        <w:pStyle w:val="ListParagraph"/>
        <w:numPr>
          <w:ilvl w:val="0"/>
          <w:numId w:val="4"/>
        </w:numPr>
        <w:spacing w:before="120" w:after="120" w:line="276" w:lineRule="auto"/>
        <w:ind w:hanging="357"/>
      </w:pPr>
      <w:r>
        <w:t>resides in Australia; and</w:t>
      </w:r>
    </w:p>
    <w:p w14:paraId="0BEE2193" w14:textId="77777777" w:rsidR="00884D79" w:rsidRDefault="00884D79" w:rsidP="0F37E714">
      <w:pPr>
        <w:pStyle w:val="ListParagraph"/>
        <w:numPr>
          <w:ilvl w:val="0"/>
          <w:numId w:val="4"/>
        </w:numPr>
        <w:spacing w:before="120" w:after="120" w:line="276" w:lineRule="auto"/>
        <w:ind w:hanging="357"/>
      </w:pPr>
      <w:r>
        <w:t>is one of the following:</w:t>
      </w:r>
    </w:p>
    <w:p w14:paraId="498ACEA8" w14:textId="77777777" w:rsidR="00884D79" w:rsidRDefault="00884D79" w:rsidP="0F37E714">
      <w:pPr>
        <w:pStyle w:val="ListParagraph"/>
        <w:numPr>
          <w:ilvl w:val="1"/>
          <w:numId w:val="5"/>
        </w:numPr>
        <w:spacing w:before="120" w:after="120" w:line="276" w:lineRule="auto"/>
        <w:ind w:hanging="357"/>
      </w:pPr>
      <w:r>
        <w:t xml:space="preserve">an Australian citizen; or </w:t>
      </w:r>
    </w:p>
    <w:p w14:paraId="0937443F" w14:textId="153C9D2B" w:rsidR="00B27278" w:rsidRDefault="1D380714" w:rsidP="0F37E714">
      <w:pPr>
        <w:pStyle w:val="ListParagraph"/>
        <w:numPr>
          <w:ilvl w:val="1"/>
          <w:numId w:val="5"/>
        </w:numPr>
        <w:spacing w:before="120" w:after="120" w:line="276" w:lineRule="auto"/>
        <w:ind w:hanging="357"/>
      </w:pPr>
      <w:r>
        <w:t>the holder of a permanent visa.</w:t>
      </w:r>
      <w:r w:rsidR="007D12E5">
        <w:rPr>
          <w:rStyle w:val="FootnoteReference"/>
        </w:rPr>
        <w:footnoteReference w:id="49"/>
      </w:r>
    </w:p>
    <w:p w14:paraId="06FCC84D" w14:textId="6F4CD79F" w:rsidR="00884D79" w:rsidRDefault="00884D79" w:rsidP="00884D79">
      <w:pPr>
        <w:spacing w:before="200" w:after="240" w:line="240" w:lineRule="auto"/>
      </w:pPr>
      <w:proofErr w:type="gramStart"/>
      <w:r>
        <w:t>In order to</w:t>
      </w:r>
      <w:proofErr w:type="gramEnd"/>
      <w:r>
        <w:t xml:space="preserve"> assess residency </w:t>
      </w:r>
      <w:r w:rsidR="0013639A">
        <w:t>status,</w:t>
      </w:r>
      <w:r>
        <w:t xml:space="preserve"> </w:t>
      </w:r>
      <w:r w:rsidR="003B7FDF">
        <w:t xml:space="preserve">an </w:t>
      </w:r>
      <w:r w:rsidR="000C336A">
        <w:t>ACA</w:t>
      </w:r>
      <w:r w:rsidR="00254916">
        <w:t xml:space="preserve"> Provider</w:t>
      </w:r>
      <w:r>
        <w:t xml:space="preserve"> must sight the person’s residency documentation. Acceptable documentation is outlined in Section 4.1</w:t>
      </w:r>
      <w:r w:rsidR="008B4AA4">
        <w:t>.1</w:t>
      </w:r>
      <w:r w:rsidR="001F4140">
        <w:t xml:space="preserve"> of the</w:t>
      </w:r>
      <w:r w:rsidR="000C336A">
        <w:t>se</w:t>
      </w:r>
      <w:r w:rsidR="001F4140">
        <w:t xml:space="preserve"> Guidelines</w:t>
      </w:r>
      <w:r>
        <w:t xml:space="preserve">. </w:t>
      </w:r>
    </w:p>
    <w:p w14:paraId="2A9CD8B6" w14:textId="1B0C6C22" w:rsidR="00884D79" w:rsidRDefault="00884D79" w:rsidP="00884D79">
      <w:pPr>
        <w:spacing w:before="240" w:after="0" w:line="240" w:lineRule="auto"/>
      </w:pPr>
      <w:r>
        <w:t xml:space="preserve">If the person’s residency status changes and as a result they become eligible for </w:t>
      </w:r>
      <w:r w:rsidR="00012F01">
        <w:t xml:space="preserve">Australian </w:t>
      </w:r>
      <w:r w:rsidR="000C336A">
        <w:t>apprenticeship support loans</w:t>
      </w:r>
      <w:r>
        <w:t xml:space="preserve">, subject to meeting the other qualification criteria, the person may make </w:t>
      </w:r>
      <w:r w:rsidR="005905A9">
        <w:t xml:space="preserve">an application for Australian </w:t>
      </w:r>
      <w:r w:rsidR="00BA1B12">
        <w:t>apprenticeship support loan</w:t>
      </w:r>
      <w:r>
        <w:t xml:space="preserve"> from the date their status changes. </w:t>
      </w:r>
    </w:p>
    <w:p w14:paraId="5E32946F" w14:textId="5F788892" w:rsidR="00884D79" w:rsidRPr="004B2FED" w:rsidRDefault="00884D79" w:rsidP="00884D79">
      <w:pPr>
        <w:spacing w:before="240" w:after="0" w:line="240" w:lineRule="auto"/>
      </w:pPr>
      <w:r>
        <w:t xml:space="preserve">If the person’s residency status changes and they become ineligible for </w:t>
      </w:r>
      <w:r w:rsidR="00012F01">
        <w:t xml:space="preserve">Australian </w:t>
      </w:r>
      <w:r w:rsidR="008403D5">
        <w:t>apprenticeship support loans</w:t>
      </w:r>
      <w:r>
        <w:t xml:space="preserve">, they will no longer </w:t>
      </w:r>
      <w:r w:rsidR="00EA768B">
        <w:t xml:space="preserve">be eligible </w:t>
      </w:r>
      <w:r>
        <w:t xml:space="preserve">for further payments. </w:t>
      </w:r>
    </w:p>
    <w:p w14:paraId="557549C1" w14:textId="0A86F99A" w:rsidR="00884D79" w:rsidRDefault="00884D79" w:rsidP="00884D79">
      <w:pPr>
        <w:spacing w:before="240" w:after="0" w:line="240" w:lineRule="auto"/>
      </w:pPr>
      <w:r>
        <w:t xml:space="preserve">The residency status of the holder of a permanent visa is identified by the visa granted to them by the Department of Home Affairs. Visa information is found at the </w:t>
      </w:r>
      <w:r w:rsidR="00881A36">
        <w:t xml:space="preserve">Department of Home Affairs’ </w:t>
      </w:r>
      <w:r>
        <w:t>website</w:t>
      </w:r>
      <w:r w:rsidR="00AB032B">
        <w:t xml:space="preserve"> at https://immi.homeaffairs.gov.au/</w:t>
      </w:r>
      <w:r>
        <w:t>.</w:t>
      </w:r>
    </w:p>
    <w:p w14:paraId="49C465C1" w14:textId="33980740" w:rsidR="004A3A24" w:rsidRDefault="004A3A24" w:rsidP="00884D79">
      <w:pPr>
        <w:spacing w:before="240" w:after="0" w:line="240" w:lineRule="auto"/>
      </w:pPr>
      <w:r>
        <w:t>New Zealand Subclass 444 Special Category visa (SCV) is a temporary visa that allows the holder to visit, study, stay, and work in Australia if they are a New Zealand citizen and meet the eligibility criteria</w:t>
      </w:r>
      <w:r w:rsidR="003311A4">
        <w:t xml:space="preserve"> for the visa</w:t>
      </w:r>
      <w:r>
        <w:t xml:space="preserve">. It is usually applied for each time a New Zealand citizen enters Australia. As this is a temporary visa, the holder does not meet the </w:t>
      </w:r>
      <w:r w:rsidR="00C97D83">
        <w:t xml:space="preserve">eligibility </w:t>
      </w:r>
      <w:r>
        <w:t>requirement</w:t>
      </w:r>
      <w:r w:rsidR="00B1457E">
        <w:t xml:space="preserve"> </w:t>
      </w:r>
      <w:r w:rsidR="00E06F97">
        <w:t>of</w:t>
      </w:r>
      <w:r w:rsidR="00C97D83">
        <w:t xml:space="preserve"> being</w:t>
      </w:r>
      <w:r w:rsidR="00B1457E">
        <w:t xml:space="preserve"> an Australian resident</w:t>
      </w:r>
      <w:r>
        <w:t>. </w:t>
      </w:r>
    </w:p>
    <w:p w14:paraId="0F9B4C61" w14:textId="43591447" w:rsidR="00884D79" w:rsidRDefault="00884D79" w:rsidP="00884D79">
      <w:pPr>
        <w:spacing w:before="240" w:after="0" w:line="240" w:lineRule="auto"/>
      </w:pPr>
      <w:r>
        <w:t xml:space="preserve">Aboriginal or Torres Strait Islander Australian </w:t>
      </w:r>
      <w:r w:rsidR="008B50CA">
        <w:t xml:space="preserve">apprentices </w:t>
      </w:r>
      <w:r>
        <w:t xml:space="preserve">who apply for </w:t>
      </w:r>
      <w:r w:rsidR="00012F01">
        <w:t xml:space="preserve">Australian </w:t>
      </w:r>
      <w:r w:rsidR="008403D5">
        <w:t xml:space="preserve">apprenticeship support loans </w:t>
      </w:r>
      <w:r>
        <w:t xml:space="preserve">but who are unable to provide evidence of residency status in the form of a birth certificate, may provide proof in the form of a letter from an authorised referee. The letter (preferably on official letterhead) must outline (as much as is practicable) the Australian </w:t>
      </w:r>
      <w:r w:rsidR="008403D5">
        <w:t xml:space="preserve">apprentice’s </w:t>
      </w:r>
      <w:r>
        <w:lastRenderedPageBreak/>
        <w:t xml:space="preserve">name, date of birth, place of birth, community they live in, and that they recognise the Australian </w:t>
      </w:r>
      <w:r w:rsidR="008403D5">
        <w:t xml:space="preserve">apprentice’s </w:t>
      </w:r>
      <w:r>
        <w:t>citizenship.</w:t>
      </w:r>
    </w:p>
    <w:p w14:paraId="53CDE1DB" w14:textId="08311FB4" w:rsidR="00884D79" w:rsidRDefault="00884D79" w:rsidP="00884D79">
      <w:pPr>
        <w:spacing w:before="240" w:after="0" w:line="240" w:lineRule="auto"/>
      </w:pPr>
      <w:r>
        <w:t xml:space="preserve">The authorised referee must have known the Australian </w:t>
      </w:r>
      <w:r w:rsidR="008403D5">
        <w:t xml:space="preserve">apprentice </w:t>
      </w:r>
      <w:r>
        <w:t>for a minimum of 12 months and should be a council chairperson, community manager, school principal, minister of religion, doctor, senior nursing sister or authorised government officer (such as a police officer, Centrelink agent, nurse). The referee must not be a family member.</w:t>
      </w:r>
    </w:p>
    <w:p w14:paraId="1C5E6661" w14:textId="77777777" w:rsidR="00884D79" w:rsidRPr="008812DC" w:rsidRDefault="4D6A5446" w:rsidP="00884D79">
      <w:pPr>
        <w:pStyle w:val="Heading3"/>
        <w:spacing w:after="240" w:line="240" w:lineRule="auto"/>
      </w:pPr>
      <w:bookmarkStart w:id="39" w:name="_Toc390438523"/>
      <w:bookmarkStart w:id="40" w:name="_Toc206423088"/>
      <w:bookmarkStart w:id="41" w:name="_Toc196399268"/>
      <w:bookmarkStart w:id="42" w:name="_Toc216947468"/>
      <w:r>
        <w:t>2.1.2 Undertaking a qualifying apprenticeship</w:t>
      </w:r>
      <w:bookmarkEnd w:id="39"/>
      <w:bookmarkEnd w:id="40"/>
      <w:bookmarkEnd w:id="41"/>
      <w:bookmarkEnd w:id="42"/>
    </w:p>
    <w:p w14:paraId="1E820AEE" w14:textId="431E9137" w:rsidR="00864A0D" w:rsidRDefault="356A935B" w:rsidP="00864A0D">
      <w:pPr>
        <w:spacing w:before="240"/>
      </w:pPr>
      <w:r>
        <w:t>A ‘qualifying apprenticeship’ is an apprenticeship through which a person is undertaking a qualification</w:t>
      </w:r>
      <w:r w:rsidR="4FA40E78">
        <w:t xml:space="preserve"> training</w:t>
      </w:r>
      <w:r>
        <w:t>:</w:t>
      </w:r>
    </w:p>
    <w:p w14:paraId="7DEA0135" w14:textId="3A79BF16" w:rsidR="00864A0D" w:rsidRDefault="356A935B" w:rsidP="451BFDCE">
      <w:pPr>
        <w:pStyle w:val="ListParagraph"/>
        <w:numPr>
          <w:ilvl w:val="0"/>
          <w:numId w:val="54"/>
        </w:numPr>
        <w:spacing w:before="120" w:after="120" w:line="276" w:lineRule="auto"/>
        <w:ind w:left="714" w:hanging="357"/>
      </w:pPr>
      <w:r>
        <w:t>at level 3 (Certificate III), level 4 (Certificate IV), level 5 (Diploma</w:t>
      </w:r>
      <w:r w:rsidR="00711C47">
        <w:t>),</w:t>
      </w:r>
      <w:r>
        <w:t xml:space="preserve"> or level 6 (Advanced Diploma</w:t>
      </w:r>
      <w:r w:rsidR="56F1BA7F">
        <w:t xml:space="preserve"> or </w:t>
      </w:r>
      <w:proofErr w:type="gramStart"/>
      <w:r w:rsidR="56F1BA7F">
        <w:t>Associate Degree</w:t>
      </w:r>
      <w:proofErr w:type="gramEnd"/>
      <w:r>
        <w:t xml:space="preserve">) in the Australian Qualifications </w:t>
      </w:r>
      <w:proofErr w:type="gramStart"/>
      <w:r>
        <w:t>Framework;</w:t>
      </w:r>
      <w:proofErr w:type="gramEnd"/>
    </w:p>
    <w:p w14:paraId="153D49AA" w14:textId="2BD2158B" w:rsidR="00864A0D" w:rsidRDefault="356A935B" w:rsidP="451BFDCE">
      <w:pPr>
        <w:pStyle w:val="ListParagraph"/>
        <w:numPr>
          <w:ilvl w:val="0"/>
          <w:numId w:val="54"/>
        </w:numPr>
        <w:spacing w:before="120" w:after="120" w:line="276" w:lineRule="auto"/>
        <w:ind w:left="714" w:hanging="357"/>
      </w:pPr>
      <w:r>
        <w:t>that is included on the National Register</w:t>
      </w:r>
      <w:r w:rsidR="0CBF1BB7">
        <w:t xml:space="preserve"> (</w:t>
      </w:r>
      <w:hyperlink r:id="rId21">
        <w:r w:rsidR="0CBF1BB7" w:rsidRPr="451BFDCE">
          <w:rPr>
            <w:rStyle w:val="Hyperlink"/>
          </w:rPr>
          <w:t>www.training.gov.au</w:t>
        </w:r>
      </w:hyperlink>
      <w:r w:rsidR="0CBF1BB7">
        <w:t>)</w:t>
      </w:r>
      <w:r>
        <w:t>; and</w:t>
      </w:r>
    </w:p>
    <w:p w14:paraId="6B3FB886" w14:textId="2D1FA5EB" w:rsidR="00864A0D" w:rsidRDefault="6C263B40" w:rsidP="451BFDCE">
      <w:pPr>
        <w:pStyle w:val="ListParagraph"/>
        <w:numPr>
          <w:ilvl w:val="0"/>
          <w:numId w:val="54"/>
        </w:numPr>
        <w:spacing w:before="120" w:after="120" w:line="276" w:lineRule="auto"/>
        <w:ind w:left="714" w:hanging="357"/>
      </w:pPr>
      <w:r>
        <w:t>leading to an occupation specified on the Australian Apprenticeships Priority List.</w:t>
      </w:r>
      <w:r w:rsidR="004E7217">
        <w:rPr>
          <w:rStyle w:val="FootnoteReference"/>
        </w:rPr>
        <w:footnoteReference w:id="50"/>
      </w:r>
    </w:p>
    <w:p w14:paraId="23A012F8" w14:textId="434BA1A3" w:rsidR="00E81483" w:rsidRDefault="0CBF1BB7" w:rsidP="451BFDCE">
      <w:pPr>
        <w:spacing w:before="240"/>
      </w:pPr>
      <w:r>
        <w:t xml:space="preserve">The ‘Australian Apprenticeships Priority List’ is the list determined under subsection 105(1) of the </w:t>
      </w:r>
      <w:r w:rsidR="14B68561">
        <w:t>AASL Act</w:t>
      </w:r>
      <w:r>
        <w:t>. That list</w:t>
      </w:r>
      <w:r w:rsidR="4DF1672B">
        <w:t>, as at the date of th</w:t>
      </w:r>
      <w:r w:rsidR="14B68561">
        <w:t>ese</w:t>
      </w:r>
      <w:r w:rsidR="4DF1672B">
        <w:t xml:space="preserve"> Guidelines,</w:t>
      </w:r>
      <w:r>
        <w:t xml:space="preserve"> is the table in Part 2 of the </w:t>
      </w:r>
      <w:r w:rsidRPr="451BFDCE">
        <w:rPr>
          <w:i/>
          <w:iCs/>
        </w:rPr>
        <w:t xml:space="preserve">Australian Apprenticeship Support Loans (Australian Apprenticeships Priority List) Determination </w:t>
      </w:r>
      <w:r w:rsidR="009E637D">
        <w:rPr>
          <w:i/>
          <w:iCs/>
        </w:rPr>
        <w:t>(</w:t>
      </w:r>
      <w:r w:rsidR="00357E44">
        <w:rPr>
          <w:i/>
          <w:iCs/>
        </w:rPr>
        <w:t xml:space="preserve">No.2) </w:t>
      </w:r>
      <w:r w:rsidRPr="451BFDCE">
        <w:rPr>
          <w:i/>
          <w:iCs/>
        </w:rPr>
        <w:t>202</w:t>
      </w:r>
      <w:r w:rsidR="71A8EC41" w:rsidRPr="451BFDCE">
        <w:rPr>
          <w:i/>
          <w:iCs/>
        </w:rPr>
        <w:t>5</w:t>
      </w:r>
      <w:r>
        <w:t>. The occupations specified in that list are occupations for which, in the opinion of the Minister for Skills and Training, skilled persons are a priority. The occupation specified in that list are all in the ‘technicians and trade workers’ or ‘community and personal service workers’ major groups</w:t>
      </w:r>
      <w:r w:rsidR="0AC58F59">
        <w:t xml:space="preserve"> in </w:t>
      </w:r>
      <w:r w:rsidR="00324B32">
        <w:t>the Occupation Standard Classification for Australia (OSCA)</w:t>
      </w:r>
      <w:r>
        <w:t>.</w:t>
      </w:r>
    </w:p>
    <w:p w14:paraId="7B1063B4" w14:textId="76837556" w:rsidR="00A17B94" w:rsidRDefault="05F5E8BC" w:rsidP="451BFDCE">
      <w:pPr>
        <w:spacing w:before="240" w:line="240" w:lineRule="auto"/>
        <w:rPr>
          <w:highlight w:val="cyan"/>
        </w:rPr>
      </w:pPr>
      <w:r>
        <w:t xml:space="preserve"> A person is taken to be ‘undertaking’ a qualifying apprenticeship in the period:</w:t>
      </w:r>
    </w:p>
    <w:p w14:paraId="3326F23E" w14:textId="1F52A8FD" w:rsidR="00D4029E" w:rsidRDefault="05F5E8BC" w:rsidP="00A17B94">
      <w:pPr>
        <w:pStyle w:val="ListParagraph"/>
        <w:numPr>
          <w:ilvl w:val="0"/>
          <w:numId w:val="58"/>
        </w:numPr>
        <w:spacing w:before="240" w:line="276" w:lineRule="auto"/>
      </w:pPr>
      <w:r>
        <w:t>beginning at the start of the day on</w:t>
      </w:r>
      <w:r w:rsidR="614F63DD">
        <w:t>:</w:t>
      </w:r>
      <w:r>
        <w:t xml:space="preserve"> </w:t>
      </w:r>
    </w:p>
    <w:p w14:paraId="7B2EF7B9" w14:textId="226997D7" w:rsidR="00D608F0" w:rsidRDefault="05F5E8BC" w:rsidP="00D4029E">
      <w:pPr>
        <w:pStyle w:val="ListParagraph"/>
        <w:numPr>
          <w:ilvl w:val="0"/>
          <w:numId w:val="59"/>
        </w:numPr>
        <w:spacing w:before="240" w:line="276" w:lineRule="auto"/>
      </w:pPr>
      <w:r>
        <w:t xml:space="preserve">the person’s provisional commencement </w:t>
      </w:r>
      <w:r w:rsidR="00711C47">
        <w:t>date if</w:t>
      </w:r>
      <w:r w:rsidR="7FCBE85E">
        <w:t xml:space="preserve"> the person </w:t>
      </w:r>
      <w:r w:rsidR="4E4F624F">
        <w:t>has a</w:t>
      </w:r>
      <w:r w:rsidR="7FCBE85E">
        <w:t xml:space="preserve"> training contract; or</w:t>
      </w:r>
      <w:r>
        <w:t xml:space="preserve"> </w:t>
      </w:r>
    </w:p>
    <w:p w14:paraId="39010937" w14:textId="1E0E596B" w:rsidR="00D608F0" w:rsidRDefault="7FCBE85E" w:rsidP="00D4029E">
      <w:pPr>
        <w:pStyle w:val="ListParagraph"/>
        <w:numPr>
          <w:ilvl w:val="0"/>
          <w:numId w:val="59"/>
        </w:numPr>
        <w:spacing w:before="240" w:line="276" w:lineRule="auto"/>
      </w:pPr>
      <w:r>
        <w:t xml:space="preserve">the person’s </w:t>
      </w:r>
      <w:r w:rsidR="05F5E8BC">
        <w:t xml:space="preserve">commencement </w:t>
      </w:r>
      <w:r w:rsidR="00711C47">
        <w:t>date if</w:t>
      </w:r>
      <w:r>
        <w:t xml:space="preserve"> the person has </w:t>
      </w:r>
      <w:r w:rsidR="44B3C0CD">
        <w:t>an approved training contract</w:t>
      </w:r>
      <w:r>
        <w:t>;</w:t>
      </w:r>
      <w:r w:rsidR="05F5E8BC">
        <w:t xml:space="preserve"> or </w:t>
      </w:r>
    </w:p>
    <w:p w14:paraId="3ECDEFEB" w14:textId="37D814FD" w:rsidR="00A17B94" w:rsidRDefault="7FCBE85E" w:rsidP="003E63B1">
      <w:pPr>
        <w:pStyle w:val="ListParagraph"/>
        <w:numPr>
          <w:ilvl w:val="0"/>
          <w:numId w:val="59"/>
        </w:numPr>
        <w:spacing w:before="240" w:line="276" w:lineRule="auto"/>
      </w:pPr>
      <w:r>
        <w:t>the person</w:t>
      </w:r>
      <w:r w:rsidR="4402818F">
        <w:t>’</w:t>
      </w:r>
      <w:r>
        <w:t xml:space="preserve">s </w:t>
      </w:r>
      <w:r w:rsidR="05F5E8BC">
        <w:t>recommencement date</w:t>
      </w:r>
      <w:r>
        <w:t>, if the person has</w:t>
      </w:r>
      <w:r w:rsidR="41473758">
        <w:t xml:space="preserve"> </w:t>
      </w:r>
      <w:r w:rsidR="1605E812">
        <w:t>recommenced emp</w:t>
      </w:r>
      <w:r w:rsidR="41473758">
        <w:t>loyment under an existing approved training contract or commenced employment under a new approved training contract to continue undertaking an incomplete qualifying apprenticeship</w:t>
      </w:r>
      <w:r w:rsidR="05F5E8BC">
        <w:t>; and</w:t>
      </w:r>
    </w:p>
    <w:p w14:paraId="7D79EA33" w14:textId="67B80EEC" w:rsidR="00A17B94" w:rsidRDefault="00A17B94" w:rsidP="00A17B94">
      <w:pPr>
        <w:pStyle w:val="ListParagraph"/>
        <w:numPr>
          <w:ilvl w:val="0"/>
          <w:numId w:val="58"/>
        </w:numPr>
        <w:spacing w:before="240" w:line="276" w:lineRule="auto"/>
      </w:pPr>
      <w:r>
        <w:t>ending at the end of the day on the day:</w:t>
      </w:r>
    </w:p>
    <w:p w14:paraId="491AB2F1" w14:textId="77777777" w:rsidR="00A17B94" w:rsidRDefault="00A17B94" w:rsidP="00A17B94">
      <w:pPr>
        <w:pStyle w:val="ListParagraph"/>
        <w:numPr>
          <w:ilvl w:val="0"/>
          <w:numId w:val="59"/>
        </w:numPr>
        <w:spacing w:before="240" w:line="276" w:lineRule="auto"/>
      </w:pPr>
      <w:r>
        <w:t>the person successfully completes the qualifying apprenticeship; or</w:t>
      </w:r>
    </w:p>
    <w:p w14:paraId="204FB0AD" w14:textId="1C513273" w:rsidR="00A17B94" w:rsidRDefault="05F5E8BC" w:rsidP="00A17B94">
      <w:pPr>
        <w:pStyle w:val="ListParagraph"/>
        <w:numPr>
          <w:ilvl w:val="0"/>
          <w:numId w:val="59"/>
        </w:numPr>
        <w:spacing w:before="240" w:line="276" w:lineRule="auto"/>
      </w:pPr>
      <w:r>
        <w:t>the person is no longer undertaking the qualifying apprenticeship</w:t>
      </w:r>
      <w:r w:rsidR="475616F0">
        <w:t>, if the person has an app</w:t>
      </w:r>
      <w:r w:rsidR="21B71238">
        <w:t>roved training contract</w:t>
      </w:r>
      <w:r>
        <w:t>; or</w:t>
      </w:r>
    </w:p>
    <w:p w14:paraId="2C39B09E" w14:textId="0C370BD8" w:rsidR="00A17B94" w:rsidRDefault="05F5E8BC" w:rsidP="00A17B94">
      <w:pPr>
        <w:pStyle w:val="ListParagraph"/>
        <w:numPr>
          <w:ilvl w:val="0"/>
          <w:numId w:val="59"/>
        </w:numPr>
        <w:spacing w:before="240" w:line="276" w:lineRule="auto"/>
      </w:pPr>
      <w:r>
        <w:t xml:space="preserve">a </w:t>
      </w:r>
      <w:r w:rsidR="0EBCBBB0">
        <w:t>Training Authority</w:t>
      </w:r>
      <w:r>
        <w:t xml:space="preserve"> decides not to approve the person’s provisional training </w:t>
      </w:r>
      <w:r w:rsidR="000A5DCD">
        <w:t>contract.</w:t>
      </w:r>
    </w:p>
    <w:p w14:paraId="3C397A16" w14:textId="405C3476" w:rsidR="00A17B94" w:rsidRDefault="4C81D418" w:rsidP="00A17B94">
      <w:pPr>
        <w:pStyle w:val="ListParagraph"/>
        <w:spacing w:before="240" w:line="276" w:lineRule="auto"/>
        <w:ind w:left="765"/>
      </w:pPr>
      <w:r>
        <w:t xml:space="preserve">as notified to the Secretary or the department by a </w:t>
      </w:r>
      <w:r w:rsidR="0266D397">
        <w:t>Training Authority</w:t>
      </w:r>
      <w:r>
        <w:t>.</w:t>
      </w:r>
      <w:r w:rsidR="00AE40FF">
        <w:rPr>
          <w:rStyle w:val="FootnoteReference"/>
        </w:rPr>
        <w:footnoteReference w:id="51"/>
      </w:r>
    </w:p>
    <w:p w14:paraId="79E4A53A" w14:textId="19A0944E" w:rsidR="00523FAE" w:rsidRPr="00992306" w:rsidRDefault="00E01363" w:rsidP="00992306">
      <w:pPr>
        <w:shd w:val="clear" w:color="auto" w:fill="D9D9D9" w:themeFill="background1" w:themeFillShade="D9"/>
        <w:spacing w:before="240"/>
        <w:ind w:left="567" w:right="565"/>
        <w:rPr>
          <w:b/>
          <w:bCs/>
        </w:rPr>
      </w:pPr>
      <w:r w:rsidRPr="4AF9E857">
        <w:rPr>
          <w:b/>
          <w:bCs/>
        </w:rPr>
        <w:t>E</w:t>
      </w:r>
      <w:r w:rsidR="00641C23" w:rsidRPr="4AF9E857">
        <w:rPr>
          <w:b/>
          <w:bCs/>
        </w:rPr>
        <w:t>xample</w:t>
      </w:r>
      <w:r w:rsidR="00523FAE" w:rsidRPr="4AF9E857">
        <w:rPr>
          <w:b/>
          <w:bCs/>
        </w:rPr>
        <w:t>:</w:t>
      </w:r>
      <w:r w:rsidR="00D477F7">
        <w:rPr>
          <w:b/>
          <w:bCs/>
        </w:rPr>
        <w:t xml:space="preserve"> when is a person</w:t>
      </w:r>
      <w:r w:rsidRPr="00992306">
        <w:rPr>
          <w:b/>
          <w:bCs/>
        </w:rPr>
        <w:t xml:space="preserve"> </w:t>
      </w:r>
      <w:r w:rsidR="00D477F7">
        <w:rPr>
          <w:b/>
          <w:bCs/>
        </w:rPr>
        <w:t>‘</w:t>
      </w:r>
      <w:r w:rsidR="00A54FF2">
        <w:rPr>
          <w:b/>
          <w:bCs/>
        </w:rPr>
        <w:t>t</w:t>
      </w:r>
      <w:r w:rsidRPr="00992306">
        <w:rPr>
          <w:b/>
          <w:bCs/>
        </w:rPr>
        <w:t>aken to be undertaking a qualifying apprenticeship</w:t>
      </w:r>
      <w:r w:rsidR="00D477F7">
        <w:rPr>
          <w:b/>
          <w:bCs/>
        </w:rPr>
        <w:t>’?</w:t>
      </w:r>
    </w:p>
    <w:p w14:paraId="1D0E2539" w14:textId="4229A95F" w:rsidR="004D3C5C" w:rsidRDefault="000D4928" w:rsidP="00992306">
      <w:pPr>
        <w:shd w:val="clear" w:color="auto" w:fill="D9D9D9" w:themeFill="background1" w:themeFillShade="D9"/>
        <w:spacing w:before="240"/>
        <w:ind w:left="567" w:right="565"/>
      </w:pPr>
      <w:r>
        <w:lastRenderedPageBreak/>
        <w:t>Mark</w:t>
      </w:r>
      <w:r w:rsidR="00BD5319">
        <w:t xml:space="preserve"> </w:t>
      </w:r>
      <w:r w:rsidR="00725093">
        <w:t>completes a provision</w:t>
      </w:r>
      <w:r w:rsidR="00C80F30">
        <w:t>al</w:t>
      </w:r>
      <w:r w:rsidR="00725093">
        <w:t xml:space="preserve"> training contract with </w:t>
      </w:r>
      <w:r w:rsidR="00282D25">
        <w:t xml:space="preserve">his </w:t>
      </w:r>
      <w:r w:rsidR="00725093">
        <w:t xml:space="preserve">employer </w:t>
      </w:r>
      <w:r w:rsidR="009B0F56">
        <w:t>which specifies 3</w:t>
      </w:r>
      <w:r w:rsidR="00D477F7">
        <w:t> </w:t>
      </w:r>
      <w:r w:rsidR="009B0F56">
        <w:t xml:space="preserve">July 2024 </w:t>
      </w:r>
      <w:r w:rsidR="009E11AD">
        <w:t xml:space="preserve">as the date which </w:t>
      </w:r>
      <w:r w:rsidR="0051028C">
        <w:t>he</w:t>
      </w:r>
      <w:r w:rsidR="009E11AD">
        <w:t xml:space="preserve"> commenced employment. </w:t>
      </w:r>
      <w:r>
        <w:t>Mark</w:t>
      </w:r>
      <w:r w:rsidR="00C80F30">
        <w:t xml:space="preserve"> submits the provisional training contract </w:t>
      </w:r>
      <w:r w:rsidR="006B0B3B">
        <w:t>to</w:t>
      </w:r>
      <w:r w:rsidR="00C80F30">
        <w:t xml:space="preserve"> </w:t>
      </w:r>
      <w:r w:rsidR="00282D25">
        <w:t xml:space="preserve">his </w:t>
      </w:r>
      <w:r w:rsidR="00D117AB">
        <w:t>Training Authority</w:t>
      </w:r>
      <w:r w:rsidR="00FC50DF">
        <w:t xml:space="preserve"> for approval and an application for Australian apprenticeship support loan</w:t>
      </w:r>
      <w:r w:rsidR="0012675C">
        <w:t xml:space="preserve"> on 19 July 2024</w:t>
      </w:r>
      <w:r w:rsidR="00923AD4">
        <w:t xml:space="preserve">. On 19 July 2024, </w:t>
      </w:r>
      <w:r w:rsidR="00296516">
        <w:t>a delegate</w:t>
      </w:r>
      <w:r w:rsidR="00923AD4">
        <w:t xml:space="preserve"> </w:t>
      </w:r>
      <w:proofErr w:type="gramStart"/>
      <w:r w:rsidR="00923AD4">
        <w:t>makes a determination</w:t>
      </w:r>
      <w:proofErr w:type="gramEnd"/>
      <w:r w:rsidR="00923AD4">
        <w:t xml:space="preserve"> gra</w:t>
      </w:r>
      <w:r w:rsidR="009C328F">
        <w:t>n</w:t>
      </w:r>
      <w:r w:rsidR="00923AD4">
        <w:t xml:space="preserve">ting </w:t>
      </w:r>
      <w:r>
        <w:t>Mark</w:t>
      </w:r>
      <w:r w:rsidR="0012675C">
        <w:t>’s</w:t>
      </w:r>
      <w:r w:rsidR="00923AD4">
        <w:t xml:space="preserve"> application </w:t>
      </w:r>
      <w:r w:rsidR="0012675C">
        <w:t>for an Australian apprenticeship support loan</w:t>
      </w:r>
      <w:r w:rsidR="00D53C6C">
        <w:t xml:space="preserve"> </w:t>
      </w:r>
      <w:r w:rsidR="00923AD4">
        <w:t>with effect from the provisional commencement date of 3</w:t>
      </w:r>
      <w:r w:rsidR="0012675C">
        <w:t> </w:t>
      </w:r>
      <w:r w:rsidR="00923AD4">
        <w:t>July</w:t>
      </w:r>
      <w:r w:rsidR="0012675C">
        <w:t> </w:t>
      </w:r>
      <w:r w:rsidR="00923AD4">
        <w:t>2024</w:t>
      </w:r>
      <w:r w:rsidR="00D53C6C">
        <w:t>.</w:t>
      </w:r>
      <w:r w:rsidR="00D33432">
        <w:t xml:space="preserve"> </w:t>
      </w:r>
      <w:r>
        <w:t>Mark</w:t>
      </w:r>
      <w:r w:rsidR="00D33432">
        <w:t xml:space="preserve"> is taken to be undertaking a qualifying apprenticeship beginning at the start of </w:t>
      </w:r>
      <w:r w:rsidR="00A30A6B">
        <w:t>his</w:t>
      </w:r>
      <w:r w:rsidR="0046607F">
        <w:t xml:space="preserve"> provisional </w:t>
      </w:r>
      <w:r w:rsidR="004F2283">
        <w:t>training contract</w:t>
      </w:r>
      <w:r w:rsidR="00923AD4">
        <w:t xml:space="preserve">. </w:t>
      </w:r>
    </w:p>
    <w:p w14:paraId="06170570" w14:textId="06296BA9" w:rsidR="001A749D" w:rsidRDefault="009179BC" w:rsidP="00992306">
      <w:pPr>
        <w:shd w:val="clear" w:color="auto" w:fill="D9D9D9" w:themeFill="background1" w:themeFillShade="D9"/>
        <w:spacing w:before="240"/>
        <w:ind w:left="567" w:right="565"/>
        <w:rPr>
          <w:rStyle w:val="FootnoteReference"/>
        </w:rPr>
      </w:pPr>
      <w:r>
        <w:t xml:space="preserve">If on 20 August 2024, the </w:t>
      </w:r>
      <w:r w:rsidR="00D117AB">
        <w:t>Training Authority</w:t>
      </w:r>
      <w:r>
        <w:t xml:space="preserve"> approves </w:t>
      </w:r>
      <w:r w:rsidR="000D4928">
        <w:t>Mark</w:t>
      </w:r>
      <w:r w:rsidR="006E34C6">
        <w:t xml:space="preserve">’s </w:t>
      </w:r>
      <w:r>
        <w:t xml:space="preserve">training contract and notifies the </w:t>
      </w:r>
      <w:r w:rsidR="00911D03">
        <w:t>d</w:t>
      </w:r>
      <w:r>
        <w:t xml:space="preserve">epartment that </w:t>
      </w:r>
      <w:r w:rsidR="000D4928">
        <w:t>Mark</w:t>
      </w:r>
      <w:r>
        <w:t>’s commencement date is 20</w:t>
      </w:r>
      <w:r w:rsidR="006E34C6">
        <w:t> </w:t>
      </w:r>
      <w:r>
        <w:t>July</w:t>
      </w:r>
      <w:r w:rsidR="006E34C6">
        <w:t> </w:t>
      </w:r>
      <w:r>
        <w:t xml:space="preserve">2024, the </w:t>
      </w:r>
      <w:r w:rsidR="00911D03">
        <w:t>d</w:t>
      </w:r>
      <w:r>
        <w:t xml:space="preserve">epartment will adjust </w:t>
      </w:r>
      <w:r w:rsidR="000D4928">
        <w:t>Mark</w:t>
      </w:r>
      <w:r>
        <w:t xml:space="preserve">’s first </w:t>
      </w:r>
      <w:r w:rsidR="00D57CA8">
        <w:t xml:space="preserve">relevant instalment period </w:t>
      </w:r>
      <w:r w:rsidR="00601EDB">
        <w:t xml:space="preserve">to </w:t>
      </w:r>
      <w:r w:rsidR="001A749D">
        <w:t>start from 20</w:t>
      </w:r>
      <w:r w:rsidR="003919F2">
        <w:t> </w:t>
      </w:r>
      <w:r w:rsidR="00601EDB">
        <w:t>July</w:t>
      </w:r>
      <w:r w:rsidR="003919F2">
        <w:t> </w:t>
      </w:r>
      <w:r w:rsidR="00601EDB">
        <w:t>2024 rather than 3 July 2024.</w:t>
      </w:r>
      <w:r w:rsidR="009C6A3F" w:rsidRPr="009C6A3F">
        <w:rPr>
          <w:rStyle w:val="FootnoteReference"/>
        </w:rPr>
        <w:t xml:space="preserve"> </w:t>
      </w:r>
    </w:p>
    <w:p w14:paraId="3920633D" w14:textId="2A3EABFF" w:rsidR="00641C23" w:rsidRDefault="008B7837" w:rsidP="00992306">
      <w:pPr>
        <w:shd w:val="clear" w:color="auto" w:fill="D9D9D9" w:themeFill="background1" w:themeFillShade="D9"/>
        <w:spacing w:before="240"/>
        <w:ind w:left="567" w:right="565"/>
      </w:pPr>
      <w:r>
        <w:t xml:space="preserve">If on 20 August 2024, the </w:t>
      </w:r>
      <w:r w:rsidR="00D117AB">
        <w:t>Training Authority</w:t>
      </w:r>
      <w:r>
        <w:t xml:space="preserve"> </w:t>
      </w:r>
      <w:r w:rsidR="00FA2D31">
        <w:t xml:space="preserve">decides not to approve </w:t>
      </w:r>
      <w:r w:rsidR="000D4928">
        <w:t>Mark</w:t>
      </w:r>
      <w:r w:rsidR="00FA2D31">
        <w:t xml:space="preserve">’s provisional training contract and notifies the </w:t>
      </w:r>
      <w:r w:rsidR="00911D03">
        <w:t>d</w:t>
      </w:r>
      <w:r w:rsidR="00FA2D31">
        <w:t xml:space="preserve">epartment of </w:t>
      </w:r>
      <w:r w:rsidR="00697D1A">
        <w:t>their</w:t>
      </w:r>
      <w:r w:rsidR="00FA2D31">
        <w:t xml:space="preserve"> decision</w:t>
      </w:r>
      <w:r w:rsidR="00437776">
        <w:t xml:space="preserve"> on 22 August 2024</w:t>
      </w:r>
      <w:r w:rsidR="00FA2D31">
        <w:t xml:space="preserve">, </w:t>
      </w:r>
      <w:r w:rsidR="000D4928">
        <w:t>Mark</w:t>
      </w:r>
      <w:r w:rsidR="00437776">
        <w:t xml:space="preserve"> is taken to have ended </w:t>
      </w:r>
      <w:r w:rsidR="00A30A6B">
        <w:t xml:space="preserve">his </w:t>
      </w:r>
      <w:r w:rsidR="00437776">
        <w:t xml:space="preserve">qualifying apprenticeship </w:t>
      </w:r>
      <w:r w:rsidR="00523FAE">
        <w:t>on 20 August 2024.</w:t>
      </w:r>
    </w:p>
    <w:p w14:paraId="1041C2D1" w14:textId="2DB63961" w:rsidR="003D59D2" w:rsidRDefault="00914885" w:rsidP="00992306">
      <w:pPr>
        <w:shd w:val="clear" w:color="auto" w:fill="D9D9D9" w:themeFill="background1" w:themeFillShade="D9"/>
        <w:spacing w:before="240"/>
        <w:ind w:left="567" w:right="565"/>
      </w:pPr>
      <w:r>
        <w:t xml:space="preserve">If on </w:t>
      </w:r>
      <w:r w:rsidR="00966752">
        <w:t>20 September 2024,</w:t>
      </w:r>
      <w:r w:rsidR="00F41714">
        <w:t xml:space="preserve"> </w:t>
      </w:r>
      <w:r w:rsidR="000D4928">
        <w:t>Mark</w:t>
      </w:r>
      <w:r w:rsidR="00F41714">
        <w:t xml:space="preserve"> leaves his employment </w:t>
      </w:r>
      <w:r w:rsidR="00CC69FC">
        <w:t>with his first employer</w:t>
      </w:r>
      <w:r w:rsidR="0014372C">
        <w:t xml:space="preserve"> and his Training Authority notifies the department </w:t>
      </w:r>
      <w:r w:rsidR="003E587F">
        <w:t xml:space="preserve">of this on 22 September 2024, </w:t>
      </w:r>
      <w:r w:rsidR="000D4928">
        <w:t>Mark</w:t>
      </w:r>
      <w:r w:rsidR="003E587F">
        <w:t xml:space="preserve"> is taken to have ended his qualifying apprenticeship on 20 September 2024. </w:t>
      </w:r>
      <w:r w:rsidR="003B6A65">
        <w:t xml:space="preserve">If </w:t>
      </w:r>
      <w:r w:rsidR="008F3C24">
        <w:t>on 20</w:t>
      </w:r>
      <w:r w:rsidR="000D4928">
        <w:t> </w:t>
      </w:r>
      <w:r w:rsidR="008F3C24">
        <w:t>October</w:t>
      </w:r>
      <w:r w:rsidR="000D4928">
        <w:t> </w:t>
      </w:r>
      <w:r w:rsidR="008F3C24">
        <w:t xml:space="preserve">2024, </w:t>
      </w:r>
      <w:r w:rsidR="000D4928">
        <w:t xml:space="preserve">Mark </w:t>
      </w:r>
      <w:r w:rsidR="008F3C24">
        <w:t>commences employment with a new employer under a n</w:t>
      </w:r>
      <w:r w:rsidR="0058213C">
        <w:t>ew approved training contract</w:t>
      </w:r>
      <w:r w:rsidR="00795ADD">
        <w:t xml:space="preserve"> and his Training Authority notifies the department that </w:t>
      </w:r>
      <w:r w:rsidR="000D4928">
        <w:t>Mark</w:t>
      </w:r>
      <w:r w:rsidR="00795ADD">
        <w:t xml:space="preserve">’s recommencement date is 20 October 2024, </w:t>
      </w:r>
      <w:r w:rsidR="000D4928">
        <w:t xml:space="preserve">Mark </w:t>
      </w:r>
      <w:r w:rsidR="000F28D7">
        <w:t xml:space="preserve">is taken to have </w:t>
      </w:r>
      <w:r w:rsidR="0003215D">
        <w:t xml:space="preserve">taken a break in his qualifying apprenticeship between 20 September 2024 and </w:t>
      </w:r>
      <w:r w:rsidR="000E242F">
        <w:t>19</w:t>
      </w:r>
      <w:r w:rsidR="000D4928">
        <w:t> </w:t>
      </w:r>
      <w:r w:rsidR="000E242F">
        <w:t>October</w:t>
      </w:r>
      <w:r w:rsidR="000D4928">
        <w:t> </w:t>
      </w:r>
      <w:r w:rsidR="000E242F">
        <w:t>2024 and</w:t>
      </w:r>
      <w:r w:rsidR="00823E2D">
        <w:t xml:space="preserve"> recommenced his qualifying apprenticeship on 20</w:t>
      </w:r>
      <w:r w:rsidR="000D4928">
        <w:t> </w:t>
      </w:r>
      <w:r w:rsidR="00823E2D">
        <w:t>October</w:t>
      </w:r>
      <w:r w:rsidR="000D4928">
        <w:t> </w:t>
      </w:r>
      <w:r w:rsidR="00823E2D">
        <w:t>2024.</w:t>
      </w:r>
    </w:p>
    <w:p w14:paraId="215BC8D3" w14:textId="21EF6948" w:rsidR="00EB3678" w:rsidRDefault="3FC67FF5" w:rsidP="00A17B94">
      <w:pPr>
        <w:spacing w:before="240"/>
      </w:pPr>
      <w:r>
        <w:t xml:space="preserve">An </w:t>
      </w:r>
      <w:r w:rsidR="409C233F">
        <w:t>ACA</w:t>
      </w:r>
      <w:r w:rsidR="63C6C8B8">
        <w:t xml:space="preserve"> Provider can assess </w:t>
      </w:r>
      <w:r w:rsidR="5943EE35">
        <w:t xml:space="preserve">an application once the training </w:t>
      </w:r>
      <w:r w:rsidR="6CAF3561">
        <w:t xml:space="preserve">contract is submitted to </w:t>
      </w:r>
      <w:r w:rsidR="65A45A6F">
        <w:t xml:space="preserve">a </w:t>
      </w:r>
      <w:r w:rsidR="0EBCBBB0">
        <w:t>Training Authority</w:t>
      </w:r>
      <w:r w:rsidR="7CA069F4">
        <w:t>.</w:t>
      </w:r>
    </w:p>
    <w:p w14:paraId="040D6BEC" w14:textId="2AF9A646" w:rsidR="00A17B94" w:rsidRDefault="4C81D418" w:rsidP="451BFDCE">
      <w:pPr>
        <w:spacing w:before="240"/>
      </w:pPr>
      <w:r>
        <w:t xml:space="preserve">A person may only be taken to be undertaking one qualifying apprenticeship. </w:t>
      </w:r>
      <w:r w:rsidR="734C24C9">
        <w:t>If a</w:t>
      </w:r>
      <w:r>
        <w:t xml:space="preserve"> person </w:t>
      </w:r>
      <w:r w:rsidR="734C24C9">
        <w:t xml:space="preserve">is undertaking more than one qualifying apprenticeship at the time of making their application, the person </w:t>
      </w:r>
      <w:r>
        <w:t xml:space="preserve">may nominate </w:t>
      </w:r>
      <w:r w:rsidR="16AB3943">
        <w:t xml:space="preserve">the </w:t>
      </w:r>
      <w:r>
        <w:t xml:space="preserve">apprenticeship they are undertaking </w:t>
      </w:r>
      <w:r w:rsidR="16AB3943">
        <w:t xml:space="preserve">which </w:t>
      </w:r>
      <w:r>
        <w:t>should be taken to be the</w:t>
      </w:r>
      <w:r w:rsidR="734C24C9">
        <w:t>ir</w:t>
      </w:r>
      <w:r>
        <w:t xml:space="preserve"> qualifying apprenticeship</w:t>
      </w:r>
      <w:r w:rsidR="54317988">
        <w:t xml:space="preserve"> </w:t>
      </w:r>
      <w:r w:rsidR="0824722F">
        <w:t>for the purpose of their application</w:t>
      </w:r>
      <w:r w:rsidR="20966336">
        <w:t xml:space="preserve"> for an Australian apprenticeship support loan.</w:t>
      </w:r>
      <w:r w:rsidR="00950B39" w:rsidRPr="451BFDCE">
        <w:rPr>
          <w:rStyle w:val="FootnoteReference"/>
        </w:rPr>
        <w:footnoteReference w:id="52"/>
      </w:r>
      <w:r w:rsidR="20966336">
        <w:t xml:space="preserve"> </w:t>
      </w:r>
    </w:p>
    <w:p w14:paraId="1B08B238" w14:textId="3E6D2218" w:rsidR="007C70C9" w:rsidRDefault="1B21986F" w:rsidP="00B0087E">
      <w:pPr>
        <w:spacing w:before="240" w:after="0" w:line="240" w:lineRule="auto"/>
      </w:pPr>
      <w:r>
        <w:t xml:space="preserve">Transitional arrangements may apply to a person who was undertaking a qualifying apprenticeship for the purposes of the </w:t>
      </w:r>
      <w:r w:rsidR="1B0A4BDF">
        <w:t>t</w:t>
      </w:r>
      <w:r>
        <w:t xml:space="preserve">rade </w:t>
      </w:r>
      <w:r w:rsidR="1B0A4BDF">
        <w:t>s</w:t>
      </w:r>
      <w:r>
        <w:t xml:space="preserve">upport </w:t>
      </w:r>
      <w:r w:rsidR="1B0A4BDF">
        <w:t>l</w:t>
      </w:r>
      <w:r>
        <w:t>oans program</w:t>
      </w:r>
      <w:r w:rsidR="14B2952E">
        <w:t xml:space="preserve"> before 1 January 2024</w:t>
      </w:r>
      <w:r>
        <w:t>. Those arrangements are discussed in Section 2.1.5 of these Guidelines.</w:t>
      </w:r>
    </w:p>
    <w:p w14:paraId="3C8A9F7A" w14:textId="77777777" w:rsidR="00C230EF" w:rsidRDefault="00C230EF" w:rsidP="009F3307">
      <w:pPr>
        <w:spacing w:after="0" w:line="240" w:lineRule="auto"/>
      </w:pPr>
    </w:p>
    <w:p w14:paraId="43FEB91D" w14:textId="332EDB8A" w:rsidR="003B2FB6" w:rsidRDefault="5EC80A7A" w:rsidP="196503CA">
      <w:pPr>
        <w:pStyle w:val="Heading3"/>
        <w:spacing w:before="0" w:after="240" w:line="240" w:lineRule="auto"/>
      </w:pPr>
      <w:bookmarkStart w:id="43" w:name="_Toc196399269"/>
      <w:bookmarkStart w:id="44" w:name="_Toc206423089"/>
      <w:bookmarkStart w:id="45" w:name="_Toc216947469"/>
      <w:bookmarkStart w:id="46" w:name="_Toc390438524"/>
      <w:r>
        <w:lastRenderedPageBreak/>
        <w:t>2.1.</w:t>
      </w:r>
      <w:r w:rsidR="146BCE2B">
        <w:t>3</w:t>
      </w:r>
      <w:r>
        <w:t xml:space="preserve"> Tax File Numbers</w:t>
      </w:r>
      <w:bookmarkEnd w:id="43"/>
      <w:bookmarkEnd w:id="44"/>
      <w:bookmarkEnd w:id="45"/>
    </w:p>
    <w:p w14:paraId="1E1069BD" w14:textId="0915DB24" w:rsidR="003B2FB6" w:rsidRPr="00D5208E" w:rsidRDefault="1CD080E2" w:rsidP="451BFDCE">
      <w:r>
        <w:t>To qualify</w:t>
      </w:r>
      <w:r w:rsidRPr="00D5208E">
        <w:t xml:space="preserve"> for </w:t>
      </w:r>
      <w:r>
        <w:t xml:space="preserve">Australian </w:t>
      </w:r>
      <w:r w:rsidR="326C1038">
        <w:t>a</w:t>
      </w:r>
      <w:r>
        <w:t xml:space="preserve">pprenticeship </w:t>
      </w:r>
      <w:r w:rsidR="326C1038" w:rsidRPr="00D5208E">
        <w:t>s</w:t>
      </w:r>
      <w:r>
        <w:t xml:space="preserve">upport </w:t>
      </w:r>
      <w:r w:rsidR="326C1038">
        <w:t>l</w:t>
      </w:r>
      <w:r>
        <w:t>oans, a person must provide their Tax File Number (TFN).</w:t>
      </w:r>
      <w:r w:rsidR="003B2FB6" w:rsidRPr="451BFDCE">
        <w:rPr>
          <w:rStyle w:val="FootnoteReference"/>
        </w:rPr>
        <w:footnoteReference w:id="53"/>
      </w:r>
    </w:p>
    <w:p w14:paraId="76B52B82" w14:textId="32680DCC" w:rsidR="003B2FB6" w:rsidRPr="00D5208E" w:rsidRDefault="644E0852" w:rsidP="003B2FB6">
      <w:pPr>
        <w:spacing w:before="240" w:after="0" w:line="240" w:lineRule="auto"/>
      </w:pPr>
      <w:r>
        <w:t xml:space="preserve">Australian </w:t>
      </w:r>
      <w:r w:rsidR="409C233F">
        <w:t>a</w:t>
      </w:r>
      <w:r>
        <w:t>pprentices who do not have a TFN should apply for one from the ATO.</w:t>
      </w:r>
    </w:p>
    <w:p w14:paraId="1F530EBE" w14:textId="20E4BD46" w:rsidR="003B2FB6" w:rsidRDefault="644E0852" w:rsidP="003B2FB6">
      <w:pPr>
        <w:spacing w:before="240" w:after="0" w:line="240" w:lineRule="auto"/>
      </w:pPr>
      <w:r>
        <w:t xml:space="preserve">A person has no legal obligation to provide their TFN, however they cannot qualify for Australian </w:t>
      </w:r>
      <w:r w:rsidR="409C233F">
        <w:t>a</w:t>
      </w:r>
      <w:r>
        <w:t xml:space="preserve">pprenticeship </w:t>
      </w:r>
      <w:r w:rsidR="409C233F">
        <w:t>s</w:t>
      </w:r>
      <w:r>
        <w:t xml:space="preserve">upport </w:t>
      </w:r>
      <w:r w:rsidR="409C233F">
        <w:t>l</w:t>
      </w:r>
      <w:r>
        <w:t xml:space="preserve">oans unless they supply their TFN. An Australian </w:t>
      </w:r>
      <w:r w:rsidR="409C233F">
        <w:t>a</w:t>
      </w:r>
      <w:r>
        <w:t xml:space="preserve">pprentice will not be able to submit an Australian </w:t>
      </w:r>
      <w:r w:rsidR="409C233F">
        <w:t>a</w:t>
      </w:r>
      <w:r>
        <w:t xml:space="preserve">pprenticeship </w:t>
      </w:r>
      <w:r w:rsidR="409C233F">
        <w:t>s</w:t>
      </w:r>
      <w:r>
        <w:t xml:space="preserve">upport </w:t>
      </w:r>
      <w:r w:rsidR="409C233F">
        <w:t>l</w:t>
      </w:r>
      <w:r>
        <w:t xml:space="preserve">oan application in ADMS without entering a TFN. Where an Australian </w:t>
      </w:r>
      <w:r w:rsidR="409C233F">
        <w:t>a</w:t>
      </w:r>
      <w:r>
        <w:t xml:space="preserve">pprentice does not provide their TFN on a paper application, an </w:t>
      </w:r>
      <w:r w:rsidR="409C233F">
        <w:t>ACA</w:t>
      </w:r>
      <w:r>
        <w:t xml:space="preserve"> Provider is not authorised to request the TFN over the phone. </w:t>
      </w:r>
      <w:r w:rsidR="773759CA">
        <w:t xml:space="preserve">The </w:t>
      </w:r>
      <w:r w:rsidR="409C233F">
        <w:t>ACA</w:t>
      </w:r>
      <w:r>
        <w:t xml:space="preserve"> Providers should return the application to the Australian </w:t>
      </w:r>
      <w:r w:rsidR="409C233F">
        <w:t>a</w:t>
      </w:r>
      <w:r>
        <w:t xml:space="preserve">pprentice to </w:t>
      </w:r>
      <w:r w:rsidR="23673125">
        <w:t xml:space="preserve">request </w:t>
      </w:r>
      <w:r w:rsidR="13FE2FD7">
        <w:t xml:space="preserve">that </w:t>
      </w:r>
      <w:r w:rsidR="23673125">
        <w:t xml:space="preserve">they </w:t>
      </w:r>
      <w:r>
        <w:t>supply their TFN</w:t>
      </w:r>
      <w:r w:rsidR="3B6023DC">
        <w:t xml:space="preserve"> in</w:t>
      </w:r>
      <w:r w:rsidR="23673125">
        <w:t>formation</w:t>
      </w:r>
      <w:r w:rsidR="13FE2FD7">
        <w:t xml:space="preserve"> on their application</w:t>
      </w:r>
      <w:r>
        <w:t xml:space="preserve">. </w:t>
      </w:r>
    </w:p>
    <w:p w14:paraId="506953E2" w14:textId="202401DB" w:rsidR="003B2FB6" w:rsidRDefault="644E0852" w:rsidP="003B2FB6">
      <w:pPr>
        <w:spacing w:before="240" w:after="0" w:line="240" w:lineRule="auto"/>
      </w:pPr>
      <w:r>
        <w:t xml:space="preserve">Verification of the TFN will occur through the interfaces between the </w:t>
      </w:r>
      <w:r w:rsidR="1FF43289">
        <w:t>d</w:t>
      </w:r>
      <w:r>
        <w:t xml:space="preserve">epartment’s IT systems and the ATO. This verification process may include the first, middle and last name; address; date of birth and the TFN of the person. Once a TFN has been verified, the ATO will be able to receive </w:t>
      </w:r>
      <w:r w:rsidR="61606C72">
        <w:t>d</w:t>
      </w:r>
      <w:r w:rsidR="15C2F465">
        <w:t>etails of the</w:t>
      </w:r>
      <w:r>
        <w:t xml:space="preserve"> Australian </w:t>
      </w:r>
      <w:r w:rsidR="409C233F">
        <w:t>a</w:t>
      </w:r>
      <w:r>
        <w:t xml:space="preserve">pprentice’s </w:t>
      </w:r>
      <w:r w:rsidR="15C2F465">
        <w:t>AASL debts</w:t>
      </w:r>
      <w:r>
        <w:t xml:space="preserve">. </w:t>
      </w:r>
    </w:p>
    <w:p w14:paraId="73C3DC2A" w14:textId="1B0DD1BF" w:rsidR="003B2FB6" w:rsidRPr="00D5208E" w:rsidRDefault="003B2FB6" w:rsidP="003B2FB6">
      <w:pPr>
        <w:spacing w:before="240" w:after="0" w:line="240" w:lineRule="auto"/>
      </w:pPr>
      <w:r>
        <w:t xml:space="preserve">Where an Australian </w:t>
      </w:r>
      <w:r w:rsidR="005B443A">
        <w:t>a</w:t>
      </w:r>
      <w:r>
        <w:t xml:space="preserve">pprenticeship </w:t>
      </w:r>
      <w:r w:rsidR="005B443A">
        <w:t>s</w:t>
      </w:r>
      <w:r>
        <w:t xml:space="preserve">upport </w:t>
      </w:r>
      <w:r w:rsidR="005B443A">
        <w:t>l</w:t>
      </w:r>
      <w:r>
        <w:t xml:space="preserve">oan application is submitted with an unverified TFN, the </w:t>
      </w:r>
      <w:r w:rsidR="005B443A">
        <w:t>ACA</w:t>
      </w:r>
      <w:r>
        <w:t xml:space="preserve"> Provider will return the application to the applicant to ensure the mismatch is rectified before Australian </w:t>
      </w:r>
      <w:r w:rsidR="005B443A">
        <w:t>a</w:t>
      </w:r>
      <w:r>
        <w:t xml:space="preserve">pprenticeship </w:t>
      </w:r>
      <w:r w:rsidR="005B443A">
        <w:t>s</w:t>
      </w:r>
      <w:r>
        <w:t xml:space="preserve">upport </w:t>
      </w:r>
      <w:r w:rsidR="005B443A">
        <w:t>l</w:t>
      </w:r>
      <w:r>
        <w:t xml:space="preserve">oan payments can proceed. </w:t>
      </w:r>
    </w:p>
    <w:p w14:paraId="1CE6E593" w14:textId="1261DD06" w:rsidR="00F7795F" w:rsidRPr="00D5208E" w:rsidRDefault="112DA796" w:rsidP="003B2FB6">
      <w:pPr>
        <w:spacing w:before="240" w:after="0" w:line="240" w:lineRule="auto"/>
      </w:pPr>
      <w:r>
        <w:t xml:space="preserve">Where any Australian </w:t>
      </w:r>
      <w:r w:rsidR="3B707B3E">
        <w:t>a</w:t>
      </w:r>
      <w:r>
        <w:t xml:space="preserve">pprenticeship </w:t>
      </w:r>
      <w:r w:rsidR="3B707B3E">
        <w:t>s</w:t>
      </w:r>
      <w:r>
        <w:t xml:space="preserve">upport </w:t>
      </w:r>
      <w:r w:rsidR="3B707B3E">
        <w:t>l</w:t>
      </w:r>
      <w:r>
        <w:t xml:space="preserve">oan payments have been paid </w:t>
      </w:r>
      <w:r w:rsidR="7AC75FFE">
        <w:t xml:space="preserve">but </w:t>
      </w:r>
      <w:r>
        <w:t xml:space="preserve">a TFN becomes or remains unverified, the ATO will not receive </w:t>
      </w:r>
      <w:r w:rsidR="41BB199A">
        <w:t xml:space="preserve">details of </w:t>
      </w:r>
      <w:r>
        <w:t xml:space="preserve">the Australian </w:t>
      </w:r>
      <w:r w:rsidR="3B707B3E">
        <w:t>a</w:t>
      </w:r>
      <w:r>
        <w:t xml:space="preserve">pprentice’s </w:t>
      </w:r>
      <w:r w:rsidR="41BB199A">
        <w:t>AASL debts</w:t>
      </w:r>
      <w:r w:rsidR="7AC75FFE">
        <w:t xml:space="preserve">. In this situation, </w:t>
      </w:r>
      <w:r>
        <w:t xml:space="preserve">the Australian </w:t>
      </w:r>
      <w:r w:rsidR="3B707B3E">
        <w:t>a</w:t>
      </w:r>
      <w:r>
        <w:t xml:space="preserve">pprentice will be required to repay any payments received directly to the </w:t>
      </w:r>
      <w:r w:rsidR="5675F529">
        <w:t>d</w:t>
      </w:r>
      <w:r>
        <w:t>epartment via an overpayment debt.</w:t>
      </w:r>
    </w:p>
    <w:p w14:paraId="70D83737" w14:textId="1D47FEF3" w:rsidR="003B2FB6" w:rsidRPr="00CD0D16" w:rsidRDefault="5EC80A7A" w:rsidP="003B2FB6">
      <w:pPr>
        <w:pStyle w:val="Heading3"/>
        <w:spacing w:line="240" w:lineRule="auto"/>
      </w:pPr>
      <w:bookmarkStart w:id="47" w:name="_Toc206423090"/>
      <w:bookmarkStart w:id="48" w:name="_Toc196399270"/>
      <w:bookmarkStart w:id="49" w:name="_Toc216947470"/>
      <w:r>
        <w:t>2.1.</w:t>
      </w:r>
      <w:r w:rsidR="146BCE2B">
        <w:t>4</w:t>
      </w:r>
      <w:r>
        <w:t xml:space="preserve"> Conditions prescribed in the </w:t>
      </w:r>
      <w:r w:rsidR="55F0E4C4">
        <w:t>AASL</w:t>
      </w:r>
      <w:r>
        <w:t xml:space="preserve"> Rules</w:t>
      </w:r>
      <w:bookmarkEnd w:id="47"/>
      <w:bookmarkEnd w:id="48"/>
      <w:bookmarkEnd w:id="49"/>
    </w:p>
    <w:p w14:paraId="31CB26AD" w14:textId="48C4B5B8" w:rsidR="003B2FB6" w:rsidRDefault="644E0852" w:rsidP="003B2FB6">
      <w:pPr>
        <w:spacing w:before="240" w:line="240" w:lineRule="auto"/>
      </w:pPr>
      <w:r>
        <w:t xml:space="preserve">To qualify for Australian </w:t>
      </w:r>
      <w:r w:rsidR="409C233F">
        <w:t>a</w:t>
      </w:r>
      <w:r>
        <w:t xml:space="preserve">pprenticeship </w:t>
      </w:r>
      <w:r w:rsidR="409C233F">
        <w:t>s</w:t>
      </w:r>
      <w:r>
        <w:t xml:space="preserve">upport </w:t>
      </w:r>
      <w:r w:rsidR="409C233F">
        <w:t>l</w:t>
      </w:r>
      <w:r>
        <w:t xml:space="preserve">oans, a person must meet </w:t>
      </w:r>
      <w:r w:rsidR="45AAA51A">
        <w:t>the following conditions</w:t>
      </w:r>
      <w:r>
        <w:t xml:space="preserve"> prescribed by the</w:t>
      </w:r>
      <w:r w:rsidR="409C233F">
        <w:t xml:space="preserve"> AASL Rules</w:t>
      </w:r>
      <w:r w:rsidR="45AAA51A">
        <w:t>:</w:t>
      </w:r>
    </w:p>
    <w:p w14:paraId="26BCFAC9" w14:textId="6D216CC8" w:rsidR="003B2FB6" w:rsidRDefault="02C11511" w:rsidP="0F37E714">
      <w:pPr>
        <w:pStyle w:val="ListParagraph"/>
        <w:numPr>
          <w:ilvl w:val="0"/>
          <w:numId w:val="7"/>
        </w:numPr>
        <w:spacing w:after="0" w:line="240" w:lineRule="auto"/>
      </w:pPr>
      <w:r>
        <w:t>T</w:t>
      </w:r>
      <w:r w:rsidR="112DA796">
        <w:t xml:space="preserve">he person is not in </w:t>
      </w:r>
      <w:r w:rsidR="720B0BCF">
        <w:t>g</w:t>
      </w:r>
      <w:r w:rsidR="65FFD8C7">
        <w:t>aol</w:t>
      </w:r>
      <w:r w:rsidR="19EC1954">
        <w:t>.</w:t>
      </w:r>
    </w:p>
    <w:p w14:paraId="4FA5060B" w14:textId="045D4FD2" w:rsidR="003B2FB6" w:rsidRDefault="112DA796" w:rsidP="196503CA">
      <w:pPr>
        <w:spacing w:before="240" w:after="120" w:line="240" w:lineRule="auto"/>
      </w:pPr>
      <w:r>
        <w:t xml:space="preserve">From time to time the </w:t>
      </w:r>
      <w:r w:rsidR="02C11511">
        <w:t xml:space="preserve">AASL Rules </w:t>
      </w:r>
      <w:r>
        <w:t xml:space="preserve">will be amended. The current version of the </w:t>
      </w:r>
      <w:r w:rsidR="5587F55B">
        <w:t>rules</w:t>
      </w:r>
      <w:r>
        <w:t xml:space="preserve"> is available on the </w:t>
      </w:r>
      <w:r w:rsidR="22951C2C">
        <w:t xml:space="preserve">department’s </w:t>
      </w:r>
      <w:r w:rsidR="19EC1954">
        <w:t xml:space="preserve">website </w:t>
      </w:r>
      <w:r w:rsidR="22951C2C">
        <w:t xml:space="preserve">at </w:t>
      </w:r>
      <w:r w:rsidR="584ED424">
        <w:t>https://www.dewr.gov.au/skills-support-individuals/australian-apprenticeship-support-loans</w:t>
      </w:r>
      <w:r>
        <w:t>.</w:t>
      </w:r>
    </w:p>
    <w:p w14:paraId="4310CE1A" w14:textId="3FC406B8" w:rsidR="00884D79" w:rsidRPr="008812DC" w:rsidRDefault="13198879" w:rsidP="196503CA">
      <w:pPr>
        <w:pStyle w:val="Heading3"/>
        <w:spacing w:after="240" w:line="240" w:lineRule="auto"/>
      </w:pPr>
      <w:bookmarkStart w:id="50" w:name="_Toc196399271"/>
      <w:bookmarkStart w:id="51" w:name="_Toc206423091"/>
      <w:bookmarkStart w:id="52" w:name="_Toc216947471"/>
      <w:r>
        <w:t>2.1.</w:t>
      </w:r>
      <w:r w:rsidR="146BCE2B">
        <w:t>5</w:t>
      </w:r>
      <w:r>
        <w:t xml:space="preserve"> </w:t>
      </w:r>
      <w:r w:rsidR="42986403">
        <w:t>A</w:t>
      </w:r>
      <w:r w:rsidR="1684EFE7">
        <w:t>rrangements</w:t>
      </w:r>
      <w:r w:rsidR="42986403">
        <w:t xml:space="preserve"> to support the transition from the </w:t>
      </w:r>
      <w:r w:rsidR="147FF6F0">
        <w:t xml:space="preserve">trade support loans </w:t>
      </w:r>
      <w:r w:rsidR="42986403">
        <w:t xml:space="preserve">program to the Australian </w:t>
      </w:r>
      <w:bookmarkEnd w:id="50"/>
      <w:r w:rsidR="147FF6F0">
        <w:t xml:space="preserve">apprenticeship support loans </w:t>
      </w:r>
      <w:r w:rsidR="42986403">
        <w:t>program</w:t>
      </w:r>
      <w:r w:rsidR="3F0082F8">
        <w:t xml:space="preserve">, and </w:t>
      </w:r>
      <w:r w:rsidR="5C3F602A">
        <w:t xml:space="preserve">the </w:t>
      </w:r>
      <w:r w:rsidR="52171EA3">
        <w:t>changes</w:t>
      </w:r>
      <w:r w:rsidR="3F0082F8">
        <w:t xml:space="preserve"> to the Australian</w:t>
      </w:r>
      <w:r w:rsidR="09B7E232">
        <w:t xml:space="preserve"> Apprentice Priority List</w:t>
      </w:r>
      <w:bookmarkEnd w:id="51"/>
      <w:bookmarkEnd w:id="52"/>
    </w:p>
    <w:p w14:paraId="22C252FA" w14:textId="584E1CF3" w:rsidR="00CA3090" w:rsidRPr="00126EF8" w:rsidRDefault="00CA3090" w:rsidP="00CA3090">
      <w:r>
        <w:t xml:space="preserve">Prior to 1 January 2024, the </w:t>
      </w:r>
      <w:r w:rsidR="00A34C83">
        <w:t>P</w:t>
      </w:r>
      <w:r>
        <w:t xml:space="preserve">rogram was known as the </w:t>
      </w:r>
      <w:r w:rsidR="00A34C83">
        <w:t xml:space="preserve">trade support loans </w:t>
      </w:r>
      <w:r>
        <w:t>program.</w:t>
      </w:r>
    </w:p>
    <w:p w14:paraId="1D39CEC4" w14:textId="533266E5" w:rsidR="00E129F3" w:rsidRPr="008812DC" w:rsidRDefault="002A03B2" w:rsidP="00884D79">
      <w:pPr>
        <w:spacing w:line="240" w:lineRule="auto"/>
      </w:pPr>
      <w:r>
        <w:t xml:space="preserve">Part 5 of the </w:t>
      </w:r>
      <w:r w:rsidR="009031CF">
        <w:t>AASL Rules</w:t>
      </w:r>
      <w:r w:rsidR="00ED5040">
        <w:t>,</w:t>
      </w:r>
      <w:r>
        <w:t xml:space="preserve"> </w:t>
      </w:r>
      <w:r w:rsidR="009A552E">
        <w:t xml:space="preserve">Part 3 of the </w:t>
      </w:r>
      <w:r w:rsidR="009A552E" w:rsidRPr="59C85A45">
        <w:rPr>
          <w:i/>
          <w:iCs/>
        </w:rPr>
        <w:t xml:space="preserve">Australian Apprenticeship Support Loans (Australian Apprenticeships Priority List) Determination </w:t>
      </w:r>
      <w:r w:rsidR="00357E44">
        <w:rPr>
          <w:i/>
          <w:iCs/>
        </w:rPr>
        <w:t xml:space="preserve">(No.2) </w:t>
      </w:r>
      <w:r w:rsidR="009A552E" w:rsidRPr="59C85A45">
        <w:rPr>
          <w:i/>
          <w:iCs/>
        </w:rPr>
        <w:t>202</w:t>
      </w:r>
      <w:r w:rsidR="004A16B1" w:rsidRPr="59C85A45">
        <w:rPr>
          <w:i/>
          <w:iCs/>
        </w:rPr>
        <w:t>5</w:t>
      </w:r>
      <w:r w:rsidR="00ED5040">
        <w:t xml:space="preserve"> and item 164 of </w:t>
      </w:r>
      <w:r w:rsidR="00630BA6">
        <w:t xml:space="preserve">Part 3 of </w:t>
      </w:r>
      <w:r w:rsidR="00ED5040">
        <w:t xml:space="preserve">Schedule 1 to the </w:t>
      </w:r>
      <w:r w:rsidR="00447A4C">
        <w:t>Amendment Act</w:t>
      </w:r>
      <w:r w:rsidR="009A552E">
        <w:t xml:space="preserve"> set out</w:t>
      </w:r>
      <w:r>
        <w:t xml:space="preserve"> certain</w:t>
      </w:r>
      <w:r w:rsidR="009A552E">
        <w:t xml:space="preserve"> </w:t>
      </w:r>
      <w:r w:rsidR="00E129F3">
        <w:t>arrangements to support</w:t>
      </w:r>
      <w:r w:rsidR="00A61054">
        <w:t xml:space="preserve"> the following</w:t>
      </w:r>
      <w:r w:rsidR="00E129F3">
        <w:t>:</w:t>
      </w:r>
    </w:p>
    <w:p w14:paraId="0A30786E" w14:textId="416E7948" w:rsidR="00A35377" w:rsidRDefault="00E129F3" w:rsidP="00E129F3">
      <w:pPr>
        <w:pStyle w:val="ListParagraph"/>
        <w:numPr>
          <w:ilvl w:val="0"/>
          <w:numId w:val="63"/>
        </w:numPr>
        <w:spacing w:line="240" w:lineRule="auto"/>
      </w:pPr>
      <w:r>
        <w:lastRenderedPageBreak/>
        <w:t xml:space="preserve">the transition from the </w:t>
      </w:r>
      <w:r w:rsidR="0016556B">
        <w:t xml:space="preserve">trade support loans </w:t>
      </w:r>
      <w:r>
        <w:t xml:space="preserve">program to the </w:t>
      </w:r>
      <w:r w:rsidR="000A5DCD">
        <w:t>Program.</w:t>
      </w:r>
      <w:r>
        <w:t xml:space="preserve"> </w:t>
      </w:r>
    </w:p>
    <w:p w14:paraId="2792B2EA" w14:textId="0B44F828" w:rsidR="009A552E" w:rsidRPr="008812DC" w:rsidRDefault="004768F1" w:rsidP="00E129F3">
      <w:pPr>
        <w:pStyle w:val="ListParagraph"/>
        <w:numPr>
          <w:ilvl w:val="0"/>
          <w:numId w:val="63"/>
        </w:numPr>
        <w:spacing w:line="240" w:lineRule="auto"/>
      </w:pPr>
      <w:r>
        <w:t>changes to the Australian Apprenticeships Priority List</w:t>
      </w:r>
    </w:p>
    <w:p w14:paraId="447F9B8F" w14:textId="1DCA10B5" w:rsidR="00E129F3" w:rsidRPr="008812DC" w:rsidRDefault="00E129F3" w:rsidP="00E129F3">
      <w:pPr>
        <w:pStyle w:val="ListParagraph"/>
        <w:numPr>
          <w:ilvl w:val="0"/>
          <w:numId w:val="63"/>
        </w:numPr>
        <w:spacing w:line="240" w:lineRule="auto"/>
      </w:pPr>
      <w:r>
        <w:t xml:space="preserve">minor changes in the administration of the </w:t>
      </w:r>
      <w:r w:rsidR="0016556B">
        <w:t>Program</w:t>
      </w:r>
      <w:r>
        <w:t>.</w:t>
      </w:r>
    </w:p>
    <w:p w14:paraId="12371A8A" w14:textId="4265030D" w:rsidR="00E129F3" w:rsidRPr="008812DC" w:rsidRDefault="7DC9F4A9" w:rsidP="00E129F3">
      <w:pPr>
        <w:spacing w:line="240" w:lineRule="auto"/>
      </w:pPr>
      <w:r>
        <w:t xml:space="preserve">These transitional arrangements </w:t>
      </w:r>
      <w:r w:rsidR="259D23C2">
        <w:t xml:space="preserve">include </w:t>
      </w:r>
      <w:r>
        <w:t>reference</w:t>
      </w:r>
      <w:r w:rsidR="259D23C2">
        <w:t>s to</w:t>
      </w:r>
      <w:r>
        <w:t xml:space="preserve"> the </w:t>
      </w:r>
      <w:r w:rsidR="5C78C3AC" w:rsidRPr="196503CA">
        <w:rPr>
          <w:i/>
          <w:iCs/>
        </w:rPr>
        <w:t xml:space="preserve">Trade Support Loans Priority List 2014 </w:t>
      </w:r>
      <w:r w:rsidR="5C78C3AC">
        <w:t>(</w:t>
      </w:r>
      <w:r>
        <w:t>TSL Priority List</w:t>
      </w:r>
      <w:r w:rsidR="5C78C3AC">
        <w:t>)</w:t>
      </w:r>
      <w:r>
        <w:t xml:space="preserve">. The TSL Priority List was a legislative instrument that was made under subsection 105(1) of the </w:t>
      </w:r>
      <w:r w:rsidRPr="196503CA">
        <w:rPr>
          <w:i/>
          <w:iCs/>
        </w:rPr>
        <w:t>Trade Support Loans Act 2014</w:t>
      </w:r>
      <w:r w:rsidR="0AE67FAD" w:rsidRPr="196503CA">
        <w:rPr>
          <w:i/>
          <w:iCs/>
        </w:rPr>
        <w:t xml:space="preserve"> </w:t>
      </w:r>
      <w:r w:rsidR="0AE67FAD">
        <w:t>(TSL Act)</w:t>
      </w:r>
      <w:r>
        <w:t>. The TSL Priority List, which lapsed on 1</w:t>
      </w:r>
      <w:r w:rsidR="60ED51B3">
        <w:t> </w:t>
      </w:r>
      <w:r>
        <w:t>January</w:t>
      </w:r>
      <w:r w:rsidR="60ED51B3">
        <w:t> </w:t>
      </w:r>
      <w:r>
        <w:t xml:space="preserve">2024 when the </w:t>
      </w:r>
      <w:r w:rsidR="5B94A216">
        <w:t>Amendment Act</w:t>
      </w:r>
      <w:r w:rsidRPr="196503CA">
        <w:rPr>
          <w:i/>
          <w:iCs/>
        </w:rPr>
        <w:t xml:space="preserve"> </w:t>
      </w:r>
      <w:r>
        <w:t xml:space="preserve">commenced, </w:t>
      </w:r>
      <w:r w:rsidR="174DE200">
        <w:t>referred to</w:t>
      </w:r>
      <w:r>
        <w:t xml:space="preserve"> the National Skills Needs List (Appendix A) and the TSL Qualifications List (Appendix B). The National Skills Needs List specified occupations for which skilled persons were a priority. The TSL Qualifications List specified qualifications leading to occupations for which skilled persons were a priority.</w:t>
      </w:r>
    </w:p>
    <w:p w14:paraId="40777D75" w14:textId="2D3D6966" w:rsidR="00E129F3" w:rsidRPr="008812DC" w:rsidRDefault="7DC9F4A9" w:rsidP="196503CA">
      <w:pPr>
        <w:spacing w:line="240" w:lineRule="auto"/>
        <w:rPr>
          <w:i/>
          <w:iCs/>
        </w:rPr>
      </w:pPr>
      <w:r w:rsidRPr="196503CA">
        <w:rPr>
          <w:i/>
          <w:iCs/>
          <w:u w:val="single"/>
        </w:rPr>
        <w:t xml:space="preserve">Transitional arrangements for </w:t>
      </w:r>
      <w:r w:rsidR="2B20C8E6" w:rsidRPr="196503CA">
        <w:rPr>
          <w:i/>
          <w:iCs/>
          <w:u w:val="single"/>
        </w:rPr>
        <w:t xml:space="preserve">apprenticeships that commenced before 1 January 2024 </w:t>
      </w:r>
    </w:p>
    <w:p w14:paraId="46517D0A" w14:textId="6821D40C" w:rsidR="0073441B" w:rsidRDefault="2A992177" w:rsidP="196503CA">
      <w:pPr>
        <w:spacing w:line="240" w:lineRule="auto"/>
      </w:pPr>
      <w:r>
        <w:t>Transitional arrangements apply where</w:t>
      </w:r>
      <w:r w:rsidR="78384D1B">
        <w:t xml:space="preserve"> a person </w:t>
      </w:r>
      <w:r w:rsidR="57F9BEAA">
        <w:t xml:space="preserve">has </w:t>
      </w:r>
      <w:r w:rsidR="78384D1B">
        <w:t>commence</w:t>
      </w:r>
      <w:r w:rsidR="0FA04086">
        <w:t>d</w:t>
      </w:r>
      <w:r w:rsidR="4F274664">
        <w:t xml:space="preserve"> an apprenticeship</w:t>
      </w:r>
      <w:r w:rsidR="0FA04086">
        <w:t xml:space="preserve"> before 1</w:t>
      </w:r>
      <w:r w:rsidR="57F9BEAA">
        <w:t> </w:t>
      </w:r>
      <w:r w:rsidR="0FA04086">
        <w:t xml:space="preserve">January 2024 </w:t>
      </w:r>
      <w:r w:rsidR="118A9E4C">
        <w:t xml:space="preserve">at a level prescribed by the </w:t>
      </w:r>
      <w:r w:rsidR="118A9E4C" w:rsidRPr="122EA202">
        <w:rPr>
          <w:i/>
          <w:iCs/>
        </w:rPr>
        <w:t>Trade Support Loans Rules 2014</w:t>
      </w:r>
      <w:r w:rsidR="118A9E4C">
        <w:t xml:space="preserve"> </w:t>
      </w:r>
      <w:r w:rsidR="3486B2D3">
        <w:t>(TSL Rules)</w:t>
      </w:r>
      <w:r w:rsidR="77FE25E4">
        <w:t>,</w:t>
      </w:r>
      <w:r w:rsidR="3486B2D3">
        <w:t xml:space="preserve"> </w:t>
      </w:r>
      <w:r w:rsidR="02109920">
        <w:t xml:space="preserve">leading to an occupation or qualification specified </w:t>
      </w:r>
      <w:r w:rsidR="3461E9BB">
        <w:t xml:space="preserve">on the </w:t>
      </w:r>
      <w:r w:rsidR="02109920">
        <w:t>TSL Priority List</w:t>
      </w:r>
      <w:r>
        <w:t>. In such circumstances,</w:t>
      </w:r>
      <w:r w:rsidR="2146008F">
        <w:t xml:space="preserve"> the AASL Act </w:t>
      </w:r>
      <w:r w:rsidR="49EE7B83">
        <w:t>applies</w:t>
      </w:r>
      <w:r w:rsidR="2146008F">
        <w:t xml:space="preserve"> to the person as </w:t>
      </w:r>
      <w:r w:rsidR="2C3F1959">
        <w:t>if the occupation or qualification were specified on the Australian Apprenticeship Priority List</w:t>
      </w:r>
      <w:r w:rsidR="5395F259">
        <w:t xml:space="preserve"> (provided the person </w:t>
      </w:r>
      <w:r w:rsidR="581382CA">
        <w:t xml:space="preserve">also </w:t>
      </w:r>
      <w:r w:rsidR="0D7A26C0" w:rsidRPr="008812DC">
        <w:t>satisfies other requirements in the TSL</w:t>
      </w:r>
      <w:r w:rsidR="0D7A26C0">
        <w:t xml:space="preserve"> Rules)</w:t>
      </w:r>
      <w:r w:rsidR="2C3F1959">
        <w:t>.</w:t>
      </w:r>
      <w:r w:rsidR="00E129F3" w:rsidRPr="59C85A45">
        <w:rPr>
          <w:rStyle w:val="FootnoteReference"/>
        </w:rPr>
        <w:footnoteReference w:id="54"/>
      </w:r>
    </w:p>
    <w:p w14:paraId="239BCA02" w14:textId="289BD6C5" w:rsidR="00630BA6" w:rsidRPr="008812DC" w:rsidRDefault="428B53BB" w:rsidP="196503CA">
      <w:pPr>
        <w:spacing w:line="240" w:lineRule="auto"/>
        <w:rPr>
          <w:i/>
          <w:iCs/>
        </w:rPr>
      </w:pPr>
      <w:r>
        <w:t>This transition arrangement applies to the</w:t>
      </w:r>
      <w:r w:rsidRPr="59C85A45">
        <w:t xml:space="preserve"> person</w:t>
      </w:r>
      <w:r w:rsidR="5C94414B" w:rsidRPr="59C85A45">
        <w:t xml:space="preserve"> </w:t>
      </w:r>
      <w:r w:rsidR="410A758B">
        <w:t>regardless of whether</w:t>
      </w:r>
      <w:r w:rsidR="410A758B" w:rsidRPr="59C85A45">
        <w:t xml:space="preserve"> </w:t>
      </w:r>
      <w:r w:rsidR="51CB9FAE" w:rsidRPr="59C85A45">
        <w:t>a</w:t>
      </w:r>
      <w:r w:rsidR="6C141479" w:rsidRPr="59C85A45">
        <w:t xml:space="preserve"> determination </w:t>
      </w:r>
      <w:r w:rsidR="4079B5D4" w:rsidRPr="008812DC">
        <w:t>granting the person’s application for trade support loan</w:t>
      </w:r>
      <w:r w:rsidR="5C94414B">
        <w:t xml:space="preserve"> was </w:t>
      </w:r>
      <w:r w:rsidR="5C94414B" w:rsidRPr="008812DC">
        <w:t xml:space="preserve">in effect </w:t>
      </w:r>
      <w:r w:rsidR="5C94414B">
        <w:t>before 1 January 2024</w:t>
      </w:r>
      <w:r w:rsidR="6A11BF39">
        <w:t>,</w:t>
      </w:r>
      <w:r w:rsidR="00630BA6" w:rsidRPr="59C85A45">
        <w:rPr>
          <w:rStyle w:val="FootnoteReference"/>
        </w:rPr>
        <w:footnoteReference w:id="55"/>
      </w:r>
      <w:r w:rsidR="6A11BF39">
        <w:t xml:space="preserve"> or had ceased to have effect before 1 January 2024.</w:t>
      </w:r>
      <w:r w:rsidR="00630BA6" w:rsidRPr="28DB1FE9">
        <w:rPr>
          <w:rStyle w:val="FootnoteReference"/>
        </w:rPr>
        <w:footnoteReference w:id="56"/>
      </w:r>
    </w:p>
    <w:p w14:paraId="440FAA71" w14:textId="2DF056E0" w:rsidR="00ED5040" w:rsidRPr="00D529A5" w:rsidRDefault="00E129F3" w:rsidP="28DB1FE9">
      <w:pPr>
        <w:spacing w:line="240" w:lineRule="auto"/>
        <w:rPr>
          <w:i/>
          <w:iCs/>
          <w:u w:val="single"/>
        </w:rPr>
      </w:pPr>
      <w:r w:rsidRPr="28DB1FE9">
        <w:rPr>
          <w:i/>
          <w:iCs/>
          <w:u w:val="single"/>
        </w:rPr>
        <w:t>Transitional arrangements for rural</w:t>
      </w:r>
      <w:r w:rsidR="00394A7D" w:rsidRPr="28DB1FE9">
        <w:rPr>
          <w:i/>
          <w:iCs/>
          <w:u w:val="single"/>
        </w:rPr>
        <w:t xml:space="preserve"> or regional apprenticeships in the horticulture sector:</w:t>
      </w:r>
    </w:p>
    <w:p w14:paraId="69A7F3D7" w14:textId="65A9C30F" w:rsidR="00394A7D" w:rsidRPr="008812DC" w:rsidRDefault="00630BA6" w:rsidP="00884D79">
      <w:pPr>
        <w:spacing w:line="240" w:lineRule="auto"/>
      </w:pPr>
      <w:r>
        <w:t>T</w:t>
      </w:r>
      <w:r w:rsidR="00394A7D">
        <w:t xml:space="preserve">he </w:t>
      </w:r>
      <w:r w:rsidR="00554B7E">
        <w:t>TSL Rules</w:t>
      </w:r>
      <w:r w:rsidR="00394A7D">
        <w:t xml:space="preserve"> provided that, where a person was undertaking a qualification in the horticulture sector, as prescribed in the TSL Priority List, the person must also be working in a rural or regional area. ‘Rural or regional area’ was defined in the </w:t>
      </w:r>
      <w:r w:rsidR="00901BD6">
        <w:t>TSL Rules</w:t>
      </w:r>
      <w:r w:rsidR="00394A7D">
        <w:t xml:space="preserve"> to mean a suburb with a postcode listed in Schedule 1 to those rules.</w:t>
      </w:r>
    </w:p>
    <w:p w14:paraId="4D45B65D" w14:textId="14079B2B" w:rsidR="00630BA6" w:rsidRPr="00181F82" w:rsidRDefault="2C71474E" w:rsidP="00AA7C8D">
      <w:pPr>
        <w:spacing w:line="240" w:lineRule="auto"/>
      </w:pPr>
      <w:r>
        <w:t>T</w:t>
      </w:r>
      <w:r w:rsidR="202CB402">
        <w:t xml:space="preserve">he </w:t>
      </w:r>
      <w:r w:rsidR="67FF7C85">
        <w:t>AASL Rules</w:t>
      </w:r>
      <w:r w:rsidR="202CB402">
        <w:t xml:space="preserve">, which repealed the </w:t>
      </w:r>
      <w:r w:rsidR="67FF7C85">
        <w:t>TSL Rules</w:t>
      </w:r>
      <w:r w:rsidR="202CB402">
        <w:t xml:space="preserve"> on 1 January 2024, do </w:t>
      </w:r>
      <w:r w:rsidR="2C2C1837">
        <w:t xml:space="preserve">not </w:t>
      </w:r>
      <w:r w:rsidR="099B2CCF">
        <w:t>require a person undertaking a qualification in the horticulture sector to be</w:t>
      </w:r>
      <w:r w:rsidR="1F33EA92">
        <w:t xml:space="preserve"> also</w:t>
      </w:r>
      <w:r w:rsidR="1F33EA92" w:rsidRPr="008812DC">
        <w:t xml:space="preserve"> working in a rural or regional area</w:t>
      </w:r>
      <w:r w:rsidR="3DF89581">
        <w:t>. However,</w:t>
      </w:r>
      <w:r w:rsidR="099B2CCF" w:rsidRPr="008812DC">
        <w:t xml:space="preserve"> </w:t>
      </w:r>
      <w:r w:rsidR="5F9603CE">
        <w:t xml:space="preserve">where </w:t>
      </w:r>
      <w:r w:rsidR="740AA899">
        <w:t>a person</w:t>
      </w:r>
      <w:r w:rsidR="6EA07032">
        <w:t xml:space="preserve"> </w:t>
      </w:r>
      <w:r w:rsidR="61B71F26">
        <w:t xml:space="preserve">had </w:t>
      </w:r>
      <w:r w:rsidR="6EA07032">
        <w:t xml:space="preserve">commenced undertaking </w:t>
      </w:r>
      <w:r w:rsidR="037B0592">
        <w:t>an apprenticeship</w:t>
      </w:r>
      <w:r w:rsidR="6EA07032">
        <w:t xml:space="preserve"> in the horticulture sect</w:t>
      </w:r>
      <w:r w:rsidR="037B0592">
        <w:t>or</w:t>
      </w:r>
      <w:r w:rsidR="287A75D3">
        <w:t xml:space="preserve"> outside of a rural or regional area </w:t>
      </w:r>
      <w:r w:rsidR="6EA07032">
        <w:t>before 1</w:t>
      </w:r>
      <w:r w:rsidR="037B0592">
        <w:t> </w:t>
      </w:r>
      <w:r w:rsidR="6EA07032">
        <w:t>January 2024</w:t>
      </w:r>
      <w:r w:rsidR="61B71F26">
        <w:t xml:space="preserve"> and </w:t>
      </w:r>
      <w:r w:rsidR="5636908A">
        <w:t>continued to undertake the same apprentice</w:t>
      </w:r>
      <w:r w:rsidR="32A27E61">
        <w:t>ship</w:t>
      </w:r>
      <w:r w:rsidR="5636908A">
        <w:t xml:space="preserve"> outside of a rural or regional area after 1 January 2024, that person is not taken to be undertaking a qualifying apprenticeship</w:t>
      </w:r>
      <w:r w:rsidR="202CB402">
        <w:t>.</w:t>
      </w:r>
      <w:r w:rsidR="009A552E" w:rsidRPr="28DB1FE9">
        <w:rPr>
          <w:rStyle w:val="FootnoteReference"/>
        </w:rPr>
        <w:footnoteReference w:id="57"/>
      </w:r>
      <w:r w:rsidR="202CB402">
        <w:t xml:space="preserve"> </w:t>
      </w:r>
    </w:p>
    <w:p w14:paraId="2F49291F" w14:textId="55A54DAA" w:rsidR="00394A7D" w:rsidRPr="00630BA6" w:rsidRDefault="00CA3B75" w:rsidP="28DB1FE9">
      <w:pPr>
        <w:spacing w:line="240" w:lineRule="auto"/>
        <w:rPr>
          <w:i/>
          <w:iCs/>
        </w:rPr>
      </w:pPr>
      <w:r w:rsidRPr="28DB1FE9">
        <w:rPr>
          <w:i/>
          <w:iCs/>
          <w:u w:val="single"/>
        </w:rPr>
        <w:t>T</w:t>
      </w:r>
      <w:r w:rsidR="00394A7D" w:rsidRPr="28DB1FE9">
        <w:rPr>
          <w:i/>
          <w:iCs/>
          <w:u w:val="single"/>
        </w:rPr>
        <w:t>ransitional arrangements to support changes to the Australian Apprenticeships Priority List:</w:t>
      </w:r>
    </w:p>
    <w:p w14:paraId="46AF94F9" w14:textId="0A26BEAC" w:rsidR="007316C1" w:rsidRPr="00576282" w:rsidRDefault="007316C1" w:rsidP="009A552E">
      <w:pPr>
        <w:spacing w:line="240" w:lineRule="auto"/>
      </w:pPr>
      <w:r>
        <w:t xml:space="preserve">It is expected that the Minister for Skills and Training will update the Australian Apprenticeships Priority List annually. </w:t>
      </w:r>
      <w:r w:rsidR="00183131">
        <w:t xml:space="preserve">Where an update involves the removal of an occupation from the Australian Apprenticeships Priority List, it is intended that, despite this, an affected person will continue to be qualified for Australian apprenticeship support loan (provided the person is otherwise qualified). </w:t>
      </w:r>
    </w:p>
    <w:p w14:paraId="6D973A40" w14:textId="3E0B8A53" w:rsidR="006766F9" w:rsidRPr="006F21D4" w:rsidRDefault="752CA2FF" w:rsidP="5744D373">
      <w:pPr>
        <w:spacing w:line="240" w:lineRule="auto"/>
      </w:pPr>
      <w:r w:rsidRPr="006F21D4">
        <w:t>The Australian Apprenticeships Priority List</w:t>
      </w:r>
      <w:r w:rsidR="03A01375" w:rsidRPr="006F21D4">
        <w:t xml:space="preserve"> was </w:t>
      </w:r>
      <w:r w:rsidR="378465C0" w:rsidRPr="006F21D4">
        <w:t xml:space="preserve">effective </w:t>
      </w:r>
      <w:r w:rsidR="03A01375" w:rsidRPr="006F21D4">
        <w:t xml:space="preserve">on </w:t>
      </w:r>
      <w:r w:rsidR="53EB0212" w:rsidRPr="006F21D4">
        <w:t>1</w:t>
      </w:r>
      <w:r w:rsidR="062E5526" w:rsidRPr="006F21D4">
        <w:t xml:space="preserve"> </w:t>
      </w:r>
      <w:r w:rsidR="2FD15273" w:rsidRPr="006F21D4">
        <w:t xml:space="preserve">January </w:t>
      </w:r>
      <w:r w:rsidR="03A01375" w:rsidRPr="006F21D4">
        <w:t>202</w:t>
      </w:r>
      <w:r w:rsidR="57E7AF1C" w:rsidRPr="006F21D4">
        <w:t>6</w:t>
      </w:r>
      <w:r w:rsidR="10EEB886" w:rsidRPr="006F21D4">
        <w:t xml:space="preserve"> by</w:t>
      </w:r>
      <w:r w:rsidR="652A0CB3" w:rsidRPr="006F21D4">
        <w:t xml:space="preserve"> the</w:t>
      </w:r>
      <w:r w:rsidR="10EEB886" w:rsidRPr="006F21D4">
        <w:t xml:space="preserve"> making of the</w:t>
      </w:r>
      <w:r w:rsidR="652A0CB3" w:rsidRPr="006F21D4">
        <w:t xml:space="preserve"> </w:t>
      </w:r>
      <w:r w:rsidR="652A0CB3" w:rsidRPr="006F21D4">
        <w:rPr>
          <w:i/>
          <w:iCs/>
        </w:rPr>
        <w:t>Australian Apprenticeship Support Loans (Australian Apprenticeships Priority List) Determination</w:t>
      </w:r>
      <w:r w:rsidR="00357E44" w:rsidRPr="006F21D4">
        <w:rPr>
          <w:i/>
          <w:iCs/>
        </w:rPr>
        <w:t xml:space="preserve"> </w:t>
      </w:r>
      <w:r w:rsidR="00357E44" w:rsidRPr="006F21D4">
        <w:rPr>
          <w:i/>
          <w:iCs/>
        </w:rPr>
        <w:lastRenderedPageBreak/>
        <w:t>(No.2)</w:t>
      </w:r>
      <w:r w:rsidR="652A0CB3" w:rsidRPr="006F21D4">
        <w:rPr>
          <w:i/>
          <w:iCs/>
        </w:rPr>
        <w:t xml:space="preserve"> 2025 </w:t>
      </w:r>
      <w:r w:rsidR="43F87C09" w:rsidRPr="006F21D4">
        <w:t xml:space="preserve">which repealed the </w:t>
      </w:r>
      <w:r w:rsidR="43F87C09" w:rsidRPr="006F21D4">
        <w:rPr>
          <w:i/>
          <w:iCs/>
        </w:rPr>
        <w:t>Australian Apprenticeship Support Loans (Australian Apprenticeship Priority List) Determination 202</w:t>
      </w:r>
      <w:r w:rsidR="4597A98F" w:rsidRPr="006F21D4">
        <w:rPr>
          <w:i/>
          <w:iCs/>
        </w:rPr>
        <w:t>5</w:t>
      </w:r>
      <w:r w:rsidR="43F87C09" w:rsidRPr="006F21D4">
        <w:t xml:space="preserve">. </w:t>
      </w:r>
    </w:p>
    <w:p w14:paraId="0F5D3552" w14:textId="6535638A" w:rsidR="00A127EE" w:rsidRDefault="42EC404C" w:rsidP="00A831BC">
      <w:pPr>
        <w:spacing w:line="240" w:lineRule="auto"/>
      </w:pPr>
      <w:r>
        <w:t>A</w:t>
      </w:r>
      <w:r w:rsidR="738FBD56">
        <w:t xml:space="preserve"> person </w:t>
      </w:r>
      <w:r>
        <w:t xml:space="preserve">may have </w:t>
      </w:r>
      <w:r w:rsidR="738FBD56">
        <w:t>commenced</w:t>
      </w:r>
      <w:r w:rsidR="015E6DD6">
        <w:t xml:space="preserve"> </w:t>
      </w:r>
      <w:r w:rsidR="738FBD56">
        <w:t xml:space="preserve">an apprenticeship </w:t>
      </w:r>
      <w:r w:rsidR="5C67400A">
        <w:t xml:space="preserve">before </w:t>
      </w:r>
      <w:r w:rsidR="3BBC8036">
        <w:t xml:space="preserve">1 January </w:t>
      </w:r>
      <w:r w:rsidR="5C67400A">
        <w:t>202</w:t>
      </w:r>
      <w:r w:rsidR="23A0E843">
        <w:t>6</w:t>
      </w:r>
      <w:r>
        <w:t xml:space="preserve"> that is</w:t>
      </w:r>
      <w:r w:rsidR="5C67400A">
        <w:t xml:space="preserve"> </w:t>
      </w:r>
      <w:r w:rsidR="6BBB89F0">
        <w:t xml:space="preserve">no longer specified on the Australian Apprenticeships Priority List, but which is </w:t>
      </w:r>
      <w:r w:rsidR="7CB089D7">
        <w:t>either:</w:t>
      </w:r>
    </w:p>
    <w:p w14:paraId="79785FD1" w14:textId="0A16F2E6" w:rsidR="00A127EE" w:rsidRDefault="00A831BC" w:rsidP="00A127EE">
      <w:pPr>
        <w:pStyle w:val="ListParagraph"/>
        <w:numPr>
          <w:ilvl w:val="0"/>
          <w:numId w:val="59"/>
        </w:numPr>
        <w:spacing w:line="240" w:lineRule="auto"/>
      </w:pPr>
      <w:r>
        <w:t>at a level prescribed by the TSL Rules</w:t>
      </w:r>
      <w:r w:rsidR="00A127EE">
        <w:t>,</w:t>
      </w:r>
      <w:r>
        <w:t xml:space="preserve"> leading to an occupation or qualification specified on the TSL Priority List</w:t>
      </w:r>
      <w:r w:rsidR="00A127EE">
        <w:t>;</w:t>
      </w:r>
      <w:r>
        <w:t xml:space="preserve"> </w:t>
      </w:r>
      <w:r w:rsidR="001E47C6">
        <w:t xml:space="preserve">or </w:t>
      </w:r>
    </w:p>
    <w:p w14:paraId="403D5038" w14:textId="56C56314" w:rsidR="00664611" w:rsidRPr="009F56D0" w:rsidRDefault="2EB3CB1A" w:rsidP="5744D373">
      <w:pPr>
        <w:pStyle w:val="ListParagraph"/>
        <w:numPr>
          <w:ilvl w:val="0"/>
          <w:numId w:val="59"/>
        </w:numPr>
        <w:spacing w:line="240" w:lineRule="auto"/>
        <w:rPr>
          <w:i/>
          <w:iCs/>
        </w:rPr>
      </w:pPr>
      <w:r>
        <w:t>at a level prescribed by the AASL Rules</w:t>
      </w:r>
      <w:r w:rsidR="7CB089D7">
        <w:t>,</w:t>
      </w:r>
      <w:r>
        <w:t xml:space="preserve"> leading to an occupation or qualification specified on the </w:t>
      </w:r>
      <w:r w:rsidRPr="5744D373">
        <w:rPr>
          <w:i/>
          <w:iCs/>
        </w:rPr>
        <w:t>Australian Apprenticeship Support Loans (Australian Apprenticeship Priority List) Determination 202</w:t>
      </w:r>
      <w:r w:rsidR="53CB8CF3" w:rsidRPr="5744D373">
        <w:rPr>
          <w:i/>
          <w:iCs/>
        </w:rPr>
        <w:t>5</w:t>
      </w:r>
      <w:r w:rsidR="4296129F">
        <w:t>.</w:t>
      </w:r>
      <w:r w:rsidRPr="5744D373">
        <w:rPr>
          <w:i/>
          <w:iCs/>
        </w:rPr>
        <w:t xml:space="preserve"> </w:t>
      </w:r>
    </w:p>
    <w:p w14:paraId="6793FDEF" w14:textId="658F10D2" w:rsidR="00A831BC" w:rsidRDefault="6CFE4220" w:rsidP="00664611">
      <w:pPr>
        <w:spacing w:line="240" w:lineRule="auto"/>
      </w:pPr>
      <w:r>
        <w:t xml:space="preserve">In such a case, </w:t>
      </w:r>
      <w:r w:rsidR="4B66F72B">
        <w:t xml:space="preserve">the AASL Act applies to the person as if the </w:t>
      </w:r>
      <w:r w:rsidR="4F710F09">
        <w:t xml:space="preserve">person’s </w:t>
      </w:r>
      <w:r w:rsidR="4B66F72B">
        <w:t>occupation or qualification were</w:t>
      </w:r>
      <w:r w:rsidR="5C368271">
        <w:t xml:space="preserve"> still</w:t>
      </w:r>
      <w:r w:rsidR="4B66F72B">
        <w:t xml:space="preserve"> specified on the Australian Apprenticeship Priority List</w:t>
      </w:r>
      <w:r w:rsidR="5C12582F">
        <w:t xml:space="preserve"> (provided the person is otherwise qualified)</w:t>
      </w:r>
      <w:r w:rsidR="4B66F72B">
        <w:t xml:space="preserve">. </w:t>
      </w:r>
    </w:p>
    <w:p w14:paraId="0E04C72F" w14:textId="17418387" w:rsidR="00A831BC" w:rsidRPr="008678E6" w:rsidRDefault="4B66F72B" w:rsidP="5744D373">
      <w:pPr>
        <w:spacing w:line="240" w:lineRule="auto"/>
        <w:rPr>
          <w:i/>
          <w:iCs/>
        </w:rPr>
      </w:pPr>
      <w:r>
        <w:t>This transition arrangement applies to the person</w:t>
      </w:r>
      <w:r w:rsidR="30E42CB1">
        <w:t xml:space="preserve"> </w:t>
      </w:r>
      <w:r w:rsidR="43617593">
        <w:t xml:space="preserve">regardless of whether </w:t>
      </w:r>
      <w:r w:rsidR="6C01011E">
        <w:t>a</w:t>
      </w:r>
      <w:r w:rsidR="23DA1F6D">
        <w:t xml:space="preserve"> </w:t>
      </w:r>
      <w:r>
        <w:t xml:space="preserve">determination </w:t>
      </w:r>
      <w:r w:rsidRPr="008812DC">
        <w:t xml:space="preserve">granting the person’s application for trade support loan </w:t>
      </w:r>
      <w:r w:rsidR="4A15AF96">
        <w:t>or Australian apprenticeship support loan</w:t>
      </w:r>
      <w:r w:rsidR="69A264B8">
        <w:t xml:space="preserve"> was </w:t>
      </w:r>
      <w:r w:rsidR="69A264B8" w:rsidRPr="008812DC">
        <w:t xml:space="preserve">in effect </w:t>
      </w:r>
      <w:r w:rsidR="69A264B8">
        <w:t xml:space="preserve">before </w:t>
      </w:r>
      <w:r w:rsidR="696B9B2A">
        <w:t>1</w:t>
      </w:r>
      <w:r w:rsidR="69A264B8">
        <w:t xml:space="preserve"> January 202</w:t>
      </w:r>
      <w:r w:rsidR="5CCD6563">
        <w:t>6</w:t>
      </w:r>
      <w:r w:rsidR="69A264B8">
        <w:t>,</w:t>
      </w:r>
      <w:r w:rsidR="00A831BC">
        <w:rPr>
          <w:rStyle w:val="FootnoteReference"/>
        </w:rPr>
        <w:footnoteReference w:id="58"/>
      </w:r>
      <w:r w:rsidR="69A264B8">
        <w:t xml:space="preserve"> or had ceased to have effect before </w:t>
      </w:r>
      <w:r w:rsidR="45499470">
        <w:t>1</w:t>
      </w:r>
      <w:r w:rsidR="69A264B8">
        <w:t xml:space="preserve"> January 202</w:t>
      </w:r>
      <w:r w:rsidR="712EE26F">
        <w:t>6</w:t>
      </w:r>
      <w:r w:rsidR="69A264B8">
        <w:t>.</w:t>
      </w:r>
      <w:r w:rsidR="007E7F59">
        <w:rPr>
          <w:rStyle w:val="FootnoteReference"/>
        </w:rPr>
        <w:footnoteReference w:id="59"/>
      </w:r>
    </w:p>
    <w:p w14:paraId="5DBFF145" w14:textId="77777777" w:rsidR="00884D79" w:rsidRPr="0076267F" w:rsidRDefault="4D6A5446" w:rsidP="00884D79">
      <w:pPr>
        <w:pStyle w:val="Heading2"/>
        <w:spacing w:line="240" w:lineRule="auto"/>
      </w:pPr>
      <w:bookmarkStart w:id="53" w:name="_Toc390438527"/>
      <w:bookmarkStart w:id="54" w:name="_Toc206423092"/>
      <w:bookmarkStart w:id="55" w:name="_Toc196399272"/>
      <w:bookmarkStart w:id="56" w:name="_Toc216947472"/>
      <w:bookmarkEnd w:id="46"/>
      <w:r>
        <w:t>2.2 Lifetime limit</w:t>
      </w:r>
      <w:bookmarkEnd w:id="53"/>
      <w:bookmarkEnd w:id="54"/>
      <w:bookmarkEnd w:id="55"/>
      <w:bookmarkEnd w:id="56"/>
    </w:p>
    <w:p w14:paraId="6DE82DE0" w14:textId="66DA5219" w:rsidR="00635C8C" w:rsidRDefault="1D380714" w:rsidP="00A70246">
      <w:pPr>
        <w:spacing w:before="240" w:after="0" w:line="240" w:lineRule="auto"/>
      </w:pPr>
      <w:r>
        <w:t xml:space="preserve">To </w:t>
      </w:r>
      <w:r w:rsidR="7BE5F570">
        <w:t>be eligible to</w:t>
      </w:r>
      <w:r>
        <w:t xml:space="preserve"> </w:t>
      </w:r>
      <w:r w:rsidR="71E81A7C">
        <w:t xml:space="preserve">receive an </w:t>
      </w:r>
      <w:r w:rsidR="166DD71A">
        <w:t xml:space="preserve">Australian </w:t>
      </w:r>
      <w:r w:rsidR="43B84821">
        <w:t>a</w:t>
      </w:r>
      <w:r w:rsidR="166DD71A">
        <w:t xml:space="preserve">pprenticeship </w:t>
      </w:r>
      <w:r w:rsidR="43B84821">
        <w:t>support loan</w:t>
      </w:r>
      <w:r w:rsidR="71E81A7C">
        <w:t>,</w:t>
      </w:r>
      <w:r w:rsidR="43B84821">
        <w:t xml:space="preserve"> </w:t>
      </w:r>
      <w:r>
        <w:t>a person must not have reached their lifetime limit</w:t>
      </w:r>
      <w:r w:rsidR="69C4BB34">
        <w:t>.</w:t>
      </w:r>
      <w:r w:rsidR="0012169E">
        <w:rPr>
          <w:rStyle w:val="FootnoteReference"/>
        </w:rPr>
        <w:footnoteReference w:id="60"/>
      </w:r>
    </w:p>
    <w:p w14:paraId="082E677A" w14:textId="5A711ED2" w:rsidR="00884D79" w:rsidRDefault="765BB796" w:rsidP="00A70246">
      <w:pPr>
        <w:spacing w:before="240" w:after="0" w:line="240" w:lineRule="auto"/>
      </w:pPr>
      <w:r w:rsidRPr="6FC454E0">
        <w:rPr>
          <w:b/>
          <w:bCs/>
        </w:rPr>
        <w:t xml:space="preserve">As </w:t>
      </w:r>
      <w:proofErr w:type="gramStart"/>
      <w:r w:rsidRPr="6FC454E0">
        <w:rPr>
          <w:b/>
          <w:bCs/>
        </w:rPr>
        <w:t>at</w:t>
      </w:r>
      <w:proofErr w:type="gramEnd"/>
      <w:r w:rsidRPr="6FC454E0">
        <w:rPr>
          <w:b/>
          <w:bCs/>
        </w:rPr>
        <w:t xml:space="preserve"> 1 July 202</w:t>
      </w:r>
      <w:r w:rsidR="58DA1080" w:rsidRPr="2DFF1034">
        <w:rPr>
          <w:b/>
          <w:bCs/>
        </w:rPr>
        <w:t>5</w:t>
      </w:r>
      <w:r w:rsidRPr="6FC454E0">
        <w:rPr>
          <w:b/>
          <w:bCs/>
        </w:rPr>
        <w:t xml:space="preserve">, the lifetime Limit is </w:t>
      </w:r>
      <w:r w:rsidR="56812421" w:rsidRPr="6FC454E0">
        <w:rPr>
          <w:b/>
          <w:bCs/>
        </w:rPr>
        <w:t>$25,</w:t>
      </w:r>
      <w:r w:rsidR="6FD52472" w:rsidRPr="2DFF1034">
        <w:rPr>
          <w:b/>
          <w:bCs/>
        </w:rPr>
        <w:t>983</w:t>
      </w:r>
      <w:r>
        <w:t>. The lifetime limit is indexed on 1 July each year</w:t>
      </w:r>
      <w:r w:rsidR="373E2309">
        <w:t xml:space="preserve"> capped at the lower of the WPI or the CPI increases</w:t>
      </w:r>
      <w:r>
        <w:t>.</w:t>
      </w:r>
      <w:r w:rsidR="003B7966">
        <w:rPr>
          <w:rStyle w:val="FootnoteReference"/>
        </w:rPr>
        <w:footnoteReference w:id="61"/>
      </w:r>
      <w:r w:rsidR="0C779F33">
        <w:t xml:space="preserve"> </w:t>
      </w:r>
    </w:p>
    <w:p w14:paraId="7744631F" w14:textId="0B90D46E" w:rsidR="00884D79" w:rsidRPr="003F2D2B" w:rsidRDefault="00884D79" w:rsidP="00A70246">
      <w:pPr>
        <w:spacing w:before="240" w:after="0" w:line="240" w:lineRule="auto"/>
      </w:pPr>
      <w:r>
        <w:t xml:space="preserve">Advice on changes to the lifetime limit is available through </w:t>
      </w:r>
      <w:r w:rsidR="00FE1DAC">
        <w:t>ACA</w:t>
      </w:r>
      <w:r w:rsidR="00254916">
        <w:t xml:space="preserve"> Provider</w:t>
      </w:r>
      <w:r>
        <w:t>s and on the</w:t>
      </w:r>
      <w:r w:rsidR="00A3071A">
        <w:t xml:space="preserve"> department’s website at </w:t>
      </w:r>
      <w:r w:rsidR="00D638AC">
        <w:t>https://www.dewr.gov.au/skills-support-individuals/trade-support-loans#toc-legislation.</w:t>
      </w:r>
      <w:r>
        <w:t xml:space="preserve"> </w:t>
      </w:r>
    </w:p>
    <w:p w14:paraId="159B981F" w14:textId="0E9773A9" w:rsidR="00884D79" w:rsidRDefault="00884D79" w:rsidP="00A70246">
      <w:pPr>
        <w:spacing w:before="240" w:after="0" w:line="240" w:lineRule="auto"/>
      </w:pPr>
      <w:r>
        <w:t xml:space="preserve">Australian </w:t>
      </w:r>
      <w:r w:rsidR="00FE1DAC">
        <w:t xml:space="preserve">apprentices </w:t>
      </w:r>
      <w:r>
        <w:t>can receive support up to the lifetime limit through one or more qualifying apprenticeships.</w:t>
      </w:r>
    </w:p>
    <w:p w14:paraId="034D4703" w14:textId="5BADDDB9" w:rsidR="000F0C33" w:rsidRDefault="00884D79" w:rsidP="00D529A5">
      <w:pPr>
        <w:spacing w:before="240" w:after="0" w:line="240" w:lineRule="auto"/>
        <w:rPr>
          <w:rFonts w:cs="Times New Roman"/>
        </w:rPr>
      </w:pPr>
      <w:r>
        <w:t xml:space="preserve">The lifetime limit that applies to an Australian </w:t>
      </w:r>
      <w:r w:rsidR="00FE1DAC">
        <w:t xml:space="preserve">apprentice </w:t>
      </w:r>
      <w:r>
        <w:t>is the lifetime limit in place at the time a payment is due.</w:t>
      </w:r>
      <w:bookmarkStart w:id="57" w:name="_Toc196399273"/>
    </w:p>
    <w:p w14:paraId="06A9F7FD" w14:textId="77777777" w:rsidR="000948AD" w:rsidRPr="00D529A5" w:rsidRDefault="000948AD" w:rsidP="00D529A5">
      <w:pPr>
        <w:spacing w:after="0" w:line="240" w:lineRule="auto"/>
      </w:pPr>
    </w:p>
    <w:p w14:paraId="0D85800F" w14:textId="1385B3A8" w:rsidR="00884D79" w:rsidRPr="00813AC3" w:rsidRDefault="00884D79" w:rsidP="00576282">
      <w:pPr>
        <w:pBdr>
          <w:top w:val="single" w:sz="24" w:space="0"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ind w:left="567" w:right="565"/>
        <w:rPr>
          <w:b/>
          <w:bCs/>
          <w:sz w:val="24"/>
          <w:szCs w:val="24"/>
        </w:rPr>
      </w:pPr>
      <w:r w:rsidRPr="28DB1FE9">
        <w:rPr>
          <w:b/>
          <w:bCs/>
          <w:sz w:val="24"/>
          <w:szCs w:val="24"/>
        </w:rPr>
        <w:t>Examples</w:t>
      </w:r>
      <w:r w:rsidR="000F0C33" w:rsidRPr="28DB1FE9">
        <w:rPr>
          <w:b/>
          <w:bCs/>
          <w:sz w:val="24"/>
          <w:szCs w:val="24"/>
        </w:rPr>
        <w:t xml:space="preserve">: </w:t>
      </w:r>
      <w:r w:rsidR="00D776E3" w:rsidRPr="28DB1FE9">
        <w:rPr>
          <w:b/>
          <w:bCs/>
          <w:sz w:val="24"/>
          <w:szCs w:val="24"/>
        </w:rPr>
        <w:t>m</w:t>
      </w:r>
      <w:r w:rsidRPr="28DB1FE9">
        <w:rPr>
          <w:b/>
          <w:bCs/>
          <w:sz w:val="24"/>
          <w:szCs w:val="24"/>
        </w:rPr>
        <w:t>eeting the lifetime limit</w:t>
      </w:r>
      <w:bookmarkEnd w:id="57"/>
    </w:p>
    <w:p w14:paraId="558E71A6" w14:textId="293FAF01" w:rsidR="00884D79" w:rsidRDefault="00635C8C" w:rsidP="00576282">
      <w:pPr>
        <w:pBdr>
          <w:top w:val="single" w:sz="24" w:space="0"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ind w:left="567" w:right="565"/>
      </w:pPr>
      <w:r>
        <w:t xml:space="preserve">Example 1 - </w:t>
      </w:r>
      <w:r w:rsidR="00884D79">
        <w:t>Jessie commenced a full-time apprenticeship on 9 December 20</w:t>
      </w:r>
      <w:r>
        <w:t>22</w:t>
      </w:r>
      <w:r w:rsidR="00884D79">
        <w:t>, at which point the lifetime limit was $</w:t>
      </w:r>
      <w:r>
        <w:t>22,890</w:t>
      </w:r>
      <w:r w:rsidR="00884D79">
        <w:t xml:space="preserve">. On </w:t>
      </w:r>
      <w:r w:rsidR="005C610D">
        <w:t>1 July 2023,</w:t>
      </w:r>
      <w:r w:rsidR="00884D79">
        <w:t xml:space="preserve"> the lifetime limit was indexed in line with increases in the CPI. </w:t>
      </w:r>
      <w:proofErr w:type="gramStart"/>
      <w:r w:rsidR="00884D79">
        <w:t>At</w:t>
      </w:r>
      <w:proofErr w:type="gramEnd"/>
      <w:r w:rsidR="00884D79">
        <w:t xml:space="preserve"> 1</w:t>
      </w:r>
      <w:r w:rsidR="00F17510">
        <w:t> </w:t>
      </w:r>
      <w:r w:rsidR="00884D79">
        <w:t>July</w:t>
      </w:r>
      <w:r w:rsidR="00F17510">
        <w:t> </w:t>
      </w:r>
      <w:r w:rsidR="00884D79">
        <w:t>20</w:t>
      </w:r>
      <w:r>
        <w:t>23</w:t>
      </w:r>
      <w:r w:rsidR="00884D79">
        <w:t xml:space="preserve">, Jessie had received </w:t>
      </w:r>
      <w:r w:rsidR="00012F01">
        <w:t xml:space="preserve">Australian </w:t>
      </w:r>
      <w:r w:rsidR="003B7966">
        <w:t>apprenticeship s</w:t>
      </w:r>
      <w:r w:rsidR="00012F01">
        <w:t xml:space="preserve">upport </w:t>
      </w:r>
      <w:r w:rsidR="003B7966">
        <w:t>l</w:t>
      </w:r>
      <w:r w:rsidR="00012F01">
        <w:t>oan</w:t>
      </w:r>
      <w:r w:rsidR="00884D79">
        <w:t xml:space="preserve"> payments to the value of $14,000. As Jessie has not reached the lifetime limit, Jessie is eligible for the increased amount.</w:t>
      </w:r>
    </w:p>
    <w:p w14:paraId="54AAE1F8" w14:textId="3F337B8F" w:rsidR="00884D79" w:rsidRPr="00126EF8" w:rsidRDefault="58C91842" w:rsidP="196503CA">
      <w:pPr>
        <w:pBdr>
          <w:top w:val="single" w:sz="24" w:space="0"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ind w:left="567" w:right="565"/>
      </w:pPr>
      <w:r>
        <w:lastRenderedPageBreak/>
        <w:t xml:space="preserve">Example 2 - </w:t>
      </w:r>
      <w:r w:rsidR="47B11B9C">
        <w:t>Cameron commenced a full-time apprenticeship on 22 July 20</w:t>
      </w:r>
      <w:r w:rsidR="13DDD6DD">
        <w:t>18</w:t>
      </w:r>
      <w:r w:rsidR="47B11B9C">
        <w:t>. Cameron reached the lifetime limit for payments in June 20</w:t>
      </w:r>
      <w:r w:rsidR="13DDD6DD">
        <w:t>22</w:t>
      </w:r>
      <w:r w:rsidR="47B11B9C">
        <w:t xml:space="preserve">. On </w:t>
      </w:r>
      <w:r w:rsidR="005C610D">
        <w:t>1 July 2022,</w:t>
      </w:r>
      <w:r w:rsidR="47B11B9C">
        <w:t xml:space="preserve"> the lifetime limit was indexed in line with increases in the CPI. </w:t>
      </w:r>
      <w:proofErr w:type="gramStart"/>
      <w:r w:rsidR="47B11B9C">
        <w:t>At</w:t>
      </w:r>
      <w:proofErr w:type="gramEnd"/>
      <w:r w:rsidR="47B11B9C">
        <w:t xml:space="preserve"> 1 July 20</w:t>
      </w:r>
      <w:r w:rsidR="13DDD6DD">
        <w:t>22</w:t>
      </w:r>
      <w:r w:rsidR="47B11B9C">
        <w:t xml:space="preserve"> Cameron had already reached the lifetime limit</w:t>
      </w:r>
      <w:r w:rsidR="7382643E">
        <w:t>,</w:t>
      </w:r>
      <w:r w:rsidR="47B11B9C">
        <w:t xml:space="preserve"> so is not eligible for any further payments.</w:t>
      </w:r>
    </w:p>
    <w:p w14:paraId="3AABB9D1" w14:textId="2BCA9894" w:rsidR="00884D79" w:rsidRDefault="4D6A5446" w:rsidP="00884D79">
      <w:pPr>
        <w:pStyle w:val="Heading2"/>
        <w:spacing w:line="240" w:lineRule="auto"/>
      </w:pPr>
      <w:bookmarkStart w:id="58" w:name="_Toc196399274"/>
      <w:bookmarkStart w:id="59" w:name="_Toc206423093"/>
      <w:bookmarkStart w:id="60" w:name="_Toc216947473"/>
      <w:r>
        <w:t>2.3 Payability</w:t>
      </w:r>
      <w:bookmarkEnd w:id="58"/>
      <w:r w:rsidR="7AC2F546">
        <w:t xml:space="preserve"> criteria</w:t>
      </w:r>
      <w:bookmarkEnd w:id="59"/>
      <w:bookmarkEnd w:id="60"/>
    </w:p>
    <w:p w14:paraId="69044EC8" w14:textId="7ABCCADC" w:rsidR="00884D79" w:rsidRDefault="00390B97" w:rsidP="00884D79">
      <w:pPr>
        <w:spacing w:before="240" w:line="240" w:lineRule="auto"/>
      </w:pPr>
      <w:r>
        <w:t>An</w:t>
      </w:r>
      <w:r w:rsidR="00884D79">
        <w:t xml:space="preserve"> </w:t>
      </w:r>
      <w:r w:rsidR="00220218">
        <w:t xml:space="preserve">Australian </w:t>
      </w:r>
      <w:r w:rsidR="003B7966">
        <w:t xml:space="preserve">apprenticeship support loan </w:t>
      </w:r>
      <w:r w:rsidR="00884D79">
        <w:t>is payable to a person in relation to an instalment period, if they:</w:t>
      </w:r>
    </w:p>
    <w:p w14:paraId="654F2FE9" w14:textId="05D75746" w:rsidR="00884D79" w:rsidRPr="00535AC8" w:rsidRDefault="00884D79" w:rsidP="00884D79">
      <w:pPr>
        <w:pStyle w:val="ListParagraph"/>
        <w:numPr>
          <w:ilvl w:val="0"/>
          <w:numId w:val="36"/>
        </w:numPr>
        <w:spacing w:before="120" w:after="120" w:line="276" w:lineRule="auto"/>
      </w:pPr>
      <w:r>
        <w:t xml:space="preserve">met </w:t>
      </w:r>
      <w:proofErr w:type="gramStart"/>
      <w:r>
        <w:t xml:space="preserve">all </w:t>
      </w:r>
      <w:r w:rsidR="00F07CCB">
        <w:t>of</w:t>
      </w:r>
      <w:proofErr w:type="gramEnd"/>
      <w:r w:rsidR="00F07CCB">
        <w:t xml:space="preserve"> </w:t>
      </w:r>
      <w:r>
        <w:t>the qualifying criteria on the final day of the instalment period; and</w:t>
      </w:r>
    </w:p>
    <w:p w14:paraId="29EDF502" w14:textId="77777777" w:rsidR="00884D79" w:rsidRPr="00535AC8" w:rsidRDefault="00884D79" w:rsidP="00884D79">
      <w:pPr>
        <w:pStyle w:val="ListParagraph"/>
        <w:numPr>
          <w:ilvl w:val="0"/>
          <w:numId w:val="36"/>
        </w:numPr>
        <w:spacing w:before="120" w:after="120" w:line="276" w:lineRule="auto"/>
      </w:pPr>
      <w:proofErr w:type="spellStart"/>
      <w:r>
        <w:t>were</w:t>
      </w:r>
      <w:proofErr w:type="spellEnd"/>
      <w:r w:rsidRPr="00535AC8">
        <w:t xml:space="preserve"> undertaking a qualifying apprenticeship for the whole of the instalment period; and</w:t>
      </w:r>
    </w:p>
    <w:p w14:paraId="136955A2" w14:textId="5B3663E9" w:rsidR="00C27EE0" w:rsidRDefault="1D380714" w:rsidP="00C27EE0">
      <w:pPr>
        <w:pStyle w:val="ListParagraph"/>
        <w:numPr>
          <w:ilvl w:val="0"/>
          <w:numId w:val="36"/>
        </w:numPr>
        <w:spacing w:before="120" w:after="120" w:line="276" w:lineRule="auto"/>
      </w:pPr>
      <w:r w:rsidRPr="00535AC8">
        <w:t xml:space="preserve">made an application for </w:t>
      </w:r>
      <w:r w:rsidR="4FE78D59">
        <w:t xml:space="preserve">Australian </w:t>
      </w:r>
      <w:r w:rsidR="53835229">
        <w:t>apprenticeship support loans</w:t>
      </w:r>
      <w:r w:rsidR="53835229" w:rsidRPr="00535AC8">
        <w:t xml:space="preserve"> </w:t>
      </w:r>
      <w:r w:rsidRPr="00535AC8">
        <w:t xml:space="preserve">on or before the final day of </w:t>
      </w:r>
      <w:r w:rsidR="04A4C78E">
        <w:t>the</w:t>
      </w:r>
      <w:r w:rsidR="04A4C78E" w:rsidRPr="00535AC8">
        <w:t xml:space="preserve"> </w:t>
      </w:r>
      <w:r w:rsidRPr="00535AC8">
        <w:t>instalment</w:t>
      </w:r>
      <w:r>
        <w:t xml:space="preserve"> period</w:t>
      </w:r>
      <w:r w:rsidR="5CA0F082">
        <w:t xml:space="preserve"> (or a later day permitted by the Secretary).</w:t>
      </w:r>
      <w:r w:rsidR="00312010">
        <w:rPr>
          <w:rStyle w:val="FootnoteReference"/>
        </w:rPr>
        <w:footnoteReference w:id="62"/>
      </w:r>
    </w:p>
    <w:p w14:paraId="4286482D" w14:textId="10117614" w:rsidR="00C27EE0" w:rsidRDefault="00C27EE0" w:rsidP="28DB1FE9">
      <w:pPr>
        <w:spacing w:before="120" w:after="120"/>
      </w:pPr>
      <w:r>
        <w:t xml:space="preserve">When an application (or opt-in application) is submitted, it is taken to have been made for six instalments of Australian </w:t>
      </w:r>
      <w:r w:rsidR="00CD0884">
        <w:t>apprenticeship support loans</w:t>
      </w:r>
      <w:r>
        <w:t>.</w:t>
      </w:r>
    </w:p>
    <w:p w14:paraId="06255917" w14:textId="7F59C10A" w:rsidR="008E2929" w:rsidRPr="00222097" w:rsidRDefault="70B76744" w:rsidP="471162A8">
      <w:pPr>
        <w:pStyle w:val="ListBullet"/>
        <w:numPr>
          <w:ilvl w:val="0"/>
          <w:numId w:val="0"/>
        </w:numPr>
        <w:spacing w:before="120" w:after="120" w:line="276" w:lineRule="auto"/>
      </w:pPr>
      <w:r>
        <w:t>A</w:t>
      </w:r>
      <w:r w:rsidR="2F745B2E">
        <w:t xml:space="preserve"> </w:t>
      </w:r>
      <w:r>
        <w:t xml:space="preserve">departmental </w:t>
      </w:r>
      <w:r w:rsidR="2F745B2E">
        <w:t>d</w:t>
      </w:r>
      <w:r w:rsidR="4A563A65">
        <w:t xml:space="preserve">elegate </w:t>
      </w:r>
      <w:r w:rsidR="7E56E4F0">
        <w:t xml:space="preserve">may </w:t>
      </w:r>
      <w:r w:rsidR="5F3C2843">
        <w:t xml:space="preserve">only </w:t>
      </w:r>
      <w:r w:rsidR="7E56E4F0">
        <w:t xml:space="preserve">permit an application for Australian </w:t>
      </w:r>
      <w:r w:rsidR="0E9459B7">
        <w:t xml:space="preserve">apprenticeship support loan </w:t>
      </w:r>
      <w:r w:rsidR="7E56E4F0">
        <w:t xml:space="preserve">to be made </w:t>
      </w:r>
      <w:r w:rsidR="02716766">
        <w:t>on a day after the final day of the instalment period</w:t>
      </w:r>
      <w:r w:rsidR="5F3C2843">
        <w:t xml:space="preserve"> </w:t>
      </w:r>
      <w:r w:rsidR="7FCB30BB">
        <w:t xml:space="preserve">(later day) </w:t>
      </w:r>
      <w:r w:rsidR="5F3C2843">
        <w:t>in circumstances that</w:t>
      </w:r>
    </w:p>
    <w:p w14:paraId="7EF5DA0B" w14:textId="4134C912" w:rsidR="00222097" w:rsidRPr="00222097" w:rsidRDefault="00222097" w:rsidP="471162A8">
      <w:pPr>
        <w:pStyle w:val="ListBullet"/>
        <w:spacing w:after="120" w:line="276" w:lineRule="auto"/>
        <w:ind w:left="709" w:hanging="283"/>
      </w:pPr>
      <w:r>
        <w:t>are beyond the person’s control; and</w:t>
      </w:r>
    </w:p>
    <w:p w14:paraId="63507206" w14:textId="5024506E" w:rsidR="00222097" w:rsidRDefault="2341883B" w:rsidP="471162A8">
      <w:pPr>
        <w:pStyle w:val="ListBullet"/>
        <w:spacing w:before="120" w:after="120" w:line="276" w:lineRule="auto"/>
        <w:ind w:left="709" w:hanging="283"/>
      </w:pPr>
      <w:r w:rsidRPr="00222097">
        <w:t>make it impracticable for the person to make an application for Australian apprenticeship support loan on or before the final day of the instalment period.</w:t>
      </w:r>
      <w:r w:rsidR="00312010">
        <w:rPr>
          <w:rStyle w:val="FootnoteReference"/>
        </w:rPr>
        <w:footnoteReference w:id="63"/>
      </w:r>
    </w:p>
    <w:p w14:paraId="7BF71B82" w14:textId="0DEA9642" w:rsidR="471162A8" w:rsidRDefault="471162A8" w:rsidP="471162A8">
      <w:pPr>
        <w:pStyle w:val="ListBullet"/>
        <w:numPr>
          <w:ilvl w:val="0"/>
          <w:numId w:val="0"/>
        </w:numPr>
        <w:spacing w:before="120" w:after="120" w:line="276" w:lineRule="auto"/>
        <w:ind w:left="357" w:hanging="357"/>
      </w:pPr>
    </w:p>
    <w:p w14:paraId="1F75CBE4" w14:textId="5B9A9DF3" w:rsidR="00222097" w:rsidRPr="00033D1A" w:rsidRDefault="00033D1A" w:rsidP="471162A8">
      <w:pPr>
        <w:pStyle w:val="ListBullet"/>
        <w:numPr>
          <w:ilvl w:val="0"/>
          <w:numId w:val="0"/>
        </w:numPr>
        <w:spacing w:before="120" w:after="120" w:line="276" w:lineRule="auto"/>
        <w:ind w:left="357" w:hanging="357"/>
      </w:pPr>
      <w:r>
        <w:t xml:space="preserve">See </w:t>
      </w:r>
      <w:r w:rsidR="00F11DED">
        <w:t xml:space="preserve">further </w:t>
      </w:r>
      <w:r>
        <w:t xml:space="preserve">discussion under </w:t>
      </w:r>
      <w:r w:rsidR="00257A90">
        <w:t xml:space="preserve">Section </w:t>
      </w:r>
      <w:r>
        <w:t>4.1.</w:t>
      </w:r>
      <w:r w:rsidR="002F48C7">
        <w:t>3</w:t>
      </w:r>
      <w:r>
        <w:t xml:space="preserve"> </w:t>
      </w:r>
      <w:r w:rsidR="00370470">
        <w:t>‘</w:t>
      </w:r>
      <w:r w:rsidR="002F48C7">
        <w:t>Payability</w:t>
      </w:r>
      <w:r>
        <w:t>’</w:t>
      </w:r>
      <w:r w:rsidR="00370470">
        <w:t xml:space="preserve"> of th</w:t>
      </w:r>
      <w:r w:rsidR="00D776E3">
        <w:t>ese</w:t>
      </w:r>
      <w:r w:rsidR="00370470">
        <w:t xml:space="preserve"> Guidelines</w:t>
      </w:r>
      <w:r>
        <w:t>.</w:t>
      </w:r>
    </w:p>
    <w:p w14:paraId="76D2C0E9" w14:textId="33E1A7B7" w:rsidR="00884D79" w:rsidRDefault="00884D79" w:rsidP="00884D79">
      <w:pPr>
        <w:spacing w:before="240" w:line="240" w:lineRule="auto"/>
      </w:pPr>
      <w:r>
        <w:t xml:space="preserve">Payability is assessed by the </w:t>
      </w:r>
      <w:r w:rsidR="00911D03">
        <w:t xml:space="preserve">department’s </w:t>
      </w:r>
      <w:r>
        <w:t xml:space="preserve">IT System on the final day of the instalment period, based on the information entered by the </w:t>
      </w:r>
      <w:r w:rsidR="00ED4C77">
        <w:t>ACA</w:t>
      </w:r>
      <w:r w:rsidR="00254916">
        <w:t xml:space="preserve"> Provider</w:t>
      </w:r>
      <w:r>
        <w:t xml:space="preserve">, and in some circumstances, the relevant </w:t>
      </w:r>
      <w:r w:rsidR="00D117AB">
        <w:t>Training Authority</w:t>
      </w:r>
      <w:r>
        <w:t xml:space="preserve">. </w:t>
      </w:r>
      <w:r w:rsidR="00B210A2">
        <w:t>If the person is not qualified on the final day</w:t>
      </w:r>
      <w:r w:rsidR="006F4291">
        <w:t xml:space="preserve"> of </w:t>
      </w:r>
      <w:r w:rsidR="002D24AF">
        <w:t>an instalment period</w:t>
      </w:r>
      <w:r w:rsidR="00B210A2">
        <w:t xml:space="preserve">, they </w:t>
      </w:r>
      <w:r w:rsidR="000E7334">
        <w:t xml:space="preserve">will </w:t>
      </w:r>
      <w:r w:rsidR="00B210A2">
        <w:t>not</w:t>
      </w:r>
      <w:r w:rsidR="000E7334">
        <w:t xml:space="preserve"> be</w:t>
      </w:r>
      <w:r w:rsidR="00B210A2">
        <w:t xml:space="preserve"> </w:t>
      </w:r>
      <w:r w:rsidR="00697D83">
        <w:t xml:space="preserve">eligible </w:t>
      </w:r>
      <w:r w:rsidR="00B210A2">
        <w:t xml:space="preserve">to </w:t>
      </w:r>
      <w:r w:rsidR="000C351A">
        <w:t xml:space="preserve">receive </w:t>
      </w:r>
      <w:r w:rsidR="00126657">
        <w:t xml:space="preserve">a </w:t>
      </w:r>
      <w:r w:rsidR="00E46FBD">
        <w:t>loan</w:t>
      </w:r>
      <w:r w:rsidR="00DB60C8">
        <w:t xml:space="preserve"> </w:t>
      </w:r>
      <w:r w:rsidR="002D24AF">
        <w:t xml:space="preserve">payment </w:t>
      </w:r>
      <w:r w:rsidR="004E27DB">
        <w:t>for that</w:t>
      </w:r>
      <w:r w:rsidR="00F40029">
        <w:t xml:space="preserve"> </w:t>
      </w:r>
      <w:r w:rsidR="004E27DB">
        <w:t>instalment period</w:t>
      </w:r>
      <w:r w:rsidR="00F40029">
        <w:t>.</w:t>
      </w:r>
    </w:p>
    <w:p w14:paraId="485BCEAF" w14:textId="0D81CCC1" w:rsidR="00B512A0" w:rsidRDefault="00A12678" w:rsidP="00884D79">
      <w:pPr>
        <w:spacing w:before="240" w:line="240" w:lineRule="auto"/>
      </w:pPr>
      <w:r>
        <w:t>Where a person is not eligible for an instalment period</w:t>
      </w:r>
      <w:r w:rsidR="0041158F">
        <w:t xml:space="preserve"> but receives payment of the loan in respect of that </w:t>
      </w:r>
      <w:r w:rsidR="007C2DD6">
        <w:t xml:space="preserve">instalment </w:t>
      </w:r>
      <w:r w:rsidR="0041158F">
        <w:t>period</w:t>
      </w:r>
      <w:r w:rsidR="00100D25">
        <w:t xml:space="preserve">, </w:t>
      </w:r>
      <w:r w:rsidR="003948B8">
        <w:t xml:space="preserve">a </w:t>
      </w:r>
      <w:r w:rsidR="001335A9">
        <w:t>delegate</w:t>
      </w:r>
      <w:r w:rsidR="00856887">
        <w:t xml:space="preserve"> </w:t>
      </w:r>
      <w:r w:rsidR="003948B8">
        <w:t>is required to</w:t>
      </w:r>
      <w:r w:rsidR="00CA5351">
        <w:t xml:space="preserve"> </w:t>
      </w:r>
      <w:r w:rsidR="00501D99">
        <w:t>make a cancellation determination</w:t>
      </w:r>
      <w:r w:rsidR="00AF2E44">
        <w:t xml:space="preserve"> in respect of the person’s loan payments. </w:t>
      </w:r>
      <w:r w:rsidR="00623BE8">
        <w:t xml:space="preserve">The cancellation </w:t>
      </w:r>
      <w:r w:rsidR="004A49B8">
        <w:t xml:space="preserve">determination </w:t>
      </w:r>
      <w:r w:rsidR="00623BE8">
        <w:t xml:space="preserve">will apply from the start of the instalment period in which the person stopped being eligible to receive loan payments. </w:t>
      </w:r>
      <w:r w:rsidR="00990870">
        <w:t>A departmental</w:t>
      </w:r>
      <w:r w:rsidR="00AF2E44">
        <w:t xml:space="preserve"> delegate</w:t>
      </w:r>
      <w:r w:rsidR="00501D99">
        <w:t xml:space="preserve"> </w:t>
      </w:r>
      <w:r w:rsidR="00CA5351">
        <w:t xml:space="preserve">may make </w:t>
      </w:r>
      <w:r w:rsidR="00501D99">
        <w:t xml:space="preserve">a </w:t>
      </w:r>
      <w:r w:rsidR="00323802">
        <w:t xml:space="preserve">special case </w:t>
      </w:r>
      <w:r w:rsidR="00CA5351">
        <w:t xml:space="preserve">determination </w:t>
      </w:r>
      <w:r w:rsidR="00661A5C">
        <w:t xml:space="preserve">to treat the person as being eligible to </w:t>
      </w:r>
      <w:r w:rsidR="00B34487">
        <w:t xml:space="preserve">have </w:t>
      </w:r>
      <w:r w:rsidR="00661A5C">
        <w:t>receive</w:t>
      </w:r>
      <w:r w:rsidR="00B34487">
        <w:t>d</w:t>
      </w:r>
      <w:r w:rsidR="00661A5C">
        <w:t xml:space="preserve"> </w:t>
      </w:r>
      <w:r w:rsidR="00B34487">
        <w:t>a loan</w:t>
      </w:r>
      <w:r w:rsidR="00661A5C">
        <w:t xml:space="preserve"> payment</w:t>
      </w:r>
      <w:r w:rsidR="00B34487">
        <w:t xml:space="preserve"> for a cancelled loan</w:t>
      </w:r>
      <w:r w:rsidR="004A1130">
        <w:t xml:space="preserve">. </w:t>
      </w:r>
    </w:p>
    <w:p w14:paraId="5FFB8920" w14:textId="2BC77FA9" w:rsidR="004E27DB" w:rsidRDefault="00B512A0" w:rsidP="00884D79">
      <w:pPr>
        <w:spacing w:before="240" w:line="240" w:lineRule="auto"/>
      </w:pPr>
      <w:r>
        <w:t>See further d</w:t>
      </w:r>
      <w:r w:rsidR="00D51C4A">
        <w:t>etails</w:t>
      </w:r>
      <w:r>
        <w:t xml:space="preserve"> under Section 2.5 ‘Special case </w:t>
      </w:r>
      <w:r w:rsidR="00B34487">
        <w:t>determinations</w:t>
      </w:r>
      <w:r w:rsidR="000A5DCD">
        <w:t>,’</w:t>
      </w:r>
      <w:r>
        <w:t xml:space="preserve"> </w:t>
      </w:r>
      <w:r w:rsidR="00D51C4A">
        <w:t xml:space="preserve">and </w:t>
      </w:r>
      <w:r w:rsidR="007D56A5">
        <w:t xml:space="preserve">Section </w:t>
      </w:r>
      <w:r w:rsidR="00D51C4A">
        <w:t>4.4 ‘</w:t>
      </w:r>
      <w:r w:rsidR="007E129C">
        <w:t xml:space="preserve">Cancellation based on ineligibility’, </w:t>
      </w:r>
      <w:r>
        <w:t>of th</w:t>
      </w:r>
      <w:r w:rsidR="00D776E3">
        <w:t>ese</w:t>
      </w:r>
      <w:r>
        <w:t xml:space="preserve"> Guidelines. </w:t>
      </w:r>
    </w:p>
    <w:p w14:paraId="38767C04" w14:textId="60B7EFBE" w:rsidR="00884D79" w:rsidRDefault="4D6A5446" w:rsidP="00884D79">
      <w:pPr>
        <w:pStyle w:val="Heading2"/>
        <w:spacing w:line="240" w:lineRule="auto"/>
      </w:pPr>
      <w:bookmarkStart w:id="61" w:name="_Toc206423094"/>
      <w:bookmarkStart w:id="62" w:name="_Toc196399275"/>
      <w:bookmarkStart w:id="63" w:name="_Toc216947474"/>
      <w:r>
        <w:lastRenderedPageBreak/>
        <w:t>2.4 Further considerations</w:t>
      </w:r>
      <w:bookmarkEnd w:id="61"/>
      <w:bookmarkEnd w:id="62"/>
      <w:bookmarkEnd w:id="63"/>
    </w:p>
    <w:p w14:paraId="34807015" w14:textId="77777777" w:rsidR="00884D79" w:rsidRPr="006257E2" w:rsidRDefault="4D6A5446" w:rsidP="2F029814">
      <w:pPr>
        <w:pStyle w:val="Heading3"/>
        <w:spacing w:after="240" w:line="240" w:lineRule="auto"/>
        <w:rPr>
          <w:b/>
          <w:bCs/>
        </w:rPr>
      </w:pPr>
      <w:bookmarkStart w:id="64" w:name="_Toc390438530"/>
      <w:bookmarkStart w:id="65" w:name="_Toc206423095"/>
      <w:bookmarkStart w:id="66" w:name="_Toc196399276"/>
      <w:bookmarkStart w:id="67" w:name="_Toc216947475"/>
      <w:r>
        <w:t>2.4.1 Attendance type</w:t>
      </w:r>
      <w:bookmarkEnd w:id="64"/>
      <w:bookmarkEnd w:id="65"/>
      <w:bookmarkEnd w:id="66"/>
      <w:bookmarkEnd w:id="67"/>
    </w:p>
    <w:p w14:paraId="3E58AC2C" w14:textId="68718F3D" w:rsidR="00884D79" w:rsidRDefault="00884D79" w:rsidP="00A70246">
      <w:pPr>
        <w:spacing w:before="240" w:line="240" w:lineRule="auto"/>
      </w:pPr>
      <w:bookmarkStart w:id="68" w:name="_Toc390438531"/>
      <w:r>
        <w:t xml:space="preserve">A person can make an application for </w:t>
      </w:r>
      <w:r w:rsidR="00012F01">
        <w:t xml:space="preserve">Australian </w:t>
      </w:r>
      <w:r w:rsidR="008D29CC">
        <w:t>apprenticeship support l</w:t>
      </w:r>
      <w:r w:rsidR="00012F01">
        <w:t>oans</w:t>
      </w:r>
      <w:r>
        <w:t xml:space="preserve"> regardless of their attendance type </w:t>
      </w:r>
      <w:r w:rsidR="007636D6">
        <w:t>(</w:t>
      </w:r>
      <w:r>
        <w:t xml:space="preserve">e.g. full-time, part-time or Australian School-based </w:t>
      </w:r>
      <w:r w:rsidR="008D29CC">
        <w:t>apprentices</w:t>
      </w:r>
      <w:r w:rsidR="007636D6">
        <w:t>)</w:t>
      </w:r>
      <w:r>
        <w:t xml:space="preserve">. The rate at which a person is paid </w:t>
      </w:r>
      <w:r w:rsidR="00C60F5A">
        <w:t>the loan</w:t>
      </w:r>
      <w:r w:rsidR="008D29CC">
        <w:t xml:space="preserve"> </w:t>
      </w:r>
      <w:r>
        <w:t xml:space="preserve">is calculated in the same way regardless of their attendance type. </w:t>
      </w:r>
    </w:p>
    <w:p w14:paraId="6AD1E5F4" w14:textId="064FBDD5" w:rsidR="00884D79" w:rsidRDefault="00884D79" w:rsidP="00A70246">
      <w:pPr>
        <w:spacing w:before="240" w:line="240" w:lineRule="auto"/>
      </w:pPr>
      <w:r>
        <w:t xml:space="preserve">The actual duration of training </w:t>
      </w:r>
      <w:r w:rsidR="00B32C63">
        <w:t>of people</w:t>
      </w:r>
      <w:r>
        <w:t xml:space="preserve"> undertaking an apprenticeship in a priority occupation shows that on average, part-time Australian </w:t>
      </w:r>
      <w:r w:rsidR="008D29CC">
        <w:t xml:space="preserve">apprentices </w:t>
      </w:r>
      <w:r>
        <w:t>complete their training within four years, consistent with those that complete full-time</w:t>
      </w:r>
      <w:r w:rsidR="0098072F">
        <w:t xml:space="preserve"> apprenticeships</w:t>
      </w:r>
      <w:r>
        <w:t>. However, if a person</w:t>
      </w:r>
      <w:r w:rsidR="00D2604E">
        <w:t>’s apprenticeship</w:t>
      </w:r>
      <w:r>
        <w:t xml:space="preserve"> takes longer than four years and </w:t>
      </w:r>
      <w:r w:rsidR="00D2604E">
        <w:t xml:space="preserve">the person </w:t>
      </w:r>
      <w:r>
        <w:t>has still not met their life</w:t>
      </w:r>
      <w:r w:rsidR="00B65F69">
        <w:t>-</w:t>
      </w:r>
      <w:r>
        <w:t xml:space="preserve">time limit, they will be eligible for payments at the </w:t>
      </w:r>
      <w:r w:rsidR="00B65F69">
        <w:t>fourth-year</w:t>
      </w:r>
      <w:r>
        <w:t xml:space="preserve"> rate until they finish their apprenticeship.</w:t>
      </w:r>
    </w:p>
    <w:p w14:paraId="116FB6E8" w14:textId="77777777" w:rsidR="00884D79" w:rsidRPr="006257E2" w:rsidRDefault="4D6A5446" w:rsidP="2F029814">
      <w:pPr>
        <w:pStyle w:val="Heading3"/>
        <w:spacing w:after="240" w:line="240" w:lineRule="auto"/>
        <w:rPr>
          <w:b/>
          <w:bCs/>
        </w:rPr>
      </w:pPr>
      <w:bookmarkStart w:id="69" w:name="_Toc206423096"/>
      <w:bookmarkStart w:id="70" w:name="_Toc196399277"/>
      <w:bookmarkStart w:id="71" w:name="_Toc216947476"/>
      <w:r>
        <w:t>2.4.2 Existing workers</w:t>
      </w:r>
      <w:bookmarkEnd w:id="68"/>
      <w:bookmarkEnd w:id="69"/>
      <w:bookmarkEnd w:id="70"/>
      <w:bookmarkEnd w:id="71"/>
    </w:p>
    <w:p w14:paraId="05C8A01A" w14:textId="4D82E0C0" w:rsidR="00884D79" w:rsidRDefault="00884D79" w:rsidP="00884D79">
      <w:pPr>
        <w:spacing w:line="240" w:lineRule="auto"/>
      </w:pPr>
      <w:r w:rsidRPr="00E81891">
        <w:t xml:space="preserve">An Australian </w:t>
      </w:r>
      <w:r w:rsidR="008D29CC">
        <w:t>apprentice’s</w:t>
      </w:r>
      <w:r w:rsidR="008D29CC" w:rsidRPr="00E81891">
        <w:t xml:space="preserve"> </w:t>
      </w:r>
      <w:r w:rsidRPr="00E81891">
        <w:t xml:space="preserve">existing worker status does not affect eligibility </w:t>
      </w:r>
      <w:r>
        <w:t>under the Program.</w:t>
      </w:r>
    </w:p>
    <w:p w14:paraId="7CB2B34C" w14:textId="77777777" w:rsidR="00884D79" w:rsidRPr="006257E2" w:rsidRDefault="4D6A5446" w:rsidP="2F029814">
      <w:pPr>
        <w:pStyle w:val="Heading3"/>
        <w:spacing w:after="240" w:line="240" w:lineRule="auto"/>
        <w:rPr>
          <w:b/>
          <w:bCs/>
        </w:rPr>
      </w:pPr>
      <w:bookmarkStart w:id="72" w:name="_Toc206423097"/>
      <w:bookmarkStart w:id="73" w:name="_Toc196399278"/>
      <w:bookmarkStart w:id="74" w:name="_Toc216947477"/>
      <w:bookmarkStart w:id="75" w:name="_Toc390438532"/>
      <w:r>
        <w:t>2.4.3 Age limits</w:t>
      </w:r>
      <w:bookmarkEnd w:id="72"/>
      <w:bookmarkEnd w:id="73"/>
      <w:bookmarkEnd w:id="74"/>
    </w:p>
    <w:p w14:paraId="441DFEC5" w14:textId="600C17A0" w:rsidR="00B65F69" w:rsidRPr="00201192" w:rsidRDefault="00B65F69" w:rsidP="00B65F69">
      <w:pPr>
        <w:pStyle w:val="CommentText"/>
        <w:spacing w:line="276" w:lineRule="auto"/>
      </w:pPr>
      <w:r w:rsidRPr="00C614BC">
        <w:rPr>
          <w:sz w:val="22"/>
          <w:szCs w:val="22"/>
        </w:rPr>
        <w:t xml:space="preserve">No age limits apply under the </w:t>
      </w:r>
      <w:r w:rsidR="00B66680" w:rsidRPr="14608F04">
        <w:rPr>
          <w:sz w:val="22"/>
          <w:szCs w:val="22"/>
        </w:rPr>
        <w:t>P</w:t>
      </w:r>
      <w:r w:rsidRPr="14608F04">
        <w:rPr>
          <w:sz w:val="22"/>
          <w:szCs w:val="22"/>
        </w:rPr>
        <w:t>rogram.</w:t>
      </w:r>
      <w:r>
        <w:rPr>
          <w:sz w:val="22"/>
          <w:szCs w:val="22"/>
        </w:rPr>
        <w:t xml:space="preserve"> </w:t>
      </w:r>
      <w:r w:rsidRPr="00201192">
        <w:rPr>
          <w:sz w:val="22"/>
          <w:szCs w:val="22"/>
        </w:rPr>
        <w:t xml:space="preserve">The age of the person applying for </w:t>
      </w:r>
      <w:r w:rsidRPr="00B65F69">
        <w:rPr>
          <w:sz w:val="22"/>
          <w:szCs w:val="22"/>
        </w:rPr>
        <w:t xml:space="preserve">Australian </w:t>
      </w:r>
      <w:r w:rsidR="008D29CC" w:rsidRPr="14608F04">
        <w:rPr>
          <w:sz w:val="22"/>
          <w:szCs w:val="22"/>
        </w:rPr>
        <w:t>apprenticeship</w:t>
      </w:r>
      <w:r w:rsidR="008D29CC" w:rsidRPr="00B65F69">
        <w:rPr>
          <w:sz w:val="22"/>
          <w:szCs w:val="22"/>
        </w:rPr>
        <w:t xml:space="preserve"> </w:t>
      </w:r>
      <w:r w:rsidR="008D29CC">
        <w:rPr>
          <w:sz w:val="22"/>
          <w:szCs w:val="22"/>
        </w:rPr>
        <w:t>s</w:t>
      </w:r>
      <w:r w:rsidR="008D29CC" w:rsidRPr="00B65F69">
        <w:rPr>
          <w:sz w:val="22"/>
          <w:szCs w:val="22"/>
        </w:rPr>
        <w:t xml:space="preserve">upport </w:t>
      </w:r>
      <w:r w:rsidR="008D29CC">
        <w:rPr>
          <w:sz w:val="22"/>
          <w:szCs w:val="22"/>
        </w:rPr>
        <w:t>l</w:t>
      </w:r>
      <w:r w:rsidR="008D29CC" w:rsidRPr="00B65F69">
        <w:rPr>
          <w:sz w:val="22"/>
          <w:szCs w:val="22"/>
        </w:rPr>
        <w:t xml:space="preserve">oans </w:t>
      </w:r>
      <w:r w:rsidRPr="00201192">
        <w:rPr>
          <w:sz w:val="22"/>
          <w:szCs w:val="22"/>
        </w:rPr>
        <w:t xml:space="preserve">does not affect the way in which the </w:t>
      </w:r>
      <w:r w:rsidR="008D29CC" w:rsidRPr="14608F04">
        <w:rPr>
          <w:sz w:val="22"/>
          <w:szCs w:val="22"/>
        </w:rPr>
        <w:t>AASL Act</w:t>
      </w:r>
      <w:r w:rsidRPr="00EE349F">
        <w:rPr>
          <w:i/>
          <w:iCs/>
          <w:sz w:val="22"/>
          <w:szCs w:val="22"/>
        </w:rPr>
        <w:t>,</w:t>
      </w:r>
      <w:r w:rsidRPr="00201192">
        <w:rPr>
          <w:sz w:val="22"/>
          <w:szCs w:val="22"/>
        </w:rPr>
        <w:t xml:space="preserve"> or taxation law, applies to the person.</w:t>
      </w:r>
    </w:p>
    <w:p w14:paraId="4DC39CB7" w14:textId="66FCFA1A" w:rsidR="00B65F69" w:rsidRDefault="00B65F69" w:rsidP="00B65F69">
      <w:pPr>
        <w:pStyle w:val="CommentText"/>
        <w:spacing w:line="276" w:lineRule="auto"/>
        <w:rPr>
          <w:sz w:val="22"/>
          <w:szCs w:val="22"/>
        </w:rPr>
      </w:pPr>
      <w:r>
        <w:rPr>
          <w:sz w:val="22"/>
          <w:szCs w:val="22"/>
        </w:rPr>
        <w:t>Where an</w:t>
      </w:r>
      <w:r w:rsidRPr="00201192">
        <w:rPr>
          <w:sz w:val="22"/>
          <w:szCs w:val="22"/>
        </w:rPr>
        <w:t xml:space="preserve"> </w:t>
      </w:r>
      <w:r>
        <w:rPr>
          <w:sz w:val="22"/>
          <w:szCs w:val="22"/>
        </w:rPr>
        <w:t xml:space="preserve">Australian </w:t>
      </w:r>
      <w:r w:rsidR="008D29CC" w:rsidRPr="14608F04">
        <w:rPr>
          <w:sz w:val="22"/>
          <w:szCs w:val="22"/>
        </w:rPr>
        <w:t>apprentice</w:t>
      </w:r>
      <w:r w:rsidR="008D29CC">
        <w:rPr>
          <w:sz w:val="22"/>
          <w:szCs w:val="22"/>
        </w:rPr>
        <w:t xml:space="preserve"> </w:t>
      </w:r>
      <w:r w:rsidRPr="00201192">
        <w:rPr>
          <w:sz w:val="22"/>
          <w:szCs w:val="22"/>
        </w:rPr>
        <w:t xml:space="preserve">aged under 18 years is making an application for </w:t>
      </w:r>
      <w:r w:rsidR="00390B97">
        <w:rPr>
          <w:sz w:val="22"/>
          <w:szCs w:val="22"/>
        </w:rPr>
        <w:t>an</w:t>
      </w:r>
      <w:r>
        <w:rPr>
          <w:sz w:val="22"/>
          <w:szCs w:val="22"/>
        </w:rPr>
        <w:t xml:space="preserve"> </w:t>
      </w:r>
      <w:r w:rsidRPr="00B65F69">
        <w:rPr>
          <w:sz w:val="22"/>
          <w:szCs w:val="22"/>
        </w:rPr>
        <w:t xml:space="preserve">Australian </w:t>
      </w:r>
      <w:r w:rsidR="008D29CC" w:rsidRPr="14608F04">
        <w:rPr>
          <w:sz w:val="22"/>
          <w:szCs w:val="22"/>
        </w:rPr>
        <w:t>apprenticeship</w:t>
      </w:r>
      <w:r w:rsidR="008D29CC" w:rsidRPr="00B65F69">
        <w:rPr>
          <w:sz w:val="22"/>
          <w:szCs w:val="22"/>
        </w:rPr>
        <w:t xml:space="preserve"> </w:t>
      </w:r>
      <w:r w:rsidR="008D29CC">
        <w:rPr>
          <w:sz w:val="22"/>
          <w:szCs w:val="22"/>
        </w:rPr>
        <w:t>s</w:t>
      </w:r>
      <w:r w:rsidR="008D29CC" w:rsidRPr="00B65F69">
        <w:rPr>
          <w:sz w:val="22"/>
          <w:szCs w:val="22"/>
        </w:rPr>
        <w:t xml:space="preserve">upport </w:t>
      </w:r>
      <w:r w:rsidR="008D29CC">
        <w:rPr>
          <w:sz w:val="22"/>
          <w:szCs w:val="22"/>
        </w:rPr>
        <w:t>l</w:t>
      </w:r>
      <w:r w:rsidR="008D29CC" w:rsidRPr="00B65F69">
        <w:rPr>
          <w:sz w:val="22"/>
          <w:szCs w:val="22"/>
        </w:rPr>
        <w:t>oan</w:t>
      </w:r>
      <w:r w:rsidRPr="00201192">
        <w:rPr>
          <w:sz w:val="22"/>
          <w:szCs w:val="22"/>
        </w:rPr>
        <w:t>,</w:t>
      </w:r>
      <w:r>
        <w:rPr>
          <w:sz w:val="22"/>
          <w:szCs w:val="22"/>
        </w:rPr>
        <w:t xml:space="preserve"> they</w:t>
      </w:r>
      <w:r w:rsidRPr="00C614BC">
        <w:rPr>
          <w:sz w:val="22"/>
          <w:szCs w:val="22"/>
        </w:rPr>
        <w:t xml:space="preserve"> will be required to seek the acknowledgement of a parent or guardian that the </w:t>
      </w:r>
      <w:r>
        <w:rPr>
          <w:sz w:val="22"/>
          <w:szCs w:val="22"/>
        </w:rPr>
        <w:t xml:space="preserve">Australian </w:t>
      </w:r>
      <w:r w:rsidR="008D29CC" w:rsidRPr="14608F04">
        <w:rPr>
          <w:sz w:val="22"/>
          <w:szCs w:val="22"/>
        </w:rPr>
        <w:t>apprentice</w:t>
      </w:r>
      <w:r w:rsidR="008D29CC" w:rsidRPr="00C614BC">
        <w:rPr>
          <w:sz w:val="22"/>
          <w:szCs w:val="22"/>
        </w:rPr>
        <w:t xml:space="preserve"> </w:t>
      </w:r>
      <w:r w:rsidRPr="00C614BC">
        <w:rPr>
          <w:sz w:val="22"/>
          <w:szCs w:val="22"/>
        </w:rPr>
        <w:t xml:space="preserve">understands </w:t>
      </w:r>
      <w:r>
        <w:rPr>
          <w:sz w:val="22"/>
          <w:szCs w:val="22"/>
        </w:rPr>
        <w:t>their responsibilities relating to their</w:t>
      </w:r>
      <w:r w:rsidRPr="00C614BC">
        <w:rPr>
          <w:sz w:val="22"/>
          <w:szCs w:val="22"/>
        </w:rPr>
        <w:t xml:space="preserve"> </w:t>
      </w:r>
      <w:r w:rsidR="00ED273F" w:rsidRPr="3182E691">
        <w:rPr>
          <w:sz w:val="22"/>
          <w:szCs w:val="22"/>
        </w:rPr>
        <w:t>ASL</w:t>
      </w:r>
      <w:r>
        <w:rPr>
          <w:sz w:val="22"/>
          <w:szCs w:val="22"/>
        </w:rPr>
        <w:t xml:space="preserve"> debt</w:t>
      </w:r>
      <w:r w:rsidR="00ED273F">
        <w:rPr>
          <w:sz w:val="22"/>
          <w:szCs w:val="22"/>
        </w:rPr>
        <w:t>s</w:t>
      </w:r>
      <w:r w:rsidRPr="00C614BC">
        <w:rPr>
          <w:sz w:val="22"/>
          <w:szCs w:val="22"/>
        </w:rPr>
        <w:t xml:space="preserve">. </w:t>
      </w:r>
      <w:r w:rsidRPr="00201192">
        <w:rPr>
          <w:sz w:val="22"/>
          <w:szCs w:val="22"/>
        </w:rPr>
        <w:t>This acknowledgment is recorded on the</w:t>
      </w:r>
      <w:r>
        <w:rPr>
          <w:sz w:val="22"/>
          <w:szCs w:val="22"/>
        </w:rPr>
        <w:t xml:space="preserve"> </w:t>
      </w:r>
      <w:r w:rsidR="00C73FA4">
        <w:rPr>
          <w:sz w:val="22"/>
          <w:szCs w:val="22"/>
        </w:rPr>
        <w:t xml:space="preserve">person’s </w:t>
      </w:r>
      <w:r>
        <w:rPr>
          <w:sz w:val="22"/>
          <w:szCs w:val="22"/>
        </w:rPr>
        <w:t>application.</w:t>
      </w:r>
    </w:p>
    <w:p w14:paraId="645FE774" w14:textId="3D172E83" w:rsidR="00B65F69" w:rsidRDefault="00B65F69" w:rsidP="00B65F69">
      <w:pPr>
        <w:pStyle w:val="CommentText"/>
        <w:spacing w:line="276" w:lineRule="auto"/>
        <w:rPr>
          <w:sz w:val="22"/>
          <w:szCs w:val="22"/>
        </w:rPr>
      </w:pPr>
      <w:r>
        <w:rPr>
          <w:sz w:val="22"/>
          <w:szCs w:val="22"/>
        </w:rPr>
        <w:t xml:space="preserve">Where the Australian </w:t>
      </w:r>
      <w:r w:rsidR="00ED273F" w:rsidRPr="649B894F">
        <w:rPr>
          <w:sz w:val="22"/>
          <w:szCs w:val="22"/>
        </w:rPr>
        <w:t>apprentice</w:t>
      </w:r>
      <w:r w:rsidR="00ED273F">
        <w:rPr>
          <w:sz w:val="22"/>
          <w:szCs w:val="22"/>
        </w:rPr>
        <w:t xml:space="preserve"> </w:t>
      </w:r>
      <w:r>
        <w:rPr>
          <w:sz w:val="22"/>
          <w:szCs w:val="22"/>
        </w:rPr>
        <w:t>is</w:t>
      </w:r>
      <w:r w:rsidRPr="00C614BC">
        <w:rPr>
          <w:sz w:val="22"/>
          <w:szCs w:val="22"/>
        </w:rPr>
        <w:t xml:space="preserve"> unable to gain </w:t>
      </w:r>
      <w:r w:rsidRPr="649B894F">
        <w:rPr>
          <w:sz w:val="22"/>
          <w:szCs w:val="22"/>
        </w:rPr>
        <w:t>the</w:t>
      </w:r>
      <w:r w:rsidR="00BB5C79" w:rsidRPr="649B894F">
        <w:rPr>
          <w:sz w:val="22"/>
          <w:szCs w:val="22"/>
        </w:rPr>
        <w:t>ir</w:t>
      </w:r>
      <w:r w:rsidRPr="00C614BC">
        <w:rPr>
          <w:sz w:val="22"/>
          <w:szCs w:val="22"/>
        </w:rPr>
        <w:t xml:space="preserve"> parent</w:t>
      </w:r>
      <w:r>
        <w:rPr>
          <w:sz w:val="22"/>
          <w:szCs w:val="22"/>
        </w:rPr>
        <w:t>/</w:t>
      </w:r>
      <w:r w:rsidRPr="00C614BC">
        <w:rPr>
          <w:sz w:val="22"/>
          <w:szCs w:val="22"/>
        </w:rPr>
        <w:t>guardian’s acknowledgement</w:t>
      </w:r>
      <w:r>
        <w:rPr>
          <w:sz w:val="22"/>
          <w:szCs w:val="22"/>
        </w:rPr>
        <w:t xml:space="preserve">, they will need to provide a reason in </w:t>
      </w:r>
      <w:r w:rsidRPr="649B894F">
        <w:rPr>
          <w:sz w:val="22"/>
          <w:szCs w:val="22"/>
        </w:rPr>
        <w:t>the</w:t>
      </w:r>
      <w:r w:rsidR="00BB5C79" w:rsidRPr="649B894F">
        <w:rPr>
          <w:sz w:val="22"/>
          <w:szCs w:val="22"/>
        </w:rPr>
        <w:t>ir</w:t>
      </w:r>
      <w:r>
        <w:rPr>
          <w:sz w:val="22"/>
          <w:szCs w:val="22"/>
        </w:rPr>
        <w:t xml:space="preserve"> application why a parent/guardian acknowledgment could not be obtained.</w:t>
      </w:r>
    </w:p>
    <w:p w14:paraId="4E3F3836" w14:textId="738A1B06" w:rsidR="00B65F69" w:rsidRDefault="00B65F69" w:rsidP="00B65F69">
      <w:pPr>
        <w:pStyle w:val="CommentText"/>
        <w:spacing w:line="276" w:lineRule="auto"/>
        <w:rPr>
          <w:sz w:val="22"/>
          <w:szCs w:val="22"/>
        </w:rPr>
      </w:pPr>
      <w:r>
        <w:rPr>
          <w:sz w:val="22"/>
          <w:szCs w:val="22"/>
        </w:rPr>
        <w:t>A t</w:t>
      </w:r>
      <w:r w:rsidRPr="00C614BC">
        <w:rPr>
          <w:sz w:val="22"/>
          <w:szCs w:val="22"/>
        </w:rPr>
        <w:t xml:space="preserve">argeted </w:t>
      </w:r>
      <w:r>
        <w:rPr>
          <w:sz w:val="22"/>
          <w:szCs w:val="22"/>
        </w:rPr>
        <w:t>f</w:t>
      </w:r>
      <w:r w:rsidRPr="00C614BC">
        <w:rPr>
          <w:sz w:val="22"/>
          <w:szCs w:val="22"/>
        </w:rPr>
        <w:t>act</w:t>
      </w:r>
      <w:r>
        <w:rPr>
          <w:sz w:val="22"/>
          <w:szCs w:val="22"/>
        </w:rPr>
        <w:t xml:space="preserve"> s</w:t>
      </w:r>
      <w:r w:rsidRPr="00C614BC">
        <w:rPr>
          <w:sz w:val="22"/>
          <w:szCs w:val="22"/>
        </w:rPr>
        <w:t xml:space="preserve">heet must be provided to </w:t>
      </w:r>
      <w:r>
        <w:rPr>
          <w:sz w:val="22"/>
          <w:szCs w:val="22"/>
        </w:rPr>
        <w:t xml:space="preserve">Australian </w:t>
      </w:r>
      <w:r w:rsidR="00ED273F" w:rsidRPr="649B894F">
        <w:rPr>
          <w:sz w:val="22"/>
          <w:szCs w:val="22"/>
        </w:rPr>
        <w:t>apprentices</w:t>
      </w:r>
      <w:r w:rsidR="00ED273F" w:rsidRPr="00C614BC">
        <w:rPr>
          <w:sz w:val="22"/>
          <w:szCs w:val="22"/>
        </w:rPr>
        <w:t xml:space="preserve"> </w:t>
      </w:r>
      <w:r w:rsidRPr="00C614BC">
        <w:rPr>
          <w:sz w:val="22"/>
          <w:szCs w:val="22"/>
        </w:rPr>
        <w:t>aged under 18 years and their parent/guardian</w:t>
      </w:r>
      <w:r>
        <w:rPr>
          <w:sz w:val="22"/>
          <w:szCs w:val="22"/>
        </w:rPr>
        <w:t xml:space="preserve"> where possible</w:t>
      </w:r>
      <w:r w:rsidRPr="00C614BC">
        <w:rPr>
          <w:sz w:val="22"/>
          <w:szCs w:val="22"/>
        </w:rPr>
        <w:t>.</w:t>
      </w:r>
    </w:p>
    <w:p w14:paraId="694E98F2" w14:textId="511BD11B" w:rsidR="00884D79" w:rsidRPr="006257E2" w:rsidRDefault="4D6A5446" w:rsidP="2F029814">
      <w:pPr>
        <w:pStyle w:val="Heading3"/>
        <w:spacing w:after="240" w:line="240" w:lineRule="auto"/>
        <w:rPr>
          <w:b/>
          <w:bCs/>
        </w:rPr>
      </w:pPr>
      <w:bookmarkStart w:id="76" w:name="_Toc390438534"/>
      <w:bookmarkStart w:id="77" w:name="_Toc206423098"/>
      <w:bookmarkStart w:id="78" w:name="_Toc196399279"/>
      <w:bookmarkStart w:id="79" w:name="_Toc216947478"/>
      <w:bookmarkEnd w:id="75"/>
      <w:r>
        <w:t xml:space="preserve">2.4.4 Prior </w:t>
      </w:r>
      <w:r w:rsidR="1213B6DF">
        <w:t xml:space="preserve">training </w:t>
      </w:r>
      <w:r>
        <w:t>qualifications</w:t>
      </w:r>
      <w:bookmarkEnd w:id="76"/>
      <w:bookmarkEnd w:id="77"/>
      <w:bookmarkEnd w:id="78"/>
      <w:bookmarkEnd w:id="79"/>
    </w:p>
    <w:p w14:paraId="074E6C89" w14:textId="0187B0C6" w:rsidR="00884D79" w:rsidRDefault="00C452C0" w:rsidP="00A70246">
      <w:r>
        <w:t>A p</w:t>
      </w:r>
      <w:r w:rsidRPr="001329B6">
        <w:t xml:space="preserve">rior </w:t>
      </w:r>
      <w:r w:rsidR="00DC41E8">
        <w:t xml:space="preserve">training </w:t>
      </w:r>
      <w:r w:rsidR="00884D79" w:rsidRPr="001329B6">
        <w:t xml:space="preserve">qualification that an </w:t>
      </w:r>
      <w:r w:rsidR="00884D79">
        <w:t xml:space="preserve">Australian </w:t>
      </w:r>
      <w:r w:rsidR="00ED273F">
        <w:t xml:space="preserve">apprentice </w:t>
      </w:r>
      <w:r w:rsidR="00884D79">
        <w:t xml:space="preserve">has completed, has commenced but </w:t>
      </w:r>
      <w:r w:rsidR="00A43D5A">
        <w:t>suspended</w:t>
      </w:r>
      <w:r w:rsidR="00884D79">
        <w:t xml:space="preserve">, or is undertaking concurrently with </w:t>
      </w:r>
      <w:r w:rsidR="00F63EBA">
        <w:t xml:space="preserve">a current </w:t>
      </w:r>
      <w:r w:rsidR="00DC41E8">
        <w:t xml:space="preserve">training </w:t>
      </w:r>
      <w:r w:rsidR="00884D79">
        <w:t>qualification (through an apprenticeship or a non-apprenticeship pathway), do</w:t>
      </w:r>
      <w:r w:rsidR="00F63EBA">
        <w:t>es</w:t>
      </w:r>
      <w:r w:rsidR="00884D79" w:rsidRPr="004B7316">
        <w:t xml:space="preserve"> not affect </w:t>
      </w:r>
      <w:r w:rsidR="00884D79">
        <w:t xml:space="preserve">an Australian </w:t>
      </w:r>
      <w:r w:rsidR="00ED273F">
        <w:t>apprentice’s</w:t>
      </w:r>
      <w:r w:rsidR="00ED273F" w:rsidRPr="004B7316">
        <w:t xml:space="preserve"> </w:t>
      </w:r>
      <w:r w:rsidR="00884D79" w:rsidRPr="004B7316">
        <w:t xml:space="preserve">eligibility </w:t>
      </w:r>
      <w:r w:rsidR="004B236C">
        <w:t>for</w:t>
      </w:r>
      <w:r w:rsidR="004B236C" w:rsidRPr="004B7316">
        <w:t xml:space="preserve"> </w:t>
      </w:r>
      <w:r w:rsidR="00884D79">
        <w:t xml:space="preserve">payments under the Program </w:t>
      </w:r>
      <w:r w:rsidR="00C34003">
        <w:t xml:space="preserve">if the lifetime limit </w:t>
      </w:r>
      <w:r w:rsidR="00007CB9">
        <w:t>has</w:t>
      </w:r>
      <w:r w:rsidR="00C34003">
        <w:t xml:space="preserve"> not </w:t>
      </w:r>
      <w:r w:rsidR="00007CB9">
        <w:t xml:space="preserve">been </w:t>
      </w:r>
      <w:r w:rsidR="00C34003">
        <w:t xml:space="preserve">reached. </w:t>
      </w:r>
    </w:p>
    <w:p w14:paraId="66A67778" w14:textId="77777777" w:rsidR="00884D79" w:rsidRPr="006257E2" w:rsidRDefault="4D6A5446" w:rsidP="2F029814">
      <w:pPr>
        <w:pStyle w:val="Heading3"/>
        <w:spacing w:after="240" w:line="240" w:lineRule="auto"/>
        <w:rPr>
          <w:b/>
          <w:bCs/>
        </w:rPr>
      </w:pPr>
      <w:bookmarkStart w:id="80" w:name="_Toc390438535"/>
      <w:bookmarkStart w:id="81" w:name="_Toc206423099"/>
      <w:bookmarkStart w:id="82" w:name="_Toc196399280"/>
      <w:bookmarkStart w:id="83" w:name="_Toc216947479"/>
      <w:r>
        <w:t>2.4.5 Competency based progression</w:t>
      </w:r>
      <w:bookmarkEnd w:id="80"/>
      <w:bookmarkEnd w:id="81"/>
      <w:bookmarkEnd w:id="82"/>
      <w:bookmarkEnd w:id="83"/>
    </w:p>
    <w:p w14:paraId="1B421D2C" w14:textId="06A8A17F" w:rsidR="00884D79" w:rsidRPr="00754AFD" w:rsidRDefault="00884D79" w:rsidP="00884D79">
      <w:pPr>
        <w:spacing w:line="240" w:lineRule="auto"/>
      </w:pPr>
      <w:r>
        <w:t xml:space="preserve">Competency based progression does not affect </w:t>
      </w:r>
      <w:r w:rsidR="006C7263">
        <w:t xml:space="preserve">eligibility </w:t>
      </w:r>
      <w:r w:rsidR="006038C8">
        <w:t>for</w:t>
      </w:r>
      <w:r>
        <w:t xml:space="preserve"> payments under the Program.</w:t>
      </w:r>
    </w:p>
    <w:p w14:paraId="5265EE03" w14:textId="77777777" w:rsidR="00884D79" w:rsidRPr="006257E2" w:rsidRDefault="4D6A5446" w:rsidP="2F029814">
      <w:pPr>
        <w:pStyle w:val="Heading3"/>
        <w:spacing w:after="240" w:line="240" w:lineRule="auto"/>
        <w:rPr>
          <w:b/>
          <w:bCs/>
        </w:rPr>
      </w:pPr>
      <w:bookmarkStart w:id="84" w:name="_Toc390438536"/>
      <w:bookmarkStart w:id="85" w:name="_Toc206423100"/>
      <w:bookmarkStart w:id="86" w:name="_Toc196399281"/>
      <w:bookmarkStart w:id="87" w:name="_Toc216947480"/>
      <w:r>
        <w:t>2.4.6 Recognition of prior learning</w:t>
      </w:r>
      <w:bookmarkEnd w:id="84"/>
      <w:bookmarkEnd w:id="85"/>
      <w:bookmarkEnd w:id="86"/>
      <w:bookmarkEnd w:id="87"/>
    </w:p>
    <w:p w14:paraId="2B68B871" w14:textId="513EFC76" w:rsidR="00884D79" w:rsidRPr="00FE5151" w:rsidRDefault="00884D79" w:rsidP="00884D79">
      <w:pPr>
        <w:spacing w:line="240" w:lineRule="auto"/>
      </w:pPr>
      <w:r>
        <w:t xml:space="preserve">Recognition of prior learning does not affect </w:t>
      </w:r>
      <w:r w:rsidR="00285564">
        <w:t>eligibility</w:t>
      </w:r>
      <w:r>
        <w:t xml:space="preserve"> for payments under the Program.</w:t>
      </w:r>
    </w:p>
    <w:p w14:paraId="6B78883C" w14:textId="0A46E8B5" w:rsidR="00884D79" w:rsidRPr="006257E2" w:rsidRDefault="4D6A5446" w:rsidP="2F029814">
      <w:pPr>
        <w:pStyle w:val="Heading3"/>
        <w:spacing w:after="240" w:line="240" w:lineRule="auto"/>
        <w:rPr>
          <w:b/>
          <w:bCs/>
        </w:rPr>
      </w:pPr>
      <w:bookmarkStart w:id="88" w:name="_Toc390438539"/>
      <w:bookmarkStart w:id="89" w:name="_Toc196399282"/>
      <w:bookmarkStart w:id="90" w:name="_Toc206423101"/>
      <w:bookmarkStart w:id="91" w:name="_Toc216947481"/>
      <w:r>
        <w:lastRenderedPageBreak/>
        <w:t xml:space="preserve">2.4.7 Interactions with other </w:t>
      </w:r>
      <w:bookmarkEnd w:id="88"/>
      <w:bookmarkEnd w:id="89"/>
      <w:bookmarkEnd w:id="90"/>
      <w:r w:rsidR="7AC2F546">
        <w:t>programs</w:t>
      </w:r>
      <w:bookmarkEnd w:id="91"/>
    </w:p>
    <w:p w14:paraId="0BF11DF1" w14:textId="70879095" w:rsidR="00884D79" w:rsidRDefault="00835848" w:rsidP="00884D79">
      <w:pPr>
        <w:spacing w:line="240" w:lineRule="auto"/>
      </w:pPr>
      <w:r>
        <w:t>Eligibility</w:t>
      </w:r>
      <w:r w:rsidR="00884D79">
        <w:t xml:space="preserve"> </w:t>
      </w:r>
      <w:r w:rsidR="00884D79" w:rsidRPr="00E81891">
        <w:t>for</w:t>
      </w:r>
      <w:r>
        <w:t xml:space="preserve"> payment of</w:t>
      </w:r>
      <w:r w:rsidR="00884D79" w:rsidRPr="00E81891">
        <w:t xml:space="preserve"> </w:t>
      </w:r>
      <w:r w:rsidR="00012F01">
        <w:t xml:space="preserve">Australian </w:t>
      </w:r>
      <w:r w:rsidR="001F42F5">
        <w:t>apprenticeship support loans</w:t>
      </w:r>
      <w:r w:rsidR="001F42F5" w:rsidRPr="00E81891">
        <w:t xml:space="preserve"> </w:t>
      </w:r>
      <w:r w:rsidR="00884D79" w:rsidRPr="00E81891">
        <w:t xml:space="preserve">is not affected where the </w:t>
      </w:r>
      <w:r w:rsidR="00884D79">
        <w:t xml:space="preserve">Australian </w:t>
      </w:r>
      <w:r w:rsidR="001F42F5">
        <w:t>apprentice</w:t>
      </w:r>
      <w:r w:rsidR="001F42F5" w:rsidRPr="00E81891">
        <w:t xml:space="preserve"> </w:t>
      </w:r>
      <w:r w:rsidR="00884D79" w:rsidRPr="00E81891">
        <w:t xml:space="preserve">is participating in </w:t>
      </w:r>
      <w:r w:rsidR="00884D79">
        <w:t>any other loan scheme</w:t>
      </w:r>
      <w:r w:rsidR="00B3175E">
        <w:t xml:space="preserve"> provided by the </w:t>
      </w:r>
      <w:r w:rsidR="00A67DD0">
        <w:t>Commonwealth or</w:t>
      </w:r>
      <w:r w:rsidR="00A04238">
        <w:t xml:space="preserve"> receiving any support under the Australian Apprenticeship Incentives System program.</w:t>
      </w:r>
    </w:p>
    <w:p w14:paraId="3C164D37" w14:textId="77777777" w:rsidR="00884D79" w:rsidRPr="006257E2" w:rsidRDefault="4D6A5446" w:rsidP="00884D79">
      <w:pPr>
        <w:pStyle w:val="Heading3"/>
        <w:spacing w:after="240" w:line="240" w:lineRule="auto"/>
      </w:pPr>
      <w:bookmarkStart w:id="92" w:name="_Toc206423102"/>
      <w:bookmarkStart w:id="93" w:name="_Toc196399283"/>
      <w:bookmarkStart w:id="94" w:name="_Toc216947482"/>
      <w:r>
        <w:t>2.4.8 NSW Trainee Apprentices</w:t>
      </w:r>
      <w:bookmarkEnd w:id="92"/>
      <w:bookmarkEnd w:id="93"/>
      <w:bookmarkEnd w:id="94"/>
    </w:p>
    <w:p w14:paraId="3E9D0654" w14:textId="0312EFC4" w:rsidR="00884D79" w:rsidRDefault="00884D79" w:rsidP="00884D79">
      <w:pPr>
        <w:spacing w:line="240" w:lineRule="auto"/>
      </w:pPr>
      <w:r>
        <w:t xml:space="preserve">An individual who is deemed to be a Trainee Apprentice in New South Wales will be </w:t>
      </w:r>
      <w:r w:rsidR="00517B26">
        <w:t xml:space="preserve">considered as </w:t>
      </w:r>
      <w:r w:rsidR="00FC6D2F">
        <w:t xml:space="preserve">undertaking a qualifying apprenticeship and </w:t>
      </w:r>
      <w:r>
        <w:t xml:space="preserve">eligible to </w:t>
      </w:r>
      <w:r w:rsidR="00781698">
        <w:t>receive loan payments</w:t>
      </w:r>
      <w:r>
        <w:t xml:space="preserve"> under the Program subject to meeting </w:t>
      </w:r>
      <w:r w:rsidR="00526C04">
        <w:t xml:space="preserve">other </w:t>
      </w:r>
      <w:r>
        <w:t>eligibility criteria.</w:t>
      </w:r>
    </w:p>
    <w:p w14:paraId="2908AC11" w14:textId="77777777" w:rsidR="00884D79" w:rsidRPr="006257E2" w:rsidRDefault="4D6A5446" w:rsidP="00884D79">
      <w:pPr>
        <w:pStyle w:val="Heading3"/>
        <w:spacing w:after="240" w:line="240" w:lineRule="auto"/>
      </w:pPr>
      <w:bookmarkStart w:id="95" w:name="_Toc206423103"/>
      <w:bookmarkStart w:id="96" w:name="_Toc196399284"/>
      <w:bookmarkStart w:id="97" w:name="_Toc216947483"/>
      <w:r>
        <w:t>2.4.9 Date of Successful Completion</w:t>
      </w:r>
      <w:bookmarkEnd w:id="95"/>
      <w:bookmarkEnd w:id="96"/>
      <w:bookmarkEnd w:id="97"/>
    </w:p>
    <w:p w14:paraId="4CBDE310" w14:textId="3C9E9E71" w:rsidR="00884D79" w:rsidRDefault="1D380714" w:rsidP="00884D79">
      <w:pPr>
        <w:spacing w:line="240" w:lineRule="auto"/>
      </w:pPr>
      <w:r w:rsidRPr="00D37EA8">
        <w:t xml:space="preserve">If </w:t>
      </w:r>
      <w:r w:rsidR="34517381">
        <w:t>a</w:t>
      </w:r>
      <w:r w:rsidR="34517381" w:rsidRPr="00D37EA8">
        <w:t xml:space="preserve"> </w:t>
      </w:r>
      <w:r w:rsidRPr="00D37EA8">
        <w:t>training contract is</w:t>
      </w:r>
      <w:r>
        <w:t xml:space="preserve"> approved by </w:t>
      </w:r>
      <w:r w:rsidR="34517381">
        <w:t xml:space="preserve">a </w:t>
      </w:r>
      <w:r w:rsidR="1C15CF05">
        <w:t>Training Authority</w:t>
      </w:r>
      <w:r w:rsidR="1C15CF05" w:rsidDel="00D117AB">
        <w:t xml:space="preserve"> </w:t>
      </w:r>
      <w:r>
        <w:t>and is then later</w:t>
      </w:r>
      <w:r w:rsidRPr="00D37EA8">
        <w:t xml:space="preserve"> successfully completed, the </w:t>
      </w:r>
      <w:r>
        <w:t xml:space="preserve">Australian </w:t>
      </w:r>
      <w:r w:rsidR="0769332B">
        <w:t>a</w:t>
      </w:r>
      <w:r w:rsidR="0769332B" w:rsidRPr="00D37EA8">
        <w:t xml:space="preserve">pprentice </w:t>
      </w:r>
      <w:r w:rsidR="769F0609">
        <w:t>would be</w:t>
      </w:r>
      <w:r w:rsidR="769F0609" w:rsidRPr="00D37EA8">
        <w:t xml:space="preserve"> </w:t>
      </w:r>
      <w:r w:rsidRPr="00D37EA8">
        <w:t xml:space="preserve">taken to be in a qualifying apprenticeship </w:t>
      </w:r>
      <w:r w:rsidR="4E6C4FF9">
        <w:t xml:space="preserve">starting </w:t>
      </w:r>
      <w:r w:rsidR="34517381">
        <w:t xml:space="preserve">from the commencement date in the approved training contract </w:t>
      </w:r>
      <w:r w:rsidR="4E6C4FF9">
        <w:t>and ending on</w:t>
      </w:r>
      <w:r w:rsidR="34517381">
        <w:t xml:space="preserve"> </w:t>
      </w:r>
      <w:r>
        <w:t xml:space="preserve">the date </w:t>
      </w:r>
      <w:r w:rsidR="02449203" w:rsidRPr="00D37EA8">
        <w:t>of the successful completion</w:t>
      </w:r>
      <w:r w:rsidR="793ECC9C">
        <w:t xml:space="preserve"> as notified to </w:t>
      </w:r>
      <w:r w:rsidRPr="00D37EA8">
        <w:t xml:space="preserve">the </w:t>
      </w:r>
      <w:r w:rsidR="432A29C3">
        <w:t>department</w:t>
      </w:r>
      <w:r w:rsidR="432A29C3" w:rsidRPr="00D37EA8">
        <w:t xml:space="preserve"> </w:t>
      </w:r>
      <w:r>
        <w:t xml:space="preserve">(through the </w:t>
      </w:r>
      <w:r w:rsidR="432A29C3">
        <w:t xml:space="preserve">department’s </w:t>
      </w:r>
      <w:r>
        <w:t>IT system)</w:t>
      </w:r>
      <w:r w:rsidR="793ECC9C">
        <w:t xml:space="preserve"> by the </w:t>
      </w:r>
      <w:r w:rsidR="1C15CF05">
        <w:t>Training Authority</w:t>
      </w:r>
      <w:r w:rsidRPr="00D37EA8">
        <w:t>.</w:t>
      </w:r>
      <w:r w:rsidR="005309D9">
        <w:rPr>
          <w:rStyle w:val="FootnoteReference"/>
        </w:rPr>
        <w:footnoteReference w:id="64"/>
      </w:r>
    </w:p>
    <w:p w14:paraId="2BBCC351" w14:textId="52D7BD33" w:rsidR="00884D79" w:rsidRPr="00DE2B76" w:rsidRDefault="4D6A5446" w:rsidP="00884D79">
      <w:pPr>
        <w:pStyle w:val="Heading2"/>
        <w:spacing w:after="240" w:line="240" w:lineRule="auto"/>
      </w:pPr>
      <w:bookmarkStart w:id="98" w:name="_Toc196399285"/>
      <w:bookmarkStart w:id="99" w:name="_Toc206423104"/>
      <w:bookmarkStart w:id="100" w:name="_Toc216947484"/>
      <w:r>
        <w:t xml:space="preserve">2.5 Special case </w:t>
      </w:r>
      <w:bookmarkEnd w:id="98"/>
      <w:r w:rsidR="249E19B9">
        <w:t>determination</w:t>
      </w:r>
      <w:bookmarkEnd w:id="99"/>
      <w:bookmarkEnd w:id="100"/>
    </w:p>
    <w:p w14:paraId="242E0460" w14:textId="6D7BB9D6" w:rsidR="00656001" w:rsidRDefault="5519CBEA" w:rsidP="471162A8">
      <w:pPr>
        <w:spacing w:before="200" w:after="240" w:line="240" w:lineRule="auto"/>
      </w:pPr>
      <w:r>
        <w:t xml:space="preserve">Where a person has received payments of Australian apprenticeship support loan in accordance </w:t>
      </w:r>
      <w:r w:rsidR="3A7FDC13">
        <w:t xml:space="preserve">with a determination to grant the person’s application for the loan, and the person becomes ineligible to </w:t>
      </w:r>
      <w:r w:rsidR="4D327DF3">
        <w:t>receive any of the payments</w:t>
      </w:r>
      <w:r w:rsidR="30F5FADC">
        <w:t xml:space="preserve">, </w:t>
      </w:r>
      <w:r w:rsidR="05B284C4">
        <w:t>a</w:t>
      </w:r>
      <w:r w:rsidR="30F5FADC">
        <w:t xml:space="preserve"> delegate must make a cancellation determination </w:t>
      </w:r>
      <w:r w:rsidR="1BF08BFA">
        <w:t>in respect of those payments</w:t>
      </w:r>
      <w:r w:rsidR="00884D79" w:rsidRPr="471162A8">
        <w:rPr>
          <w:rStyle w:val="FootnoteReference"/>
        </w:rPr>
        <w:footnoteReference w:id="65"/>
      </w:r>
      <w:r w:rsidR="1BF08BFA">
        <w:t xml:space="preserve"> (see Section 4.4 of these Guidelines). </w:t>
      </w:r>
    </w:p>
    <w:p w14:paraId="34BF18B3" w14:textId="759F7B51" w:rsidR="0081354D" w:rsidRDefault="00F979EF" w:rsidP="00C42BF6">
      <w:pPr>
        <w:spacing w:before="200" w:after="240" w:line="240" w:lineRule="auto"/>
      </w:pPr>
      <w:r>
        <w:t xml:space="preserve">If a person has already received payments </w:t>
      </w:r>
      <w:r w:rsidR="00C2405C">
        <w:t>for instalment periods occurring after the date a cancellation determination comes into effect</w:t>
      </w:r>
      <w:r w:rsidR="00F01A4D">
        <w:t>, the amounts of those payments will become overpayment debts owed by the person, which the department will seek to recover</w:t>
      </w:r>
      <w:r w:rsidR="005C610D">
        <w:t xml:space="preserve">. </w:t>
      </w:r>
    </w:p>
    <w:p w14:paraId="50CE3EE4" w14:textId="71CE7ECE" w:rsidR="000655AC" w:rsidRDefault="0ED07540" w:rsidP="00C42BF6">
      <w:pPr>
        <w:spacing w:before="200" w:after="240" w:line="240" w:lineRule="auto"/>
      </w:pPr>
      <w:r>
        <w:t xml:space="preserve">However, </w:t>
      </w:r>
      <w:r w:rsidR="03C382B0">
        <w:t xml:space="preserve">a </w:t>
      </w:r>
      <w:r w:rsidR="05B284C4">
        <w:t xml:space="preserve">departmental </w:t>
      </w:r>
      <w:r w:rsidR="03C382B0">
        <w:t xml:space="preserve">delegate may </w:t>
      </w:r>
      <w:r w:rsidR="09314F60">
        <w:t>make a special case determination</w:t>
      </w:r>
      <w:r w:rsidR="65E50816">
        <w:t xml:space="preserve"> in respect of the overpayment debts.</w:t>
      </w:r>
      <w:r w:rsidR="00041F40">
        <w:rPr>
          <w:rStyle w:val="FootnoteReference"/>
        </w:rPr>
        <w:footnoteReference w:id="66"/>
      </w:r>
      <w:r w:rsidR="40AB165C">
        <w:t xml:space="preserve"> </w:t>
      </w:r>
      <w:r w:rsidR="3F72D3B0">
        <w:t>This would</w:t>
      </w:r>
      <w:r w:rsidR="1B9F437D">
        <w:t xml:space="preserve"> substitut</w:t>
      </w:r>
      <w:r w:rsidR="3F72D3B0">
        <w:t>e the cancellation determination, and would mean that the</w:t>
      </w:r>
      <w:r w:rsidR="40AB165C">
        <w:t xml:space="preserve"> payments</w:t>
      </w:r>
      <w:r w:rsidR="2FDF9D99">
        <w:t xml:space="preserve"> </w:t>
      </w:r>
      <w:r w:rsidR="3F72D3B0">
        <w:t xml:space="preserve">forming </w:t>
      </w:r>
      <w:r w:rsidR="399B424C">
        <w:t xml:space="preserve">an </w:t>
      </w:r>
      <w:r w:rsidR="3F72D3B0">
        <w:t xml:space="preserve">overpayment debt </w:t>
      </w:r>
      <w:r w:rsidR="1C82C2C1">
        <w:t xml:space="preserve">will be considered to be </w:t>
      </w:r>
      <w:r w:rsidR="2FDF9D99">
        <w:t>AASL debts</w:t>
      </w:r>
      <w:r w:rsidR="4DAF09D8">
        <w:t>.</w:t>
      </w:r>
      <w:r w:rsidR="00D302B5">
        <w:rPr>
          <w:rStyle w:val="FootnoteReference"/>
        </w:rPr>
        <w:footnoteReference w:id="67"/>
      </w:r>
      <w:r w:rsidR="2FDF9D99">
        <w:t xml:space="preserve"> </w:t>
      </w:r>
      <w:r w:rsidR="072A138F">
        <w:t xml:space="preserve">This </w:t>
      </w:r>
      <w:r w:rsidR="7BA76FFC">
        <w:t xml:space="preserve">would </w:t>
      </w:r>
      <w:r w:rsidR="072A138F">
        <w:t xml:space="preserve">mean that the debt would be recoverable through </w:t>
      </w:r>
      <w:r w:rsidR="2660C738">
        <w:t xml:space="preserve">the </w:t>
      </w:r>
      <w:r w:rsidR="072A138F">
        <w:t>ordinary</w:t>
      </w:r>
      <w:r w:rsidR="2660C738">
        <w:t xml:space="preserve"> repayment processes to the ATO for Australian apprenticeship support loans</w:t>
      </w:r>
      <w:r w:rsidR="05B284C4">
        <w:t xml:space="preserve"> and</w:t>
      </w:r>
      <w:r w:rsidR="4A12CE5A">
        <w:t xml:space="preserve"> </w:t>
      </w:r>
      <w:r w:rsidR="05B284C4">
        <w:t xml:space="preserve">the </w:t>
      </w:r>
      <w:r w:rsidR="4A12CE5A">
        <w:t xml:space="preserve">department </w:t>
      </w:r>
      <w:r w:rsidR="478ED9A9">
        <w:t xml:space="preserve">would </w:t>
      </w:r>
      <w:r w:rsidR="4A12CE5A">
        <w:t xml:space="preserve">no longer seek to recover the debt directly. </w:t>
      </w:r>
    </w:p>
    <w:p w14:paraId="55EE2884" w14:textId="5FD5E8D3" w:rsidR="00884D79" w:rsidRPr="00DE2B76" w:rsidRDefault="3DAB4631" w:rsidP="00656001">
      <w:pPr>
        <w:spacing w:before="240"/>
      </w:pPr>
      <w:r>
        <w:t xml:space="preserve">Where a delegate makes a special case determination, they </w:t>
      </w:r>
      <w:r w:rsidR="381114C1">
        <w:t xml:space="preserve">must issue a notice of </w:t>
      </w:r>
      <w:r>
        <w:t xml:space="preserve">their </w:t>
      </w:r>
      <w:r w:rsidR="381114C1">
        <w:t>decision</w:t>
      </w:r>
      <w:r>
        <w:t xml:space="preserve">, </w:t>
      </w:r>
      <w:r w:rsidR="53CA37A4">
        <w:t>and</w:t>
      </w:r>
      <w:r w:rsidR="381114C1">
        <w:t xml:space="preserve"> reasons</w:t>
      </w:r>
      <w:r w:rsidR="53CA37A4">
        <w:t xml:space="preserve"> for the decision</w:t>
      </w:r>
      <w:r w:rsidR="381114C1">
        <w:t>.</w:t>
      </w:r>
      <w:r w:rsidR="00064C76">
        <w:rPr>
          <w:rStyle w:val="FootnoteReference"/>
        </w:rPr>
        <w:footnoteReference w:id="68"/>
      </w:r>
      <w:r w:rsidR="381114C1">
        <w:t xml:space="preserve"> </w:t>
      </w:r>
    </w:p>
    <w:p w14:paraId="47957AFB" w14:textId="57B7D7B8" w:rsidR="003B0B4C" w:rsidRDefault="014CAFF0" w:rsidP="003B0B4C">
      <w:pPr>
        <w:spacing w:before="240"/>
      </w:pPr>
      <w:r>
        <w:lastRenderedPageBreak/>
        <w:t xml:space="preserve">The </w:t>
      </w:r>
      <w:r w:rsidR="05B284C4">
        <w:t xml:space="preserve">departmental </w:t>
      </w:r>
      <w:r w:rsidR="1F266AF4">
        <w:t>delegate has discretion whether to make a special case determination.</w:t>
      </w:r>
      <w:r w:rsidR="00FF7596">
        <w:rPr>
          <w:rStyle w:val="FootnoteReference"/>
        </w:rPr>
        <w:footnoteReference w:id="69"/>
      </w:r>
      <w:r w:rsidR="373E94CB">
        <w:t xml:space="preserve"> </w:t>
      </w:r>
      <w:r w:rsidR="1ACF4AEE">
        <w:t>For example,</w:t>
      </w:r>
      <w:r w:rsidR="1BF9E0AA">
        <w:t xml:space="preserve"> the </w:t>
      </w:r>
      <w:r w:rsidR="46DFC3D4">
        <w:t>d</w:t>
      </w:r>
      <w:r w:rsidR="1BF9E0AA">
        <w:t xml:space="preserve">elegate </w:t>
      </w:r>
      <w:r w:rsidR="1BF9E0AA" w:rsidRPr="5744D373">
        <w:rPr>
          <w:i/>
          <w:iCs/>
        </w:rPr>
        <w:t>may</w:t>
      </w:r>
      <w:r w:rsidR="1BF9E0AA">
        <w:t xml:space="preserve"> make a </w:t>
      </w:r>
      <w:r w:rsidR="3848DCB1">
        <w:t>special case determination</w:t>
      </w:r>
      <w:r w:rsidR="1BF9E0AA">
        <w:t xml:space="preserve"> where </w:t>
      </w:r>
      <w:r w:rsidR="34616611">
        <w:t>a</w:t>
      </w:r>
      <w:r w:rsidR="1ACF4AEE">
        <w:t xml:space="preserve"> loan</w:t>
      </w:r>
      <w:r w:rsidR="34616611">
        <w:t xml:space="preserve"> instalment </w:t>
      </w:r>
      <w:r w:rsidR="77755BD1">
        <w:t xml:space="preserve">is </w:t>
      </w:r>
      <w:r w:rsidR="1BF9E0AA">
        <w:t xml:space="preserve">paid to a person notwithstanding that the person or their </w:t>
      </w:r>
      <w:r w:rsidR="1C15CF05">
        <w:t>Training Authority</w:t>
      </w:r>
      <w:r w:rsidR="1BF9E0AA">
        <w:t xml:space="preserve"> has notified the </w:t>
      </w:r>
      <w:r w:rsidR="432A29C3">
        <w:t>d</w:t>
      </w:r>
      <w:r w:rsidR="1BF9E0AA">
        <w:t>epartment</w:t>
      </w:r>
      <w:r w:rsidR="5167149C">
        <w:t xml:space="preserve">, </w:t>
      </w:r>
      <w:r w:rsidR="1BF9E0AA">
        <w:t>before the end of th</w:t>
      </w:r>
      <w:r w:rsidR="34616611">
        <w:t>e</w:t>
      </w:r>
      <w:r w:rsidR="1BF9E0AA">
        <w:t xml:space="preserve"> instalment period </w:t>
      </w:r>
      <w:r w:rsidR="5167149C">
        <w:t xml:space="preserve">of that instalment payment, </w:t>
      </w:r>
      <w:r w:rsidR="1BF9E0AA">
        <w:t xml:space="preserve">of information that affects the person’s eligibility to </w:t>
      </w:r>
      <w:r w:rsidR="0A64C6CD">
        <w:t xml:space="preserve">receive </w:t>
      </w:r>
      <w:r w:rsidR="1BF9E0AA">
        <w:t>the payment.</w:t>
      </w:r>
      <w:r w:rsidR="0098400F">
        <w:rPr>
          <w:rStyle w:val="FootnoteReference"/>
        </w:rPr>
        <w:footnoteReference w:id="70"/>
      </w:r>
      <w:r w:rsidR="1BF9E0AA">
        <w:t xml:space="preserve"> </w:t>
      </w:r>
    </w:p>
    <w:p w14:paraId="3980C059" w14:textId="21310F73" w:rsidR="00502A05" w:rsidRPr="000B4E8D" w:rsidRDefault="00502A05" w:rsidP="000B4E8D">
      <w:pPr>
        <w:shd w:val="clear" w:color="auto" w:fill="D9D9D9" w:themeFill="background1" w:themeFillShade="D9"/>
        <w:spacing w:line="240" w:lineRule="auto"/>
        <w:ind w:left="567" w:right="565"/>
        <w:rPr>
          <w:b/>
          <w:bCs/>
        </w:rPr>
      </w:pPr>
      <w:r w:rsidRPr="471162A8">
        <w:rPr>
          <w:b/>
          <w:bCs/>
        </w:rPr>
        <w:t>Examples</w:t>
      </w:r>
      <w:r w:rsidR="00837CDA" w:rsidRPr="471162A8">
        <w:rPr>
          <w:b/>
          <w:bCs/>
        </w:rPr>
        <w:t xml:space="preserve">: </w:t>
      </w:r>
      <w:r w:rsidRPr="471162A8">
        <w:rPr>
          <w:b/>
          <w:bCs/>
        </w:rPr>
        <w:t xml:space="preserve">special </w:t>
      </w:r>
      <w:r w:rsidR="00837CDA" w:rsidRPr="471162A8">
        <w:rPr>
          <w:b/>
          <w:bCs/>
        </w:rPr>
        <w:t xml:space="preserve">case </w:t>
      </w:r>
      <w:r w:rsidR="00A73CD9" w:rsidRPr="471162A8">
        <w:rPr>
          <w:b/>
          <w:bCs/>
        </w:rPr>
        <w:t>determination</w:t>
      </w:r>
    </w:p>
    <w:p w14:paraId="54A7A4B5" w14:textId="3FE9377C" w:rsidR="007E7722" w:rsidRDefault="00837CDA" w:rsidP="00A67E50">
      <w:pPr>
        <w:shd w:val="clear" w:color="auto" w:fill="D9D9D9" w:themeFill="background1" w:themeFillShade="D9"/>
        <w:spacing w:before="120" w:after="120"/>
        <w:ind w:left="567" w:right="565"/>
      </w:pPr>
      <w:r>
        <w:t xml:space="preserve">Example 1: </w:t>
      </w:r>
      <w:r w:rsidR="00673FC8">
        <w:t>Anna</w:t>
      </w:r>
      <w:r w:rsidR="008A27A0">
        <w:t xml:space="preserve"> successfully completes a qualifying </w:t>
      </w:r>
      <w:r w:rsidR="00340BC7">
        <w:t>apprenticeship,</w:t>
      </w:r>
      <w:r w:rsidR="008A27A0">
        <w:t xml:space="preserve"> and </w:t>
      </w:r>
      <w:r w:rsidR="00A67E50">
        <w:t xml:space="preserve">her </w:t>
      </w:r>
      <w:r w:rsidR="00D117AB">
        <w:t>Training Authority</w:t>
      </w:r>
      <w:r w:rsidR="008A27A0">
        <w:t xml:space="preserve"> has notified the </w:t>
      </w:r>
      <w:r w:rsidR="00911D03">
        <w:t>d</w:t>
      </w:r>
      <w:r w:rsidR="008A27A0">
        <w:t xml:space="preserve">epartment accordingly. However, the </w:t>
      </w:r>
      <w:r w:rsidR="00911D03">
        <w:t>d</w:t>
      </w:r>
      <w:r w:rsidR="008A27A0">
        <w:t xml:space="preserve">epartment does not act on this information until </w:t>
      </w:r>
      <w:r w:rsidR="000A2206">
        <w:t xml:space="preserve">after the upcoming instalment of </w:t>
      </w:r>
      <w:r w:rsidR="003B41F9">
        <w:t xml:space="preserve">the </w:t>
      </w:r>
      <w:r w:rsidR="000A2206">
        <w:t>loan is paid</w:t>
      </w:r>
      <w:r w:rsidR="003B41F9">
        <w:t xml:space="preserve"> to her</w:t>
      </w:r>
      <w:r w:rsidR="008A27A0">
        <w:t xml:space="preserve">. Because the </w:t>
      </w:r>
      <w:r w:rsidR="00911D03">
        <w:t>d</w:t>
      </w:r>
      <w:r w:rsidR="008A27A0">
        <w:t xml:space="preserve">epartment was aware that </w:t>
      </w:r>
      <w:r w:rsidR="00673FC8">
        <w:t>Anna</w:t>
      </w:r>
      <w:r w:rsidR="008A27A0">
        <w:t xml:space="preserve"> had successfully completed </w:t>
      </w:r>
      <w:r w:rsidR="003B41F9">
        <w:t xml:space="preserve">her </w:t>
      </w:r>
      <w:r w:rsidR="008A27A0">
        <w:t xml:space="preserve">apprenticeship at the time the instalment of </w:t>
      </w:r>
      <w:r w:rsidR="007661B9">
        <w:t>the loan</w:t>
      </w:r>
      <w:r w:rsidR="008A27A0">
        <w:t xml:space="preserve"> was paid, </w:t>
      </w:r>
      <w:r w:rsidR="005E2CE9">
        <w:t>the</w:t>
      </w:r>
      <w:r w:rsidR="00ED617D">
        <w:t xml:space="preserve"> departmental</w:t>
      </w:r>
      <w:r w:rsidR="007133A1">
        <w:t xml:space="preserve"> delegate</w:t>
      </w:r>
      <w:r w:rsidR="005E2CE9">
        <w:t xml:space="preserve"> chooses to</w:t>
      </w:r>
      <w:r w:rsidR="008A27A0">
        <w:t xml:space="preserve"> </w:t>
      </w:r>
      <w:r w:rsidR="00E43B51">
        <w:t xml:space="preserve">make a </w:t>
      </w:r>
      <w:r w:rsidR="00553857">
        <w:t>special case determination</w:t>
      </w:r>
      <w:r w:rsidR="00930536">
        <w:t>, in substitution of a cancellation determination,</w:t>
      </w:r>
      <w:r w:rsidR="00E43B51">
        <w:t xml:space="preserve"> </w:t>
      </w:r>
      <w:r w:rsidR="005E2CE9">
        <w:t xml:space="preserve">in respect of the </w:t>
      </w:r>
      <w:r w:rsidR="00367A7D">
        <w:t xml:space="preserve">last instalment of the loan. </w:t>
      </w:r>
      <w:r w:rsidR="00D40D99">
        <w:t xml:space="preserve">Because of this </w:t>
      </w:r>
      <w:r w:rsidR="00AB22C8">
        <w:t xml:space="preserve">special case </w:t>
      </w:r>
      <w:r w:rsidR="00D40D99">
        <w:t xml:space="preserve">determination, </w:t>
      </w:r>
      <w:r w:rsidR="00673FC8">
        <w:t>Anna</w:t>
      </w:r>
      <w:r w:rsidR="00D40D99">
        <w:t xml:space="preserve"> is taken to have been eligible to receive the final payment instalment of the loan. </w:t>
      </w:r>
      <w:r w:rsidR="00D30797">
        <w:t>The payment</w:t>
      </w:r>
      <w:r w:rsidR="00D40D99">
        <w:t>, which would otherwise be considered an overpayment debt,</w:t>
      </w:r>
      <w:r w:rsidR="00D30797">
        <w:t xml:space="preserve"> forms part of </w:t>
      </w:r>
      <w:r w:rsidR="00673FC8">
        <w:t>Anna’s</w:t>
      </w:r>
      <w:r w:rsidR="00D30797">
        <w:t xml:space="preserve"> total AASL debt. </w:t>
      </w:r>
    </w:p>
    <w:p w14:paraId="2C953722" w14:textId="756D72F3" w:rsidR="00884D79" w:rsidRDefault="00837CDA" w:rsidP="001879AD">
      <w:pPr>
        <w:shd w:val="clear" w:color="auto" w:fill="D9D9D9" w:themeFill="background1" w:themeFillShade="D9"/>
        <w:spacing w:before="120" w:after="120"/>
        <w:ind w:left="567" w:right="565"/>
      </w:pPr>
      <w:r>
        <w:t xml:space="preserve">Example </w:t>
      </w:r>
      <w:r w:rsidR="00372A65">
        <w:t>2</w:t>
      </w:r>
      <w:r>
        <w:t xml:space="preserve">: </w:t>
      </w:r>
      <w:r w:rsidR="00673FC8">
        <w:t>Dylan</w:t>
      </w:r>
      <w:r w:rsidR="00884D79">
        <w:t xml:space="preserve"> notifies </w:t>
      </w:r>
      <w:r w:rsidR="00B42FEC">
        <w:t xml:space="preserve">his </w:t>
      </w:r>
      <w:r w:rsidR="00F904D4">
        <w:t>ACA</w:t>
      </w:r>
      <w:r w:rsidR="00254916">
        <w:t xml:space="preserve"> Provider</w:t>
      </w:r>
      <w:r w:rsidR="00D117AB">
        <w:t xml:space="preserve"> </w:t>
      </w:r>
      <w:r w:rsidR="00884D79">
        <w:t xml:space="preserve">of </w:t>
      </w:r>
      <w:r w:rsidR="00C0551B">
        <w:t xml:space="preserve">a </w:t>
      </w:r>
      <w:r w:rsidR="00884D79">
        <w:t>change</w:t>
      </w:r>
      <w:r w:rsidR="00C0551B">
        <w:t xml:space="preserve"> in circumstance which affects </w:t>
      </w:r>
      <w:r w:rsidR="00FA74DB">
        <w:t xml:space="preserve">his </w:t>
      </w:r>
      <w:r w:rsidR="00C0551B">
        <w:t>eligibility to</w:t>
      </w:r>
      <w:r w:rsidR="00372A65">
        <w:t xml:space="preserve"> receive</w:t>
      </w:r>
      <w:r w:rsidR="00C0551B">
        <w:t xml:space="preserve"> Australian apprenticeship support loan </w:t>
      </w:r>
      <w:r w:rsidR="00372A65">
        <w:t xml:space="preserve">payments </w:t>
      </w:r>
      <w:r w:rsidR="00C0551B">
        <w:t xml:space="preserve">(for example, a break in undertaking </w:t>
      </w:r>
      <w:r w:rsidR="00673FC8">
        <w:t>Dylan’s</w:t>
      </w:r>
      <w:r w:rsidR="00FA74DB">
        <w:t xml:space="preserve"> </w:t>
      </w:r>
      <w:r w:rsidR="00C0551B">
        <w:t>qualifying apprenticeship)</w:t>
      </w:r>
      <w:r w:rsidR="00214961">
        <w:t xml:space="preserve"> just</w:t>
      </w:r>
      <w:r w:rsidR="00D117AB">
        <w:t xml:space="preserve"> </w:t>
      </w:r>
      <w:r w:rsidR="00055E11">
        <w:t xml:space="preserve">before the end of an instalment period and </w:t>
      </w:r>
      <w:r w:rsidR="00884D79">
        <w:t xml:space="preserve">within the required </w:t>
      </w:r>
      <w:r w:rsidR="002436EB">
        <w:t xml:space="preserve">notification </w:t>
      </w:r>
      <w:r w:rsidR="00884D79">
        <w:t>timeframe</w:t>
      </w:r>
      <w:r w:rsidR="0022196A">
        <w:t>.</w:t>
      </w:r>
      <w:r w:rsidR="00884D79">
        <w:t xml:space="preserve"> </w:t>
      </w:r>
      <w:r w:rsidR="0022196A">
        <w:t>D</w:t>
      </w:r>
      <w:r w:rsidR="00165CE7">
        <w:t xml:space="preserve">ue to a delay </w:t>
      </w:r>
      <w:r w:rsidR="0022196A">
        <w:t>by</w:t>
      </w:r>
      <w:r w:rsidR="00A63CB8">
        <w:t xml:space="preserve"> the </w:t>
      </w:r>
      <w:r w:rsidR="00F904D4">
        <w:t>ACA</w:t>
      </w:r>
      <w:r w:rsidR="00A63CB8">
        <w:t xml:space="preserve"> Provider in actioning that information</w:t>
      </w:r>
      <w:r w:rsidR="0022196A">
        <w:t>,</w:t>
      </w:r>
      <w:r w:rsidR="00785ED6">
        <w:t xml:space="preserve"> </w:t>
      </w:r>
      <w:r w:rsidR="001723AC">
        <w:t xml:space="preserve">and making a cancellation determination, </w:t>
      </w:r>
      <w:r w:rsidR="007E5007">
        <w:t>the</w:t>
      </w:r>
      <w:r w:rsidR="00884D79">
        <w:t xml:space="preserve"> instalment </w:t>
      </w:r>
      <w:r w:rsidR="00785ED6">
        <w:t>for that instalment period</w:t>
      </w:r>
      <w:r w:rsidR="00141FC5">
        <w:t xml:space="preserve"> is still paid to </w:t>
      </w:r>
      <w:r w:rsidR="00673FC8">
        <w:t>Dylan</w:t>
      </w:r>
      <w:r w:rsidR="007E5007">
        <w:t>.</w:t>
      </w:r>
      <w:r w:rsidR="00785ED6">
        <w:t xml:space="preserve"> </w:t>
      </w:r>
      <w:r w:rsidR="00ED617D">
        <w:t>A departmental</w:t>
      </w:r>
      <w:r w:rsidR="007133A1">
        <w:t xml:space="preserve"> delegate</w:t>
      </w:r>
      <w:r w:rsidR="00785ED6">
        <w:t xml:space="preserve"> </w:t>
      </w:r>
      <w:r w:rsidR="00F74225">
        <w:t xml:space="preserve">can choose to </w:t>
      </w:r>
      <w:r w:rsidR="00785ED6">
        <w:t xml:space="preserve">make a </w:t>
      </w:r>
      <w:r w:rsidR="0035545F">
        <w:t xml:space="preserve">special case </w:t>
      </w:r>
      <w:r w:rsidR="00785ED6">
        <w:t xml:space="preserve">determination that </w:t>
      </w:r>
      <w:r w:rsidR="00673FC8">
        <w:t>Dylan</w:t>
      </w:r>
      <w:r w:rsidR="00884D79">
        <w:t xml:space="preserve"> is taken to have been </w:t>
      </w:r>
      <w:r w:rsidR="007E5007">
        <w:t xml:space="preserve">eligible to receive the instalment. </w:t>
      </w:r>
    </w:p>
    <w:p w14:paraId="072F2EA9" w14:textId="23815663" w:rsidR="002E1A40" w:rsidRDefault="002E1A40" w:rsidP="00884D79">
      <w:pPr>
        <w:spacing w:line="240" w:lineRule="auto"/>
      </w:pPr>
    </w:p>
    <w:p w14:paraId="002D3B50" w14:textId="44478F29" w:rsidR="00D70414" w:rsidRDefault="72B673EC">
      <w:pPr>
        <w:pStyle w:val="Heading3"/>
        <w:spacing w:after="240" w:line="240" w:lineRule="auto"/>
      </w:pPr>
      <w:bookmarkStart w:id="101" w:name="_Toc206423105"/>
      <w:bookmarkStart w:id="102" w:name="_Toc216947485"/>
      <w:r>
        <w:t xml:space="preserve">2.5.1. Offsetting future </w:t>
      </w:r>
      <w:r w:rsidR="4BB64794">
        <w:t>instalments of Australian apprenticeship support loan</w:t>
      </w:r>
      <w:r w:rsidR="687240BF">
        <w:t xml:space="preserve"> </w:t>
      </w:r>
      <w:r w:rsidR="0008834E">
        <w:t>payments, following a special case determination</w:t>
      </w:r>
      <w:bookmarkEnd w:id="101"/>
      <w:bookmarkEnd w:id="102"/>
    </w:p>
    <w:p w14:paraId="08C28DA6" w14:textId="6DC28DD3" w:rsidR="005D6D35" w:rsidRDefault="50307B2E" w:rsidP="00266028">
      <w:pPr>
        <w:spacing w:before="240"/>
      </w:pPr>
      <w:r>
        <w:t>W</w:t>
      </w:r>
      <w:r w:rsidR="4AD1E887" w:rsidRPr="005D56CA">
        <w:t>here</w:t>
      </w:r>
      <w:r w:rsidR="70BC73C4" w:rsidRPr="005D56CA">
        <w:t xml:space="preserve"> a</w:t>
      </w:r>
      <w:r w:rsidR="05B284C4">
        <w:t xml:space="preserve"> departmental</w:t>
      </w:r>
      <w:r w:rsidR="70BC73C4" w:rsidRPr="005D56CA">
        <w:t xml:space="preserve"> delegate </w:t>
      </w:r>
      <w:r w:rsidR="4AD1E887" w:rsidRPr="005D56CA">
        <w:t xml:space="preserve">has </w:t>
      </w:r>
      <w:r w:rsidR="60D6663E" w:rsidRPr="005D56CA">
        <w:t>made</w:t>
      </w:r>
      <w:r w:rsidR="70BC73C4" w:rsidRPr="005D56CA">
        <w:t xml:space="preserve"> a special case determination</w:t>
      </w:r>
      <w:r w:rsidR="5B74528C" w:rsidRPr="005D56CA">
        <w:t xml:space="preserve"> in relation</w:t>
      </w:r>
      <w:r w:rsidR="05B284C4">
        <w:t xml:space="preserve"> </w:t>
      </w:r>
      <w:r w:rsidR="5ABD0144">
        <w:t>to amounts</w:t>
      </w:r>
      <w:r w:rsidR="65B9E66F">
        <w:t xml:space="preserve"> of loan</w:t>
      </w:r>
      <w:r w:rsidR="732658AF">
        <w:t xml:space="preserve"> payments </w:t>
      </w:r>
      <w:r w:rsidR="5B74528C" w:rsidRPr="005D56CA">
        <w:t>to a person</w:t>
      </w:r>
      <w:r w:rsidR="7F31E3C2">
        <w:t>,</w:t>
      </w:r>
      <w:r w:rsidR="5B74528C" w:rsidRPr="005D56CA">
        <w:t xml:space="preserve"> and </w:t>
      </w:r>
      <w:r w:rsidR="282FF4CE" w:rsidRPr="005D56CA">
        <w:t xml:space="preserve">the person is thereafter determined to be eligible to receive </w:t>
      </w:r>
      <w:r w:rsidR="03DC2C9A">
        <w:t xml:space="preserve">Australian apprenticeship support loan payments in respect of future instalment periods, </w:t>
      </w:r>
      <w:r w:rsidR="14F4E4B8">
        <w:t xml:space="preserve">the delegate may </w:t>
      </w:r>
      <w:r w:rsidR="65A2059B">
        <w:t>exercise</w:t>
      </w:r>
      <w:r w:rsidR="14F4E4B8">
        <w:t xml:space="preserve"> the discretion to </w:t>
      </w:r>
      <w:r w:rsidR="36A391E1">
        <w:t>institute an off-setting arrangement</w:t>
      </w:r>
      <w:r w:rsidR="253044F1">
        <w:t xml:space="preserve"> (off-setting determination)</w:t>
      </w:r>
      <w:r w:rsidR="36A391E1">
        <w:t xml:space="preserve">. Such an arrangement would </w:t>
      </w:r>
      <w:r w:rsidR="3EF387A9">
        <w:t xml:space="preserve">mean that </w:t>
      </w:r>
      <w:r w:rsidR="03DE44E1">
        <w:t>future</w:t>
      </w:r>
      <w:r w:rsidR="1580A936">
        <w:t xml:space="preserve"> instalment</w:t>
      </w:r>
      <w:r w:rsidR="3EF387A9">
        <w:t>s</w:t>
      </w:r>
      <w:r w:rsidR="1580A936">
        <w:t xml:space="preserve"> of </w:t>
      </w:r>
      <w:r w:rsidR="5B74528C">
        <w:t>the</w:t>
      </w:r>
      <w:r w:rsidR="1580A936">
        <w:t xml:space="preserve"> loan </w:t>
      </w:r>
      <w:r w:rsidR="03DE44E1">
        <w:t xml:space="preserve">that </w:t>
      </w:r>
      <w:r w:rsidR="3EF387A9">
        <w:t>are</w:t>
      </w:r>
      <w:r w:rsidR="6498DA64">
        <w:t xml:space="preserve"> payable to </w:t>
      </w:r>
      <w:r w:rsidR="2F536950">
        <w:t>the</w:t>
      </w:r>
      <w:r w:rsidR="6498DA64">
        <w:t xml:space="preserve"> person</w:t>
      </w:r>
      <w:r w:rsidR="3EF387A9">
        <w:t xml:space="preserve"> may be reduced (including reduced to nil)</w:t>
      </w:r>
      <w:r w:rsidR="53851102">
        <w:t>,</w:t>
      </w:r>
      <w:r w:rsidR="6498DA64">
        <w:t xml:space="preserve"> </w:t>
      </w:r>
      <w:r w:rsidR="43A58C6D">
        <w:t xml:space="preserve">to </w:t>
      </w:r>
      <w:proofErr w:type="gramStart"/>
      <w:r w:rsidR="43A58C6D">
        <w:t>off</w:t>
      </w:r>
      <w:r w:rsidR="5ABD0144">
        <w:t>-</w:t>
      </w:r>
      <w:r w:rsidR="43A58C6D">
        <w:t>set</w:t>
      </w:r>
      <w:proofErr w:type="gramEnd"/>
      <w:r w:rsidR="43A58C6D">
        <w:t xml:space="preserve"> against </w:t>
      </w:r>
      <w:r w:rsidR="53851102">
        <w:t xml:space="preserve">the </w:t>
      </w:r>
      <w:r w:rsidR="43A58C6D">
        <w:t>amount</w:t>
      </w:r>
      <w:r w:rsidR="14087718">
        <w:t>s</w:t>
      </w:r>
      <w:r w:rsidR="43A58C6D">
        <w:t xml:space="preserve"> of </w:t>
      </w:r>
      <w:r w:rsidR="14087718">
        <w:t xml:space="preserve">loan </w:t>
      </w:r>
      <w:r w:rsidR="43A58C6D">
        <w:t>payment</w:t>
      </w:r>
      <w:r w:rsidR="14087718">
        <w:t>s</w:t>
      </w:r>
      <w:r w:rsidR="43A58C6D">
        <w:t xml:space="preserve"> that </w:t>
      </w:r>
      <w:r w:rsidR="14087718">
        <w:t xml:space="preserve">are </w:t>
      </w:r>
      <w:r w:rsidR="43A58C6D">
        <w:t>the subject of the special case determination.</w:t>
      </w:r>
      <w:r w:rsidR="00DA11D1">
        <w:rPr>
          <w:rStyle w:val="FootnoteReference"/>
        </w:rPr>
        <w:footnoteReference w:id="71"/>
      </w:r>
      <w:r w:rsidR="43A58C6D">
        <w:t xml:space="preserve"> </w:t>
      </w:r>
      <w:r w:rsidR="53553CC8">
        <w:t xml:space="preserve"> </w:t>
      </w:r>
    </w:p>
    <w:p w14:paraId="174497E4" w14:textId="6906BECC" w:rsidR="00F72466" w:rsidRDefault="4AD1E887" w:rsidP="00F72466">
      <w:pPr>
        <w:spacing w:before="240"/>
      </w:pPr>
      <w:r>
        <w:lastRenderedPageBreak/>
        <w:t xml:space="preserve">The total amount of the reduction </w:t>
      </w:r>
      <w:r w:rsidR="18066DC4">
        <w:t>will</w:t>
      </w:r>
      <w:r>
        <w:t xml:space="preserve"> not exceed the amount</w:t>
      </w:r>
      <w:r w:rsidR="72B03801">
        <w:t>s</w:t>
      </w:r>
      <w:r>
        <w:t xml:space="preserve"> of loan </w:t>
      </w:r>
      <w:r w:rsidR="18066DC4">
        <w:t xml:space="preserve">payments </w:t>
      </w:r>
      <w:r>
        <w:t xml:space="preserve">that </w:t>
      </w:r>
      <w:r w:rsidR="18066DC4">
        <w:t>are</w:t>
      </w:r>
      <w:r>
        <w:t xml:space="preserve"> subject to the special case determination.</w:t>
      </w:r>
      <w:r w:rsidR="00BF481C">
        <w:rPr>
          <w:rStyle w:val="FootnoteReference"/>
        </w:rPr>
        <w:footnoteReference w:id="72"/>
      </w:r>
      <w:r>
        <w:t xml:space="preserve"> </w:t>
      </w:r>
      <w:r w:rsidR="59E4B8E0">
        <w:t xml:space="preserve">Further AASL debts will not arise in respect of </w:t>
      </w:r>
      <w:r w:rsidR="4DD258E4">
        <w:t xml:space="preserve">the </w:t>
      </w:r>
      <w:r w:rsidR="253044F1">
        <w:t xml:space="preserve">future instalment amounts which are subject to the </w:t>
      </w:r>
      <w:r w:rsidR="0898DFD8">
        <w:t>off-setting determination</w:t>
      </w:r>
      <w:r w:rsidR="59E4B8E0">
        <w:t xml:space="preserve">. Additional AASL debts will only accrue in respect of future instalment amounts </w:t>
      </w:r>
      <w:r w:rsidR="5ABD0144">
        <w:t xml:space="preserve">that are </w:t>
      </w:r>
      <w:r w:rsidR="59E4B8E0">
        <w:t xml:space="preserve">paid to a person once an off-setting arrangement has ceased. </w:t>
      </w:r>
      <w:r w:rsidR="28F010FB">
        <w:t xml:space="preserve">The </w:t>
      </w:r>
      <w:r w:rsidR="5ABD0144">
        <w:t xml:space="preserve">departmental </w:t>
      </w:r>
      <w:r w:rsidR="28F010FB">
        <w:t xml:space="preserve">delegate must issue a determination with reasons </w:t>
      </w:r>
      <w:proofErr w:type="gramStart"/>
      <w:r w:rsidR="28F010FB">
        <w:t>in order to</w:t>
      </w:r>
      <w:proofErr w:type="gramEnd"/>
      <w:r w:rsidR="28F010FB">
        <w:t xml:space="preserve"> put an off-set</w:t>
      </w:r>
      <w:r w:rsidR="3AC18586">
        <w:t>ting</w:t>
      </w:r>
      <w:r w:rsidR="28F010FB">
        <w:t xml:space="preserve"> arrangement in place for future loan payments.</w:t>
      </w:r>
      <w:r w:rsidR="00B70435">
        <w:rPr>
          <w:rStyle w:val="FootnoteReference"/>
        </w:rPr>
        <w:footnoteReference w:id="73"/>
      </w:r>
      <w:r w:rsidR="28F010FB">
        <w:t xml:space="preserve">  </w:t>
      </w:r>
    </w:p>
    <w:p w14:paraId="1DF47105" w14:textId="06BDE530" w:rsidR="00553A22" w:rsidRDefault="03F9641A" w:rsidP="00553A22">
      <w:pPr>
        <w:spacing w:before="240" w:after="0" w:line="240" w:lineRule="auto"/>
      </w:pPr>
      <w:r>
        <w:t>A</w:t>
      </w:r>
      <w:r w:rsidR="5EF11FC7">
        <w:t>n</w:t>
      </w:r>
      <w:r w:rsidR="014F6499">
        <w:t xml:space="preserve"> </w:t>
      </w:r>
      <w:r w:rsidR="5EF11FC7">
        <w:t xml:space="preserve">off-setting </w:t>
      </w:r>
      <w:r>
        <w:t>determination enables the department to unilaterally use a future instalment of the loan expected to be payable to a person to offset against a loan payment that would ordinarily form an overpayment debt</w:t>
      </w:r>
      <w:r w:rsidR="5ABD0144">
        <w:t xml:space="preserve"> o</w:t>
      </w:r>
      <w:r w:rsidR="4C2CB1F6">
        <w:t>wed by</w:t>
      </w:r>
      <w:r w:rsidR="5ABD0144">
        <w:t xml:space="preserve"> the person</w:t>
      </w:r>
      <w:r>
        <w:t xml:space="preserve">. </w:t>
      </w:r>
      <w:r w:rsidR="18066DC4">
        <w:t>Th</w:t>
      </w:r>
      <w:r>
        <w:t>e</w:t>
      </w:r>
      <w:r w:rsidR="18066DC4">
        <w:t xml:space="preserve"> </w:t>
      </w:r>
      <w:r w:rsidR="6D125C38">
        <w:t xml:space="preserve">arrangement is made in recognition that the loan recipient has already received </w:t>
      </w:r>
      <w:r w:rsidR="51AE233B">
        <w:t xml:space="preserve">loan </w:t>
      </w:r>
      <w:r w:rsidR="6D125C38">
        <w:t xml:space="preserve">payments in respect of periods during which they were not eligible </w:t>
      </w:r>
      <w:r w:rsidR="51AE233B">
        <w:t xml:space="preserve">to receive them. </w:t>
      </w:r>
      <w:r w:rsidR="1F569A1E">
        <w:t>T</w:t>
      </w:r>
      <w:r w:rsidR="3BA33855">
        <w:t>he special case determination and off-set</w:t>
      </w:r>
      <w:r w:rsidR="62590CE3">
        <w:t>ting determination</w:t>
      </w:r>
      <w:r w:rsidR="3BA33855">
        <w:t xml:space="preserve"> will mean that the person will </w:t>
      </w:r>
      <w:r w:rsidR="0CFD055B">
        <w:t>be</w:t>
      </w:r>
      <w:r w:rsidR="3BA33855">
        <w:t xml:space="preserve"> </w:t>
      </w:r>
      <w:r w:rsidR="1F569A1E">
        <w:t xml:space="preserve">considered </w:t>
      </w:r>
      <w:r w:rsidR="3BA33855">
        <w:t xml:space="preserve">eligible to </w:t>
      </w:r>
      <w:r w:rsidR="1F836DE7">
        <w:t xml:space="preserve">have </w:t>
      </w:r>
      <w:r w:rsidR="3BA33855">
        <w:t>receive</w:t>
      </w:r>
      <w:r w:rsidR="1F836DE7">
        <w:t>d</w:t>
      </w:r>
      <w:r w:rsidR="3BA33855">
        <w:t xml:space="preserve"> the payments, </w:t>
      </w:r>
      <w:r w:rsidR="0CFD055B">
        <w:t xml:space="preserve">but the payments will be considered to </w:t>
      </w:r>
      <w:r w:rsidR="4BB93769">
        <w:t xml:space="preserve">have </w:t>
      </w:r>
      <w:r w:rsidR="0CFD055B">
        <w:t>be</w:t>
      </w:r>
      <w:r w:rsidR="4BB93769">
        <w:t>en</w:t>
      </w:r>
      <w:r w:rsidR="0CFD055B">
        <w:t xml:space="preserve"> made </w:t>
      </w:r>
      <w:r w:rsidR="3BA33855">
        <w:t xml:space="preserve">in respect of a future eligible instalment period. </w:t>
      </w:r>
      <w:r w:rsidR="599C6162">
        <w:t xml:space="preserve">This </w:t>
      </w:r>
      <w:r w:rsidR="37666E30">
        <w:t xml:space="preserve">will reduce the administrative burden </w:t>
      </w:r>
      <w:r w:rsidR="29BDBE61">
        <w:t xml:space="preserve">of managing repayment of an overpayment debt </w:t>
      </w:r>
      <w:r w:rsidR="37666E30">
        <w:t xml:space="preserve">for </w:t>
      </w:r>
      <w:r w:rsidR="71A3DDA3">
        <w:t xml:space="preserve">both </w:t>
      </w:r>
      <w:r w:rsidR="37666E30">
        <w:t xml:space="preserve">the </w:t>
      </w:r>
      <w:r w:rsidR="71A3DDA3">
        <w:t>loan recipient</w:t>
      </w:r>
      <w:r w:rsidR="37666E30">
        <w:t xml:space="preserve"> and the </w:t>
      </w:r>
      <w:r w:rsidR="4DABADE7">
        <w:t>department</w:t>
      </w:r>
      <w:r w:rsidR="37666E30">
        <w:t>.</w:t>
      </w:r>
      <w:r w:rsidR="005C6EB3">
        <w:rPr>
          <w:rStyle w:val="FootnoteReference"/>
        </w:rPr>
        <w:footnoteReference w:id="74"/>
      </w:r>
      <w:r w:rsidR="37666E30">
        <w:t xml:space="preserve"> </w:t>
      </w:r>
      <w:bookmarkStart w:id="103" w:name="_Toc200436680"/>
      <w:bookmarkStart w:id="104" w:name="_Toc200436778"/>
      <w:bookmarkStart w:id="105" w:name="_Toc200436915"/>
      <w:bookmarkStart w:id="106" w:name="_Toc200437768"/>
      <w:bookmarkStart w:id="107" w:name="_Toc201144636"/>
      <w:bookmarkStart w:id="108" w:name="_Toc201216989"/>
      <w:bookmarkStart w:id="109" w:name="_Toc206064738"/>
      <w:bookmarkStart w:id="110" w:name="_Toc206064830"/>
      <w:bookmarkStart w:id="111" w:name="_Toc206082368"/>
      <w:bookmarkEnd w:id="103"/>
      <w:bookmarkEnd w:id="104"/>
      <w:bookmarkEnd w:id="105"/>
      <w:bookmarkEnd w:id="106"/>
      <w:bookmarkEnd w:id="107"/>
      <w:bookmarkEnd w:id="108"/>
      <w:bookmarkEnd w:id="109"/>
      <w:bookmarkEnd w:id="110"/>
      <w:bookmarkEnd w:id="111"/>
    </w:p>
    <w:p w14:paraId="4CA4B9FB" w14:textId="22DDFD33" w:rsidR="00553A22" w:rsidRDefault="005E38CE" w:rsidP="0AC8D593">
      <w:pPr>
        <w:pStyle w:val="Heading1"/>
      </w:pPr>
      <w:bookmarkStart w:id="112" w:name="_Toc216947486"/>
      <w:r>
        <w:t>3. Obligation to notify change of circumstances</w:t>
      </w:r>
      <w:bookmarkEnd w:id="112"/>
    </w:p>
    <w:p w14:paraId="16C44621" w14:textId="19D234BB" w:rsidR="002324A4" w:rsidRDefault="00F779F8" w:rsidP="0083743B">
      <w:pPr>
        <w:spacing w:before="240" w:line="240" w:lineRule="auto"/>
      </w:pPr>
      <w:r>
        <w:t>When a person applies</w:t>
      </w:r>
      <w:r w:rsidR="00BA4AD4">
        <w:t xml:space="preserve"> for or</w:t>
      </w:r>
      <w:r w:rsidR="00006234">
        <w:t xml:space="preserve"> receive</w:t>
      </w:r>
      <w:r w:rsidR="00BA4AD4">
        <w:t>s</w:t>
      </w:r>
      <w:r w:rsidR="00884D79">
        <w:t xml:space="preserve"> </w:t>
      </w:r>
      <w:r w:rsidR="00220218">
        <w:t xml:space="preserve">Australian </w:t>
      </w:r>
      <w:r w:rsidR="007B164B">
        <w:t xml:space="preserve">apprenticeship support </w:t>
      </w:r>
      <w:r w:rsidR="7BCDEF5A">
        <w:t>l</w:t>
      </w:r>
      <w:r w:rsidR="007B164B">
        <w:t>oan</w:t>
      </w:r>
      <w:r w:rsidR="00006234">
        <w:t xml:space="preserve"> payments</w:t>
      </w:r>
      <w:r w:rsidR="00884D79">
        <w:t>, they</w:t>
      </w:r>
      <w:r w:rsidR="00FB0824">
        <w:t xml:space="preserve"> </w:t>
      </w:r>
      <w:r w:rsidR="0027521F">
        <w:t>become</w:t>
      </w:r>
      <w:r w:rsidR="00FB0824">
        <w:t xml:space="preserve"> responsible for notifying </w:t>
      </w:r>
      <w:r w:rsidR="00884D79">
        <w:t xml:space="preserve">their </w:t>
      </w:r>
      <w:r w:rsidR="007B164B">
        <w:t>ACA</w:t>
      </w:r>
      <w:r w:rsidR="00254916">
        <w:t xml:space="preserve"> Provider</w:t>
      </w:r>
      <w:r w:rsidR="00884D79">
        <w:t xml:space="preserve"> </w:t>
      </w:r>
      <w:r w:rsidR="007B164B">
        <w:t>of</w:t>
      </w:r>
      <w:r w:rsidR="00884D79">
        <w:t xml:space="preserve"> any changes to their details or circumstances</w:t>
      </w:r>
      <w:r>
        <w:t xml:space="preserve"> that affect their eligibility to </w:t>
      </w:r>
      <w:r w:rsidR="0019290E">
        <w:t xml:space="preserve">receive the </w:t>
      </w:r>
      <w:r>
        <w:t>Australian apprentice support loan</w:t>
      </w:r>
      <w:r w:rsidR="0027521F">
        <w:t>.</w:t>
      </w:r>
      <w:r w:rsidR="00313F23">
        <w:t xml:space="preserve"> </w:t>
      </w:r>
      <w:r w:rsidR="0027521F">
        <w:t xml:space="preserve">Notifications of changes in circumstances </w:t>
      </w:r>
      <w:r w:rsidR="00504DAE">
        <w:t>must</w:t>
      </w:r>
      <w:r w:rsidR="0027521F">
        <w:t xml:space="preserve"> be made</w:t>
      </w:r>
      <w:r>
        <w:t xml:space="preserve"> within 14 days of the change</w:t>
      </w:r>
      <w:r w:rsidR="00884D79">
        <w:t>. This ensures the</w:t>
      </w:r>
      <w:r w:rsidR="00D97D2E">
        <w:t xml:space="preserve"> apprentice will</w:t>
      </w:r>
      <w:r w:rsidR="00884D79">
        <w:t xml:space="preserve"> continue to meet the </w:t>
      </w:r>
      <w:r w:rsidR="00AB24CA">
        <w:t xml:space="preserve">qualification </w:t>
      </w:r>
      <w:r w:rsidR="00884D79">
        <w:t xml:space="preserve">and payability criteria that are outlined in </w:t>
      </w:r>
      <w:r w:rsidR="00AB24CA">
        <w:t xml:space="preserve">Section </w:t>
      </w:r>
      <w:r w:rsidR="00884D79">
        <w:t xml:space="preserve">2 of </w:t>
      </w:r>
      <w:r w:rsidR="008329BC">
        <w:rPr>
          <w:iCs/>
        </w:rPr>
        <w:t>these Guidelin</w:t>
      </w:r>
      <w:r w:rsidR="00203FF6">
        <w:rPr>
          <w:iCs/>
        </w:rPr>
        <w:t>es</w:t>
      </w:r>
      <w:r w:rsidR="00884D79" w:rsidRPr="00A70246">
        <w:rPr>
          <w:iCs/>
        </w:rPr>
        <w:t>.</w:t>
      </w:r>
      <w:r w:rsidR="008329BC">
        <w:rPr>
          <w:iCs/>
        </w:rPr>
        <w:t xml:space="preserve"> </w:t>
      </w:r>
    </w:p>
    <w:p w14:paraId="479535ED" w14:textId="0F1648D3" w:rsidR="00884D79" w:rsidRDefault="1FB5AC30" w:rsidP="00944756">
      <w:pPr>
        <w:spacing w:before="240" w:line="240" w:lineRule="auto"/>
      </w:pPr>
      <w:r>
        <w:t xml:space="preserve">ADMS </w:t>
      </w:r>
      <w:r w:rsidR="68FB9B1C">
        <w:t xml:space="preserve">now has the </w:t>
      </w:r>
      <w:r w:rsidR="2BA8535D">
        <w:t>“</w:t>
      </w:r>
      <w:r w:rsidR="7DEE548D">
        <w:t>o</w:t>
      </w:r>
      <w:r w:rsidR="68FB9B1C">
        <w:t>pt out</w:t>
      </w:r>
      <w:r w:rsidR="2BA8535D">
        <w:t>”</w:t>
      </w:r>
      <w:r w:rsidR="68FB9B1C">
        <w:t xml:space="preserve"> function which allows Australian </w:t>
      </w:r>
      <w:r w:rsidR="20B6305C">
        <w:t>a</w:t>
      </w:r>
      <w:r w:rsidR="68FB9B1C">
        <w:t xml:space="preserve">pprentices </w:t>
      </w:r>
      <w:r w:rsidR="2BA8535D">
        <w:t xml:space="preserve">to </w:t>
      </w:r>
      <w:r w:rsidR="20B6305C">
        <w:t>request that their Australian apprenticeship support loan be cancelled</w:t>
      </w:r>
      <w:r w:rsidR="2BA8535D">
        <w:t xml:space="preserve"> when </w:t>
      </w:r>
      <w:r w:rsidR="47E70BD7">
        <w:t>a</w:t>
      </w:r>
      <w:r w:rsidR="2BA8535D">
        <w:t xml:space="preserve"> change of circumstance impacts </w:t>
      </w:r>
      <w:r w:rsidR="20B6305C">
        <w:t xml:space="preserve">their eligibility to </w:t>
      </w:r>
      <w:r w:rsidR="4C260A90">
        <w:t xml:space="preserve">receive </w:t>
      </w:r>
      <w:r w:rsidR="20B6305C">
        <w:t>loan</w:t>
      </w:r>
      <w:r w:rsidR="41852C50">
        <w:t xml:space="preserve"> payments</w:t>
      </w:r>
      <w:r w:rsidR="2BA8535D">
        <w:t>.</w:t>
      </w:r>
      <w:r w:rsidR="00AB71DF">
        <w:rPr>
          <w:rStyle w:val="FootnoteReference"/>
        </w:rPr>
        <w:footnoteReference w:id="75"/>
      </w:r>
      <w:r w:rsidR="2BA8535D">
        <w:t xml:space="preserve"> </w:t>
      </w:r>
      <w:r w:rsidR="22C25153">
        <w:t xml:space="preserve">Once </w:t>
      </w:r>
      <w:r w:rsidR="20B6305C">
        <w:t xml:space="preserve">an </w:t>
      </w:r>
      <w:r w:rsidR="22C25153">
        <w:t xml:space="preserve">Australian </w:t>
      </w:r>
      <w:r w:rsidR="20B6305C">
        <w:t>a</w:t>
      </w:r>
      <w:r w:rsidR="22C25153">
        <w:t xml:space="preserve">pprentice </w:t>
      </w:r>
      <w:r w:rsidR="310237CB">
        <w:t>selects the “</w:t>
      </w:r>
      <w:r w:rsidR="7DEE548D">
        <w:t>o</w:t>
      </w:r>
      <w:r w:rsidR="310237CB">
        <w:t>pt out”</w:t>
      </w:r>
      <w:r w:rsidR="1D380714">
        <w:t xml:space="preserve"> </w:t>
      </w:r>
      <w:r w:rsidR="20B6305C">
        <w:t xml:space="preserve">function, </w:t>
      </w:r>
      <w:r w:rsidR="71304E7E">
        <w:t xml:space="preserve">ADMS will </w:t>
      </w:r>
      <w:r w:rsidR="7E21E948">
        <w:t>process the</w:t>
      </w:r>
      <w:r w:rsidR="27A1F984">
        <w:t>ir</w:t>
      </w:r>
      <w:r w:rsidR="7E21E948">
        <w:t xml:space="preserve"> request for cancellation</w:t>
      </w:r>
      <w:r w:rsidR="27A1F984">
        <w:t>, a cancellation determination will be made</w:t>
      </w:r>
      <w:r w:rsidR="7E21E948">
        <w:t xml:space="preserve"> and </w:t>
      </w:r>
      <w:r w:rsidR="2BA5FAC5">
        <w:t>a confirmation email</w:t>
      </w:r>
      <w:r w:rsidR="7E21E948">
        <w:t xml:space="preserve"> </w:t>
      </w:r>
      <w:r w:rsidR="37CD0E47">
        <w:t>including a notice of the cancellation determination will be sent</w:t>
      </w:r>
      <w:r w:rsidR="6D3D1BE0">
        <w:t>.</w:t>
      </w:r>
    </w:p>
    <w:p w14:paraId="4242AF45" w14:textId="3847327E" w:rsidR="00884D79" w:rsidRDefault="00023E36" w:rsidP="00884D79">
      <w:pPr>
        <w:spacing w:before="240" w:line="240" w:lineRule="auto"/>
      </w:pPr>
      <w:r>
        <w:t xml:space="preserve">If </w:t>
      </w:r>
      <w:r w:rsidR="00AB71DF">
        <w:t>a</w:t>
      </w:r>
      <w:r w:rsidR="00EE4FC6">
        <w:t xml:space="preserve"> person</w:t>
      </w:r>
      <w:r>
        <w:t xml:space="preserve"> applie</w:t>
      </w:r>
      <w:r w:rsidR="00D441DE">
        <w:t>s</w:t>
      </w:r>
      <w:r w:rsidR="00AB71DF">
        <w:t xml:space="preserve"> for </w:t>
      </w:r>
      <w:r w:rsidR="00312751">
        <w:t xml:space="preserve">an </w:t>
      </w:r>
      <w:r w:rsidR="00AB71DF">
        <w:t>Australian apprenticeship support loan</w:t>
      </w:r>
      <w:r>
        <w:t xml:space="preserve"> </w:t>
      </w:r>
      <w:r w:rsidR="00403377">
        <w:t>using</w:t>
      </w:r>
      <w:r>
        <w:t xml:space="preserve"> a </w:t>
      </w:r>
      <w:r w:rsidR="00C01C7B">
        <w:t>paper-based</w:t>
      </w:r>
      <w:r>
        <w:t xml:space="preserve"> </w:t>
      </w:r>
      <w:r w:rsidR="00090784">
        <w:t>form, t</w:t>
      </w:r>
      <w:r w:rsidR="00884D79">
        <w:t>he</w:t>
      </w:r>
      <w:r w:rsidR="00AB71DF">
        <w:t>ir</w:t>
      </w:r>
      <w:r w:rsidR="00884D79">
        <w:t xml:space="preserve"> </w:t>
      </w:r>
      <w:r w:rsidR="00AB71DF">
        <w:t>ACA</w:t>
      </w:r>
      <w:r w:rsidR="00254916">
        <w:t xml:space="preserve"> Provider</w:t>
      </w:r>
      <w:r w:rsidR="00884D79">
        <w:t xml:space="preserve"> will notify the person when they receive the person’s change of circumstance notification. The </w:t>
      </w:r>
      <w:r w:rsidR="00AB71DF">
        <w:t>ACA</w:t>
      </w:r>
      <w:r w:rsidR="00254916">
        <w:t xml:space="preserve"> Provider</w:t>
      </w:r>
      <w:r w:rsidR="00884D79">
        <w:t xml:space="preserve"> may notify the person by a method of their choosing, </w:t>
      </w:r>
      <w:proofErr w:type="gramStart"/>
      <w:r w:rsidR="00884D79">
        <w:t>as long as</w:t>
      </w:r>
      <w:proofErr w:type="gramEnd"/>
      <w:r w:rsidR="00884D79">
        <w:t xml:space="preserve"> the notification is documented or file-noted</w:t>
      </w:r>
      <w:r w:rsidR="00E00CEF">
        <w:t xml:space="preserve"> and actioned </w:t>
      </w:r>
      <w:r w:rsidR="00E327CA">
        <w:t>within 10 business days</w:t>
      </w:r>
      <w:r w:rsidR="00884D79">
        <w:t>.</w:t>
      </w:r>
    </w:p>
    <w:p w14:paraId="0EA67946" w14:textId="33D09C66" w:rsidR="00FC3F5F" w:rsidRPr="00597DB7" w:rsidRDefault="1E6DAB7F" w:rsidP="007D4F6D">
      <w:pPr>
        <w:pStyle w:val="Heading2"/>
      </w:pPr>
      <w:bookmarkStart w:id="113" w:name="_Toc206423107"/>
      <w:bookmarkStart w:id="114" w:name="_Toc196399287"/>
      <w:bookmarkStart w:id="115" w:name="_Toc216947487"/>
      <w:r>
        <w:t xml:space="preserve">3.1 </w:t>
      </w:r>
      <w:r w:rsidR="6E39216D">
        <w:t>Notifiable changes</w:t>
      </w:r>
      <w:bookmarkEnd w:id="113"/>
      <w:bookmarkEnd w:id="114"/>
      <w:bookmarkEnd w:id="115"/>
      <w:r w:rsidR="6E39216D">
        <w:t> </w:t>
      </w:r>
    </w:p>
    <w:p w14:paraId="23873891" w14:textId="1646D070" w:rsidR="00FC3F5F" w:rsidRPr="00FC3F5F" w:rsidRDefault="01E6A1C2" w:rsidP="00FC3F5F">
      <w:pPr>
        <w:spacing w:before="240" w:line="240" w:lineRule="auto"/>
      </w:pPr>
      <w:r>
        <w:t xml:space="preserve">Notifiable changes </w:t>
      </w:r>
      <w:r w:rsidR="09DE4986">
        <w:t>of a person</w:t>
      </w:r>
      <w:r w:rsidR="58B8814B">
        <w:t>’s circumstances</w:t>
      </w:r>
      <w:r w:rsidR="09DE4986">
        <w:t xml:space="preserve"> </w:t>
      </w:r>
      <w:r>
        <w:t xml:space="preserve">are </w:t>
      </w:r>
      <w:r w:rsidR="09DE4986">
        <w:t>any change</w:t>
      </w:r>
      <w:r w:rsidR="36612277">
        <w:t>s</w:t>
      </w:r>
      <w:r w:rsidR="09DE4986">
        <w:t xml:space="preserve"> to the person’s details or </w:t>
      </w:r>
      <w:r>
        <w:t xml:space="preserve">circumstances which affect </w:t>
      </w:r>
      <w:r w:rsidR="4FE94AC1">
        <w:t xml:space="preserve">their </w:t>
      </w:r>
      <w:r w:rsidR="33D7D4E6">
        <w:t xml:space="preserve">eligibility to </w:t>
      </w:r>
      <w:r w:rsidR="1D02F447">
        <w:t xml:space="preserve">receive </w:t>
      </w:r>
      <w:r w:rsidR="33D7D4E6">
        <w:t xml:space="preserve">Australian </w:t>
      </w:r>
      <w:r w:rsidR="36612277">
        <w:t>a</w:t>
      </w:r>
      <w:r w:rsidR="33D7D4E6">
        <w:t xml:space="preserve">pprentice </w:t>
      </w:r>
      <w:r w:rsidR="36612277">
        <w:t>s</w:t>
      </w:r>
      <w:r w:rsidR="33D7D4E6">
        <w:t xml:space="preserve">upport </w:t>
      </w:r>
      <w:r w:rsidR="36612277">
        <w:t>l</w:t>
      </w:r>
      <w:r w:rsidR="33D7D4E6">
        <w:t>oans</w:t>
      </w:r>
      <w:r w:rsidR="4337AD4D">
        <w:t xml:space="preserve">, </w:t>
      </w:r>
      <w:r w:rsidR="68D9762F">
        <w:t>including:</w:t>
      </w:r>
      <w:r>
        <w:t> </w:t>
      </w:r>
    </w:p>
    <w:p w14:paraId="1591C6C1" w14:textId="6D236F72" w:rsidR="00FC3F5F" w:rsidRPr="00FC3F5F" w:rsidRDefault="01E6A1C2" w:rsidP="00FC3F5F">
      <w:pPr>
        <w:numPr>
          <w:ilvl w:val="0"/>
          <w:numId w:val="71"/>
        </w:numPr>
        <w:spacing w:before="240" w:line="240" w:lineRule="auto"/>
      </w:pPr>
      <w:r>
        <w:t xml:space="preserve">changing employer under a new </w:t>
      </w:r>
      <w:r w:rsidR="0DACBBA8">
        <w:t>t</w:t>
      </w:r>
      <w:r>
        <w:t xml:space="preserve">raining </w:t>
      </w:r>
      <w:r w:rsidR="0DACBBA8">
        <w:t>c</w:t>
      </w:r>
      <w:r>
        <w:t>ontract </w:t>
      </w:r>
    </w:p>
    <w:p w14:paraId="148296CF" w14:textId="42972549" w:rsidR="00FC3F5F" w:rsidRPr="00FC3F5F" w:rsidRDefault="01E6A1C2" w:rsidP="00FC3F5F">
      <w:pPr>
        <w:numPr>
          <w:ilvl w:val="0"/>
          <w:numId w:val="72"/>
        </w:numPr>
        <w:spacing w:before="240" w:line="240" w:lineRule="auto"/>
      </w:pPr>
      <w:r>
        <w:lastRenderedPageBreak/>
        <w:t xml:space="preserve">cancelling, </w:t>
      </w:r>
      <w:r w:rsidR="000A5DCD">
        <w:t>suspending,</w:t>
      </w:r>
      <w:r>
        <w:t xml:space="preserve"> or withdrawing from an Australian </w:t>
      </w:r>
      <w:r w:rsidR="36612277">
        <w:t>a</w:t>
      </w:r>
      <w:r>
        <w:t>pprenticeship </w:t>
      </w:r>
    </w:p>
    <w:p w14:paraId="70E03B9E" w14:textId="77777777" w:rsidR="00FC3F5F" w:rsidRPr="00FC3F5F" w:rsidRDefault="00FC3F5F" w:rsidP="00FC3F5F">
      <w:pPr>
        <w:numPr>
          <w:ilvl w:val="0"/>
          <w:numId w:val="73"/>
        </w:numPr>
        <w:spacing w:before="240" w:line="240" w:lineRule="auto"/>
        <w:rPr>
          <w:iCs/>
        </w:rPr>
      </w:pPr>
      <w:r w:rsidRPr="00FC3F5F">
        <w:rPr>
          <w:iCs/>
        </w:rPr>
        <w:t>changing qualification </w:t>
      </w:r>
    </w:p>
    <w:p w14:paraId="655C13FB" w14:textId="79242913" w:rsidR="00FC3F5F" w:rsidRPr="00FC3F5F" w:rsidRDefault="00FC3F5F" w:rsidP="00FC3F5F">
      <w:pPr>
        <w:numPr>
          <w:ilvl w:val="0"/>
          <w:numId w:val="74"/>
        </w:numPr>
        <w:spacing w:before="240" w:line="240" w:lineRule="auto"/>
        <w:rPr>
          <w:iCs/>
        </w:rPr>
      </w:pPr>
      <w:r w:rsidRPr="00FC3F5F">
        <w:rPr>
          <w:iCs/>
        </w:rPr>
        <w:t xml:space="preserve">Tax File Number (TFN) changes – including change of </w:t>
      </w:r>
      <w:r w:rsidR="000A5DCD" w:rsidRPr="00FC3F5F">
        <w:rPr>
          <w:iCs/>
        </w:rPr>
        <w:t>name.</w:t>
      </w:r>
      <w:r w:rsidRPr="00FC3F5F">
        <w:rPr>
          <w:iCs/>
        </w:rPr>
        <w:t> </w:t>
      </w:r>
    </w:p>
    <w:p w14:paraId="1877807E" w14:textId="77777777" w:rsidR="00FC3F5F" w:rsidRPr="00FC3F5F" w:rsidRDefault="00FC3F5F" w:rsidP="00FC3F5F">
      <w:pPr>
        <w:numPr>
          <w:ilvl w:val="0"/>
          <w:numId w:val="75"/>
        </w:numPr>
        <w:spacing w:before="240" w:line="240" w:lineRule="auto"/>
        <w:rPr>
          <w:iCs/>
        </w:rPr>
      </w:pPr>
      <w:r w:rsidRPr="00FC3F5F">
        <w:rPr>
          <w:iCs/>
        </w:rPr>
        <w:t>Australian residency status changes </w:t>
      </w:r>
    </w:p>
    <w:p w14:paraId="3B89225D" w14:textId="5F9CC779" w:rsidR="00FC3F5F" w:rsidRDefault="01E6A1C2" w:rsidP="00FC3F5F">
      <w:pPr>
        <w:numPr>
          <w:ilvl w:val="0"/>
          <w:numId w:val="76"/>
        </w:numPr>
        <w:spacing w:before="240" w:line="240" w:lineRule="auto"/>
      </w:pPr>
      <w:r>
        <w:t xml:space="preserve">imprisonment (current or </w:t>
      </w:r>
      <w:r w:rsidR="278EF760">
        <w:t>prospective</w:t>
      </w:r>
      <w:r>
        <w:t>)</w:t>
      </w:r>
      <w:r w:rsidR="264EE1EA">
        <w:t>.</w:t>
      </w:r>
    </w:p>
    <w:p w14:paraId="7D6EE368" w14:textId="471C5BF8" w:rsidR="00597DB7" w:rsidRDefault="1E6DAB7F" w:rsidP="19DA6232">
      <w:pPr>
        <w:pStyle w:val="Heading2"/>
        <w:spacing w:line="240" w:lineRule="auto"/>
      </w:pPr>
      <w:bookmarkStart w:id="116" w:name="_Toc206423108"/>
      <w:bookmarkStart w:id="117" w:name="_Toc196399288"/>
      <w:bookmarkStart w:id="118" w:name="_Toc216947488"/>
      <w:r>
        <w:t xml:space="preserve">3.2 </w:t>
      </w:r>
      <w:r w:rsidR="608DAE47">
        <w:t>Notification of successful completion</w:t>
      </w:r>
      <w:bookmarkEnd w:id="116"/>
      <w:bookmarkEnd w:id="117"/>
      <w:bookmarkEnd w:id="118"/>
    </w:p>
    <w:p w14:paraId="316A1883" w14:textId="246C4B74" w:rsidR="00C354D5" w:rsidRPr="009D0B75" w:rsidRDefault="75DC595C" w:rsidP="00E85475">
      <w:pPr>
        <w:spacing w:before="240" w:line="240" w:lineRule="auto"/>
      </w:pPr>
      <w:r>
        <w:t xml:space="preserve">The obligation to </w:t>
      </w:r>
      <w:r w:rsidR="000CBE29">
        <w:t>notify</w:t>
      </w:r>
      <w:r w:rsidR="400CBB1C">
        <w:t xml:space="preserve"> in</w:t>
      </w:r>
      <w:r w:rsidR="000CBE29">
        <w:t xml:space="preserve"> </w:t>
      </w:r>
      <w:r w:rsidR="417F1B3A">
        <w:t>a change of circumstance does not apply where a</w:t>
      </w:r>
      <w:r w:rsidR="000CBE29">
        <w:t xml:space="preserve"> person receiving </w:t>
      </w:r>
      <w:r w:rsidR="417F1B3A">
        <w:t>Australia</w:t>
      </w:r>
      <w:r w:rsidR="000CBE29">
        <w:t xml:space="preserve"> </w:t>
      </w:r>
      <w:r w:rsidR="2708C1DF">
        <w:t>a</w:t>
      </w:r>
      <w:r w:rsidR="000CBE29">
        <w:t xml:space="preserve">pprenticeship </w:t>
      </w:r>
      <w:r w:rsidR="2708C1DF">
        <w:t>s</w:t>
      </w:r>
      <w:r w:rsidR="000CBE29">
        <w:t xml:space="preserve">upport </w:t>
      </w:r>
      <w:r w:rsidR="2708C1DF">
        <w:t>l</w:t>
      </w:r>
      <w:r w:rsidR="000CBE29">
        <w:t xml:space="preserve">oans </w:t>
      </w:r>
      <w:r w:rsidR="417F1B3A">
        <w:t xml:space="preserve">successfully completes their qualifying apprenticeship. </w:t>
      </w:r>
      <w:r w:rsidR="13BBD1ED">
        <w:t>Their</w:t>
      </w:r>
      <w:r w:rsidR="000CBE29">
        <w:t xml:space="preserve"> Training Authorities </w:t>
      </w:r>
      <w:r w:rsidR="13BBD1ED">
        <w:t>will</w:t>
      </w:r>
      <w:r w:rsidR="000CBE29">
        <w:t xml:space="preserve"> notify </w:t>
      </w:r>
      <w:r w:rsidR="13BBD1ED">
        <w:t xml:space="preserve">the </w:t>
      </w:r>
      <w:r w:rsidR="1FF43289">
        <w:t>d</w:t>
      </w:r>
      <w:r w:rsidR="13BBD1ED">
        <w:t xml:space="preserve">epartment </w:t>
      </w:r>
      <w:r w:rsidR="7FC9E4C1">
        <w:t xml:space="preserve">or their </w:t>
      </w:r>
      <w:r w:rsidR="1EAD123E">
        <w:t>ACA</w:t>
      </w:r>
      <w:r w:rsidR="7FC9E4C1">
        <w:t xml:space="preserve"> Provider </w:t>
      </w:r>
      <w:r w:rsidR="6BE5A34C">
        <w:t xml:space="preserve">on their behalf </w:t>
      </w:r>
      <w:r w:rsidR="000CBE29">
        <w:t>of</w:t>
      </w:r>
      <w:r w:rsidR="13BBD1ED">
        <w:t xml:space="preserve"> the</w:t>
      </w:r>
      <w:r w:rsidR="000CBE29">
        <w:t xml:space="preserve"> successful</w:t>
      </w:r>
      <w:r w:rsidR="00CF5493">
        <w:t xml:space="preserve"> </w:t>
      </w:r>
      <w:r w:rsidR="59A3A2FC">
        <w:t>completion</w:t>
      </w:r>
      <w:r w:rsidR="50F1DF28">
        <w:t>.</w:t>
      </w:r>
    </w:p>
    <w:p w14:paraId="3880B37A" w14:textId="6974AE34" w:rsidR="00884D79" w:rsidRDefault="4D6A5446" w:rsidP="00884D79">
      <w:pPr>
        <w:pStyle w:val="Heading2"/>
      </w:pPr>
      <w:bookmarkStart w:id="119" w:name="_Toc206423109"/>
      <w:bookmarkStart w:id="120" w:name="_Toc196399289"/>
      <w:bookmarkStart w:id="121" w:name="_Toc216947489"/>
      <w:r>
        <w:t>3.</w:t>
      </w:r>
      <w:r w:rsidR="77D6BFD2">
        <w:t>3</w:t>
      </w:r>
      <w:r>
        <w:t xml:space="preserve"> Notification of change of circumstance by </w:t>
      </w:r>
      <w:r w:rsidR="22DB7307">
        <w:t>Training Authority</w:t>
      </w:r>
      <w:bookmarkEnd w:id="119"/>
      <w:bookmarkEnd w:id="120"/>
      <w:bookmarkEnd w:id="121"/>
      <w:r w:rsidR="22DB7307">
        <w:t xml:space="preserve"> </w:t>
      </w:r>
    </w:p>
    <w:p w14:paraId="61A91D0C" w14:textId="3079B85E" w:rsidR="008160C8" w:rsidRDefault="00884D79" w:rsidP="00884D79">
      <w:pPr>
        <w:spacing w:before="240" w:line="240" w:lineRule="auto"/>
      </w:pPr>
      <w:r>
        <w:t xml:space="preserve">There may be situations where the </w:t>
      </w:r>
      <w:r w:rsidR="00911D03">
        <w:t xml:space="preserve">department </w:t>
      </w:r>
      <w:r w:rsidR="005E093E">
        <w:t xml:space="preserve">and/or </w:t>
      </w:r>
      <w:r w:rsidR="00857B34">
        <w:t>an ACA</w:t>
      </w:r>
      <w:r w:rsidR="00254916">
        <w:t xml:space="preserve"> Provider</w:t>
      </w:r>
      <w:r>
        <w:t xml:space="preserve"> is notified by </w:t>
      </w:r>
      <w:r w:rsidR="00984F3F">
        <w:t xml:space="preserve">a </w:t>
      </w:r>
      <w:r w:rsidR="00D117AB">
        <w:t>Training Authority</w:t>
      </w:r>
      <w:r>
        <w:t xml:space="preserve"> </w:t>
      </w:r>
      <w:r w:rsidR="00FD3125">
        <w:t xml:space="preserve">that a person is no longer undertaking </w:t>
      </w:r>
      <w:r w:rsidR="0092179A">
        <w:t xml:space="preserve">their </w:t>
      </w:r>
      <w:r w:rsidR="00857B34">
        <w:t>a</w:t>
      </w:r>
      <w:r w:rsidR="0092179A">
        <w:t>pprenticeship</w:t>
      </w:r>
      <w:r w:rsidR="001E3C41">
        <w:t xml:space="preserve"> because</w:t>
      </w:r>
      <w:r w:rsidR="00231D4E">
        <w:t>, for example, there is</w:t>
      </w:r>
      <w:r>
        <w:t xml:space="preserve"> a suspension or cancellation of </w:t>
      </w:r>
      <w:r w:rsidR="00231D4E">
        <w:t xml:space="preserve">the </w:t>
      </w:r>
      <w:r w:rsidR="00E543A5">
        <w:t xml:space="preserve">person’s </w:t>
      </w:r>
      <w:r w:rsidR="001E3C41">
        <w:t>apprenticeship</w:t>
      </w:r>
      <w:r>
        <w:t xml:space="preserve">. </w:t>
      </w:r>
    </w:p>
    <w:p w14:paraId="2B16637E" w14:textId="6CDAC8F8" w:rsidR="00E214D1" w:rsidRDefault="00884D79" w:rsidP="00884D79">
      <w:pPr>
        <w:spacing w:before="240" w:line="240" w:lineRule="auto"/>
      </w:pPr>
      <w:r>
        <w:t xml:space="preserve">This </w:t>
      </w:r>
      <w:r w:rsidR="00165D90">
        <w:t xml:space="preserve">may </w:t>
      </w:r>
      <w:r>
        <w:t>lead to the</w:t>
      </w:r>
      <w:r w:rsidR="006E5183">
        <w:t xml:space="preserve"> cancellation of </w:t>
      </w:r>
      <w:r>
        <w:t xml:space="preserve">instalments of </w:t>
      </w:r>
      <w:r w:rsidR="00012F01">
        <w:t xml:space="preserve">Australian </w:t>
      </w:r>
      <w:r w:rsidR="001E3C41">
        <w:t>apprenticeship support loans</w:t>
      </w:r>
      <w:r w:rsidR="000E1E43">
        <w:t xml:space="preserve"> which have been</w:t>
      </w:r>
      <w:r w:rsidR="001E3C41">
        <w:t xml:space="preserve"> </w:t>
      </w:r>
      <w:r w:rsidR="00BB6FFE">
        <w:t xml:space="preserve">or </w:t>
      </w:r>
      <w:r w:rsidR="00F3138C">
        <w:t xml:space="preserve">are </w:t>
      </w:r>
      <w:r w:rsidR="00BB6FFE">
        <w:t xml:space="preserve">expected to be </w:t>
      </w:r>
      <w:r w:rsidR="001F1820">
        <w:t>paid to the person</w:t>
      </w:r>
      <w:r>
        <w:t>. In such situations</w:t>
      </w:r>
      <w:r w:rsidR="0086211B">
        <w:t xml:space="preserve">, </w:t>
      </w:r>
      <w:r w:rsidR="00C4469A">
        <w:t xml:space="preserve">the ACA Provider </w:t>
      </w:r>
      <w:r w:rsidR="00365E9B">
        <w:t xml:space="preserve">will </w:t>
      </w:r>
      <w:r w:rsidR="002D2CBF">
        <w:t xml:space="preserve">send </w:t>
      </w:r>
      <w:r w:rsidR="00C4469A">
        <w:t>a notice of cancellation determination by</w:t>
      </w:r>
      <w:r w:rsidR="002D2CBF">
        <w:t xml:space="preserve"> email </w:t>
      </w:r>
      <w:r w:rsidR="00FF5690">
        <w:t xml:space="preserve">to the Australian </w:t>
      </w:r>
      <w:r w:rsidR="001E3C41">
        <w:t>a</w:t>
      </w:r>
      <w:r w:rsidR="00FF5690">
        <w:t>pprentice</w:t>
      </w:r>
      <w:r w:rsidR="00C4469A">
        <w:t xml:space="preserve"> through ADMS</w:t>
      </w:r>
      <w:r w:rsidR="003874DF">
        <w:t>.</w:t>
      </w:r>
    </w:p>
    <w:p w14:paraId="3C72227E" w14:textId="4E422164" w:rsidR="00884D79" w:rsidRDefault="003874DF" w:rsidP="00884D79">
      <w:pPr>
        <w:spacing w:before="240" w:line="240" w:lineRule="auto"/>
      </w:pPr>
      <w:r>
        <w:t xml:space="preserve">For Australian </w:t>
      </w:r>
      <w:r w:rsidR="001E3C41">
        <w:t>a</w:t>
      </w:r>
      <w:r>
        <w:t xml:space="preserve">pprentices who applied </w:t>
      </w:r>
      <w:r w:rsidR="00A47080">
        <w:t>using</w:t>
      </w:r>
      <w:r>
        <w:t xml:space="preserve"> a </w:t>
      </w:r>
      <w:r w:rsidDel="0095094E">
        <w:t>paper</w:t>
      </w:r>
      <w:r w:rsidR="0095094E">
        <w:t>-based</w:t>
      </w:r>
      <w:r>
        <w:t xml:space="preserve"> form, </w:t>
      </w:r>
      <w:r w:rsidR="00884D79">
        <w:t>the</w:t>
      </w:r>
      <w:r w:rsidR="001E3C41">
        <w:t>ir</w:t>
      </w:r>
      <w:r w:rsidR="00884D79">
        <w:t xml:space="preserve"> </w:t>
      </w:r>
      <w:r w:rsidR="001E3C41">
        <w:t>ACA</w:t>
      </w:r>
      <w:r w:rsidR="00254916">
        <w:t xml:space="preserve"> Provider</w:t>
      </w:r>
      <w:r w:rsidR="00884D79">
        <w:t xml:space="preserve"> should </w:t>
      </w:r>
      <w:r w:rsidR="00D71CC5">
        <w:t xml:space="preserve">provide </w:t>
      </w:r>
      <w:r w:rsidR="007F0BD5">
        <w:t xml:space="preserve">them with </w:t>
      </w:r>
      <w:r w:rsidR="00D71CC5">
        <w:t xml:space="preserve">the notice of cancellation determination </w:t>
      </w:r>
      <w:r w:rsidR="00884D79">
        <w:t>by a method of the</w:t>
      </w:r>
      <w:r w:rsidR="00B76621">
        <w:t xml:space="preserve"> apprentice’s</w:t>
      </w:r>
      <w:r w:rsidR="00884D79">
        <w:t xml:space="preserve"> choosing.</w:t>
      </w:r>
    </w:p>
    <w:p w14:paraId="64EF4D5E" w14:textId="0F661F4E" w:rsidR="006C09E7" w:rsidRDefault="00884D79" w:rsidP="00884D79">
      <w:pPr>
        <w:spacing w:before="240" w:line="240" w:lineRule="auto"/>
      </w:pPr>
      <w:r>
        <w:t xml:space="preserve">Sometimes </w:t>
      </w:r>
      <w:r w:rsidR="00961FBF">
        <w:t xml:space="preserve">a </w:t>
      </w:r>
      <w:r w:rsidR="00D117AB">
        <w:t>Training Authority</w:t>
      </w:r>
      <w:r>
        <w:t xml:space="preserve"> may backdate the cancellation or suspension</w:t>
      </w:r>
      <w:r w:rsidR="003935DC">
        <w:t xml:space="preserve"> </w:t>
      </w:r>
      <w:r w:rsidR="00B30E8A">
        <w:t xml:space="preserve">of </w:t>
      </w:r>
      <w:r w:rsidR="00961FBF">
        <w:t>a</w:t>
      </w:r>
      <w:r w:rsidR="00B30E8A">
        <w:t xml:space="preserve"> person’s apprenticeship</w:t>
      </w:r>
      <w:r>
        <w:t xml:space="preserve">. In these cases, the </w:t>
      </w:r>
      <w:r w:rsidR="007E3A8F">
        <w:t>ACA</w:t>
      </w:r>
      <w:r w:rsidR="00254916">
        <w:t xml:space="preserve"> Provider</w:t>
      </w:r>
      <w:r>
        <w:t xml:space="preserve"> should check to see if the person would have been aware of the cancellation or suspension </w:t>
      </w:r>
      <w:r w:rsidR="00046BB1">
        <w:t xml:space="preserve">of their apprenticeship </w:t>
      </w:r>
      <w:r>
        <w:t>and therefore should have notified the</w:t>
      </w:r>
      <w:r w:rsidR="00046BB1">
        <w:t>ir</w:t>
      </w:r>
      <w:r>
        <w:t xml:space="preserve"> </w:t>
      </w:r>
      <w:r w:rsidR="007E3A8F">
        <w:t>ACA</w:t>
      </w:r>
      <w:r w:rsidR="00254916">
        <w:t xml:space="preserve"> Provider</w:t>
      </w:r>
      <w:r>
        <w:t xml:space="preserve"> of the change of circumstances that caused the suspension or cancellation. </w:t>
      </w:r>
    </w:p>
    <w:p w14:paraId="01A20715" w14:textId="16EE11E0" w:rsidR="00884D79" w:rsidRDefault="00884D79" w:rsidP="00884D79">
      <w:pPr>
        <w:spacing w:before="240" w:line="240" w:lineRule="auto"/>
      </w:pPr>
      <w:r>
        <w:t xml:space="preserve">For </w:t>
      </w:r>
      <w:r w:rsidR="00F419E2">
        <w:t>instance,</w:t>
      </w:r>
      <w:r>
        <w:t xml:space="preserve"> if the person is stood down and the employer cancels the training contract without notifying the person, </w:t>
      </w:r>
      <w:r w:rsidR="0088136F">
        <w:t xml:space="preserve">and the Training Authority backdates </w:t>
      </w:r>
      <w:r>
        <w:t xml:space="preserve">the </w:t>
      </w:r>
      <w:r w:rsidR="00F30D7C">
        <w:t xml:space="preserve">suspension or </w:t>
      </w:r>
      <w:r>
        <w:t xml:space="preserve">cancellation </w:t>
      </w:r>
      <w:r w:rsidR="0088136F">
        <w:t>by</w:t>
      </w:r>
      <w:r>
        <w:t xml:space="preserve"> more than 14 days. </w:t>
      </w:r>
    </w:p>
    <w:p w14:paraId="5F68599A" w14:textId="0E005E26" w:rsidR="00052625" w:rsidRDefault="00884D79" w:rsidP="744B2B09">
      <w:pPr>
        <w:spacing w:before="240" w:line="240" w:lineRule="auto"/>
      </w:pPr>
      <w:r>
        <w:t xml:space="preserve">When </w:t>
      </w:r>
      <w:r w:rsidR="00F30D7C">
        <w:t xml:space="preserve">a </w:t>
      </w:r>
      <w:r w:rsidR="00D117AB">
        <w:t>Training Authority</w:t>
      </w:r>
      <w:r>
        <w:t xml:space="preserve"> backdates the cancellation or suspension</w:t>
      </w:r>
      <w:r w:rsidR="00F30D7C">
        <w:t xml:space="preserve"> of a person’s </w:t>
      </w:r>
      <w:r w:rsidDel="00884D79">
        <w:t>apprenticeship</w:t>
      </w:r>
      <w:r>
        <w:t xml:space="preserve">, </w:t>
      </w:r>
      <w:r w:rsidR="00B20EF5">
        <w:t xml:space="preserve">the </w:t>
      </w:r>
      <w:r>
        <w:t xml:space="preserve">person </w:t>
      </w:r>
      <w:r w:rsidR="00B20EF5">
        <w:t xml:space="preserve">will </w:t>
      </w:r>
      <w:proofErr w:type="gramStart"/>
      <w:r w:rsidR="00B20EF5">
        <w:t>be considered to be</w:t>
      </w:r>
      <w:proofErr w:type="gramEnd"/>
      <w:r w:rsidR="00B20EF5">
        <w:t xml:space="preserve"> ineligible </w:t>
      </w:r>
      <w:r w:rsidR="00AB595A">
        <w:t xml:space="preserve">to receive </w:t>
      </w:r>
      <w:r w:rsidR="00B20EF5">
        <w:t xml:space="preserve">any </w:t>
      </w:r>
      <w:r w:rsidR="00511EBD">
        <w:t xml:space="preserve">loan </w:t>
      </w:r>
      <w:r w:rsidR="00B20EF5">
        <w:t>instalments paid</w:t>
      </w:r>
      <w:r w:rsidR="00511EBD">
        <w:t xml:space="preserve"> to the person </w:t>
      </w:r>
      <w:r w:rsidR="0001394D">
        <w:t>from the start of the instalment period during which the cancellatio</w:t>
      </w:r>
      <w:r w:rsidR="00D27A28">
        <w:t>n</w:t>
      </w:r>
      <w:r w:rsidR="0001394D">
        <w:t xml:space="preserve"> determination takes effect. </w:t>
      </w:r>
      <w:r w:rsidR="008D2F0E">
        <w:t>These amounts will</w:t>
      </w:r>
      <w:r>
        <w:t xml:space="preserve"> </w:t>
      </w:r>
      <w:r w:rsidR="008D2F0E">
        <w:t xml:space="preserve">form an overpayment debt, which the department will seek to recover directly. </w:t>
      </w:r>
      <w:r w:rsidR="0019390A">
        <w:t xml:space="preserve">In cases where a person correctly notified their ACA Provider of their change in circumstances or was unaware of the cancellation or suspension of their </w:t>
      </w:r>
      <w:r w:rsidR="009639CE">
        <w:t>apprenticeship, the department</w:t>
      </w:r>
      <w:r w:rsidR="00C7762C">
        <w:t xml:space="preserve">al delegate may </w:t>
      </w:r>
      <w:r w:rsidR="009639CE">
        <w:t xml:space="preserve">consider whether </w:t>
      </w:r>
      <w:r w:rsidR="0088136F">
        <w:t xml:space="preserve">to make </w:t>
      </w:r>
      <w:r w:rsidR="009639CE">
        <w:t>a special case determination</w:t>
      </w:r>
      <w:r w:rsidR="008B49EE">
        <w:t>. If a special case determination is made,</w:t>
      </w:r>
      <w:r w:rsidR="009639CE">
        <w:t xml:space="preserve"> the overpayment debts will </w:t>
      </w:r>
      <w:r w:rsidR="00A555E2">
        <w:t xml:space="preserve">instead </w:t>
      </w:r>
      <w:r w:rsidR="008B49EE">
        <w:t>form part of the person’s total AASL debt which can be repaid through the tax system</w:t>
      </w:r>
      <w:r w:rsidR="00A555E2">
        <w:t>.</w:t>
      </w:r>
    </w:p>
    <w:p w14:paraId="3FF652CC" w14:textId="63A65431" w:rsidR="00884D79" w:rsidRDefault="00052625" w:rsidP="00884D79">
      <w:pPr>
        <w:spacing w:before="240" w:line="240" w:lineRule="auto"/>
      </w:pPr>
      <w:r>
        <w:t xml:space="preserve">Special case determinations are discussed above in </w:t>
      </w:r>
      <w:r w:rsidR="0088136F">
        <w:t xml:space="preserve">Section </w:t>
      </w:r>
      <w:r>
        <w:t>2</w:t>
      </w:r>
      <w:r w:rsidR="0088136F">
        <w:t>.5</w:t>
      </w:r>
      <w:r>
        <w:t xml:space="preserve"> of these Guidelines. </w:t>
      </w:r>
    </w:p>
    <w:p w14:paraId="0C83B793" w14:textId="48853C1B" w:rsidR="00884D79" w:rsidRDefault="4D6A5446" w:rsidP="00884D79">
      <w:pPr>
        <w:pStyle w:val="Heading2"/>
      </w:pPr>
      <w:bookmarkStart w:id="122" w:name="_Toc206423110"/>
      <w:bookmarkStart w:id="123" w:name="_Toc196399291"/>
      <w:bookmarkStart w:id="124" w:name="_Toc216947490"/>
      <w:r>
        <w:lastRenderedPageBreak/>
        <w:t>3.</w:t>
      </w:r>
      <w:r w:rsidR="6F51067C">
        <w:t>4</w:t>
      </w:r>
      <w:r>
        <w:t xml:space="preserve"> Failure to notify of change of circumstance</w:t>
      </w:r>
      <w:bookmarkEnd w:id="122"/>
      <w:bookmarkEnd w:id="123"/>
      <w:bookmarkEnd w:id="124"/>
    </w:p>
    <w:p w14:paraId="342639E3" w14:textId="401AC590" w:rsidR="00884D79" w:rsidRDefault="00884D79" w:rsidP="00884D79">
      <w:pPr>
        <w:spacing w:before="240" w:line="240" w:lineRule="auto"/>
      </w:pPr>
      <w:r>
        <w:t xml:space="preserve">Where an </w:t>
      </w:r>
      <w:r w:rsidR="00715733">
        <w:t>ACA</w:t>
      </w:r>
      <w:r w:rsidR="00254916">
        <w:t xml:space="preserve"> Provider</w:t>
      </w:r>
      <w:r>
        <w:t xml:space="preserve"> discovers that a person may have failed to notify </w:t>
      </w:r>
      <w:r w:rsidR="00553CE3">
        <w:t xml:space="preserve">them </w:t>
      </w:r>
      <w:r>
        <w:t xml:space="preserve">of a change of circumstance, </w:t>
      </w:r>
      <w:r w:rsidR="0088136F">
        <w:t>the ACA Provider</w:t>
      </w:r>
      <w:r>
        <w:t xml:space="preserve"> </w:t>
      </w:r>
      <w:r w:rsidR="00AA09CB">
        <w:t>should</w:t>
      </w:r>
      <w:r w:rsidR="00365E9B">
        <w:t xml:space="preserve"> </w:t>
      </w:r>
      <w:r w:rsidR="0088136F">
        <w:t xml:space="preserve">refer the matter </w:t>
      </w:r>
      <w:r>
        <w:t xml:space="preserve">to the relevant State or Territory Office of the </w:t>
      </w:r>
      <w:r w:rsidR="00911D03">
        <w:t xml:space="preserve">department </w:t>
      </w:r>
      <w:r>
        <w:t>for investigation. Where it appear</w:t>
      </w:r>
      <w:r w:rsidR="00065587">
        <w:t>s</w:t>
      </w:r>
      <w:r>
        <w:t xml:space="preserve"> that </w:t>
      </w:r>
      <w:r w:rsidR="009D6AD6">
        <w:t xml:space="preserve">the </w:t>
      </w:r>
      <w:r>
        <w:t xml:space="preserve">person has </w:t>
      </w:r>
      <w:r w:rsidR="00065587">
        <w:t>no</w:t>
      </w:r>
      <w:r>
        <w:t xml:space="preserve"> </w:t>
      </w:r>
      <w:r w:rsidR="0060663F">
        <w:t>reasonable excuse</w:t>
      </w:r>
      <w:r w:rsidR="006610F6">
        <w:t xml:space="preserve"> for failing to </w:t>
      </w:r>
      <w:r w:rsidR="006C162E">
        <w:t>notify their ACA provider of the change in circumstance</w:t>
      </w:r>
      <w:r>
        <w:t xml:space="preserve">, the </w:t>
      </w:r>
      <w:r w:rsidR="00911D03">
        <w:t xml:space="preserve">department </w:t>
      </w:r>
      <w:r w:rsidR="0088136F">
        <w:t xml:space="preserve">will progress the matter </w:t>
      </w:r>
      <w:r>
        <w:t>for further consideration</w:t>
      </w:r>
      <w:r w:rsidR="00952C8F">
        <w:t>.</w:t>
      </w:r>
    </w:p>
    <w:p w14:paraId="6768E834" w14:textId="423886CC" w:rsidR="00365E9B" w:rsidRDefault="55A9A04B" w:rsidP="00884D79">
      <w:pPr>
        <w:spacing w:before="240" w:line="240" w:lineRule="auto"/>
      </w:pPr>
      <w:r>
        <w:t xml:space="preserve">A person commits </w:t>
      </w:r>
      <w:r w:rsidR="1D380714">
        <w:t xml:space="preserve">an offence </w:t>
      </w:r>
      <w:r>
        <w:t>if they</w:t>
      </w:r>
      <w:r w:rsidR="1D380714">
        <w:t xml:space="preserve"> fail or refuse to comply with </w:t>
      </w:r>
      <w:r w:rsidR="455DB056">
        <w:t xml:space="preserve">their obligation </w:t>
      </w:r>
      <w:r w:rsidR="1D380714">
        <w:t xml:space="preserve">to notify about a change of circumstance affecting </w:t>
      </w:r>
      <w:r w:rsidR="38240B66">
        <w:t>their eligibility to receive Australian apprenticeship support loan</w:t>
      </w:r>
      <w:r w:rsidR="79BF2E63">
        <w:t>,</w:t>
      </w:r>
      <w:r w:rsidR="195E110E">
        <w:t xml:space="preserve"> unless </w:t>
      </w:r>
      <w:r w:rsidR="455DB056">
        <w:t>they have</w:t>
      </w:r>
      <w:r w:rsidR="195E110E">
        <w:t xml:space="preserve"> a reasonable excuse</w:t>
      </w:r>
      <w:r w:rsidR="1D380714">
        <w:t>.</w:t>
      </w:r>
      <w:r w:rsidR="00584491">
        <w:rPr>
          <w:rStyle w:val="FootnoteReference"/>
        </w:rPr>
        <w:footnoteReference w:id="76"/>
      </w:r>
      <w:r w:rsidR="1D380714">
        <w:t xml:space="preserve"> </w:t>
      </w:r>
      <w:r w:rsidR="1D380714" w:rsidRPr="00874D06">
        <w:t>The</w:t>
      </w:r>
      <w:r w:rsidR="1D380714" w:rsidRPr="00D5208E">
        <w:t xml:space="preserve"> penalty</w:t>
      </w:r>
      <w:r w:rsidR="195E110E">
        <w:t xml:space="preserve"> </w:t>
      </w:r>
      <w:r w:rsidR="79BF2E63">
        <w:t>for</w:t>
      </w:r>
      <w:r w:rsidR="195E110E">
        <w:t xml:space="preserve"> the offence</w:t>
      </w:r>
      <w:r w:rsidR="1D380714" w:rsidRPr="00D5208E">
        <w:t xml:space="preserve"> is imprisonment for six months. </w:t>
      </w:r>
    </w:p>
    <w:p w14:paraId="19E9D3E2" w14:textId="1998EA05" w:rsidR="00884D79" w:rsidRDefault="4710009D" w:rsidP="00884D79">
      <w:pPr>
        <w:spacing w:before="240" w:line="240" w:lineRule="auto"/>
      </w:pPr>
      <w:r>
        <w:t>T</w:t>
      </w:r>
      <w:r w:rsidR="4C8175E5" w:rsidRPr="00435DFC">
        <w:t xml:space="preserve">he department may </w:t>
      </w:r>
      <w:proofErr w:type="gramStart"/>
      <w:r w:rsidR="4C8175E5" w:rsidRPr="00435DFC">
        <w:t>make a determination</w:t>
      </w:r>
      <w:proofErr w:type="gramEnd"/>
      <w:r w:rsidR="1D2159A1">
        <w:t xml:space="preserve"> by</w:t>
      </w:r>
      <w:r w:rsidR="4C8175E5" w:rsidRPr="00435DFC">
        <w:t xml:space="preserve"> cancelling the person’s </w:t>
      </w:r>
      <w:r w:rsidR="2604F984" w:rsidRPr="00435DFC">
        <w:t>Australian apprenticeship support loan if the person fail</w:t>
      </w:r>
      <w:r w:rsidR="1BEC9693" w:rsidRPr="00435DFC">
        <w:t xml:space="preserve">s or refuses to comply with the notice requiring the person to notify </w:t>
      </w:r>
      <w:r w:rsidR="0E8BDE11">
        <w:t xml:space="preserve">about </w:t>
      </w:r>
      <w:r w:rsidR="1BEC9693" w:rsidRPr="00435DFC">
        <w:t>a change of circumstance.</w:t>
      </w:r>
      <w:r w:rsidR="00CA22C4">
        <w:rPr>
          <w:rStyle w:val="FootnoteReference"/>
        </w:rPr>
        <w:footnoteReference w:id="77"/>
      </w:r>
      <w:r w:rsidR="2EBC8CB7" w:rsidRPr="00435DFC">
        <w:t xml:space="preserve"> Please refer to Section </w:t>
      </w:r>
      <w:r w:rsidR="2ED5F27B" w:rsidRPr="00435DFC">
        <w:t>4.5 of these Guidelines for further details.</w:t>
      </w:r>
      <w:r w:rsidR="2ED5F27B">
        <w:t xml:space="preserve"> </w:t>
      </w:r>
    </w:p>
    <w:p w14:paraId="3A724491" w14:textId="31653641" w:rsidR="00884D79" w:rsidRPr="008E2D8D" w:rsidRDefault="0785909B" w:rsidP="3790685E">
      <w:pPr>
        <w:pStyle w:val="Heading1"/>
        <w:spacing w:line="240" w:lineRule="auto"/>
        <w:ind w:left="357" w:hanging="357"/>
      </w:pPr>
      <w:bookmarkStart w:id="125" w:name="_Toc196399292"/>
      <w:bookmarkStart w:id="126" w:name="_Toc206423111"/>
      <w:bookmarkStart w:id="127" w:name="_Toc216947491"/>
      <w:r>
        <w:t xml:space="preserve">4. </w:t>
      </w:r>
      <w:r w:rsidR="4D6A5446">
        <w:t xml:space="preserve">Applying for </w:t>
      </w:r>
      <w:r w:rsidR="181EC8F0">
        <w:t xml:space="preserve">Australian </w:t>
      </w:r>
      <w:bookmarkEnd w:id="125"/>
      <w:r w:rsidR="08E736D2">
        <w:t>apprenticeship support loans</w:t>
      </w:r>
      <w:bookmarkEnd w:id="126"/>
      <w:bookmarkEnd w:id="127"/>
      <w:r w:rsidR="08E736D2">
        <w:t xml:space="preserve"> </w:t>
      </w:r>
    </w:p>
    <w:p w14:paraId="584A16EF" w14:textId="68871E44" w:rsidR="00884D79" w:rsidRDefault="007B164B" w:rsidP="58C6AB55">
      <w:pPr>
        <w:spacing w:before="240" w:after="0" w:line="240" w:lineRule="auto"/>
      </w:pPr>
      <w:bookmarkStart w:id="128" w:name="_Toc390438552"/>
      <w:r>
        <w:t>ACA</w:t>
      </w:r>
      <w:r w:rsidR="00254916">
        <w:t xml:space="preserve"> Provider</w:t>
      </w:r>
      <w:r w:rsidR="00564BAE">
        <w:t>s</w:t>
      </w:r>
      <w:r w:rsidR="00884D79">
        <w:t xml:space="preserve"> should ensure that </w:t>
      </w:r>
      <w:r w:rsidR="005E4022">
        <w:t xml:space="preserve">any person </w:t>
      </w:r>
      <w:r w:rsidR="00884D79">
        <w:t xml:space="preserve">enquiring about </w:t>
      </w:r>
      <w:r w:rsidR="00012F01">
        <w:t xml:space="preserve">Australian </w:t>
      </w:r>
      <w:r>
        <w:t xml:space="preserve">apprenticeship support loans </w:t>
      </w:r>
      <w:r w:rsidR="00507F83">
        <w:t xml:space="preserve">is </w:t>
      </w:r>
      <w:r w:rsidR="00884D79">
        <w:t xml:space="preserve">provided with all the relevant </w:t>
      </w:r>
      <w:r w:rsidR="00C53C9D">
        <w:t xml:space="preserve">information </w:t>
      </w:r>
      <w:r w:rsidR="00884D79">
        <w:t xml:space="preserve">about the </w:t>
      </w:r>
      <w:r w:rsidR="0096545C">
        <w:t>Program</w:t>
      </w:r>
      <w:r w:rsidR="00884D79">
        <w:t xml:space="preserve">. </w:t>
      </w:r>
    </w:p>
    <w:p w14:paraId="2D5EA691" w14:textId="10ACBB69" w:rsidR="00884D79" w:rsidRDefault="00884D79" w:rsidP="00884D79">
      <w:pPr>
        <w:spacing w:before="240" w:after="0" w:line="240" w:lineRule="auto"/>
      </w:pPr>
      <w:r>
        <w:t xml:space="preserve">If the person is aged under 18 years (a minor), the </w:t>
      </w:r>
      <w:r w:rsidR="007B164B">
        <w:t>ACA</w:t>
      </w:r>
      <w:r w:rsidR="00254916">
        <w:t xml:space="preserve"> Provider</w:t>
      </w:r>
      <w:r>
        <w:t xml:space="preserve"> must provide them with the </w:t>
      </w:r>
      <w:r w:rsidR="00012F01" w:rsidRPr="58C6AB55">
        <w:rPr>
          <w:i/>
          <w:iCs/>
        </w:rPr>
        <w:t>Australian Apprenticeship Support Loans</w:t>
      </w:r>
      <w:r w:rsidRPr="58C6AB55">
        <w:rPr>
          <w:i/>
          <w:iCs/>
        </w:rPr>
        <w:t xml:space="preserve"> under 18’s Fact Sheet</w:t>
      </w:r>
      <w:r>
        <w:t xml:space="preserve"> and the </w:t>
      </w:r>
      <w:r w:rsidR="00012F01" w:rsidRPr="58C6AB55">
        <w:rPr>
          <w:i/>
          <w:iCs/>
        </w:rPr>
        <w:t>Australian Apprenticeship Support Loans</w:t>
      </w:r>
      <w:r w:rsidRPr="58C6AB55">
        <w:rPr>
          <w:i/>
          <w:iCs/>
        </w:rPr>
        <w:t xml:space="preserve"> under 18’s Parent/ Guardian Fact Sheet</w:t>
      </w:r>
      <w:r>
        <w:t xml:space="preserve"> for the person to provide to their parent or guardian. </w:t>
      </w:r>
    </w:p>
    <w:p w14:paraId="7EDD5005" w14:textId="2F3C951D" w:rsidR="005E4022" w:rsidRDefault="005E4022" w:rsidP="00884D79">
      <w:pPr>
        <w:spacing w:before="240" w:after="0" w:line="240" w:lineRule="auto"/>
      </w:pPr>
      <w:r>
        <w:t xml:space="preserve">A person wishing to receive Australian </w:t>
      </w:r>
      <w:r w:rsidR="007B164B">
        <w:t>apprenticeship support l</w:t>
      </w:r>
      <w:r>
        <w:t>oans should ensure that they have read the supporting documentation, including fact sheets, are aware of their obligations to notify of change of circumstances (</w:t>
      </w:r>
      <w:r w:rsidR="00564BAE">
        <w:t>See Section</w:t>
      </w:r>
      <w:r>
        <w:t xml:space="preserve"> 3</w:t>
      </w:r>
      <w:r w:rsidR="00564BAE">
        <w:t xml:space="preserve"> of these Guidelines</w:t>
      </w:r>
      <w:r>
        <w:t>) and of their obligation to repay the loans (</w:t>
      </w:r>
      <w:r w:rsidR="00564BAE">
        <w:t xml:space="preserve">see Chapter </w:t>
      </w:r>
      <w:r>
        <w:t>6</w:t>
      </w:r>
      <w:r w:rsidR="00564BAE">
        <w:t xml:space="preserve"> of these Guidelines</w:t>
      </w:r>
      <w:r>
        <w:t xml:space="preserve">). </w:t>
      </w:r>
    </w:p>
    <w:p w14:paraId="4C90913E" w14:textId="699096D0" w:rsidR="00884D79" w:rsidRDefault="4D6A5446" w:rsidP="001B032C">
      <w:pPr>
        <w:pStyle w:val="Heading2"/>
        <w:spacing w:line="240" w:lineRule="auto"/>
      </w:pPr>
      <w:bookmarkStart w:id="129" w:name="_Toc206423112"/>
      <w:bookmarkStart w:id="130" w:name="_Toc196399293"/>
      <w:bookmarkStart w:id="131" w:name="_Toc216947492"/>
      <w:r>
        <w:t>4.1 Making an application</w:t>
      </w:r>
      <w:bookmarkEnd w:id="129"/>
      <w:bookmarkEnd w:id="130"/>
      <w:bookmarkEnd w:id="131"/>
    </w:p>
    <w:bookmarkEnd w:id="128"/>
    <w:p w14:paraId="6120D927" w14:textId="77E41350" w:rsidR="00884D79" w:rsidRDefault="00884D79" w:rsidP="00884D79">
      <w:pPr>
        <w:spacing w:before="240" w:after="0" w:line="240" w:lineRule="auto"/>
      </w:pPr>
      <w:r>
        <w:t xml:space="preserve">After having read </w:t>
      </w:r>
      <w:r w:rsidR="005E4022">
        <w:t>and understood all supporting documentation</w:t>
      </w:r>
      <w:r>
        <w:t xml:space="preserve">, </w:t>
      </w:r>
      <w:r w:rsidR="007B164B">
        <w:t>a person</w:t>
      </w:r>
      <w:r>
        <w:t xml:space="preserve"> </w:t>
      </w:r>
      <w:r w:rsidR="005E4022">
        <w:t xml:space="preserve">can </w:t>
      </w:r>
      <w:r>
        <w:t>appl</w:t>
      </w:r>
      <w:r w:rsidR="005E4022">
        <w:t>y</w:t>
      </w:r>
      <w:r>
        <w:t xml:space="preserve"> for </w:t>
      </w:r>
      <w:r w:rsidR="005E4022">
        <w:t xml:space="preserve">Australian </w:t>
      </w:r>
      <w:r w:rsidR="007B164B">
        <w:t xml:space="preserve">apprenticeship support loan </w:t>
      </w:r>
      <w:r>
        <w:t xml:space="preserve">payments by completing </w:t>
      </w:r>
      <w:r w:rsidR="00F419E2">
        <w:t>an</w:t>
      </w:r>
      <w:r>
        <w:t xml:space="preserve"> </w:t>
      </w:r>
      <w:r w:rsidR="00012F01">
        <w:t xml:space="preserve">Australian </w:t>
      </w:r>
      <w:r w:rsidR="007B164B">
        <w:t xml:space="preserve">apprenticeship support loans </w:t>
      </w:r>
      <w:r w:rsidR="005E4022">
        <w:t>a</w:t>
      </w:r>
      <w:r>
        <w:t xml:space="preserve">pplication </w:t>
      </w:r>
      <w:r w:rsidR="00A157A0">
        <w:t xml:space="preserve">form </w:t>
      </w:r>
      <w:r w:rsidR="005E4022">
        <w:t>in ADMS.</w:t>
      </w:r>
      <w:r>
        <w:t xml:space="preserve"> </w:t>
      </w:r>
    </w:p>
    <w:p w14:paraId="3CEDE1A5" w14:textId="02CDDFDA" w:rsidR="00C95895" w:rsidRDefault="077235AC" w:rsidP="00884D79">
      <w:pPr>
        <w:spacing w:before="240" w:after="0" w:line="240" w:lineRule="auto"/>
        <w:rPr>
          <w:rFonts w:ascii="Segoe UI" w:eastAsia="Times New Roman" w:hAnsi="Segoe UI" w:cs="Segoe UI"/>
          <w:b/>
          <w:sz w:val="18"/>
          <w:szCs w:val="18"/>
          <w:shd w:val="clear" w:color="auto" w:fill="FFFFFF"/>
          <w:lang w:eastAsia="en-AU"/>
        </w:rPr>
      </w:pPr>
      <w:r>
        <w:t>A</w:t>
      </w:r>
      <w:r w:rsidR="3F27EB43">
        <w:t>n ACA</w:t>
      </w:r>
      <w:r w:rsidR="15F22AC9">
        <w:t xml:space="preserve"> Provider</w:t>
      </w:r>
      <w:r w:rsidR="4C2DC416">
        <w:t xml:space="preserve"> </w:t>
      </w:r>
      <w:r w:rsidR="524A3FAF">
        <w:t xml:space="preserve">is </w:t>
      </w:r>
      <w:r w:rsidR="4C2DC416">
        <w:t xml:space="preserve">to assist </w:t>
      </w:r>
      <w:r w:rsidR="3F27EB43">
        <w:t>the person</w:t>
      </w:r>
      <w:r w:rsidR="4C2DC416">
        <w:t xml:space="preserve"> with accessing ADMS and resolving any issues with the application. Where </w:t>
      </w:r>
      <w:r w:rsidR="3F27EB43">
        <w:t>the person</w:t>
      </w:r>
      <w:r w:rsidR="4C2DC416">
        <w:t xml:space="preserve"> is unable to access ADMS, a </w:t>
      </w:r>
      <w:r w:rsidR="5E618129">
        <w:t>paper-based</w:t>
      </w:r>
      <w:r w:rsidR="4C2DC416">
        <w:t xml:space="preserve"> application</w:t>
      </w:r>
      <w:r w:rsidR="1A1EACB8">
        <w:t xml:space="preserve"> form</w:t>
      </w:r>
      <w:r w:rsidR="4C2DC416">
        <w:t xml:space="preserve"> is available from the </w:t>
      </w:r>
      <w:r w:rsidR="3F27EB43">
        <w:t>ACA</w:t>
      </w:r>
      <w:r w:rsidR="15F22AC9">
        <w:t xml:space="preserve"> Provider</w:t>
      </w:r>
      <w:r w:rsidR="4C2DC416">
        <w:t>.</w:t>
      </w:r>
      <w:r w:rsidR="463D1ED9">
        <w:t xml:space="preserve"> </w:t>
      </w:r>
      <w:r w:rsidR="6F2D904D">
        <w:t xml:space="preserve">The </w:t>
      </w:r>
      <w:r w:rsidR="3F27EB43">
        <w:t>ACA</w:t>
      </w:r>
      <w:r w:rsidR="6F2D904D">
        <w:t xml:space="preserve"> Provider can </w:t>
      </w:r>
      <w:r w:rsidR="616EF880">
        <w:t xml:space="preserve">only </w:t>
      </w:r>
      <w:r w:rsidR="69029F04">
        <w:t>lodge an application for Australian apprenticeship support loan on ADMS</w:t>
      </w:r>
      <w:r w:rsidR="20C23124">
        <w:t xml:space="preserve"> </w:t>
      </w:r>
      <w:r w:rsidR="622D3EEE">
        <w:t xml:space="preserve">as a nominee </w:t>
      </w:r>
      <w:r w:rsidR="3E8B4866">
        <w:t>on behalf of</w:t>
      </w:r>
      <w:r w:rsidR="20C23124">
        <w:t xml:space="preserve"> </w:t>
      </w:r>
      <w:r w:rsidR="3F27EB43">
        <w:t>a person</w:t>
      </w:r>
      <w:r w:rsidR="20C23124">
        <w:t xml:space="preserve"> </w:t>
      </w:r>
      <w:r w:rsidR="616EF880">
        <w:t>if there is an a</w:t>
      </w:r>
      <w:r w:rsidR="27722DC5">
        <w:t>pproved</w:t>
      </w:r>
      <w:r w:rsidR="616EF880">
        <w:t xml:space="preserve"> nominee arrangement between the </w:t>
      </w:r>
      <w:r w:rsidR="3F27EB43">
        <w:t>person</w:t>
      </w:r>
      <w:r w:rsidR="616EF880">
        <w:t xml:space="preserve"> and the </w:t>
      </w:r>
      <w:r w:rsidR="3F27EB43">
        <w:t>ACA</w:t>
      </w:r>
      <w:r w:rsidR="616EF880">
        <w:t xml:space="preserve"> Provider</w:t>
      </w:r>
      <w:r w:rsidR="20C23124">
        <w:t>.</w:t>
      </w:r>
      <w:r w:rsidR="007B164B">
        <w:rPr>
          <w:rStyle w:val="FootnoteReference"/>
        </w:rPr>
        <w:footnoteReference w:id="78"/>
      </w:r>
      <w:r w:rsidR="20C23124" w:rsidRPr="122EA202">
        <w:rPr>
          <w:rFonts w:ascii="Segoe UI" w:eastAsia="Times New Roman" w:hAnsi="Segoe UI" w:cs="Segoe UI"/>
          <w:b/>
          <w:bCs/>
          <w:sz w:val="18"/>
          <w:szCs w:val="18"/>
          <w:shd w:val="clear" w:color="auto" w:fill="FFFFFF"/>
          <w:lang w:eastAsia="en-AU"/>
        </w:rPr>
        <w:t xml:space="preserve"> </w:t>
      </w:r>
    </w:p>
    <w:p w14:paraId="25289C86" w14:textId="6690D7E8" w:rsidR="00884D79" w:rsidRDefault="3F27EB43" w:rsidP="00884D79">
      <w:pPr>
        <w:spacing w:before="240" w:after="0" w:line="240" w:lineRule="auto"/>
      </w:pPr>
      <w:r>
        <w:lastRenderedPageBreak/>
        <w:t>A</w:t>
      </w:r>
      <w:r w:rsidR="1A1EACB8">
        <w:t xml:space="preserve"> </w:t>
      </w:r>
      <w:r w:rsidR="46DFC3D4">
        <w:t>d</w:t>
      </w:r>
      <w:r w:rsidR="1A1EACB8">
        <w:t xml:space="preserve">elegate </w:t>
      </w:r>
      <w:r w:rsidR="370F8D68">
        <w:t xml:space="preserve">can </w:t>
      </w:r>
      <w:r w:rsidR="1A1EACB8">
        <w:t xml:space="preserve">only grant an </w:t>
      </w:r>
      <w:r w:rsidR="1D380714">
        <w:t xml:space="preserve">initial application </w:t>
      </w:r>
      <w:r w:rsidR="1A1EACB8">
        <w:t>covering</w:t>
      </w:r>
      <w:r w:rsidR="1D380714">
        <w:t xml:space="preserve"> </w:t>
      </w:r>
      <w:r w:rsidR="1A1EACB8">
        <w:t xml:space="preserve">up to </w:t>
      </w:r>
      <w:r w:rsidR="4C2DC416">
        <w:t>six</w:t>
      </w:r>
      <w:r w:rsidR="56CF2976">
        <w:t xml:space="preserve"> </w:t>
      </w:r>
      <w:r w:rsidR="4C2DC416">
        <w:t>monthly</w:t>
      </w:r>
      <w:r w:rsidR="1D380714">
        <w:t xml:space="preserve"> instalments of </w:t>
      </w:r>
      <w:r w:rsidR="4FE78D59">
        <w:t xml:space="preserve">Australian </w:t>
      </w:r>
      <w:r w:rsidR="56CF2976">
        <w:t>a</w:t>
      </w:r>
      <w:r w:rsidR="4FE78D59">
        <w:t xml:space="preserve">pprenticeship </w:t>
      </w:r>
      <w:r w:rsidR="56CF2976">
        <w:t>s</w:t>
      </w:r>
      <w:r w:rsidR="4FE78D59">
        <w:t xml:space="preserve">upport </w:t>
      </w:r>
      <w:r w:rsidR="56CF2976">
        <w:t>l</w:t>
      </w:r>
      <w:r w:rsidR="4FE78D59">
        <w:t>oans</w:t>
      </w:r>
      <w:r w:rsidR="0C32506A">
        <w:t>,</w:t>
      </w:r>
      <w:r w:rsidR="1D380714">
        <w:t xml:space="preserve"> after which </w:t>
      </w:r>
      <w:r w:rsidR="0C32506A">
        <w:t xml:space="preserve">loan </w:t>
      </w:r>
      <w:r w:rsidR="1D380714">
        <w:t>payments will stop.</w:t>
      </w:r>
      <w:r w:rsidRPr="00470ED9">
        <w:rPr>
          <w:rStyle w:val="FootnoteReference"/>
        </w:rPr>
        <w:t xml:space="preserve"> </w:t>
      </w:r>
      <w:r w:rsidR="007B164B">
        <w:rPr>
          <w:rStyle w:val="FootnoteReference"/>
        </w:rPr>
        <w:footnoteReference w:id="79"/>
      </w:r>
      <w:r w:rsidR="1D380714">
        <w:t xml:space="preserve"> The initial application collects information used for assessing</w:t>
      </w:r>
      <w:r w:rsidR="1BF6B65A">
        <w:t xml:space="preserve"> whether</w:t>
      </w:r>
      <w:r w:rsidR="1D380714">
        <w:t xml:space="preserve"> the</w:t>
      </w:r>
      <w:r w:rsidR="1BF6B65A">
        <w:t xml:space="preserve"> person meets the</w:t>
      </w:r>
      <w:r w:rsidR="1D380714">
        <w:t xml:space="preserve"> qualification and payability criteria</w:t>
      </w:r>
      <w:r w:rsidR="4C2DC416">
        <w:t>.</w:t>
      </w:r>
    </w:p>
    <w:p w14:paraId="22098F82" w14:textId="77777777" w:rsidR="00884D79" w:rsidRDefault="4D6A5446" w:rsidP="00884D79">
      <w:pPr>
        <w:pStyle w:val="Heading3"/>
        <w:spacing w:after="240" w:line="240" w:lineRule="auto"/>
      </w:pPr>
      <w:bookmarkStart w:id="132" w:name="_Toc206423113"/>
      <w:bookmarkStart w:id="133" w:name="_Toc196399294"/>
      <w:bookmarkStart w:id="134" w:name="_Toc216947493"/>
      <w:r>
        <w:t>4.1.1. Residency and Identity documentation</w:t>
      </w:r>
      <w:bookmarkEnd w:id="132"/>
      <w:bookmarkEnd w:id="133"/>
      <w:bookmarkEnd w:id="134"/>
    </w:p>
    <w:p w14:paraId="3287FC90" w14:textId="72F69EBA" w:rsidR="23A47719" w:rsidRDefault="007B164B" w:rsidP="11FC9ACB">
      <w:pPr>
        <w:spacing w:before="240" w:line="240" w:lineRule="auto"/>
      </w:pPr>
      <w:r>
        <w:t>A person</w:t>
      </w:r>
      <w:r w:rsidR="001825B5">
        <w:t xml:space="preserve"> applying for </w:t>
      </w:r>
      <w:r w:rsidR="004B2066">
        <w:t xml:space="preserve">Australian </w:t>
      </w:r>
      <w:r>
        <w:t xml:space="preserve">apprenticeship support loans </w:t>
      </w:r>
      <w:r w:rsidR="00884D79" w:rsidRPr="00EF6A10">
        <w:t>must provide at least two supporting documents</w:t>
      </w:r>
      <w:r w:rsidR="00884D79">
        <w:t xml:space="preserve">: </w:t>
      </w:r>
      <w:r w:rsidR="00884D79" w:rsidRPr="00EF6A10">
        <w:t>at least one document</w:t>
      </w:r>
      <w:r w:rsidR="00884D79">
        <w:t xml:space="preserve"> </w:t>
      </w:r>
      <w:r w:rsidR="00884D79" w:rsidRPr="000E4185">
        <w:t>from Group A, and one document from Group B, below.</w:t>
      </w:r>
    </w:p>
    <w:p w14:paraId="3DBED819" w14:textId="77777777" w:rsidR="00C267A7" w:rsidRDefault="00C267A7" w:rsidP="11FC9ACB">
      <w:pPr>
        <w:spacing w:before="240" w:line="240" w:lineRule="auto"/>
      </w:pPr>
    </w:p>
    <w:tbl>
      <w:tblPr>
        <w:tblStyle w:val="TableGrid"/>
        <w:tblW w:w="0" w:type="auto"/>
        <w:tblLook w:val="04A0" w:firstRow="1" w:lastRow="0" w:firstColumn="1" w:lastColumn="0" w:noHBand="0" w:noVBand="1"/>
      </w:tblPr>
      <w:tblGrid>
        <w:gridCol w:w="4508"/>
        <w:gridCol w:w="4508"/>
      </w:tblGrid>
      <w:tr w:rsidR="00884D79" w14:paraId="4D6CA830" w14:textId="77777777" w:rsidTr="00CA3090">
        <w:tc>
          <w:tcPr>
            <w:tcW w:w="4508" w:type="dxa"/>
          </w:tcPr>
          <w:p w14:paraId="041B4D0B" w14:textId="77777777" w:rsidR="00884D79" w:rsidRPr="00C1744A" w:rsidRDefault="00884D79" w:rsidP="00CA3090">
            <w:pPr>
              <w:spacing w:after="0"/>
            </w:pPr>
            <w:r w:rsidRPr="00C1744A">
              <w:t>Group A</w:t>
            </w:r>
          </w:p>
          <w:p w14:paraId="266742E3" w14:textId="2FE2ECDE" w:rsidR="00884D79" w:rsidRPr="00C1744A" w:rsidRDefault="00884D79" w:rsidP="00884D79">
            <w:pPr>
              <w:pStyle w:val="ListParagraph"/>
              <w:numPr>
                <w:ilvl w:val="0"/>
                <w:numId w:val="45"/>
              </w:numPr>
              <w:spacing w:after="0" w:line="240" w:lineRule="auto"/>
            </w:pPr>
            <w:r w:rsidRPr="00C1744A">
              <w:t xml:space="preserve">full Australian Birth </w:t>
            </w:r>
            <w:r w:rsidR="000A5DCD" w:rsidRPr="00C1744A">
              <w:t>Certificate.</w:t>
            </w:r>
          </w:p>
          <w:p w14:paraId="627DD887" w14:textId="349FC808" w:rsidR="00884D79" w:rsidRPr="00C1744A" w:rsidRDefault="00884D79" w:rsidP="00884D79">
            <w:pPr>
              <w:pStyle w:val="ListParagraph"/>
              <w:numPr>
                <w:ilvl w:val="0"/>
                <w:numId w:val="45"/>
              </w:numPr>
              <w:spacing w:after="0" w:line="240" w:lineRule="auto"/>
            </w:pPr>
            <w:r w:rsidRPr="00C1744A">
              <w:t>Australian passport</w:t>
            </w:r>
            <w:proofErr w:type="gramStart"/>
            <w:r w:rsidR="00F64F11">
              <w:t>*</w:t>
            </w:r>
            <w:r w:rsidRPr="00C1744A">
              <w:t>;</w:t>
            </w:r>
            <w:proofErr w:type="gramEnd"/>
          </w:p>
          <w:p w14:paraId="10E8999F" w14:textId="0831C54B" w:rsidR="00884D79" w:rsidRPr="00C1744A" w:rsidRDefault="00884D79" w:rsidP="00884D79">
            <w:pPr>
              <w:pStyle w:val="ListParagraph"/>
              <w:numPr>
                <w:ilvl w:val="0"/>
                <w:numId w:val="45"/>
              </w:numPr>
              <w:spacing w:after="0" w:line="240" w:lineRule="auto"/>
            </w:pPr>
            <w:r w:rsidRPr="00C1744A">
              <w:t xml:space="preserve">Certificate of </w:t>
            </w:r>
            <w:r w:rsidR="000A5DCD" w:rsidRPr="00C1744A">
              <w:t>Citizenship.</w:t>
            </w:r>
          </w:p>
          <w:p w14:paraId="465A35CA" w14:textId="77777777" w:rsidR="00884D79" w:rsidRPr="00C1744A" w:rsidRDefault="00884D79" w:rsidP="00884D79">
            <w:pPr>
              <w:pStyle w:val="ListParagraph"/>
              <w:numPr>
                <w:ilvl w:val="0"/>
                <w:numId w:val="45"/>
              </w:numPr>
              <w:spacing w:after="0" w:line="240" w:lineRule="auto"/>
            </w:pPr>
            <w:r w:rsidRPr="00C1744A">
              <w:t>Permanent Visa; or</w:t>
            </w:r>
          </w:p>
          <w:p w14:paraId="0DCE55BC" w14:textId="77777777" w:rsidR="00884D79" w:rsidRDefault="00884D79" w:rsidP="00884D79">
            <w:pPr>
              <w:pStyle w:val="ListParagraph"/>
              <w:numPr>
                <w:ilvl w:val="0"/>
                <w:numId w:val="45"/>
              </w:numPr>
              <w:spacing w:after="0" w:line="240" w:lineRule="auto"/>
            </w:pPr>
            <w:r w:rsidRPr="00C1744A">
              <w:t>Visa Entitlement Verification Online (VEVO) statement/results.</w:t>
            </w:r>
          </w:p>
        </w:tc>
        <w:tc>
          <w:tcPr>
            <w:tcW w:w="4508" w:type="dxa"/>
          </w:tcPr>
          <w:p w14:paraId="3FBBCE7C" w14:textId="77777777" w:rsidR="00884D79" w:rsidRPr="00AC0725" w:rsidRDefault="00884D79" w:rsidP="00CA3090">
            <w:pPr>
              <w:spacing w:after="0"/>
            </w:pPr>
            <w:r w:rsidRPr="00AC0725">
              <w:t>Group B</w:t>
            </w:r>
          </w:p>
          <w:p w14:paraId="22ED45F0" w14:textId="499B9809" w:rsidR="00884D79" w:rsidRPr="00AC0725" w:rsidRDefault="00884D79" w:rsidP="00884D79">
            <w:pPr>
              <w:pStyle w:val="ListParagraph"/>
              <w:numPr>
                <w:ilvl w:val="0"/>
                <w:numId w:val="46"/>
              </w:numPr>
              <w:spacing w:after="0" w:line="240" w:lineRule="auto"/>
            </w:pPr>
            <w:r>
              <w:t xml:space="preserve">current foreign </w:t>
            </w:r>
            <w:r w:rsidR="000A5DCD">
              <w:t>p</w:t>
            </w:r>
            <w:r w:rsidR="000A5DCD" w:rsidRPr="00AC0725">
              <w:t>assport.</w:t>
            </w:r>
          </w:p>
          <w:p w14:paraId="03A0C855" w14:textId="1F97E70A" w:rsidR="00884D79" w:rsidRPr="00AC0725" w:rsidRDefault="00884D79" w:rsidP="00884D79">
            <w:pPr>
              <w:pStyle w:val="ListParagraph"/>
              <w:numPr>
                <w:ilvl w:val="0"/>
                <w:numId w:val="46"/>
              </w:numPr>
              <w:spacing w:after="0" w:line="240" w:lineRule="auto"/>
            </w:pPr>
            <w:r w:rsidRPr="00AC0725">
              <w:t xml:space="preserve">driver </w:t>
            </w:r>
            <w:r w:rsidR="000A5DCD" w:rsidRPr="00AC0725">
              <w:t>licence.</w:t>
            </w:r>
          </w:p>
          <w:p w14:paraId="4A320493" w14:textId="77777777" w:rsidR="00884D79" w:rsidRPr="00AC0725" w:rsidRDefault="00884D79" w:rsidP="00884D79">
            <w:pPr>
              <w:pStyle w:val="ListParagraph"/>
              <w:numPr>
                <w:ilvl w:val="0"/>
                <w:numId w:val="46"/>
              </w:numPr>
              <w:spacing w:after="0" w:line="240" w:lineRule="auto"/>
            </w:pPr>
            <w:r w:rsidRPr="00AC0725">
              <w:t>proof of age card; or</w:t>
            </w:r>
          </w:p>
          <w:p w14:paraId="7BE64EDE" w14:textId="77777777" w:rsidR="00884D79" w:rsidRDefault="00884D79" w:rsidP="00884D79">
            <w:pPr>
              <w:pStyle w:val="ListParagraph"/>
              <w:numPr>
                <w:ilvl w:val="0"/>
                <w:numId w:val="46"/>
              </w:numPr>
              <w:spacing w:after="0" w:line="240" w:lineRule="auto"/>
            </w:pPr>
            <w:r w:rsidRPr="00AC0725">
              <w:t>similar ID that meets the requirements below.</w:t>
            </w:r>
          </w:p>
        </w:tc>
      </w:tr>
    </w:tbl>
    <w:p w14:paraId="58405D84" w14:textId="14F22F04" w:rsidR="00F64F11" w:rsidRDefault="00F64F11" w:rsidP="00F64F11">
      <w:pPr>
        <w:spacing w:before="120" w:after="120"/>
      </w:pPr>
      <w:r w:rsidRPr="00A14C9B">
        <w:t xml:space="preserve">* </w:t>
      </w:r>
      <w:r w:rsidRPr="00EB1ED6">
        <w:t>An Australian passport is a</w:t>
      </w:r>
      <w:r w:rsidRPr="00CC1B7A">
        <w:t xml:space="preserve">cceptable evidence when it is either </w:t>
      </w:r>
      <w:r w:rsidR="000A5DCD" w:rsidRPr="00CC1B7A">
        <w:t>current</w:t>
      </w:r>
      <w:r w:rsidR="000A5DCD">
        <w:t xml:space="preserve"> or</w:t>
      </w:r>
      <w:r>
        <w:t xml:space="preserve"> </w:t>
      </w:r>
      <w:r w:rsidRPr="00EB1ED6">
        <w:t xml:space="preserve">expired </w:t>
      </w:r>
      <w:r w:rsidRPr="004B6F7F">
        <w:t xml:space="preserve">no more than </w:t>
      </w:r>
      <w:r w:rsidR="007F7982">
        <w:t>three</w:t>
      </w:r>
      <w:r w:rsidR="007F7982" w:rsidRPr="004B6F7F">
        <w:t xml:space="preserve"> </w:t>
      </w:r>
      <w:r w:rsidRPr="004B6F7F">
        <w:t>years</w:t>
      </w:r>
      <w:r>
        <w:t>;</w:t>
      </w:r>
      <w:r w:rsidRPr="00EB1ED6">
        <w:t xml:space="preserve"> </w:t>
      </w:r>
      <w:r>
        <w:t>and</w:t>
      </w:r>
      <w:r w:rsidRPr="00EB1ED6">
        <w:t xml:space="preserve"> </w:t>
      </w:r>
      <w:r>
        <w:t xml:space="preserve">when it </w:t>
      </w:r>
      <w:r w:rsidRPr="00EB1ED6">
        <w:t>has not been cancelled</w:t>
      </w:r>
      <w:r>
        <w:t xml:space="preserve"> or damaged</w:t>
      </w:r>
      <w:r w:rsidRPr="00EB1ED6">
        <w:t>.</w:t>
      </w:r>
    </w:p>
    <w:p w14:paraId="5C7D17EC" w14:textId="64FA9174" w:rsidR="00884D79" w:rsidRPr="000E4185" w:rsidRDefault="00884D79" w:rsidP="00884D79">
      <w:pPr>
        <w:spacing w:before="240" w:after="0" w:line="240" w:lineRule="auto"/>
      </w:pPr>
      <w:r>
        <w:t>The</w:t>
      </w:r>
      <w:r w:rsidRPr="000E4185">
        <w:t xml:space="preserve"> documents should meet the following requirements:</w:t>
      </w:r>
    </w:p>
    <w:p w14:paraId="460B9472" w14:textId="77777777" w:rsidR="00884D79" w:rsidRPr="000E4185" w:rsidRDefault="00884D79" w:rsidP="00884D79">
      <w:pPr>
        <w:pStyle w:val="ListParagraph"/>
        <w:numPr>
          <w:ilvl w:val="0"/>
          <w:numId w:val="47"/>
        </w:numPr>
        <w:spacing w:before="240" w:after="0" w:line="240" w:lineRule="auto"/>
      </w:pPr>
      <w:r w:rsidRPr="000E4185">
        <w:t xml:space="preserve">Each document must show at least </w:t>
      </w:r>
      <w:r>
        <w:t>the person’s</w:t>
      </w:r>
      <w:r w:rsidRPr="000E4185">
        <w:t xml:space="preserve"> first and last name.</w:t>
      </w:r>
    </w:p>
    <w:p w14:paraId="454ABFD7" w14:textId="77777777" w:rsidR="00884D79" w:rsidRPr="000E4185" w:rsidRDefault="00884D79" w:rsidP="00884D79">
      <w:pPr>
        <w:pStyle w:val="ListParagraph"/>
        <w:numPr>
          <w:ilvl w:val="0"/>
          <w:numId w:val="47"/>
        </w:numPr>
        <w:spacing w:before="240" w:after="0" w:line="240" w:lineRule="auto"/>
      </w:pPr>
      <w:r w:rsidRPr="000E4185">
        <w:t>At least one document should include a photo of</w:t>
      </w:r>
      <w:r>
        <w:t xml:space="preserve"> the person</w:t>
      </w:r>
      <w:r w:rsidRPr="000E4185">
        <w:t>.</w:t>
      </w:r>
    </w:p>
    <w:p w14:paraId="5FAE808F" w14:textId="77777777" w:rsidR="00884D79" w:rsidRPr="000E4185" w:rsidRDefault="00884D79" w:rsidP="00884D79">
      <w:pPr>
        <w:pStyle w:val="ListParagraph"/>
        <w:numPr>
          <w:ilvl w:val="0"/>
          <w:numId w:val="47"/>
        </w:numPr>
        <w:spacing w:before="240" w:after="0" w:line="240" w:lineRule="auto"/>
      </w:pPr>
      <w:r w:rsidRPr="000E4185">
        <w:t xml:space="preserve">At least one document </w:t>
      </w:r>
      <w:r>
        <w:t>should</w:t>
      </w:r>
      <w:r w:rsidRPr="000E4185">
        <w:t xml:space="preserve"> show </w:t>
      </w:r>
      <w:r>
        <w:t xml:space="preserve">the person’s </w:t>
      </w:r>
      <w:r w:rsidRPr="000E4185">
        <w:t>current residential address.</w:t>
      </w:r>
    </w:p>
    <w:p w14:paraId="4486C58A" w14:textId="77777777" w:rsidR="00884D79" w:rsidRPr="000E4185" w:rsidRDefault="00884D79" w:rsidP="00884D79">
      <w:pPr>
        <w:pStyle w:val="ListParagraph"/>
        <w:numPr>
          <w:ilvl w:val="0"/>
          <w:numId w:val="47"/>
        </w:numPr>
        <w:spacing w:before="240" w:after="0" w:line="240" w:lineRule="auto"/>
      </w:pPr>
      <w:r w:rsidRPr="000E4185">
        <w:t xml:space="preserve">At least one document must show </w:t>
      </w:r>
      <w:r>
        <w:t xml:space="preserve">the person’s </w:t>
      </w:r>
      <w:r w:rsidRPr="000E4185">
        <w:t>citizenship status / visa status.</w:t>
      </w:r>
    </w:p>
    <w:p w14:paraId="015525F0" w14:textId="749704F0" w:rsidR="00884D79" w:rsidRDefault="00884D79" w:rsidP="00884D79">
      <w:pPr>
        <w:spacing w:before="240" w:after="0" w:line="240" w:lineRule="auto"/>
      </w:pPr>
      <w:r>
        <w:t xml:space="preserve">The person </w:t>
      </w:r>
      <w:r w:rsidRPr="000E4185">
        <w:t>can provide additional</w:t>
      </w:r>
      <w:r>
        <w:t xml:space="preserve"> </w:t>
      </w:r>
      <w:r w:rsidRPr="000E4185">
        <w:t xml:space="preserve">documents, </w:t>
      </w:r>
      <w:r w:rsidRPr="00EF6A10">
        <w:t xml:space="preserve">for example an electricity bill, </w:t>
      </w:r>
      <w:r w:rsidRPr="000E4185">
        <w:t xml:space="preserve">rental </w:t>
      </w:r>
      <w:r w:rsidR="000A5DCD" w:rsidRPr="000E4185">
        <w:t>contract,</w:t>
      </w:r>
      <w:r>
        <w:t xml:space="preserve"> or a letter from a referee (see </w:t>
      </w:r>
      <w:r w:rsidR="001046EA">
        <w:t xml:space="preserve">Section </w:t>
      </w:r>
      <w:r>
        <w:t>2.1.1.</w:t>
      </w:r>
      <w:r w:rsidR="001046EA">
        <w:t xml:space="preserve"> of these Guidelines</w:t>
      </w:r>
      <w:r>
        <w:t>)</w:t>
      </w:r>
      <w:r w:rsidRPr="000E4185">
        <w:t>.</w:t>
      </w:r>
      <w:r>
        <w:t xml:space="preserve"> </w:t>
      </w:r>
      <w:r w:rsidRPr="00EE742F">
        <w:t xml:space="preserve">If </w:t>
      </w:r>
      <w:r>
        <w:t xml:space="preserve">the person </w:t>
      </w:r>
      <w:r w:rsidR="00EB4929">
        <w:t>does not</w:t>
      </w:r>
      <w:r w:rsidRPr="00EE742F">
        <w:t xml:space="preserve"> have any of the documents listed in Group B, </w:t>
      </w:r>
      <w:r>
        <w:t xml:space="preserve">they </w:t>
      </w:r>
      <w:r w:rsidRPr="00EE742F">
        <w:t xml:space="preserve">can provide </w:t>
      </w:r>
      <w:r>
        <w:t>their</w:t>
      </w:r>
      <w:r w:rsidRPr="00EE742F">
        <w:t xml:space="preserve"> Medicare card, bank card or similar.</w:t>
      </w:r>
    </w:p>
    <w:p w14:paraId="39718C77" w14:textId="0C67D964" w:rsidR="00884D79" w:rsidRDefault="00884D79" w:rsidP="00884D79">
      <w:pPr>
        <w:spacing w:before="240" w:after="0" w:line="240" w:lineRule="auto"/>
      </w:pPr>
      <w:r>
        <w:t xml:space="preserve">Certified copies of identity and residency documents do not need to be provided, </w:t>
      </w:r>
      <w:proofErr w:type="gramStart"/>
      <w:r>
        <w:t>as long as</w:t>
      </w:r>
      <w:proofErr w:type="gramEnd"/>
      <w:r>
        <w:t xml:space="preserve"> the </w:t>
      </w:r>
      <w:r w:rsidR="00141681">
        <w:t>ACA</w:t>
      </w:r>
      <w:r w:rsidR="00254916">
        <w:t xml:space="preserve"> Provider</w:t>
      </w:r>
      <w:r>
        <w:t xml:space="preserve"> is satisfied that the copies of the documents provided are authentic. </w:t>
      </w:r>
    </w:p>
    <w:p w14:paraId="54267F01" w14:textId="51F4F44D" w:rsidR="00884D79" w:rsidRDefault="4D6A5446" w:rsidP="00884D79">
      <w:pPr>
        <w:pStyle w:val="Heading3"/>
        <w:spacing w:after="240" w:line="240" w:lineRule="auto"/>
      </w:pPr>
      <w:bookmarkStart w:id="135" w:name="_Toc196399295"/>
      <w:bookmarkStart w:id="136" w:name="_Toc206423114"/>
      <w:bookmarkStart w:id="137" w:name="_Toc216947494"/>
      <w:r>
        <w:t xml:space="preserve">4.1.2. </w:t>
      </w:r>
      <w:bookmarkEnd w:id="135"/>
      <w:r w:rsidR="04F5151A">
        <w:t>Re</w:t>
      </w:r>
      <w:r w:rsidR="18020E35">
        <w:t>-</w:t>
      </w:r>
      <w:r w:rsidR="04F5151A">
        <w:t xml:space="preserve">application – also known as </w:t>
      </w:r>
      <w:r w:rsidR="18020E35">
        <w:t>“</w:t>
      </w:r>
      <w:r w:rsidR="04F5151A">
        <w:t>o</w:t>
      </w:r>
      <w:r>
        <w:t>pt-</w:t>
      </w:r>
      <w:r w:rsidR="18020E35">
        <w:t>in”</w:t>
      </w:r>
      <w:bookmarkEnd w:id="136"/>
      <w:bookmarkEnd w:id="137"/>
      <w:r w:rsidR="461E8669">
        <w:t xml:space="preserve"> </w:t>
      </w:r>
    </w:p>
    <w:p w14:paraId="5A1CAB5F" w14:textId="65C0D827" w:rsidR="00154B01" w:rsidRDefault="25930A96" w:rsidP="00154B01">
      <w:pPr>
        <w:spacing w:before="240" w:after="0" w:line="240" w:lineRule="auto"/>
      </w:pPr>
      <w:r>
        <w:t xml:space="preserve">An Australian </w:t>
      </w:r>
      <w:r w:rsidR="1447AC62">
        <w:t>a</w:t>
      </w:r>
      <w:r>
        <w:t xml:space="preserve">pprentice </w:t>
      </w:r>
      <w:r w:rsidR="4C45F7F7">
        <w:t xml:space="preserve">must </w:t>
      </w:r>
      <w:r w:rsidR="5B0D948E">
        <w:t>opt in</w:t>
      </w:r>
      <w:r w:rsidR="4C45F7F7">
        <w:t xml:space="preserve"> if they </w:t>
      </w:r>
      <w:r w:rsidR="3DE69B7A">
        <w:t xml:space="preserve">wish to receive </w:t>
      </w:r>
      <w:r w:rsidR="405821D0">
        <w:t xml:space="preserve">Australian </w:t>
      </w:r>
      <w:r w:rsidR="418CA3C5">
        <w:t xml:space="preserve">apprenticeship support loan </w:t>
      </w:r>
      <w:r w:rsidR="3DE69B7A">
        <w:t>payments beyond</w:t>
      </w:r>
      <w:r w:rsidR="4C45F7F7">
        <w:t>:</w:t>
      </w:r>
      <w:r w:rsidR="3DE69B7A">
        <w:t xml:space="preserve"> </w:t>
      </w:r>
    </w:p>
    <w:p w14:paraId="487C5D1C" w14:textId="62277FB8" w:rsidR="00154B01" w:rsidRDefault="00154B01" w:rsidP="00154B01">
      <w:pPr>
        <w:pStyle w:val="ListParagraph"/>
        <w:numPr>
          <w:ilvl w:val="0"/>
          <w:numId w:val="100"/>
        </w:numPr>
        <w:spacing w:before="240" w:after="0" w:line="240" w:lineRule="auto"/>
      </w:pPr>
      <w:r>
        <w:t>the</w:t>
      </w:r>
      <w:r w:rsidR="00907194">
        <w:t xml:space="preserve"> initial period </w:t>
      </w:r>
      <w:r w:rsidR="005B75D4">
        <w:t xml:space="preserve">of up to </w:t>
      </w:r>
      <w:r w:rsidR="0045005D">
        <w:t xml:space="preserve">6 </w:t>
      </w:r>
      <w:r w:rsidR="005B75D4">
        <w:t xml:space="preserve">months </w:t>
      </w:r>
      <w:r w:rsidR="001E72AA">
        <w:t xml:space="preserve">specified </w:t>
      </w:r>
      <w:r w:rsidR="00907194">
        <w:t>in the determination to grant the</w:t>
      </w:r>
      <w:r w:rsidR="001E72AA">
        <w:t>ir</w:t>
      </w:r>
      <w:r w:rsidR="00907194">
        <w:t xml:space="preserve"> initial </w:t>
      </w:r>
      <w:r w:rsidR="000A5DCD">
        <w:t>application.</w:t>
      </w:r>
    </w:p>
    <w:p w14:paraId="35102E03" w14:textId="77777777" w:rsidR="00154B01" w:rsidRDefault="00154B01" w:rsidP="00374B28">
      <w:pPr>
        <w:pStyle w:val="ListParagraph"/>
        <w:spacing w:before="240" w:after="0" w:line="240" w:lineRule="auto"/>
      </w:pPr>
    </w:p>
    <w:p w14:paraId="2F9A72A8" w14:textId="20E91FB8" w:rsidR="00907194" w:rsidRDefault="00154B01" w:rsidP="00374B28">
      <w:pPr>
        <w:pStyle w:val="ListParagraph"/>
        <w:numPr>
          <w:ilvl w:val="0"/>
          <w:numId w:val="99"/>
        </w:numPr>
        <w:spacing w:before="240" w:after="0" w:line="240" w:lineRule="auto"/>
      </w:pPr>
      <w:r>
        <w:t xml:space="preserve">any subsequent period of up to </w:t>
      </w:r>
      <w:r w:rsidR="0045005D">
        <w:t xml:space="preserve">6 </w:t>
      </w:r>
      <w:r>
        <w:t xml:space="preserve">months </w:t>
      </w:r>
      <w:r w:rsidR="003B4EDE">
        <w:t>specified in the determination to grant their subsequent applications</w:t>
      </w:r>
      <w:r>
        <w:t xml:space="preserve">. </w:t>
      </w:r>
    </w:p>
    <w:p w14:paraId="22B8810F" w14:textId="4F1B60C0" w:rsidR="00907194" w:rsidRDefault="00907194" w:rsidP="00884D79">
      <w:pPr>
        <w:spacing w:before="240" w:after="0" w:line="240" w:lineRule="auto"/>
      </w:pPr>
      <w:r>
        <w:t xml:space="preserve">An Australian </w:t>
      </w:r>
      <w:r w:rsidR="00E14848">
        <w:t>a</w:t>
      </w:r>
      <w:r>
        <w:t>pprentice</w:t>
      </w:r>
      <w:r w:rsidR="00884D79">
        <w:t xml:space="preserve"> can </w:t>
      </w:r>
      <w:r w:rsidR="00154B01">
        <w:t>re</w:t>
      </w:r>
      <w:r w:rsidR="003B4EDE">
        <w:t>-</w:t>
      </w:r>
      <w:r w:rsidR="00884D79">
        <w:t xml:space="preserve">apply by submitting a completed </w:t>
      </w:r>
      <w:r w:rsidR="00012F01">
        <w:t xml:space="preserve">Australian </w:t>
      </w:r>
      <w:r w:rsidR="00141681">
        <w:t>apprenticeship support l</w:t>
      </w:r>
      <w:r w:rsidR="00012F01">
        <w:t>oans</w:t>
      </w:r>
      <w:r w:rsidR="00160E81">
        <w:t xml:space="preserve"> application </w:t>
      </w:r>
      <w:r>
        <w:t xml:space="preserve">form </w:t>
      </w:r>
      <w:r w:rsidR="00C4491F">
        <w:t>(opt-in application</w:t>
      </w:r>
      <w:r>
        <w:t xml:space="preserve"> form</w:t>
      </w:r>
      <w:r w:rsidR="00C4491F">
        <w:t>)</w:t>
      </w:r>
      <w:r w:rsidR="00A157A0">
        <w:t xml:space="preserve"> on ADMS</w:t>
      </w:r>
      <w:r w:rsidR="00884D79">
        <w:t xml:space="preserve">. The opt-in </w:t>
      </w:r>
      <w:r w:rsidR="00E10EF0">
        <w:t>application</w:t>
      </w:r>
      <w:r w:rsidR="00A157A0">
        <w:t xml:space="preserve"> </w:t>
      </w:r>
      <w:r>
        <w:t xml:space="preserve">form </w:t>
      </w:r>
      <w:r w:rsidR="00A157A0">
        <w:t>on ADMS</w:t>
      </w:r>
      <w:r w:rsidR="00E10EF0">
        <w:t xml:space="preserve"> </w:t>
      </w:r>
      <w:r w:rsidR="00884D79">
        <w:t>is a shortened version of the</w:t>
      </w:r>
      <w:r w:rsidR="00E10EF0">
        <w:t xml:space="preserve"> initial</w:t>
      </w:r>
      <w:r w:rsidR="00884D79">
        <w:t xml:space="preserve"> application</w:t>
      </w:r>
      <w:r>
        <w:t xml:space="preserve"> form</w:t>
      </w:r>
      <w:r w:rsidR="00884D79">
        <w:t xml:space="preserve">. </w:t>
      </w:r>
      <w:r w:rsidR="00852D3D">
        <w:t xml:space="preserve">ADMS </w:t>
      </w:r>
      <w:r w:rsidR="00AE4D5E">
        <w:t xml:space="preserve">will </w:t>
      </w:r>
      <w:r w:rsidR="00D64078">
        <w:t>send</w:t>
      </w:r>
      <w:r w:rsidR="00AE4D5E">
        <w:t xml:space="preserve"> eligible Australian apprentices</w:t>
      </w:r>
      <w:r w:rsidR="00D64078">
        <w:t xml:space="preserve"> opt-</w:t>
      </w:r>
      <w:r w:rsidR="00D64078">
        <w:lastRenderedPageBreak/>
        <w:t>in notif</w:t>
      </w:r>
      <w:r w:rsidR="001A0C0E">
        <w:t>ications 2 months prior to the</w:t>
      </w:r>
      <w:r w:rsidR="00536AB4">
        <w:t>ir</w:t>
      </w:r>
      <w:r w:rsidR="001A0C0E">
        <w:t xml:space="preserve"> last instalment </w:t>
      </w:r>
      <w:r w:rsidR="00F233E3">
        <w:t xml:space="preserve">payment </w:t>
      </w:r>
      <w:r w:rsidR="002E4A5D">
        <w:t>date (</w:t>
      </w:r>
      <w:r w:rsidR="00536AB4">
        <w:t xml:space="preserve">on </w:t>
      </w:r>
      <w:r w:rsidR="002E4A5D">
        <w:t xml:space="preserve">the same </w:t>
      </w:r>
      <w:r w:rsidR="00536AB4">
        <w:t xml:space="preserve">day </w:t>
      </w:r>
      <w:r w:rsidR="002E4A5D">
        <w:t>as the 4</w:t>
      </w:r>
      <w:r w:rsidR="002E4A5D" w:rsidRPr="00374B28">
        <w:rPr>
          <w:vertAlign w:val="superscript"/>
        </w:rPr>
        <w:t>th</w:t>
      </w:r>
      <w:r w:rsidR="002E4A5D">
        <w:t xml:space="preserve"> instalment </w:t>
      </w:r>
      <w:r w:rsidR="00F233E3">
        <w:t xml:space="preserve">payment </w:t>
      </w:r>
      <w:r w:rsidR="002E4A5D">
        <w:t>date)</w:t>
      </w:r>
      <w:r>
        <w:t>.</w:t>
      </w:r>
      <w:r w:rsidR="002E4A5D">
        <w:t xml:space="preserve"> </w:t>
      </w:r>
    </w:p>
    <w:p w14:paraId="0E1F659F" w14:textId="68615737" w:rsidR="00C102E3" w:rsidRDefault="00141681" w:rsidP="00884D79">
      <w:pPr>
        <w:spacing w:before="240" w:after="0" w:line="240" w:lineRule="auto"/>
      </w:pPr>
      <w:r>
        <w:t>ACA</w:t>
      </w:r>
      <w:r w:rsidR="00254916">
        <w:t xml:space="preserve"> Provider</w:t>
      </w:r>
      <w:r w:rsidR="00884D79" w:rsidRPr="00C4491F">
        <w:t xml:space="preserve">s need to advise Australian </w:t>
      </w:r>
      <w:r w:rsidR="00F233E3">
        <w:t>a</w:t>
      </w:r>
      <w:r w:rsidR="00F233E3" w:rsidRPr="00C4491F">
        <w:t>pprentice</w:t>
      </w:r>
      <w:r w:rsidR="00F233E3">
        <w:t xml:space="preserve">s </w:t>
      </w:r>
      <w:r w:rsidR="00794F6B">
        <w:t xml:space="preserve">who applied using a </w:t>
      </w:r>
      <w:r w:rsidR="009F5C4B">
        <w:t>paper-based</w:t>
      </w:r>
      <w:r w:rsidR="00794F6B">
        <w:t xml:space="preserve"> form</w:t>
      </w:r>
      <w:r w:rsidR="00884D79" w:rsidRPr="00C4491F">
        <w:t xml:space="preserve"> of the need to </w:t>
      </w:r>
      <w:r w:rsidR="00C102E3" w:rsidRPr="00A70246">
        <w:t>reapply</w:t>
      </w:r>
      <w:r w:rsidR="00884D79" w:rsidRPr="00C4491F">
        <w:t xml:space="preserve"> for future payments and</w:t>
      </w:r>
      <w:r w:rsidR="00C4491F" w:rsidRPr="00A70246">
        <w:t xml:space="preserve"> provide them with a</w:t>
      </w:r>
      <w:r w:rsidR="00F233E3">
        <w:t xml:space="preserve"> </w:t>
      </w:r>
      <w:r w:rsidR="00FE5E24">
        <w:t>paper</w:t>
      </w:r>
      <w:r w:rsidR="002A2148">
        <w:t>-</w:t>
      </w:r>
      <w:r w:rsidR="00FE5E24">
        <w:t>based</w:t>
      </w:r>
      <w:r w:rsidR="00C4491F" w:rsidRPr="00A70246">
        <w:t xml:space="preserve"> </w:t>
      </w:r>
      <w:r w:rsidR="00C4491F">
        <w:t>o</w:t>
      </w:r>
      <w:r w:rsidR="00C4491F" w:rsidRPr="00A70246">
        <w:t>pt-in application</w:t>
      </w:r>
      <w:r w:rsidR="00907194">
        <w:t xml:space="preserve"> form</w:t>
      </w:r>
      <w:r w:rsidR="00FE5E24">
        <w:t>, if required</w:t>
      </w:r>
      <w:r w:rsidR="00C4491F" w:rsidRPr="00A70246">
        <w:t xml:space="preserve">. </w:t>
      </w:r>
    </w:p>
    <w:p w14:paraId="63E33808" w14:textId="04BB9328" w:rsidR="00884D79" w:rsidRDefault="78D52529" w:rsidP="00884D79">
      <w:pPr>
        <w:spacing w:before="240" w:after="0" w:line="240" w:lineRule="auto"/>
      </w:pPr>
      <w:r>
        <w:t xml:space="preserve">If an Australian </w:t>
      </w:r>
      <w:r w:rsidR="53AFD58B">
        <w:t>a</w:t>
      </w:r>
      <w:r>
        <w:t xml:space="preserve">pprentice </w:t>
      </w:r>
      <w:r w:rsidR="5C1FDC3B">
        <w:t xml:space="preserve">wishes to continue to receive payments for instalment periods </w:t>
      </w:r>
      <w:r w:rsidR="168A54F5">
        <w:t>immediately</w:t>
      </w:r>
      <w:r w:rsidR="5C1FDC3B">
        <w:t xml:space="preserve"> after the last </w:t>
      </w:r>
      <w:r w:rsidR="53AFD58B">
        <w:t xml:space="preserve">relevant </w:t>
      </w:r>
      <w:r w:rsidR="5C1FDC3B">
        <w:t xml:space="preserve">instalment period </w:t>
      </w:r>
      <w:r w:rsidR="5D277CC5">
        <w:t xml:space="preserve">the Australian </w:t>
      </w:r>
      <w:r w:rsidR="53AFD58B">
        <w:t>a</w:t>
      </w:r>
      <w:r w:rsidR="5D277CC5">
        <w:t>pprentice is expected to be paid, t</w:t>
      </w:r>
      <w:r w:rsidR="1D380714">
        <w:t xml:space="preserve">he Australian </w:t>
      </w:r>
      <w:r w:rsidR="53AFD58B">
        <w:t xml:space="preserve">apprentice </w:t>
      </w:r>
      <w:r w:rsidR="1D380714">
        <w:t xml:space="preserve">should submit the opt-in </w:t>
      </w:r>
      <w:r w:rsidR="60AF4433">
        <w:t xml:space="preserve">application </w:t>
      </w:r>
      <w:r w:rsidR="1D380714">
        <w:t>f</w:t>
      </w:r>
      <w:r w:rsidR="6DBDEF39">
        <w:t>or</w:t>
      </w:r>
      <w:r w:rsidR="1D380714">
        <w:t xml:space="preserve">m </w:t>
      </w:r>
      <w:r w:rsidR="5D975BEE">
        <w:t xml:space="preserve">at least </w:t>
      </w:r>
      <w:r w:rsidR="1D380714">
        <w:t xml:space="preserve">30 days before the last </w:t>
      </w:r>
      <w:r w:rsidR="4FE78D59">
        <w:t xml:space="preserve">Australian </w:t>
      </w:r>
      <w:r w:rsidR="5D975BEE">
        <w:t>a</w:t>
      </w:r>
      <w:r w:rsidR="4FE78D59">
        <w:t xml:space="preserve">pprenticeship </w:t>
      </w:r>
      <w:r w:rsidR="5D975BEE">
        <w:t>s</w:t>
      </w:r>
      <w:r w:rsidR="4FE78D59">
        <w:t xml:space="preserve">upport </w:t>
      </w:r>
      <w:r w:rsidR="5D975BEE">
        <w:t>l</w:t>
      </w:r>
      <w:r w:rsidR="4FE78D59">
        <w:t>oans</w:t>
      </w:r>
      <w:r w:rsidR="1D380714">
        <w:t xml:space="preserve"> payment is made, </w:t>
      </w:r>
      <w:r w:rsidR="60AF4433">
        <w:t xml:space="preserve">at </w:t>
      </w:r>
      <w:r w:rsidR="1D380714">
        <w:t>each six</w:t>
      </w:r>
      <w:r w:rsidR="05AD0817">
        <w:t>-</w:t>
      </w:r>
      <w:r w:rsidR="1D380714">
        <w:t>month period as required.</w:t>
      </w:r>
      <w:r w:rsidR="00F233E3">
        <w:rPr>
          <w:rStyle w:val="FootnoteReference"/>
        </w:rPr>
        <w:footnoteReference w:id="80"/>
      </w:r>
    </w:p>
    <w:p w14:paraId="7C6B924E" w14:textId="76A5F83B" w:rsidR="00884D79" w:rsidRPr="00181F82" w:rsidRDefault="4D6A5446" w:rsidP="00884D79">
      <w:pPr>
        <w:pStyle w:val="Heading3"/>
        <w:spacing w:after="240" w:line="240" w:lineRule="auto"/>
      </w:pPr>
      <w:bookmarkStart w:id="138" w:name="_Toc196399296"/>
      <w:bookmarkStart w:id="139" w:name="_Toc206423115"/>
      <w:bookmarkStart w:id="140" w:name="_Toc216947495"/>
      <w:r>
        <w:t xml:space="preserve">4.1.3 </w:t>
      </w:r>
      <w:r w:rsidR="5F467FB1">
        <w:t>Payability</w:t>
      </w:r>
      <w:bookmarkEnd w:id="138"/>
      <w:bookmarkEnd w:id="139"/>
      <w:bookmarkEnd w:id="140"/>
    </w:p>
    <w:p w14:paraId="0C25E9BE" w14:textId="2AA61431" w:rsidR="00075533" w:rsidRPr="00181F82" w:rsidRDefault="00075533" w:rsidP="00884D79">
      <w:pPr>
        <w:spacing w:after="240" w:line="240" w:lineRule="auto"/>
      </w:pPr>
      <w:r w:rsidRPr="00181F82">
        <w:t>Australian apprenticeship support loan is payable to a person, in relation to an instalment period of the person</w:t>
      </w:r>
      <w:r w:rsidR="00FD203D" w:rsidRPr="00181F82">
        <w:t>,</w:t>
      </w:r>
      <w:r w:rsidRPr="00181F82">
        <w:t xml:space="preserve"> if:</w:t>
      </w:r>
    </w:p>
    <w:p w14:paraId="5ACEBFDF" w14:textId="413E8F74" w:rsidR="00075533" w:rsidRPr="00181F82" w:rsidRDefault="00075533" w:rsidP="00075533">
      <w:pPr>
        <w:pStyle w:val="ListParagraph"/>
        <w:numPr>
          <w:ilvl w:val="0"/>
          <w:numId w:val="61"/>
        </w:numPr>
        <w:spacing w:after="240" w:line="240" w:lineRule="auto"/>
      </w:pPr>
      <w:r w:rsidRPr="00181F82">
        <w:t xml:space="preserve">the person is qualified for </w:t>
      </w:r>
      <w:r w:rsidR="00762764">
        <w:t>the</w:t>
      </w:r>
      <w:r w:rsidRPr="00181F82">
        <w:t xml:space="preserve"> loan on the final day of the instalment period; and</w:t>
      </w:r>
    </w:p>
    <w:p w14:paraId="50DE44A3" w14:textId="79F4B8C7" w:rsidR="00075533" w:rsidRPr="00181F82" w:rsidRDefault="00075533" w:rsidP="00075533">
      <w:pPr>
        <w:pStyle w:val="ListParagraph"/>
        <w:numPr>
          <w:ilvl w:val="0"/>
          <w:numId w:val="61"/>
        </w:numPr>
        <w:spacing w:after="240" w:line="240" w:lineRule="auto"/>
      </w:pPr>
      <w:r w:rsidRPr="00181F82">
        <w:t>the person was undertaking a qualifying apprenticeship for the whole of the instalment period; and</w:t>
      </w:r>
    </w:p>
    <w:p w14:paraId="086C6C2F" w14:textId="17D19DF1" w:rsidR="00075533" w:rsidRPr="00181F82" w:rsidRDefault="23BAE1AD" w:rsidP="00075533">
      <w:pPr>
        <w:pStyle w:val="ListParagraph"/>
        <w:numPr>
          <w:ilvl w:val="0"/>
          <w:numId w:val="59"/>
        </w:numPr>
        <w:spacing w:after="240" w:line="240" w:lineRule="auto"/>
      </w:pPr>
      <w:r w:rsidRPr="00181F82">
        <w:t xml:space="preserve">the person made an application for </w:t>
      </w:r>
      <w:r w:rsidR="19EF6866">
        <w:t>the loan</w:t>
      </w:r>
      <w:r w:rsidR="40F453C7">
        <w:t xml:space="preserve"> on or before the final day of the instalment period, unless a departmental delegate </w:t>
      </w:r>
      <w:r w:rsidR="181DC479">
        <w:t xml:space="preserve">has </w:t>
      </w:r>
      <w:proofErr w:type="gramStart"/>
      <w:r w:rsidR="181DC479">
        <w:t>made a determination</w:t>
      </w:r>
      <w:proofErr w:type="gramEnd"/>
      <w:r w:rsidR="181DC479">
        <w:t xml:space="preserve"> allowing a later day</w:t>
      </w:r>
      <w:r w:rsidRPr="00181F82">
        <w:t>.</w:t>
      </w:r>
      <w:r w:rsidR="00ED0DFB">
        <w:rPr>
          <w:rStyle w:val="FootnoteReference"/>
        </w:rPr>
        <w:footnoteReference w:id="81"/>
      </w:r>
    </w:p>
    <w:p w14:paraId="7D4210A7" w14:textId="0783D53E" w:rsidR="00FD203D" w:rsidRPr="00181F82" w:rsidRDefault="00FD203D" w:rsidP="00884D79">
      <w:pPr>
        <w:spacing w:after="240" w:line="240" w:lineRule="auto"/>
      </w:pPr>
      <w:r w:rsidRPr="00181F82">
        <w:t>This means that, in most cases, Australian apprenticeship support loan will only be paid in relation to:</w:t>
      </w:r>
    </w:p>
    <w:p w14:paraId="49A93E4F" w14:textId="2086338C" w:rsidR="00FD203D" w:rsidRPr="00181F82" w:rsidRDefault="00FD203D" w:rsidP="00FD203D">
      <w:pPr>
        <w:pStyle w:val="ListParagraph"/>
        <w:numPr>
          <w:ilvl w:val="0"/>
          <w:numId w:val="62"/>
        </w:numPr>
        <w:spacing w:after="240" w:line="240" w:lineRule="auto"/>
      </w:pPr>
      <w:r w:rsidRPr="00181F82">
        <w:t>the</w:t>
      </w:r>
      <w:r w:rsidR="009E6C1C" w:rsidRPr="00181F82">
        <w:t xml:space="preserve"> </w:t>
      </w:r>
      <w:r w:rsidRPr="00181F82">
        <w:t>instalment period in which the person ma</w:t>
      </w:r>
      <w:r w:rsidR="009E6C1C" w:rsidRPr="00181F82">
        <w:t>kes</w:t>
      </w:r>
      <w:r w:rsidRPr="00181F82">
        <w:t xml:space="preserve"> the application; and </w:t>
      </w:r>
    </w:p>
    <w:p w14:paraId="63F36B9C" w14:textId="4D66CD96" w:rsidR="00FD203D" w:rsidRDefault="00B91EF2" w:rsidP="00FD203D">
      <w:pPr>
        <w:pStyle w:val="ListParagraph"/>
        <w:numPr>
          <w:ilvl w:val="0"/>
          <w:numId w:val="62"/>
        </w:numPr>
        <w:spacing w:after="240" w:line="240" w:lineRule="auto"/>
      </w:pPr>
      <w:r>
        <w:t>up to five subsequent</w:t>
      </w:r>
      <w:r w:rsidRPr="00181F82">
        <w:t xml:space="preserve"> </w:t>
      </w:r>
      <w:r w:rsidR="00FD203D" w:rsidRPr="00181F82">
        <w:t>instalment periods</w:t>
      </w:r>
      <w:r w:rsidR="009E6C1C" w:rsidRPr="00181F82">
        <w:t>.</w:t>
      </w:r>
    </w:p>
    <w:p w14:paraId="0E4BA0C9" w14:textId="300F10AB" w:rsidR="00713869" w:rsidRPr="00181F82" w:rsidRDefault="3C918974" w:rsidP="00374B28">
      <w:pPr>
        <w:pStyle w:val="Heading3"/>
        <w:spacing w:after="240" w:line="240" w:lineRule="auto"/>
      </w:pPr>
      <w:bookmarkStart w:id="141" w:name="_Toc206423116"/>
      <w:bookmarkStart w:id="142" w:name="_Toc216947496"/>
      <w:r>
        <w:t xml:space="preserve">4.1.4 </w:t>
      </w:r>
      <w:bookmarkEnd w:id="141"/>
      <w:r w:rsidR="792633D2">
        <w:t>Later-day applications</w:t>
      </w:r>
      <w:bookmarkEnd w:id="142"/>
    </w:p>
    <w:p w14:paraId="09ABBD4A" w14:textId="0A5C09DA" w:rsidR="00C91CC7" w:rsidRDefault="09EB804C" w:rsidP="00884D79">
      <w:pPr>
        <w:spacing w:after="240" w:line="240" w:lineRule="auto"/>
      </w:pPr>
      <w:r>
        <w:t xml:space="preserve">A </w:t>
      </w:r>
      <w:r w:rsidR="7BFC8C0F">
        <w:t xml:space="preserve">departmental </w:t>
      </w:r>
      <w:r w:rsidR="46DFC3D4">
        <w:t>d</w:t>
      </w:r>
      <w:r>
        <w:t>elegate</w:t>
      </w:r>
      <w:r w:rsidR="1D5ED2DB" w:rsidRPr="00181F82">
        <w:t xml:space="preserve"> </w:t>
      </w:r>
      <w:r w:rsidR="5810DFF9" w:rsidRPr="5744D373">
        <w:rPr>
          <w:i/>
          <w:iCs/>
        </w:rPr>
        <w:t>may</w:t>
      </w:r>
      <w:r w:rsidR="5810DFF9" w:rsidRPr="00181F82">
        <w:t xml:space="preserve"> allow </w:t>
      </w:r>
      <w:r w:rsidR="2FFB0145">
        <w:t xml:space="preserve">a </w:t>
      </w:r>
      <w:r w:rsidR="0A747169">
        <w:t xml:space="preserve">late application </w:t>
      </w:r>
      <w:r w:rsidR="47E76993">
        <w:t>for an</w:t>
      </w:r>
      <w:r w:rsidR="153FEC91">
        <w:t xml:space="preserve"> Australian apprenticeship support loan</w:t>
      </w:r>
      <w:r w:rsidR="356F10CE">
        <w:t xml:space="preserve"> (later day)</w:t>
      </w:r>
      <w:r w:rsidR="6F462CA7">
        <w:t>. This would mean</w:t>
      </w:r>
      <w:r w:rsidR="2820227E">
        <w:t xml:space="preserve"> that</w:t>
      </w:r>
      <w:r w:rsidR="5810DFF9" w:rsidRPr="00181F82">
        <w:t xml:space="preserve"> </w:t>
      </w:r>
      <w:r w:rsidR="43323D91">
        <w:t xml:space="preserve">a </w:t>
      </w:r>
      <w:r w:rsidR="1ADB92E3">
        <w:t xml:space="preserve">person would receive </w:t>
      </w:r>
      <w:r w:rsidR="5810DFF9" w:rsidRPr="00181F82">
        <w:t xml:space="preserve">loan </w:t>
      </w:r>
      <w:r w:rsidR="1ADB92E3">
        <w:t>payments</w:t>
      </w:r>
      <w:r w:rsidR="5810DFF9" w:rsidRPr="00181F82">
        <w:t xml:space="preserve"> in relation to </w:t>
      </w:r>
      <w:r w:rsidR="148D1B0D">
        <w:t>one or more</w:t>
      </w:r>
      <w:r w:rsidR="5810DFF9" w:rsidRPr="00181F82">
        <w:t xml:space="preserve"> instalment period</w:t>
      </w:r>
      <w:r w:rsidR="148D1B0D">
        <w:t>s</w:t>
      </w:r>
      <w:r w:rsidR="0DD1B6C6">
        <w:t xml:space="preserve"> that </w:t>
      </w:r>
      <w:r w:rsidR="148D1B0D">
        <w:t>concluded before</w:t>
      </w:r>
      <w:r w:rsidR="0DD1B6C6">
        <w:t xml:space="preserve"> the date </w:t>
      </w:r>
      <w:r w:rsidR="2FFB0145">
        <w:t>of</w:t>
      </w:r>
      <w:r w:rsidR="0DD1B6C6">
        <w:t xml:space="preserve"> the</w:t>
      </w:r>
      <w:r w:rsidR="4F309041">
        <w:t>ir</w:t>
      </w:r>
      <w:r w:rsidR="0DD1B6C6">
        <w:t xml:space="preserve"> application</w:t>
      </w:r>
      <w:r w:rsidR="744D32EE">
        <w:t xml:space="preserve">. Late applications may </w:t>
      </w:r>
      <w:r w:rsidR="627A8C29">
        <w:t xml:space="preserve">only </w:t>
      </w:r>
      <w:r w:rsidR="744D32EE">
        <w:t>be permitted where they are made</w:t>
      </w:r>
      <w:r w:rsidR="2FFB0145">
        <w:t xml:space="preserve"> </w:t>
      </w:r>
      <w:r w:rsidR="46F2F6F9">
        <w:t>in circumstances</w:t>
      </w:r>
      <w:r w:rsidR="02E29E8F">
        <w:t xml:space="preserve"> that</w:t>
      </w:r>
      <w:r w:rsidR="46F2F6F9">
        <w:t>:</w:t>
      </w:r>
      <w:r w:rsidR="46F2F6F9" w:rsidRPr="471162A8">
        <w:rPr>
          <w:rStyle w:val="FootnoteReference"/>
        </w:rPr>
        <w:t xml:space="preserve"> </w:t>
      </w:r>
      <w:r w:rsidR="00A976E0">
        <w:rPr>
          <w:rStyle w:val="FootnoteReference"/>
        </w:rPr>
        <w:footnoteReference w:id="82"/>
      </w:r>
      <w:r w:rsidR="0DD1B6C6">
        <w:t xml:space="preserve"> </w:t>
      </w:r>
    </w:p>
    <w:p w14:paraId="523AA426" w14:textId="77777777" w:rsidR="00A976E0" w:rsidRPr="00181F82" w:rsidRDefault="00A976E0" w:rsidP="00A976E0">
      <w:pPr>
        <w:pStyle w:val="ListParagraph"/>
        <w:numPr>
          <w:ilvl w:val="0"/>
          <w:numId w:val="50"/>
        </w:numPr>
        <w:spacing w:after="240" w:line="240" w:lineRule="auto"/>
      </w:pPr>
      <w:r w:rsidRPr="00181F82">
        <w:t>are beyond the person’s control; and</w:t>
      </w:r>
    </w:p>
    <w:p w14:paraId="5FCDC595" w14:textId="7DC15870" w:rsidR="00C91CC7" w:rsidRDefault="00A976E0" w:rsidP="0067754E">
      <w:pPr>
        <w:pStyle w:val="ListParagraph"/>
        <w:numPr>
          <w:ilvl w:val="0"/>
          <w:numId w:val="50"/>
        </w:numPr>
        <w:spacing w:after="240" w:line="240" w:lineRule="auto"/>
      </w:pPr>
      <w:r>
        <w:t>make it impracticable for the person to make an application for the loan on or before the final day of the instalment period.</w:t>
      </w:r>
    </w:p>
    <w:p w14:paraId="177A4358" w14:textId="61C61619" w:rsidR="00A976E0" w:rsidRDefault="5F81A5A8" w:rsidP="00884D79">
      <w:pPr>
        <w:spacing w:after="240" w:line="240" w:lineRule="auto"/>
      </w:pPr>
      <w:r>
        <w:t>Where a late</w:t>
      </w:r>
      <w:r w:rsidR="4EFFC1E3">
        <w:t>r day</w:t>
      </w:r>
      <w:r>
        <w:t xml:space="preserve"> application has been allowed, t</w:t>
      </w:r>
      <w:r w:rsidR="1354EF5A">
        <w:t xml:space="preserve">he notice of determination </w:t>
      </w:r>
      <w:r w:rsidR="335EF3AE">
        <w:t>granting the person</w:t>
      </w:r>
      <w:r>
        <w:t>’</w:t>
      </w:r>
      <w:r w:rsidR="335EF3AE">
        <w:t xml:space="preserve">s application for the loan </w:t>
      </w:r>
      <w:r>
        <w:t>will</w:t>
      </w:r>
      <w:r w:rsidR="335EF3AE">
        <w:t xml:space="preserve"> include details </w:t>
      </w:r>
      <w:r w:rsidR="7BFC8C0F">
        <w:t>and reasons</w:t>
      </w:r>
      <w:r w:rsidR="5C2DEB96">
        <w:t xml:space="preserve"> for the determination</w:t>
      </w:r>
      <w:r w:rsidR="67761CD5">
        <w:t>.</w:t>
      </w:r>
      <w:r w:rsidR="00C01760">
        <w:rPr>
          <w:rStyle w:val="FootnoteReference"/>
        </w:rPr>
        <w:footnoteReference w:id="83"/>
      </w:r>
    </w:p>
    <w:p w14:paraId="2317D8E2" w14:textId="2DDF763A" w:rsidR="00884D79" w:rsidRDefault="4D6A5446" w:rsidP="00884D79">
      <w:pPr>
        <w:pStyle w:val="Heading2"/>
        <w:spacing w:after="240" w:line="240" w:lineRule="auto"/>
      </w:pPr>
      <w:bookmarkStart w:id="143" w:name="_Toc206423117"/>
      <w:bookmarkStart w:id="144" w:name="_Toc196399297"/>
      <w:bookmarkStart w:id="145" w:name="_Toc216947497"/>
      <w:r>
        <w:lastRenderedPageBreak/>
        <w:t>4.2 Temporary break in an apprenticeship</w:t>
      </w:r>
      <w:bookmarkEnd w:id="143"/>
      <w:bookmarkEnd w:id="144"/>
      <w:bookmarkEnd w:id="145"/>
    </w:p>
    <w:p w14:paraId="3A582158" w14:textId="081EEB55" w:rsidR="0062099D" w:rsidRDefault="009B6080" w:rsidP="00884D79">
      <w:pPr>
        <w:spacing w:before="240" w:after="240" w:line="240" w:lineRule="auto"/>
      </w:pPr>
      <w:r>
        <w:t>A</w:t>
      </w:r>
      <w:r w:rsidR="00884D79">
        <w:t xml:space="preserve">n Australian </w:t>
      </w:r>
      <w:r w:rsidR="006407E3">
        <w:t>apprentice</w:t>
      </w:r>
      <w:r>
        <w:t xml:space="preserve"> </w:t>
      </w:r>
      <w:r w:rsidR="00884D79">
        <w:t xml:space="preserve">receiving </w:t>
      </w:r>
      <w:r w:rsidR="00012F01">
        <w:t xml:space="preserve">Australian </w:t>
      </w:r>
      <w:r w:rsidR="00141681">
        <w:t>apprenticeship support loan payments</w:t>
      </w:r>
      <w:r w:rsidR="00141681" w:rsidRPr="00FF3D4F">
        <w:t xml:space="preserve"> </w:t>
      </w:r>
      <w:r>
        <w:t xml:space="preserve">may </w:t>
      </w:r>
      <w:r w:rsidR="00D02FE8">
        <w:t xml:space="preserve">experience </w:t>
      </w:r>
      <w:r w:rsidR="00884D79">
        <w:t xml:space="preserve">a break in, or suspension of, </w:t>
      </w:r>
      <w:r w:rsidR="00884D79" w:rsidRPr="0076267F">
        <w:t>their apprenticeship</w:t>
      </w:r>
      <w:r w:rsidR="00884D79" w:rsidRPr="00FF3D4F">
        <w:t xml:space="preserve"> </w:t>
      </w:r>
      <w:r w:rsidR="00884D79">
        <w:t>as determined by the</w:t>
      </w:r>
      <w:r w:rsidR="008B1B34">
        <w:t>ir</w:t>
      </w:r>
      <w:r w:rsidR="00884D79">
        <w:t xml:space="preserve"> </w:t>
      </w:r>
      <w:r w:rsidR="00D117AB">
        <w:t>Training Authority</w:t>
      </w:r>
      <w:r w:rsidR="00884D79">
        <w:t xml:space="preserve"> </w:t>
      </w:r>
      <w:r w:rsidR="00884D79" w:rsidRPr="00FF3D4F">
        <w:t xml:space="preserve">(i.e. they are no longer </w:t>
      </w:r>
      <w:r w:rsidR="00884D79" w:rsidRPr="00FF3D4F">
        <w:rPr>
          <w:i/>
        </w:rPr>
        <w:t>undertaking</w:t>
      </w:r>
      <w:r w:rsidR="00884D79" w:rsidRPr="00FF3D4F">
        <w:t xml:space="preserve"> a qualifying apprenticeship)</w:t>
      </w:r>
      <w:r w:rsidR="00D02FE8">
        <w:t xml:space="preserve">. In </w:t>
      </w:r>
      <w:r w:rsidR="004C5AAD">
        <w:t xml:space="preserve">these </w:t>
      </w:r>
      <w:r w:rsidR="00D02FE8">
        <w:t xml:space="preserve">circumstances, </w:t>
      </w:r>
      <w:r w:rsidR="004C5AAD">
        <w:t xml:space="preserve">they </w:t>
      </w:r>
      <w:r w:rsidR="00D02FE8">
        <w:t xml:space="preserve">are required to </w:t>
      </w:r>
      <w:r w:rsidR="00DA6BC4">
        <w:t>notif</w:t>
      </w:r>
      <w:r w:rsidR="00D02FE8">
        <w:t>y</w:t>
      </w:r>
      <w:r w:rsidR="00DA6BC4">
        <w:t xml:space="preserve"> </w:t>
      </w:r>
      <w:r w:rsidR="00E62F37">
        <w:t>their ACA Provider</w:t>
      </w:r>
      <w:r w:rsidR="00D02FE8">
        <w:t xml:space="preserve"> of the change </w:t>
      </w:r>
      <w:r w:rsidR="00CA51AE">
        <w:t xml:space="preserve">in their circumstances (see </w:t>
      </w:r>
      <w:r w:rsidR="002523DB">
        <w:t xml:space="preserve">Section </w:t>
      </w:r>
      <w:r w:rsidR="00AA0708">
        <w:t xml:space="preserve">3 of these Guidelines). </w:t>
      </w:r>
      <w:proofErr w:type="gramStart"/>
      <w:r w:rsidR="00AA0708">
        <w:t>In order to</w:t>
      </w:r>
      <w:proofErr w:type="gramEnd"/>
      <w:r w:rsidR="00AA0708">
        <w:t xml:space="preserve"> </w:t>
      </w:r>
      <w:r w:rsidR="00B26BE6">
        <w:t>receive further payments of Australian apprenticeship support loans</w:t>
      </w:r>
      <w:r w:rsidR="00390142">
        <w:t xml:space="preserve"> following </w:t>
      </w:r>
      <w:r w:rsidR="00920747">
        <w:t>a break in and</w:t>
      </w:r>
      <w:r w:rsidR="002523DB">
        <w:t xml:space="preserve"> </w:t>
      </w:r>
      <w:r w:rsidR="00390142">
        <w:t>recommencement of their qualifying apprenticeship</w:t>
      </w:r>
      <w:r w:rsidR="00B26BE6">
        <w:t>, the apprentice</w:t>
      </w:r>
      <w:r w:rsidR="00884D79" w:rsidRPr="00FF3D4F">
        <w:t xml:space="preserve"> must </w:t>
      </w:r>
      <w:r w:rsidR="00884D79">
        <w:t>submit a new</w:t>
      </w:r>
      <w:r w:rsidR="00884D79" w:rsidRPr="00FF3D4F">
        <w:t xml:space="preserve"> application </w:t>
      </w:r>
      <w:r w:rsidR="00C3738F">
        <w:t xml:space="preserve">if their Training Authority requires a new training contract </w:t>
      </w:r>
      <w:r w:rsidR="00884D79">
        <w:t xml:space="preserve">or </w:t>
      </w:r>
      <w:r w:rsidR="00C3738F">
        <w:t xml:space="preserve">an </w:t>
      </w:r>
      <w:r w:rsidR="00884D79">
        <w:t xml:space="preserve">opt-in </w:t>
      </w:r>
      <w:r w:rsidR="0062099D">
        <w:t>application</w:t>
      </w:r>
      <w:r w:rsidR="00C3738F">
        <w:t xml:space="preserve"> if their Training Authority does not require a new training contract</w:t>
      </w:r>
      <w:r w:rsidR="00884D79">
        <w:t>.</w:t>
      </w:r>
      <w:r w:rsidR="00C3738F">
        <w:t xml:space="preserve"> </w:t>
      </w:r>
      <w:r w:rsidR="00884D79">
        <w:t xml:space="preserve"> </w:t>
      </w:r>
    </w:p>
    <w:p w14:paraId="723304A7" w14:textId="0B973435" w:rsidR="00092870" w:rsidRDefault="69D81FF8" w:rsidP="00092870">
      <w:pPr>
        <w:pStyle w:val="Heading3"/>
      </w:pPr>
      <w:bookmarkStart w:id="146" w:name="_Toc196399298"/>
      <w:bookmarkStart w:id="147" w:name="_Toc206423118"/>
      <w:bookmarkStart w:id="148" w:name="_Toc216947498"/>
      <w:r>
        <w:t xml:space="preserve">4.2.1 New </w:t>
      </w:r>
      <w:bookmarkEnd w:id="146"/>
      <w:r w:rsidR="33A1DBF0">
        <w:t>t</w:t>
      </w:r>
      <w:r>
        <w:t xml:space="preserve">raining </w:t>
      </w:r>
      <w:r w:rsidR="33A1DBF0">
        <w:t>c</w:t>
      </w:r>
      <w:r>
        <w:t>ontract</w:t>
      </w:r>
      <w:bookmarkEnd w:id="147"/>
      <w:bookmarkEnd w:id="148"/>
    </w:p>
    <w:p w14:paraId="48BC200E" w14:textId="77777777" w:rsidR="001207DC" w:rsidRPr="001207DC" w:rsidRDefault="001207DC" w:rsidP="00FD2239">
      <w:pPr>
        <w:spacing w:after="0"/>
      </w:pPr>
    </w:p>
    <w:p w14:paraId="64E823E0" w14:textId="5581CF4B" w:rsidR="00884D79" w:rsidRDefault="00884D79" w:rsidP="00FD2239">
      <w:pPr>
        <w:spacing w:after="240" w:line="240" w:lineRule="auto"/>
      </w:pPr>
      <w:r>
        <w:t xml:space="preserve">Where a new </w:t>
      </w:r>
      <w:r w:rsidR="006407E3">
        <w:t xml:space="preserve">training contract </w:t>
      </w:r>
      <w:r>
        <w:t xml:space="preserve">is required by the </w:t>
      </w:r>
      <w:r w:rsidR="00D117AB">
        <w:t>Training Authority</w:t>
      </w:r>
      <w:r>
        <w:t>, the person will need to submit a</w:t>
      </w:r>
      <w:r w:rsidR="00B40310">
        <w:t xml:space="preserve"> </w:t>
      </w:r>
      <w:r w:rsidR="00141681">
        <w:t xml:space="preserve">new </w:t>
      </w:r>
      <w:r>
        <w:t>application</w:t>
      </w:r>
      <w:r w:rsidR="00446D40">
        <w:t xml:space="preserve"> for Australian apprenticeship support loan</w:t>
      </w:r>
      <w:r w:rsidR="00525D75">
        <w:t>s</w:t>
      </w:r>
      <w:r>
        <w:t xml:space="preserve">. </w:t>
      </w:r>
    </w:p>
    <w:p w14:paraId="6FDE9C9F" w14:textId="77F37662" w:rsidR="00446D40" w:rsidRPr="00C04C02" w:rsidRDefault="00446D40" w:rsidP="00C04C0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rPr>
          <w:b/>
          <w:bCs/>
        </w:rPr>
      </w:pPr>
      <w:r w:rsidRPr="00C04C02">
        <w:rPr>
          <w:b/>
          <w:bCs/>
        </w:rPr>
        <w:t xml:space="preserve">Example: </w:t>
      </w:r>
      <w:r>
        <w:rPr>
          <w:b/>
          <w:bCs/>
        </w:rPr>
        <w:t>new application when a new training contract is entered into</w:t>
      </w:r>
    </w:p>
    <w:p w14:paraId="70CF02A9" w14:textId="372CD0B2" w:rsidR="00884D79" w:rsidRDefault="00884D79" w:rsidP="00FD223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pPr>
      <w:r>
        <w:t xml:space="preserve">Jamie commenced a full-time apprenticeship and was eligible </w:t>
      </w:r>
      <w:r w:rsidR="00F527AD">
        <w:t xml:space="preserve">to receive </w:t>
      </w:r>
      <w:r w:rsidR="00012F01">
        <w:t xml:space="preserve">Australian </w:t>
      </w:r>
      <w:r w:rsidR="006407E3">
        <w:t>apprenticeship support loan</w:t>
      </w:r>
      <w:r w:rsidR="00561CE0">
        <w:t xml:space="preserve"> payments</w:t>
      </w:r>
      <w:r>
        <w:t xml:space="preserve">. Jamie then resigned and the </w:t>
      </w:r>
      <w:r w:rsidR="00012F01">
        <w:t xml:space="preserve">Australian </w:t>
      </w:r>
      <w:r w:rsidR="006407E3">
        <w:t xml:space="preserve">apprenticeship support loan </w:t>
      </w:r>
      <w:r>
        <w:t xml:space="preserve">future payment schedule was cancelled. Jamie recommenced with a new employer </w:t>
      </w:r>
      <w:proofErr w:type="gramStart"/>
      <w:r>
        <w:t>at a later date</w:t>
      </w:r>
      <w:proofErr w:type="gramEnd"/>
      <w:r>
        <w:t xml:space="preserve">. A new </w:t>
      </w:r>
      <w:r w:rsidR="006407E3">
        <w:t xml:space="preserve">training contract </w:t>
      </w:r>
      <w:r>
        <w:t xml:space="preserve">was approved by the relevant </w:t>
      </w:r>
      <w:r w:rsidR="00D117AB">
        <w:t>Training Authority</w:t>
      </w:r>
      <w:r>
        <w:t xml:space="preserve">. To recommence </w:t>
      </w:r>
      <w:r w:rsidR="00012F01">
        <w:t xml:space="preserve">Australian </w:t>
      </w:r>
      <w:r w:rsidR="006407E3">
        <w:t xml:space="preserve">apprenticeship support loan </w:t>
      </w:r>
      <w:r>
        <w:t xml:space="preserve">payments, Jamie will need to submit a new application </w:t>
      </w:r>
      <w:r w:rsidR="000456AC">
        <w:t xml:space="preserve">in ADMS </w:t>
      </w:r>
      <w:r>
        <w:t xml:space="preserve">as a new </w:t>
      </w:r>
      <w:r w:rsidR="006407E3">
        <w:t xml:space="preserve">training contract </w:t>
      </w:r>
      <w:r>
        <w:t>was submitted and approved.</w:t>
      </w:r>
    </w:p>
    <w:p w14:paraId="32820BFF" w14:textId="38D35339" w:rsidR="0089291F" w:rsidRDefault="3BF2DF1C" w:rsidP="00FD2239">
      <w:pPr>
        <w:pStyle w:val="Heading3"/>
        <w:spacing w:after="240"/>
      </w:pPr>
      <w:bookmarkStart w:id="149" w:name="_Toc206423119"/>
      <w:bookmarkStart w:id="150" w:name="_Toc196399299"/>
      <w:bookmarkStart w:id="151" w:name="_Toc216947499"/>
      <w:r>
        <w:t>4.2.2 Suspensions</w:t>
      </w:r>
      <w:bookmarkEnd w:id="149"/>
      <w:bookmarkEnd w:id="150"/>
      <w:bookmarkEnd w:id="151"/>
    </w:p>
    <w:p w14:paraId="0FCECBFE" w14:textId="3CD793E9" w:rsidR="003277BD" w:rsidRPr="003277BD" w:rsidRDefault="003277BD" w:rsidP="00C04C02">
      <w:r>
        <w:t xml:space="preserve">Where </w:t>
      </w:r>
      <w:r w:rsidR="00E62F37">
        <w:t xml:space="preserve">an </w:t>
      </w:r>
      <w:r>
        <w:t xml:space="preserve">Australian </w:t>
      </w:r>
      <w:r w:rsidR="00446D40">
        <w:t>a</w:t>
      </w:r>
      <w:r>
        <w:t xml:space="preserve">pprentice recommences their apprenticeship under the same </w:t>
      </w:r>
      <w:r w:rsidR="006407E3">
        <w:t>t</w:t>
      </w:r>
      <w:r>
        <w:t xml:space="preserve">raining </w:t>
      </w:r>
      <w:r w:rsidR="006407E3">
        <w:t>c</w:t>
      </w:r>
      <w:r>
        <w:t>ontract, they can submit a completed opt-in application.</w:t>
      </w:r>
    </w:p>
    <w:p w14:paraId="61E9935B" w14:textId="304A5CBF" w:rsidR="00446D40" w:rsidRPr="00C04C02" w:rsidRDefault="00446D40" w:rsidP="00C04C0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rPr>
          <w:b/>
          <w:bCs/>
        </w:rPr>
      </w:pPr>
      <w:r w:rsidRPr="00C04C02">
        <w:rPr>
          <w:b/>
          <w:bCs/>
        </w:rPr>
        <w:t xml:space="preserve">Example: </w:t>
      </w:r>
      <w:r>
        <w:rPr>
          <w:b/>
          <w:bCs/>
        </w:rPr>
        <w:t>opt-in application when recommencing under an existing training contract</w:t>
      </w:r>
    </w:p>
    <w:p w14:paraId="50A5F70B" w14:textId="30B2A8AF" w:rsidR="00884D79" w:rsidRDefault="00884D79" w:rsidP="00FD2239">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pPr>
      <w:r>
        <w:t xml:space="preserve">Dani commenced a full-time apprenticeship and was eligible </w:t>
      </w:r>
      <w:r w:rsidR="0008115A">
        <w:t>to recei</w:t>
      </w:r>
      <w:r w:rsidR="00561CE0">
        <w:t>ve</w:t>
      </w:r>
      <w:r w:rsidR="0008115A">
        <w:t xml:space="preserve"> </w:t>
      </w:r>
      <w:r w:rsidR="00012F01">
        <w:t xml:space="preserve">Australian </w:t>
      </w:r>
      <w:r w:rsidR="006407E3">
        <w:t>apprenticeship support loan</w:t>
      </w:r>
      <w:r w:rsidR="00561CE0">
        <w:t xml:space="preserve"> payments</w:t>
      </w:r>
      <w:r>
        <w:t xml:space="preserve">. Dani’s apprenticeship was subsequently suspended for eight </w:t>
      </w:r>
      <w:r w:rsidR="00157681">
        <w:t>months,</w:t>
      </w:r>
      <w:r>
        <w:t xml:space="preserve"> and the </w:t>
      </w:r>
      <w:r w:rsidR="00012F01">
        <w:t xml:space="preserve">Australian </w:t>
      </w:r>
      <w:r w:rsidR="006407E3">
        <w:t xml:space="preserve">apprenticeship support loan </w:t>
      </w:r>
      <w:r>
        <w:t xml:space="preserve">future payment schedule was cancelled. Dani then recommenced the apprenticeship under the same </w:t>
      </w:r>
      <w:r w:rsidR="00446D40">
        <w:t xml:space="preserve">training contract </w:t>
      </w:r>
      <w:r>
        <w:t xml:space="preserve">with the same employer. To recommence </w:t>
      </w:r>
      <w:r w:rsidR="00012F01">
        <w:t xml:space="preserve">Australian </w:t>
      </w:r>
      <w:r w:rsidR="006407E3">
        <w:t>apprenticeship support l</w:t>
      </w:r>
      <w:r w:rsidR="00012F01">
        <w:t>oan</w:t>
      </w:r>
      <w:r>
        <w:t xml:space="preserve"> payments, Dani will need to submit an opt-in </w:t>
      </w:r>
      <w:r w:rsidR="000456AC">
        <w:t xml:space="preserve">application </w:t>
      </w:r>
      <w:r>
        <w:t xml:space="preserve">as a new </w:t>
      </w:r>
      <w:r w:rsidR="006407E3">
        <w:t xml:space="preserve">training contract </w:t>
      </w:r>
      <w:r>
        <w:t xml:space="preserve">was not required by the relevant </w:t>
      </w:r>
      <w:r w:rsidR="00D117AB">
        <w:t>Training Authority</w:t>
      </w:r>
      <w:r>
        <w:t>.</w:t>
      </w:r>
    </w:p>
    <w:p w14:paraId="075B2659" w14:textId="262C31A4" w:rsidR="003277BD" w:rsidRDefault="4F55CBA2" w:rsidP="008B638E">
      <w:pPr>
        <w:pStyle w:val="Heading3"/>
        <w:spacing w:after="240"/>
      </w:pPr>
      <w:bookmarkStart w:id="152" w:name="_Toc196399300"/>
      <w:bookmarkStart w:id="153" w:name="_Toc206423120"/>
      <w:bookmarkStart w:id="154" w:name="_Toc216947500"/>
      <w:r>
        <w:t xml:space="preserve">4.2.3 New employer under </w:t>
      </w:r>
      <w:r w:rsidR="5226A2AC">
        <w:t xml:space="preserve">the </w:t>
      </w:r>
      <w:r w:rsidR="7650C584">
        <w:t xml:space="preserve">same </w:t>
      </w:r>
      <w:bookmarkEnd w:id="152"/>
      <w:r w:rsidR="0E011DB8">
        <w:t>t</w:t>
      </w:r>
      <w:r w:rsidR="7650C584">
        <w:t xml:space="preserve">raining </w:t>
      </w:r>
      <w:r w:rsidR="0E011DB8">
        <w:t>c</w:t>
      </w:r>
      <w:r w:rsidR="7650C584">
        <w:t>ontract</w:t>
      </w:r>
      <w:bookmarkEnd w:id="153"/>
      <w:bookmarkEnd w:id="154"/>
    </w:p>
    <w:p w14:paraId="7E1F6756" w14:textId="4C2D2A35" w:rsidR="00310AB9" w:rsidRPr="00310AB9" w:rsidRDefault="00310AB9" w:rsidP="00310AB9">
      <w:r w:rsidRPr="00310AB9">
        <w:t xml:space="preserve">Where a new </w:t>
      </w:r>
      <w:r w:rsidR="006407E3">
        <w:t>t</w:t>
      </w:r>
      <w:r w:rsidRPr="00310AB9">
        <w:t xml:space="preserve">raining </w:t>
      </w:r>
      <w:r w:rsidR="006407E3">
        <w:t>c</w:t>
      </w:r>
      <w:r w:rsidRPr="00310AB9">
        <w:t xml:space="preserve">ontract is not required by the </w:t>
      </w:r>
      <w:r w:rsidR="00D117AB">
        <w:t>Training Authority</w:t>
      </w:r>
      <w:r w:rsidRPr="00310AB9">
        <w:t xml:space="preserve"> and the </w:t>
      </w:r>
      <w:r w:rsidR="006407E3">
        <w:t>t</w:t>
      </w:r>
      <w:r w:rsidRPr="00310AB9">
        <w:t xml:space="preserve">raining </w:t>
      </w:r>
      <w:r w:rsidR="006407E3">
        <w:t>c</w:t>
      </w:r>
      <w:r w:rsidRPr="00310AB9">
        <w:t xml:space="preserve">ontract is transferred to a new employer, the </w:t>
      </w:r>
      <w:r w:rsidR="00831270">
        <w:t>person</w:t>
      </w:r>
      <w:r w:rsidRPr="00310AB9">
        <w:t xml:space="preserve"> does not need to submit a </w:t>
      </w:r>
      <w:r w:rsidR="00446D40">
        <w:t>new</w:t>
      </w:r>
      <w:r w:rsidRPr="00310AB9">
        <w:t xml:space="preserve"> application or opt-in application if they are continuing to</w:t>
      </w:r>
      <w:r w:rsidR="001B1147">
        <w:t xml:space="preserve"> </w:t>
      </w:r>
      <w:r w:rsidRPr="00310AB9">
        <w:t>undertak</w:t>
      </w:r>
      <w:r w:rsidR="001B1147">
        <w:t>e</w:t>
      </w:r>
      <w:r w:rsidRPr="00310AB9">
        <w:t xml:space="preserve"> a qualifying apprenticeship</w:t>
      </w:r>
      <w:r w:rsidR="00446D40">
        <w:t xml:space="preserve"> under the same training contract</w:t>
      </w:r>
      <w:r w:rsidRPr="00310AB9">
        <w:t>. </w:t>
      </w:r>
    </w:p>
    <w:p w14:paraId="195383DE" w14:textId="34A85684" w:rsidR="00446D40" w:rsidRPr="00BE4DFD" w:rsidRDefault="00446D40" w:rsidP="00BE4DFD">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rPr>
          <w:b/>
          <w:bCs/>
        </w:rPr>
      </w:pPr>
      <w:r w:rsidRPr="00BE4DFD">
        <w:rPr>
          <w:b/>
          <w:bCs/>
        </w:rPr>
        <w:lastRenderedPageBreak/>
        <w:t>Example: no new or opt-in application needed when transferring to a new employ</w:t>
      </w:r>
      <w:r w:rsidR="00836036">
        <w:rPr>
          <w:b/>
          <w:bCs/>
        </w:rPr>
        <w:t>er</w:t>
      </w:r>
      <w:r w:rsidRPr="00BE4DFD">
        <w:rPr>
          <w:b/>
          <w:bCs/>
        </w:rPr>
        <w:t xml:space="preserve"> under the same training contract</w:t>
      </w:r>
    </w:p>
    <w:p w14:paraId="7E25EBFD" w14:textId="0CDD1BB2" w:rsidR="008743CD" w:rsidRPr="004B72A7" w:rsidRDefault="00310AB9" w:rsidP="004B72A7">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ind w:left="567" w:right="565"/>
        <w:rPr>
          <w:b/>
        </w:rPr>
      </w:pPr>
      <w:r w:rsidRPr="00BE4DFD">
        <w:t>Alex commenced a full-time apprenticeship and was eligible</w:t>
      </w:r>
      <w:r w:rsidR="00C23960">
        <w:t xml:space="preserve"> to receive </w:t>
      </w:r>
      <w:r w:rsidRPr="00BE4DFD">
        <w:t xml:space="preserve">Australian </w:t>
      </w:r>
      <w:r w:rsidR="006407E3" w:rsidRPr="00BE4DFD">
        <w:t>a</w:t>
      </w:r>
      <w:r w:rsidRPr="00BE4DFD">
        <w:t xml:space="preserve">pprenticeship </w:t>
      </w:r>
      <w:r w:rsidR="006407E3" w:rsidRPr="00BE4DFD">
        <w:t>s</w:t>
      </w:r>
      <w:r w:rsidRPr="00BE4DFD">
        <w:t xml:space="preserve">upport </w:t>
      </w:r>
      <w:r w:rsidR="006407E3" w:rsidRPr="00BE4DFD">
        <w:t>l</w:t>
      </w:r>
      <w:r w:rsidRPr="00BE4DFD">
        <w:t>oan</w:t>
      </w:r>
      <w:r w:rsidR="00543694">
        <w:t xml:space="preserve"> payments</w:t>
      </w:r>
      <w:r w:rsidRPr="00BE4DFD">
        <w:t xml:space="preserve">. Alex then transferred to a new employer with no break in employment. The relevant </w:t>
      </w:r>
      <w:r w:rsidR="00D117AB" w:rsidRPr="00BE4DFD">
        <w:t>Training Authority</w:t>
      </w:r>
      <w:r w:rsidRPr="00BE4DFD">
        <w:t xml:space="preserve"> approved the transfer, and a new </w:t>
      </w:r>
      <w:r w:rsidR="00446D40" w:rsidRPr="00BE4DFD">
        <w:t>t</w:t>
      </w:r>
      <w:r w:rsidRPr="00BE4DFD">
        <w:t xml:space="preserve">raining </w:t>
      </w:r>
      <w:r w:rsidR="00446D40" w:rsidRPr="00BE4DFD">
        <w:t>c</w:t>
      </w:r>
      <w:r w:rsidRPr="00BE4DFD">
        <w:t xml:space="preserve">ontract was not required. Alex will continue to receive Australian </w:t>
      </w:r>
      <w:r w:rsidR="006407E3" w:rsidRPr="00BE4DFD">
        <w:t>a</w:t>
      </w:r>
      <w:r w:rsidRPr="00BE4DFD">
        <w:t xml:space="preserve">pprenticeship </w:t>
      </w:r>
      <w:r w:rsidR="006407E3" w:rsidRPr="00BE4DFD">
        <w:t>s</w:t>
      </w:r>
      <w:r w:rsidRPr="00BE4DFD">
        <w:t xml:space="preserve">upport </w:t>
      </w:r>
      <w:r w:rsidR="006407E3" w:rsidRPr="00BE4DFD">
        <w:t>l</w:t>
      </w:r>
      <w:r w:rsidRPr="00BE4DFD">
        <w:t xml:space="preserve">oan </w:t>
      </w:r>
      <w:r w:rsidR="00847A2E" w:rsidRPr="00BE4DFD">
        <w:t>payments</w:t>
      </w:r>
      <w:r w:rsidR="002522BF" w:rsidRPr="00BE4DFD">
        <w:t>.</w:t>
      </w:r>
      <w:r w:rsidRPr="00BE4DFD">
        <w:t xml:space="preserve"> </w:t>
      </w:r>
      <w:r w:rsidR="002522BF" w:rsidRPr="00BE4DFD">
        <w:t xml:space="preserve">Alex does not need to submit </w:t>
      </w:r>
      <w:r w:rsidRPr="00BE4DFD">
        <w:t>a new application</w:t>
      </w:r>
      <w:r w:rsidR="002522BF" w:rsidRPr="00BE4DFD">
        <w:t>,</w:t>
      </w:r>
      <w:r w:rsidRPr="00BE4DFD">
        <w:t xml:space="preserve"> as a new </w:t>
      </w:r>
      <w:r w:rsidR="006407E3" w:rsidRPr="00BE4DFD">
        <w:t>t</w:t>
      </w:r>
      <w:r w:rsidRPr="00BE4DFD">
        <w:t xml:space="preserve">raining </w:t>
      </w:r>
      <w:r w:rsidR="006407E3" w:rsidRPr="00BE4DFD">
        <w:t>c</w:t>
      </w:r>
      <w:r w:rsidRPr="00BE4DFD">
        <w:t xml:space="preserve">ontract was not required by the </w:t>
      </w:r>
      <w:r w:rsidR="00D117AB" w:rsidRPr="00BE4DFD">
        <w:t>Training Authority</w:t>
      </w:r>
      <w:r w:rsidRPr="00BE4DFD">
        <w:t>. </w:t>
      </w:r>
    </w:p>
    <w:p w14:paraId="0A033F56" w14:textId="1FF2A6C7" w:rsidR="00884D79" w:rsidRPr="00326E04" w:rsidRDefault="4D6A5446" w:rsidP="2F029814">
      <w:pPr>
        <w:pStyle w:val="Heading3"/>
        <w:spacing w:after="240"/>
        <w:rPr>
          <w:b/>
          <w:bCs/>
        </w:rPr>
      </w:pPr>
      <w:bookmarkStart w:id="155" w:name="_Toc206423121"/>
      <w:bookmarkStart w:id="156" w:name="_Toc196399301"/>
      <w:bookmarkStart w:id="157" w:name="_Toc216947501"/>
      <w:r>
        <w:t>4.2.</w:t>
      </w:r>
      <w:r w:rsidR="6387539A">
        <w:t xml:space="preserve">4 </w:t>
      </w:r>
      <w:r>
        <w:t>Worker’s compensation</w:t>
      </w:r>
      <w:bookmarkEnd w:id="155"/>
      <w:bookmarkEnd w:id="156"/>
      <w:bookmarkEnd w:id="157"/>
    </w:p>
    <w:p w14:paraId="39A16DA8" w14:textId="3C6B9CEC" w:rsidR="00884D79" w:rsidRDefault="00884D79" w:rsidP="00884D79">
      <w:pPr>
        <w:spacing w:line="240" w:lineRule="auto"/>
      </w:pPr>
      <w:r>
        <w:t xml:space="preserve">Where an Australian </w:t>
      </w:r>
      <w:r w:rsidR="006407E3">
        <w:t xml:space="preserve">apprentice </w:t>
      </w:r>
      <w:r>
        <w:t xml:space="preserve">is in receipt of worker’s compensation </w:t>
      </w:r>
      <w:r w:rsidR="000456AC">
        <w:t>payments but</w:t>
      </w:r>
      <w:r>
        <w:t xml:space="preserve"> </w:t>
      </w:r>
      <w:r w:rsidR="00572C56">
        <w:t xml:space="preserve">remains </w:t>
      </w:r>
      <w:r w:rsidR="009865DA">
        <w:t>employed under</w:t>
      </w:r>
      <w:r w:rsidR="00E072F2">
        <w:t xml:space="preserve"> </w:t>
      </w:r>
      <w:r w:rsidR="00572C56">
        <w:t>a</w:t>
      </w:r>
      <w:r w:rsidR="00E072F2">
        <w:t xml:space="preserve"> training contract</w:t>
      </w:r>
      <w:r w:rsidR="00572C56">
        <w:t xml:space="preserve"> that has not been </w:t>
      </w:r>
      <w:r w:rsidR="00446D40">
        <w:t>suspended or cancelled</w:t>
      </w:r>
      <w:r w:rsidR="00E072F2">
        <w:t xml:space="preserve">, </w:t>
      </w:r>
      <w:r w:rsidR="00A8260F">
        <w:t>the</w:t>
      </w:r>
      <w:r w:rsidR="009865DA">
        <w:t>y</w:t>
      </w:r>
      <w:r w:rsidR="00E072F2">
        <w:t xml:space="preserve"> </w:t>
      </w:r>
      <w:r w:rsidR="005A4C8A">
        <w:t xml:space="preserve">will be taken </w:t>
      </w:r>
      <w:r>
        <w:t>to be undertaking a qualifying apprenticeship</w:t>
      </w:r>
      <w:r w:rsidR="005A4C8A">
        <w:t xml:space="preserve"> and will be eligible</w:t>
      </w:r>
      <w:r>
        <w:t xml:space="preserve"> to apply for, or continue to receive, </w:t>
      </w:r>
      <w:r w:rsidR="00012F01">
        <w:t xml:space="preserve">Australian </w:t>
      </w:r>
      <w:r w:rsidR="00141681">
        <w:t xml:space="preserve">apprenticeship support loan </w:t>
      </w:r>
      <w:r>
        <w:t>payments.</w:t>
      </w:r>
    </w:p>
    <w:p w14:paraId="00F88E57" w14:textId="45CC4785" w:rsidR="00884D79" w:rsidRDefault="00884D79" w:rsidP="00884D79">
      <w:pPr>
        <w:spacing w:line="240" w:lineRule="auto"/>
      </w:pPr>
      <w:r>
        <w:t xml:space="preserve">Where an Australian </w:t>
      </w:r>
      <w:r w:rsidR="006407E3">
        <w:t xml:space="preserve">apprentice </w:t>
      </w:r>
      <w:r>
        <w:t>is in receipt of worker’s compensation payments and the</w:t>
      </w:r>
      <w:r w:rsidR="00BD63A9">
        <w:t>ir</w:t>
      </w:r>
      <w:r>
        <w:t xml:space="preserve"> </w:t>
      </w:r>
      <w:r w:rsidR="006407E3">
        <w:t xml:space="preserve">training contract </w:t>
      </w:r>
      <w:r>
        <w:t>has been suspended or cancelled, the</w:t>
      </w:r>
      <w:r w:rsidR="006B7B1D">
        <w:t>y</w:t>
      </w:r>
      <w:r>
        <w:t xml:space="preserve"> </w:t>
      </w:r>
      <w:r w:rsidR="006B7B1D">
        <w:t>are</w:t>
      </w:r>
      <w:r>
        <w:t xml:space="preserve"> not considered to be undertaking a qualifying apprenticeship and are not eligible to apply for, or continue to receive, </w:t>
      </w:r>
      <w:r w:rsidR="00012F01">
        <w:t xml:space="preserve">Australian </w:t>
      </w:r>
      <w:r w:rsidR="006407E3">
        <w:t xml:space="preserve">apprenticeship support loan </w:t>
      </w:r>
      <w:r>
        <w:t xml:space="preserve">payments. If the </w:t>
      </w:r>
      <w:r w:rsidR="006B7B1D">
        <w:t>person</w:t>
      </w:r>
      <w:r>
        <w:t xml:space="preserve"> then recommences the apprenticeship</w:t>
      </w:r>
      <w:r w:rsidR="006047A3">
        <w:t xml:space="preserve"> under a new training contract</w:t>
      </w:r>
      <w:r>
        <w:t>, Section 4.2</w:t>
      </w:r>
      <w:r w:rsidR="00A8260F">
        <w:t>.1</w:t>
      </w:r>
      <w:r>
        <w:t xml:space="preserve"> </w:t>
      </w:r>
      <w:r w:rsidR="00E072F2">
        <w:t>of the</w:t>
      </w:r>
      <w:r w:rsidR="00A8260F">
        <w:t>se</w:t>
      </w:r>
      <w:r w:rsidR="00E072F2">
        <w:t xml:space="preserve"> Guidelines </w:t>
      </w:r>
      <w:r>
        <w:t>will apply.</w:t>
      </w:r>
    </w:p>
    <w:p w14:paraId="5A795DF2" w14:textId="77777777" w:rsidR="00884D79" w:rsidRDefault="4D6A5446" w:rsidP="168FCA4A">
      <w:pPr>
        <w:pStyle w:val="Heading2"/>
        <w:spacing w:after="240" w:line="240" w:lineRule="auto"/>
      </w:pPr>
      <w:bookmarkStart w:id="158" w:name="_Toc206423122"/>
      <w:bookmarkStart w:id="159" w:name="_Toc196399302"/>
      <w:bookmarkStart w:id="160" w:name="_Toc216947502"/>
      <w:r>
        <w:t>4.3 Withdrawing an application</w:t>
      </w:r>
      <w:bookmarkEnd w:id="158"/>
      <w:bookmarkEnd w:id="159"/>
      <w:bookmarkEnd w:id="160"/>
    </w:p>
    <w:p w14:paraId="40780156" w14:textId="0A687A17" w:rsidR="006B383F" w:rsidRPr="00BE4DFD" w:rsidRDefault="1D380714" w:rsidP="00242401">
      <w:r w:rsidRPr="0069568A">
        <w:t xml:space="preserve">A person may withdraw an application before </w:t>
      </w:r>
      <w:r w:rsidR="2CFFCE11">
        <w:t>the application</w:t>
      </w:r>
      <w:r w:rsidR="2CFFCE11" w:rsidRPr="0069568A">
        <w:t xml:space="preserve"> </w:t>
      </w:r>
      <w:r w:rsidRPr="0069568A">
        <w:t xml:space="preserve">has been </w:t>
      </w:r>
      <w:r w:rsidR="000A5DCD" w:rsidRPr="0069568A">
        <w:t>determined,</w:t>
      </w:r>
      <w:r w:rsidR="37688AE7" w:rsidRPr="0069568A">
        <w:t xml:space="preserve"> </w:t>
      </w:r>
      <w:r w:rsidRPr="0069568A">
        <w:t>and it will be considered that the application has not been made.</w:t>
      </w:r>
      <w:r w:rsidR="00A8260F" w:rsidRPr="122EA202">
        <w:rPr>
          <w:rStyle w:val="FootnoteReference"/>
        </w:rPr>
        <w:footnoteReference w:id="84"/>
      </w:r>
    </w:p>
    <w:p w14:paraId="4CFA4EF9" w14:textId="0DF7BF54" w:rsidR="00884D79" w:rsidRDefault="4D6A5446" w:rsidP="00884D79">
      <w:pPr>
        <w:pStyle w:val="Heading2"/>
        <w:spacing w:line="240" w:lineRule="auto"/>
      </w:pPr>
      <w:bookmarkStart w:id="161" w:name="_Toc206423123"/>
      <w:bookmarkStart w:id="162" w:name="_Toc216947503"/>
      <w:r>
        <w:t>4.4 Cancell</w:t>
      </w:r>
      <w:r w:rsidR="74D67204">
        <w:t xml:space="preserve">ation </w:t>
      </w:r>
      <w:r w:rsidR="16096162">
        <w:t>based on</w:t>
      </w:r>
      <w:r w:rsidR="4AF68E23">
        <w:t xml:space="preserve"> ineligibility</w:t>
      </w:r>
      <w:bookmarkEnd w:id="161"/>
      <w:bookmarkEnd w:id="162"/>
    </w:p>
    <w:p w14:paraId="39B47CB3" w14:textId="19A8D77A" w:rsidR="00884D79" w:rsidRDefault="4C3CC8EA" w:rsidP="00526109">
      <w:pPr>
        <w:spacing w:before="240" w:line="240" w:lineRule="auto"/>
      </w:pPr>
      <w:r>
        <w:t xml:space="preserve">An </w:t>
      </w:r>
      <w:r w:rsidR="39AB70B0">
        <w:t>ACA</w:t>
      </w:r>
      <w:r w:rsidR="15F22AC9">
        <w:t xml:space="preserve"> Provider</w:t>
      </w:r>
      <w:r w:rsidR="1D380714">
        <w:t xml:space="preserve"> </w:t>
      </w:r>
      <w:r w:rsidR="71A6E0BB">
        <w:t xml:space="preserve">must </w:t>
      </w:r>
      <w:proofErr w:type="gramStart"/>
      <w:r w:rsidR="547710D7">
        <w:t>make a determination</w:t>
      </w:r>
      <w:proofErr w:type="gramEnd"/>
      <w:r w:rsidR="547710D7">
        <w:t xml:space="preserve"> </w:t>
      </w:r>
      <w:r w:rsidR="1D380714">
        <w:t>cancel</w:t>
      </w:r>
      <w:r w:rsidR="547710D7">
        <w:t>ling</w:t>
      </w:r>
      <w:r w:rsidR="1D380714">
        <w:t xml:space="preserve"> </w:t>
      </w:r>
      <w:r w:rsidR="210667A7">
        <w:t>an</w:t>
      </w:r>
      <w:r w:rsidR="1D380714">
        <w:t xml:space="preserve"> </w:t>
      </w:r>
      <w:r w:rsidR="166DD71A">
        <w:t xml:space="preserve">Australian </w:t>
      </w:r>
      <w:r w:rsidR="39AB70B0">
        <w:t xml:space="preserve">apprenticeship support loan </w:t>
      </w:r>
      <w:r w:rsidR="1D380714">
        <w:t xml:space="preserve">that </w:t>
      </w:r>
      <w:r w:rsidR="71A6E0BB">
        <w:t xml:space="preserve">has been or </w:t>
      </w:r>
      <w:r w:rsidR="32E54DE2">
        <w:t xml:space="preserve">is </w:t>
      </w:r>
      <w:r w:rsidR="71A6E0BB">
        <w:t>expected to be</w:t>
      </w:r>
      <w:r w:rsidR="1D380714">
        <w:t xml:space="preserve"> paid to a person if they are satisfied that</w:t>
      </w:r>
      <w:r w:rsidR="650BA80F">
        <w:t xml:space="preserve"> the person </w:t>
      </w:r>
      <w:r w:rsidR="4E6D56B9">
        <w:t>was</w:t>
      </w:r>
      <w:r w:rsidR="7CA60A4F">
        <w:t xml:space="preserve"> not</w:t>
      </w:r>
      <w:r w:rsidR="2055F05F">
        <w:t>,</w:t>
      </w:r>
      <w:r w:rsidR="4E6D56B9">
        <w:t xml:space="preserve"> or will not be</w:t>
      </w:r>
      <w:r w:rsidR="25AE3E2C">
        <w:t>,</w:t>
      </w:r>
      <w:r w:rsidR="4E6D56B9">
        <w:t xml:space="preserve"> eligible to receive </w:t>
      </w:r>
      <w:r w:rsidR="2055F05F">
        <w:t>the loan in relation to a relevant instalment period.</w:t>
      </w:r>
      <w:r w:rsidR="00AB3592">
        <w:rPr>
          <w:rStyle w:val="FootnoteReference"/>
        </w:rPr>
        <w:footnoteReference w:id="85"/>
      </w:r>
    </w:p>
    <w:p w14:paraId="0A85AB67" w14:textId="0CA2C981" w:rsidR="00BF6A61" w:rsidRDefault="71A6E0BB" w:rsidP="00EC26A2">
      <w:pPr>
        <w:spacing w:before="240" w:after="120" w:line="240" w:lineRule="auto"/>
      </w:pPr>
      <w:r>
        <w:t xml:space="preserve">The ACA Provider must issue a notice of </w:t>
      </w:r>
      <w:r w:rsidR="3CEA3ADA">
        <w:t xml:space="preserve">the cancellation determination </w:t>
      </w:r>
      <w:r w:rsidR="60B880B6">
        <w:t>with reasons.</w:t>
      </w:r>
      <w:r w:rsidR="00912562">
        <w:rPr>
          <w:rStyle w:val="FootnoteReference"/>
        </w:rPr>
        <w:footnoteReference w:id="86"/>
      </w:r>
      <w:r w:rsidR="60B880B6">
        <w:t xml:space="preserve"> </w:t>
      </w:r>
      <w:r w:rsidR="522013CF">
        <w:t>T</w:t>
      </w:r>
      <w:r w:rsidR="7C649C57">
        <w:t>he notice</w:t>
      </w:r>
      <w:r w:rsidR="5BD9365E">
        <w:t xml:space="preserve"> </w:t>
      </w:r>
      <w:r w:rsidR="52531CA7">
        <w:t xml:space="preserve">should specify </w:t>
      </w:r>
      <w:r w:rsidR="3468F4BA">
        <w:t xml:space="preserve">the date of effect of the determination, which may be earlier or later than the </w:t>
      </w:r>
      <w:r w:rsidR="26CCC2F7">
        <w:t>date the determination is made</w:t>
      </w:r>
      <w:r w:rsidR="008D7ED9">
        <w:rPr>
          <w:rStyle w:val="FootnoteReference"/>
        </w:rPr>
        <w:footnoteReference w:id="87"/>
      </w:r>
    </w:p>
    <w:p w14:paraId="4B89BFB6" w14:textId="0D424548" w:rsidR="00A643D1" w:rsidRDefault="119F6C03" w:rsidP="0069568A">
      <w:pPr>
        <w:spacing w:before="240" w:after="120" w:line="240" w:lineRule="auto"/>
      </w:pPr>
      <w:r>
        <w:t xml:space="preserve">The cancellation of an instalment of the loan which has been paid to a person will result </w:t>
      </w:r>
      <w:r w:rsidR="0D4A714A">
        <w:t>in an overpayment debt being raised against the person.</w:t>
      </w:r>
      <w:r w:rsidR="00B32553">
        <w:rPr>
          <w:rStyle w:val="FootnoteReference"/>
        </w:rPr>
        <w:footnoteReference w:id="88"/>
      </w:r>
      <w:r w:rsidR="0D4A714A">
        <w:t xml:space="preserve"> </w:t>
      </w:r>
    </w:p>
    <w:p w14:paraId="36E3CA14" w14:textId="47C325D7" w:rsidR="005E72A0" w:rsidRDefault="584A1606" w:rsidP="005E72A0">
      <w:pPr>
        <w:spacing w:before="240" w:after="120" w:line="240" w:lineRule="auto"/>
      </w:pPr>
      <w:r>
        <w:lastRenderedPageBreak/>
        <w:t xml:space="preserve">The </w:t>
      </w:r>
      <w:r w:rsidR="65AF8322">
        <w:t xml:space="preserve">ACA Provider </w:t>
      </w:r>
      <w:r w:rsidR="14B4A3DA">
        <w:t>has discretion in relation to the date of effect of a cancellation determination</w:t>
      </w:r>
      <w:r w:rsidR="054CBD8F">
        <w:t>. The ACA Provider may determine that the cancellation comes into effect on</w:t>
      </w:r>
      <w:r w:rsidR="14B4A3DA">
        <w:t xml:space="preserve"> </w:t>
      </w:r>
      <w:r w:rsidR="3AE26259">
        <w:t>the day the event or change of circumstance occurred</w:t>
      </w:r>
      <w:r w:rsidR="7D3BE0CA">
        <w:t xml:space="preserve">, the date </w:t>
      </w:r>
      <w:r w:rsidR="054CBD8F">
        <w:t>by which the</w:t>
      </w:r>
      <w:r w:rsidR="4C640E6D">
        <w:t xml:space="preserve"> person </w:t>
      </w:r>
      <w:r w:rsidR="054CBD8F">
        <w:t>was</w:t>
      </w:r>
      <w:r w:rsidR="4C640E6D">
        <w:t xml:space="preserve"> required to notify the </w:t>
      </w:r>
      <w:r w:rsidR="054CBD8F">
        <w:t xml:space="preserve">ACA Provider of the </w:t>
      </w:r>
      <w:r w:rsidR="4C640E6D">
        <w:t>event or change of circumstance</w:t>
      </w:r>
      <w:r w:rsidR="23DCA0AD">
        <w:t>,</w:t>
      </w:r>
      <w:r w:rsidR="5527F453">
        <w:t xml:space="preserve"> the date of </w:t>
      </w:r>
      <w:r w:rsidR="4152A81A">
        <w:t>the determination is made</w:t>
      </w:r>
      <w:r w:rsidR="23DCA0AD">
        <w:t>, or another date</w:t>
      </w:r>
      <w:r w:rsidR="236EAF8F">
        <w:t>.</w:t>
      </w:r>
      <w:r w:rsidR="000451F4">
        <w:rPr>
          <w:rStyle w:val="FootnoteReference"/>
        </w:rPr>
        <w:footnoteReference w:id="89"/>
      </w:r>
    </w:p>
    <w:p w14:paraId="7C610EFB" w14:textId="77777777" w:rsidR="00C267A7" w:rsidRDefault="00C267A7" w:rsidP="00C11FCC">
      <w:pPr>
        <w:pStyle w:val="Heading2"/>
        <w:spacing w:line="240" w:lineRule="auto"/>
      </w:pPr>
      <w:bookmarkStart w:id="163" w:name="_Toc206423124"/>
    </w:p>
    <w:p w14:paraId="3A8D903B" w14:textId="301508C1" w:rsidR="00770B91" w:rsidRDefault="6689D1CE" w:rsidP="00FC5D78">
      <w:pPr>
        <w:pStyle w:val="Heading2"/>
        <w:spacing w:before="0" w:after="240" w:line="240" w:lineRule="auto"/>
      </w:pPr>
      <w:bookmarkStart w:id="164" w:name="_Toc216947504"/>
      <w:r>
        <w:t>4.</w:t>
      </w:r>
      <w:r w:rsidR="278F3FFA">
        <w:t>5</w:t>
      </w:r>
      <w:r>
        <w:t xml:space="preserve"> Cancellation </w:t>
      </w:r>
      <w:r w:rsidR="16096162">
        <w:t>based on</w:t>
      </w:r>
      <w:r>
        <w:t xml:space="preserve"> </w:t>
      </w:r>
      <w:r w:rsidR="5EE6EA26">
        <w:t xml:space="preserve">failure to comply with </w:t>
      </w:r>
      <w:r w:rsidR="25D0D007">
        <w:t xml:space="preserve">requirement to give information or </w:t>
      </w:r>
      <w:r w:rsidR="6B603B62">
        <w:t xml:space="preserve">to </w:t>
      </w:r>
      <w:r w:rsidR="25D0D007">
        <w:t xml:space="preserve">notify change of </w:t>
      </w:r>
      <w:r w:rsidR="6B603B62">
        <w:t>circumstance</w:t>
      </w:r>
      <w:bookmarkEnd w:id="163"/>
      <w:bookmarkEnd w:id="164"/>
    </w:p>
    <w:p w14:paraId="3DC9A5FB" w14:textId="0CCA1D19" w:rsidR="00F40A00" w:rsidRDefault="1D380714" w:rsidP="00FC5D78">
      <w:pPr>
        <w:spacing w:after="240" w:line="240" w:lineRule="auto"/>
      </w:pPr>
      <w:r>
        <w:t xml:space="preserve">An </w:t>
      </w:r>
      <w:r w:rsidR="39AB70B0">
        <w:t>ACA</w:t>
      </w:r>
      <w:r w:rsidR="15F22AC9">
        <w:t xml:space="preserve"> Provider</w:t>
      </w:r>
      <w:r w:rsidR="654D29B9">
        <w:t xml:space="preserve"> </w:t>
      </w:r>
      <w:r>
        <w:t>may</w:t>
      </w:r>
      <w:r w:rsidR="654D29B9">
        <w:t xml:space="preserve"> </w:t>
      </w:r>
      <w:proofErr w:type="gramStart"/>
      <w:r w:rsidR="654D29B9">
        <w:t>make a</w:t>
      </w:r>
      <w:r w:rsidR="3DC40C45">
        <w:t xml:space="preserve"> determination</w:t>
      </w:r>
      <w:proofErr w:type="gramEnd"/>
      <w:r w:rsidR="3DC40C45">
        <w:t xml:space="preserve"> </w:t>
      </w:r>
      <w:r>
        <w:t>cancel</w:t>
      </w:r>
      <w:r w:rsidR="3DC40C45">
        <w:t>ling</w:t>
      </w:r>
      <w:r>
        <w:t xml:space="preserve"> a person’s </w:t>
      </w:r>
      <w:r w:rsidR="4FE78D59">
        <w:t xml:space="preserve">Australian </w:t>
      </w:r>
      <w:r w:rsidR="39AB70B0">
        <w:t>apprenticeship support l</w:t>
      </w:r>
      <w:r w:rsidR="4FE78D59">
        <w:t>oan</w:t>
      </w:r>
      <w:r>
        <w:t xml:space="preserve"> if that person has failed to comply with</w:t>
      </w:r>
      <w:r w:rsidR="77ACD5DE">
        <w:t xml:space="preserve"> one of the following:</w:t>
      </w:r>
      <w:r w:rsidR="00847F86">
        <w:rPr>
          <w:rStyle w:val="FootnoteReference"/>
        </w:rPr>
        <w:footnoteReference w:id="90"/>
      </w:r>
    </w:p>
    <w:p w14:paraId="1A525A2F" w14:textId="43CF000C" w:rsidR="00F40A00" w:rsidRPr="0099358A" w:rsidRDefault="005C1D4E" w:rsidP="00625CA7">
      <w:pPr>
        <w:pStyle w:val="ListParagraph"/>
        <w:numPr>
          <w:ilvl w:val="0"/>
          <w:numId w:val="117"/>
        </w:numPr>
        <w:spacing w:line="240" w:lineRule="auto"/>
      </w:pPr>
      <w:r>
        <w:t xml:space="preserve">a </w:t>
      </w:r>
      <w:r w:rsidR="001A5748">
        <w:t xml:space="preserve">notice </w:t>
      </w:r>
      <w:r>
        <w:t>issued</w:t>
      </w:r>
      <w:r w:rsidR="004D36D4">
        <w:t xml:space="preserve"> to the person requiring the person </w:t>
      </w:r>
      <w:r w:rsidR="00724BC6">
        <w:t>to give information</w:t>
      </w:r>
      <w:r>
        <w:t xml:space="preserve"> under s 59 of the </w:t>
      </w:r>
      <w:r w:rsidRPr="00F40A00">
        <w:rPr>
          <w:iCs/>
        </w:rPr>
        <w:t>AASL</w:t>
      </w:r>
      <w:r w:rsidRPr="00625CA7">
        <w:t xml:space="preserve"> </w:t>
      </w:r>
      <w:r w:rsidR="000A5DCD" w:rsidRPr="00625CA7">
        <w:t>Act</w:t>
      </w:r>
      <w:r w:rsidR="000A5DCD">
        <w:rPr>
          <w:iCs/>
        </w:rPr>
        <w:t>.</w:t>
      </w:r>
    </w:p>
    <w:p w14:paraId="3A29F615" w14:textId="5C6B0594" w:rsidR="005C1D4E" w:rsidRDefault="0099358A" w:rsidP="00C11FCC">
      <w:pPr>
        <w:pStyle w:val="ListParagraph"/>
        <w:numPr>
          <w:ilvl w:val="0"/>
          <w:numId w:val="117"/>
        </w:numPr>
        <w:spacing w:after="0" w:line="240" w:lineRule="auto"/>
      </w:pPr>
      <w:r>
        <w:rPr>
          <w:iCs/>
        </w:rPr>
        <w:t>a noti</w:t>
      </w:r>
      <w:r w:rsidR="00724BC6">
        <w:rPr>
          <w:iCs/>
        </w:rPr>
        <w:t xml:space="preserve">ce issued to the person requiring the person to </w:t>
      </w:r>
      <w:r w:rsidR="007D3FF0">
        <w:rPr>
          <w:iCs/>
        </w:rPr>
        <w:t xml:space="preserve">notify their ACA Provider of any change in their circumstance that impacts their eligibility to receive Australian </w:t>
      </w:r>
      <w:r w:rsidR="00847F86">
        <w:rPr>
          <w:iCs/>
        </w:rPr>
        <w:t>apprenticeship support loan payments within 14 days</w:t>
      </w:r>
      <w:r w:rsidR="00503D39">
        <w:rPr>
          <w:iCs/>
        </w:rPr>
        <w:t>,</w:t>
      </w:r>
      <w:r w:rsidR="00966D60">
        <w:rPr>
          <w:iCs/>
        </w:rPr>
        <w:t xml:space="preserve"> </w:t>
      </w:r>
      <w:r w:rsidR="00E43AE8">
        <w:rPr>
          <w:iCs/>
        </w:rPr>
        <w:t xml:space="preserve">under </w:t>
      </w:r>
      <w:r w:rsidR="00CE4B44">
        <w:rPr>
          <w:iCs/>
        </w:rPr>
        <w:t xml:space="preserve">71 </w:t>
      </w:r>
      <w:r w:rsidR="007D3FF0">
        <w:rPr>
          <w:iCs/>
        </w:rPr>
        <w:t>of the AASL Act.</w:t>
      </w:r>
    </w:p>
    <w:p w14:paraId="146D0DFC" w14:textId="77777777" w:rsidR="006B383F" w:rsidRDefault="006B383F" w:rsidP="00C11FCC">
      <w:pPr>
        <w:spacing w:after="0" w:line="240" w:lineRule="auto"/>
      </w:pPr>
    </w:p>
    <w:p w14:paraId="7630F2DC" w14:textId="080FDAC3" w:rsidR="000F67FF" w:rsidRPr="006B383F" w:rsidRDefault="000F67FF" w:rsidP="00C11FCC">
      <w:r>
        <w:t xml:space="preserve">Please refer to Section 4.4 of these Guidelines about requirements to issue a notice of cancellation determination and the date </w:t>
      </w:r>
      <w:r w:rsidR="00803BF9">
        <w:t xml:space="preserve">of effect of the determination. </w:t>
      </w:r>
    </w:p>
    <w:p w14:paraId="4429FFDB" w14:textId="344820F5" w:rsidR="00884D79" w:rsidRDefault="4D6A5446" w:rsidP="00FC5D78">
      <w:pPr>
        <w:pStyle w:val="Heading2"/>
        <w:spacing w:line="240" w:lineRule="auto"/>
      </w:pPr>
      <w:bookmarkStart w:id="165" w:name="_Toc206423125"/>
      <w:bookmarkStart w:id="166" w:name="_Toc216947505"/>
      <w:r>
        <w:t>4.</w:t>
      </w:r>
      <w:r w:rsidR="79E01083">
        <w:t>6</w:t>
      </w:r>
      <w:r>
        <w:t xml:space="preserve"> </w:t>
      </w:r>
      <w:r w:rsidR="79E01083">
        <w:t>Cancellation on o</w:t>
      </w:r>
      <w:r>
        <w:t>pt-out</w:t>
      </w:r>
      <w:r w:rsidR="77695FA2">
        <w:t xml:space="preserve"> or request by an Australian apprentice</w:t>
      </w:r>
      <w:bookmarkEnd w:id="165"/>
      <w:bookmarkEnd w:id="166"/>
    </w:p>
    <w:p w14:paraId="696D6D5B" w14:textId="0F569BBA" w:rsidR="00943E36" w:rsidRDefault="00943E36" w:rsidP="00FC5D78">
      <w:pPr>
        <w:spacing w:before="240" w:after="0" w:line="240" w:lineRule="auto"/>
      </w:pPr>
      <w:r>
        <w:t>A</w:t>
      </w:r>
      <w:r w:rsidR="00884D79" w:rsidRPr="00527AD8">
        <w:t xml:space="preserve">n Australian </w:t>
      </w:r>
      <w:r w:rsidR="006407E3">
        <w:t>a</w:t>
      </w:r>
      <w:r w:rsidR="006407E3" w:rsidRPr="00527AD8">
        <w:t xml:space="preserve">pprentice </w:t>
      </w:r>
      <w:r w:rsidR="00884D79" w:rsidRPr="00527AD8">
        <w:t xml:space="preserve">can </w:t>
      </w:r>
      <w:r>
        <w:t xml:space="preserve">request </w:t>
      </w:r>
      <w:r w:rsidR="00355719">
        <w:t xml:space="preserve">that </w:t>
      </w:r>
      <w:r w:rsidR="002F412A">
        <w:t xml:space="preserve">future instalments of </w:t>
      </w:r>
      <w:r>
        <w:t>their loan be cancelled (</w:t>
      </w:r>
      <w:r w:rsidR="00884D79" w:rsidRPr="00527AD8">
        <w:t>opt-out</w:t>
      </w:r>
      <w:r>
        <w:t>)</w:t>
      </w:r>
      <w:r w:rsidR="00884D79" w:rsidRPr="00527AD8">
        <w:t xml:space="preserve"> at any time by </w:t>
      </w:r>
      <w:r w:rsidR="00833935" w:rsidRPr="00833935">
        <w:t>logging into ADMS to complete an opt-out application</w:t>
      </w:r>
      <w:r w:rsidR="005127F3">
        <w:t xml:space="preserve"> </w:t>
      </w:r>
      <w:r>
        <w:t xml:space="preserve">form </w:t>
      </w:r>
      <w:r w:rsidR="005127F3">
        <w:t xml:space="preserve">or </w:t>
      </w:r>
      <w:r w:rsidR="00884D79" w:rsidRPr="00527AD8">
        <w:t xml:space="preserve">contacting their </w:t>
      </w:r>
      <w:r w:rsidR="006407E3">
        <w:t>ACA</w:t>
      </w:r>
      <w:r w:rsidR="00254916">
        <w:t xml:space="preserve"> Provider</w:t>
      </w:r>
      <w:r>
        <w:t xml:space="preserve"> to opt-out if they cannot access ADMS</w:t>
      </w:r>
      <w:r w:rsidR="00884D79" w:rsidRPr="00527AD8">
        <w:t xml:space="preserve">. </w:t>
      </w:r>
      <w:r w:rsidR="00A0631A" w:rsidRPr="00527AD8">
        <w:t xml:space="preserve">Only </w:t>
      </w:r>
      <w:r w:rsidR="00C9588E">
        <w:t>the</w:t>
      </w:r>
      <w:r w:rsidR="00A0631A" w:rsidRPr="00527AD8">
        <w:t xml:space="preserve"> Australian </w:t>
      </w:r>
      <w:r w:rsidR="006407E3">
        <w:t>a</w:t>
      </w:r>
      <w:r w:rsidR="00A0631A" w:rsidRPr="00527AD8">
        <w:t xml:space="preserve">pprentice can opt-out, </w:t>
      </w:r>
      <w:r w:rsidR="00C9588E">
        <w:t xml:space="preserve">and </w:t>
      </w:r>
      <w:r w:rsidR="00A0631A" w:rsidRPr="00527AD8">
        <w:t xml:space="preserve">no other person can opt-out on behalf of the Australian </w:t>
      </w:r>
      <w:r w:rsidR="006407E3">
        <w:t>a</w:t>
      </w:r>
      <w:r w:rsidR="00A0631A" w:rsidRPr="00527AD8">
        <w:t>pprentice.</w:t>
      </w:r>
    </w:p>
    <w:p w14:paraId="13077701" w14:textId="683D2B98" w:rsidR="00943E36" w:rsidRDefault="67FE2BE0" w:rsidP="00884D79">
      <w:pPr>
        <w:spacing w:before="240" w:after="0" w:line="240" w:lineRule="auto"/>
      </w:pPr>
      <w:r>
        <w:t xml:space="preserve">If </w:t>
      </w:r>
      <w:r w:rsidR="1A72E42D">
        <w:t xml:space="preserve">an Australian </w:t>
      </w:r>
      <w:r w:rsidR="08B0AD8B">
        <w:t>a</w:t>
      </w:r>
      <w:r w:rsidR="1A72E42D">
        <w:t xml:space="preserve">pprentice </w:t>
      </w:r>
      <w:r w:rsidR="28993CB7">
        <w:t>o</w:t>
      </w:r>
      <w:r w:rsidR="1A72E42D">
        <w:t xml:space="preserve">pts out through ADMS, </w:t>
      </w:r>
      <w:r w:rsidR="28993CB7">
        <w:t xml:space="preserve">their </w:t>
      </w:r>
      <w:r w:rsidR="2D396752">
        <w:t>ACA</w:t>
      </w:r>
      <w:r w:rsidR="28993CB7">
        <w:t xml:space="preserve"> Provider </w:t>
      </w:r>
      <w:r w:rsidR="1643F466">
        <w:t>must</w:t>
      </w:r>
      <w:r w:rsidR="2D5FFC8D">
        <w:t xml:space="preserve"> </w:t>
      </w:r>
      <w:proofErr w:type="gramStart"/>
      <w:r w:rsidR="2D5FFC8D">
        <w:t>make a determination</w:t>
      </w:r>
      <w:proofErr w:type="gramEnd"/>
      <w:r w:rsidR="2D5FFC8D">
        <w:t xml:space="preserve"> cancelling their Australian apprentice support loan and </w:t>
      </w:r>
      <w:r w:rsidR="711779E8">
        <w:t>an email will be sent as a confirmation.</w:t>
      </w:r>
      <w:r w:rsidR="00A8260F">
        <w:rPr>
          <w:rStyle w:val="FootnoteReference"/>
        </w:rPr>
        <w:footnoteReference w:id="91"/>
      </w:r>
      <w:r w:rsidR="711779E8">
        <w:t xml:space="preserve"> </w:t>
      </w:r>
      <w:r w:rsidR="764FA091">
        <w:t>The notice of cancellation will be reflected in ADMS.</w:t>
      </w:r>
    </w:p>
    <w:p w14:paraId="67731D2C" w14:textId="77777777" w:rsidR="006B383F" w:rsidRDefault="006B383F" w:rsidP="002161F2">
      <w:pPr>
        <w:spacing w:after="0"/>
      </w:pPr>
    </w:p>
    <w:p w14:paraId="4B12C9BD" w14:textId="5522C20B" w:rsidR="009D05E4" w:rsidRDefault="00A0631A" w:rsidP="00DB2757">
      <w:r>
        <w:t xml:space="preserve">If an Australian </w:t>
      </w:r>
      <w:r w:rsidR="00CB7FE5">
        <w:t>a</w:t>
      </w:r>
      <w:r>
        <w:t>pprentice opts</w:t>
      </w:r>
      <w:r w:rsidR="003B4EDE">
        <w:t>-</w:t>
      </w:r>
      <w:r>
        <w:t xml:space="preserve">out by contacting their </w:t>
      </w:r>
      <w:r w:rsidR="00CB7FE5">
        <w:t>ACA</w:t>
      </w:r>
      <w:r>
        <w:t xml:space="preserve"> Provider, t</w:t>
      </w:r>
      <w:r w:rsidR="00884D79" w:rsidRPr="00527AD8">
        <w:t xml:space="preserve">he </w:t>
      </w:r>
      <w:r w:rsidR="00CB7FE5">
        <w:t>ACA</w:t>
      </w:r>
      <w:r w:rsidR="00254916">
        <w:t xml:space="preserve"> Provider</w:t>
      </w:r>
      <w:r w:rsidR="00884D79" w:rsidRPr="00527AD8">
        <w:t xml:space="preserve"> must provide </w:t>
      </w:r>
      <w:r w:rsidR="0084358D">
        <w:t>a notice of the cancellation determination relating</w:t>
      </w:r>
      <w:r w:rsidR="0084358D" w:rsidRPr="00527AD8">
        <w:t xml:space="preserve"> </w:t>
      </w:r>
      <w:r w:rsidR="0084358D">
        <w:t>to</w:t>
      </w:r>
      <w:r w:rsidR="00884D79" w:rsidRPr="00527AD8">
        <w:t xml:space="preserve"> the opt-out to the Australian </w:t>
      </w:r>
      <w:r w:rsidR="00CB7FE5">
        <w:t>a</w:t>
      </w:r>
      <w:r w:rsidR="00CB7FE5" w:rsidRPr="00527AD8">
        <w:t>pprentice</w:t>
      </w:r>
      <w:r w:rsidR="00CB7FE5">
        <w:t xml:space="preserve"> </w:t>
      </w:r>
      <w:r w:rsidR="00EB1DD8">
        <w:t>(including where the Australian apprentice</w:t>
      </w:r>
      <w:r w:rsidR="0005026A">
        <w:t xml:space="preserve"> applied through a paper based form</w:t>
      </w:r>
      <w:r w:rsidR="00EB1DD8">
        <w:t>)</w:t>
      </w:r>
      <w:r w:rsidR="00884D79" w:rsidRPr="00527AD8">
        <w:t xml:space="preserve"> using a method of their choosing (as long as the confirmation is documented or file-noted) within 10 working days.</w:t>
      </w:r>
      <w:r w:rsidR="009D05E4">
        <w:t xml:space="preserve"> </w:t>
      </w:r>
    </w:p>
    <w:p w14:paraId="668D5B01" w14:textId="733DDA4E" w:rsidR="00476B4C" w:rsidRPr="006B383F" w:rsidRDefault="00476B4C" w:rsidP="00476B4C">
      <w:r>
        <w:t xml:space="preserve">Please refer to Section 4.4 of these Guidelines about requirements to issue a notice of cancellation determination and the date of effect of the determination. </w:t>
      </w:r>
    </w:p>
    <w:p w14:paraId="086B7B14" w14:textId="613CFC8E" w:rsidR="00884D79" w:rsidRPr="007F7636" w:rsidRDefault="4D6A5446" w:rsidP="00884D79">
      <w:pPr>
        <w:pStyle w:val="Heading2"/>
        <w:spacing w:line="240" w:lineRule="auto"/>
      </w:pPr>
      <w:bookmarkStart w:id="167" w:name="_Toc206423126"/>
      <w:bookmarkStart w:id="168" w:name="_Toc216947506"/>
      <w:r>
        <w:lastRenderedPageBreak/>
        <w:t>4.</w:t>
      </w:r>
      <w:r w:rsidR="7363A4CC">
        <w:t>7</w:t>
      </w:r>
      <w:r>
        <w:t xml:space="preserve"> </w:t>
      </w:r>
      <w:r w:rsidR="516F0496">
        <w:t>Payment to b</w:t>
      </w:r>
      <w:r>
        <w:t>ank account</w:t>
      </w:r>
      <w:r w:rsidR="516F0496">
        <w:t xml:space="preserve"> only</w:t>
      </w:r>
      <w:bookmarkEnd w:id="167"/>
      <w:bookmarkEnd w:id="168"/>
    </w:p>
    <w:p w14:paraId="729AC8D9" w14:textId="6B4B5546" w:rsidR="00E072F2" w:rsidRDefault="13991DEF" w:rsidP="00884D79">
      <w:pPr>
        <w:spacing w:before="240" w:after="0" w:line="240" w:lineRule="auto"/>
      </w:pPr>
      <w:r>
        <w:t>An i</w:t>
      </w:r>
      <w:r w:rsidR="3D7541BD">
        <w:t xml:space="preserve">nstalment of Australian apprenticeship support loan </w:t>
      </w:r>
      <w:r w:rsidR="1D380714">
        <w:t xml:space="preserve">will </w:t>
      </w:r>
      <w:r w:rsidR="1D380714" w:rsidRPr="00B77DA6">
        <w:rPr>
          <w:b/>
          <w:bCs/>
        </w:rPr>
        <w:t>only</w:t>
      </w:r>
      <w:r w:rsidR="1D380714">
        <w:t xml:space="preserve"> be </w:t>
      </w:r>
      <w:r>
        <w:t xml:space="preserve">paid to a person </w:t>
      </w:r>
      <w:r w:rsidR="1D380714">
        <w:t xml:space="preserve">by direct credit to a bank account </w:t>
      </w:r>
      <w:r w:rsidR="481AA8DA">
        <w:t xml:space="preserve">nominated by the person </w:t>
      </w:r>
      <w:r w:rsidR="3A60F037">
        <w:t>and</w:t>
      </w:r>
      <w:r w:rsidR="1D380714">
        <w:t xml:space="preserve"> maintained</w:t>
      </w:r>
      <w:r w:rsidR="3A60F037">
        <w:t xml:space="preserve"> by the person</w:t>
      </w:r>
      <w:r w:rsidR="1D380714">
        <w:t>, either alone or jointly.</w:t>
      </w:r>
      <w:r w:rsidR="00CB7FE5">
        <w:rPr>
          <w:rStyle w:val="FootnoteReference"/>
        </w:rPr>
        <w:footnoteReference w:id="92"/>
      </w:r>
    </w:p>
    <w:p w14:paraId="22715AC2" w14:textId="03332BA1" w:rsidR="00E34124" w:rsidRDefault="00830E8F" w:rsidP="00884D79">
      <w:pPr>
        <w:spacing w:before="240" w:after="0" w:line="240" w:lineRule="auto"/>
      </w:pPr>
      <w:bookmarkStart w:id="169" w:name="_Toc196399306"/>
      <w:r>
        <w:t xml:space="preserve">This is subject to any </w:t>
      </w:r>
      <w:r w:rsidR="003B4EDE">
        <w:t>off-setting</w:t>
      </w:r>
      <w:r>
        <w:t xml:space="preserve"> determination</w:t>
      </w:r>
      <w:r w:rsidR="00BF02AD">
        <w:t xml:space="preserve"> </w:t>
      </w:r>
      <w:r w:rsidR="001A00EF">
        <w:t xml:space="preserve">made </w:t>
      </w:r>
      <w:r w:rsidR="00BF02AD">
        <w:t xml:space="preserve">in relation to </w:t>
      </w:r>
      <w:r w:rsidR="001A00EF">
        <w:t>a loan</w:t>
      </w:r>
      <w:r w:rsidR="00BF02AD">
        <w:t xml:space="preserve"> instalment. </w:t>
      </w:r>
      <w:r w:rsidR="004509BF">
        <w:t>Please refer to Section 2.</w:t>
      </w:r>
      <w:r w:rsidR="00915992">
        <w:t>5</w:t>
      </w:r>
      <w:r w:rsidR="004509BF">
        <w:t>.1. of these Guidelines for further details about off</w:t>
      </w:r>
      <w:r w:rsidR="003B4EDE">
        <w:t>-</w:t>
      </w:r>
      <w:r w:rsidR="004509BF">
        <w:t>set</w:t>
      </w:r>
      <w:r w:rsidR="003B4EDE">
        <w:t>ting</w:t>
      </w:r>
      <w:r w:rsidR="004509BF">
        <w:t xml:space="preserve"> determinations. </w:t>
      </w:r>
    </w:p>
    <w:p w14:paraId="7D14635E" w14:textId="2FF68BA6" w:rsidR="00884D79" w:rsidRPr="00814EDA" w:rsidRDefault="4D6A5446" w:rsidP="00884D79">
      <w:pPr>
        <w:pStyle w:val="Heading2"/>
        <w:spacing w:line="240" w:lineRule="auto"/>
      </w:pPr>
      <w:bookmarkStart w:id="170" w:name="_Toc206423127"/>
      <w:bookmarkStart w:id="171" w:name="_Toc216947507"/>
      <w:r>
        <w:t>4.</w:t>
      </w:r>
      <w:r w:rsidR="7363A4CC">
        <w:t xml:space="preserve">8 </w:t>
      </w:r>
      <w:r w:rsidR="08E736D2">
        <w:t>ACA</w:t>
      </w:r>
      <w:r w:rsidR="42E4D3DE">
        <w:t xml:space="preserve"> Provider</w:t>
      </w:r>
      <w:r>
        <w:t xml:space="preserve"> to assess application</w:t>
      </w:r>
      <w:bookmarkEnd w:id="169"/>
      <w:bookmarkEnd w:id="170"/>
      <w:bookmarkEnd w:id="171"/>
    </w:p>
    <w:p w14:paraId="12350C74" w14:textId="43E4CD5D" w:rsidR="00884D79" w:rsidRDefault="1D380714" w:rsidP="00884D79">
      <w:pPr>
        <w:spacing w:before="240" w:line="240" w:lineRule="auto"/>
      </w:pPr>
      <w:r>
        <w:t xml:space="preserve">On receiving an </w:t>
      </w:r>
      <w:r w:rsidR="63065248">
        <w:t xml:space="preserve">initial </w:t>
      </w:r>
      <w:r>
        <w:t xml:space="preserve">application or opt-in </w:t>
      </w:r>
      <w:r w:rsidR="0451206D">
        <w:t xml:space="preserve">application </w:t>
      </w:r>
      <w:r>
        <w:t xml:space="preserve">for </w:t>
      </w:r>
      <w:r w:rsidR="4FE78D59">
        <w:t xml:space="preserve">Australian </w:t>
      </w:r>
      <w:r w:rsidR="63065248">
        <w:t>apprenticeship support loan, an ACA</w:t>
      </w:r>
      <w:r w:rsidR="15F22AC9">
        <w:t xml:space="preserve"> Provider</w:t>
      </w:r>
      <w:r>
        <w:t xml:space="preserve"> will </w:t>
      </w:r>
      <w:r w:rsidR="40935073">
        <w:t xml:space="preserve">assess the application, </w:t>
      </w:r>
      <w:r w:rsidR="62F27621">
        <w:t xml:space="preserve">check </w:t>
      </w:r>
      <w:r w:rsidR="69260396">
        <w:t xml:space="preserve">if </w:t>
      </w:r>
      <w:r w:rsidR="62F27621">
        <w:t xml:space="preserve">it has </w:t>
      </w:r>
      <w:r w:rsidR="0451206D">
        <w:t>been</w:t>
      </w:r>
      <w:r>
        <w:t xml:space="preserve"> fully completed </w:t>
      </w:r>
      <w:r w:rsidR="10773802">
        <w:t>and provide</w:t>
      </w:r>
      <w:r>
        <w:t xml:space="preserve"> the person with a determination notice</w:t>
      </w:r>
      <w:r w:rsidR="69260396">
        <w:t xml:space="preserve"> of granting or refusing the application</w:t>
      </w:r>
      <w:r>
        <w:t>.</w:t>
      </w:r>
      <w:r w:rsidR="00195A2C">
        <w:rPr>
          <w:rStyle w:val="FootnoteReference"/>
        </w:rPr>
        <w:footnoteReference w:id="93"/>
      </w:r>
      <w:r w:rsidR="3C680BE2">
        <w:t xml:space="preserve"> The </w:t>
      </w:r>
      <w:r w:rsidR="16798E14">
        <w:t xml:space="preserve">determination </w:t>
      </w:r>
      <w:r w:rsidR="3C680BE2">
        <w:t xml:space="preserve">notice </w:t>
      </w:r>
      <w:r w:rsidR="3792082D">
        <w:t>will be provided through ADMS</w:t>
      </w:r>
      <w:r w:rsidR="16798E14">
        <w:t xml:space="preserve"> if the person has made the application on ADMS</w:t>
      </w:r>
      <w:r w:rsidR="3792082D">
        <w:t>.</w:t>
      </w:r>
    </w:p>
    <w:p w14:paraId="182B88FF" w14:textId="6FA08A79" w:rsidR="00884D79" w:rsidRDefault="00884D79" w:rsidP="00884D79">
      <w:pPr>
        <w:spacing w:line="240" w:lineRule="auto"/>
      </w:pPr>
      <w:r w:rsidRPr="000E37ED">
        <w:t xml:space="preserve">Where </w:t>
      </w:r>
      <w:r w:rsidR="00195A2C">
        <w:t xml:space="preserve">an </w:t>
      </w:r>
      <w:r w:rsidR="00E8743B">
        <w:t>application</w:t>
      </w:r>
      <w:r w:rsidRPr="000E37ED">
        <w:t xml:space="preserve"> is incomplete</w:t>
      </w:r>
      <w:r w:rsidR="003E4285">
        <w:t xml:space="preserve"> or incorrect</w:t>
      </w:r>
      <w:r w:rsidRPr="000E37ED">
        <w:t xml:space="preserve"> the </w:t>
      </w:r>
      <w:r w:rsidR="00195A2C">
        <w:t>ACA</w:t>
      </w:r>
      <w:r w:rsidR="00254916">
        <w:t xml:space="preserve"> Provider</w:t>
      </w:r>
      <w:r w:rsidRPr="000E37ED">
        <w:t xml:space="preserve"> will </w:t>
      </w:r>
      <w:r w:rsidR="00E8743B">
        <w:t>return the application back</w:t>
      </w:r>
      <w:r w:rsidR="00601C63">
        <w:t xml:space="preserve"> to</w:t>
      </w:r>
      <w:r w:rsidRPr="000E37ED">
        <w:t xml:space="preserve"> the person and seek further information</w:t>
      </w:r>
      <w:r>
        <w:t>.</w:t>
      </w:r>
      <w:r w:rsidRPr="000E37ED">
        <w:t xml:space="preserve"> </w:t>
      </w:r>
    </w:p>
    <w:p w14:paraId="593363B8" w14:textId="4F7D2F40" w:rsidR="00884D79" w:rsidRDefault="1D380714" w:rsidP="00884D79">
      <w:pPr>
        <w:spacing w:line="240" w:lineRule="auto"/>
      </w:pPr>
      <w:r w:rsidRPr="000E37ED">
        <w:t xml:space="preserve">Where </w:t>
      </w:r>
      <w:r w:rsidR="16798E14">
        <w:t>an</w:t>
      </w:r>
      <w:r w:rsidRPr="000E37ED">
        <w:t xml:space="preserve"> </w:t>
      </w:r>
      <w:r w:rsidR="16798E14">
        <w:t>ACA</w:t>
      </w:r>
      <w:r w:rsidR="15F22AC9">
        <w:t xml:space="preserve"> Provider</w:t>
      </w:r>
      <w:r w:rsidRPr="000E37ED">
        <w:t xml:space="preserve"> </w:t>
      </w:r>
      <w:r w:rsidR="5C2D8376">
        <w:t xml:space="preserve">returns an incomplete or incorrect application to a person and </w:t>
      </w:r>
      <w:r w:rsidRPr="000E37ED">
        <w:t xml:space="preserve">does not receive updated or corrected details </w:t>
      </w:r>
      <w:r w:rsidR="57CFB8CD">
        <w:t xml:space="preserve">within </w:t>
      </w:r>
      <w:r w:rsidRPr="000E37ED">
        <w:t>13 weeks after the day the</w:t>
      </w:r>
      <w:r w:rsidR="16C8A48B">
        <w:t>ir</w:t>
      </w:r>
      <w:r w:rsidRPr="000E37ED">
        <w:t xml:space="preserve"> </w:t>
      </w:r>
      <w:r w:rsidRPr="00527AD8">
        <w:t xml:space="preserve">application was </w:t>
      </w:r>
      <w:r w:rsidR="6E8B8D24" w:rsidRPr="00527AD8">
        <w:t>submitted</w:t>
      </w:r>
      <w:r w:rsidRPr="00527AD8">
        <w:t xml:space="preserve">, </w:t>
      </w:r>
      <w:r w:rsidR="16C8A48B">
        <w:t>the Secretary is taken to have made a determination</w:t>
      </w:r>
      <w:r w:rsidR="5C2D8376">
        <w:t xml:space="preserve"> refusing the</w:t>
      </w:r>
      <w:r w:rsidRPr="00527AD8">
        <w:t xml:space="preserve"> application</w:t>
      </w:r>
      <w:r w:rsidR="16C8A48B">
        <w:t xml:space="preserve"> at the end of the 13-week period</w:t>
      </w:r>
      <w:r w:rsidRPr="00527AD8">
        <w:t>.</w:t>
      </w:r>
      <w:r w:rsidR="00577D05">
        <w:rPr>
          <w:rStyle w:val="FootnoteReference"/>
        </w:rPr>
        <w:footnoteReference w:id="94"/>
      </w:r>
      <w:r w:rsidRPr="00527AD8">
        <w:t xml:space="preserve"> In</w:t>
      </w:r>
      <w:r>
        <w:t xml:space="preserve"> such circumstances, the </w:t>
      </w:r>
      <w:r w:rsidR="5C2D8376">
        <w:t>ACA</w:t>
      </w:r>
      <w:r w:rsidR="15F22AC9">
        <w:t xml:space="preserve"> Provider</w:t>
      </w:r>
      <w:r>
        <w:t xml:space="preserve"> will provide the person with a </w:t>
      </w:r>
      <w:r w:rsidR="16C8A48B">
        <w:t xml:space="preserve">notification through ADMS </w:t>
      </w:r>
      <w:r w:rsidR="1C7E0F30">
        <w:t>that the</w:t>
      </w:r>
      <w:r w:rsidR="16C8A48B">
        <w:t>ir</w:t>
      </w:r>
      <w:r w:rsidR="1C7E0F30">
        <w:t xml:space="preserve"> application has exp</w:t>
      </w:r>
      <w:r w:rsidR="640F4065">
        <w:t>ired</w:t>
      </w:r>
      <w:r>
        <w:t>.</w:t>
      </w:r>
      <w:r w:rsidR="20C4711D">
        <w:t xml:space="preserve"> Australian Apprentices who applied </w:t>
      </w:r>
      <w:r w:rsidR="26E9B310">
        <w:t>through a paper</w:t>
      </w:r>
      <w:r w:rsidR="5472375A">
        <w:t>-</w:t>
      </w:r>
      <w:r w:rsidR="26E9B310">
        <w:t xml:space="preserve">based form will be advised by their </w:t>
      </w:r>
      <w:r w:rsidR="5C2D8376">
        <w:t>ACA</w:t>
      </w:r>
      <w:r w:rsidR="26E9B310">
        <w:t xml:space="preserve"> Provider</w:t>
      </w:r>
      <w:r w:rsidR="2B67CA98">
        <w:t>.</w:t>
      </w:r>
    </w:p>
    <w:p w14:paraId="238575D1" w14:textId="55E462D2" w:rsidR="00884D79" w:rsidRDefault="00884D79" w:rsidP="00A70246">
      <w:pPr>
        <w:spacing w:before="120" w:after="0" w:line="240" w:lineRule="auto"/>
      </w:pPr>
      <w:r>
        <w:t xml:space="preserve">The </w:t>
      </w:r>
      <w:r w:rsidR="003E4285">
        <w:t>ACA</w:t>
      </w:r>
      <w:r w:rsidR="00254916">
        <w:t xml:space="preserve"> Provider</w:t>
      </w:r>
      <w:r>
        <w:t xml:space="preserve"> will </w:t>
      </w:r>
      <w:r w:rsidR="00E8743B">
        <w:t xml:space="preserve">assess </w:t>
      </w:r>
      <w:r>
        <w:t xml:space="preserve">the application </w:t>
      </w:r>
      <w:r w:rsidR="00E8743B">
        <w:t xml:space="preserve">as eligible </w:t>
      </w:r>
      <w:r>
        <w:t>if it determines that:</w:t>
      </w:r>
    </w:p>
    <w:p w14:paraId="5205A2F3" w14:textId="5838E4A6" w:rsidR="00884D79" w:rsidRDefault="00884D79" w:rsidP="00884D79">
      <w:pPr>
        <w:pStyle w:val="ListParagraph"/>
        <w:numPr>
          <w:ilvl w:val="0"/>
          <w:numId w:val="9"/>
        </w:numPr>
        <w:spacing w:before="120" w:after="120" w:line="240" w:lineRule="auto"/>
      </w:pPr>
      <w:r>
        <w:t xml:space="preserve">the person is qualified for </w:t>
      </w:r>
      <w:r w:rsidR="00012F01">
        <w:t xml:space="preserve">Australian </w:t>
      </w:r>
      <w:r w:rsidR="003E4285">
        <w:t>apprenticeship support loans</w:t>
      </w:r>
      <w:r>
        <w:t>; and</w:t>
      </w:r>
    </w:p>
    <w:p w14:paraId="3D491DD1" w14:textId="7139EED1" w:rsidR="00884D79" w:rsidRDefault="00012F01" w:rsidP="00884D79">
      <w:pPr>
        <w:pStyle w:val="ListParagraph"/>
        <w:numPr>
          <w:ilvl w:val="0"/>
          <w:numId w:val="9"/>
        </w:numPr>
        <w:spacing w:before="120" w:after="120" w:line="240" w:lineRule="auto"/>
      </w:pPr>
      <w:r>
        <w:t xml:space="preserve">Australian </w:t>
      </w:r>
      <w:r w:rsidR="003E4285">
        <w:t xml:space="preserve">apprenticeship support loan instalments </w:t>
      </w:r>
      <w:r w:rsidR="00884D79">
        <w:t>are expected to be payable.</w:t>
      </w:r>
    </w:p>
    <w:p w14:paraId="3909B717" w14:textId="77777777" w:rsidR="00884D79" w:rsidRDefault="00884D79" w:rsidP="00815412">
      <w:pPr>
        <w:pStyle w:val="ListParagraph"/>
        <w:spacing w:after="0" w:line="240" w:lineRule="auto"/>
      </w:pPr>
    </w:p>
    <w:p w14:paraId="44C1B0DE" w14:textId="094335E6" w:rsidR="00884D79" w:rsidRDefault="00884D79" w:rsidP="00815412">
      <w:pPr>
        <w:spacing w:after="120" w:line="240" w:lineRule="auto"/>
      </w:pPr>
      <w:r>
        <w:t xml:space="preserve">If </w:t>
      </w:r>
      <w:r w:rsidR="0042320D">
        <w:t>the ACA Providers grants a person’s application</w:t>
      </w:r>
      <w:r>
        <w:t>, the date on which the</w:t>
      </w:r>
      <w:r w:rsidR="001C2EF3">
        <w:t xml:space="preserve">y </w:t>
      </w:r>
      <w:r w:rsidR="00CD08E7">
        <w:t xml:space="preserve">first </w:t>
      </w:r>
      <w:r w:rsidR="001C2EF3">
        <w:t>submitted the</w:t>
      </w:r>
      <w:r w:rsidR="003E4285">
        <w:t>ir</w:t>
      </w:r>
      <w:r>
        <w:t xml:space="preserve"> application or opt-in </w:t>
      </w:r>
      <w:r w:rsidR="001C2EF3">
        <w:t xml:space="preserve">application </w:t>
      </w:r>
      <w:r>
        <w:t xml:space="preserve">becomes the </w:t>
      </w:r>
      <w:r w:rsidR="00CD08E7">
        <w:t xml:space="preserve">date of their </w:t>
      </w:r>
      <w:r>
        <w:t xml:space="preserve">application or opt-in. </w:t>
      </w:r>
      <w:r w:rsidR="001C2EF3">
        <w:t xml:space="preserve">Where a paper-based application is </w:t>
      </w:r>
      <w:r w:rsidR="00CD08E7">
        <w:t>submitted</w:t>
      </w:r>
      <w:r w:rsidR="002F4C54">
        <w:t>,</w:t>
      </w:r>
      <w:r w:rsidR="001C2EF3">
        <w:t xml:space="preserve"> the date on which the Australian </w:t>
      </w:r>
      <w:r w:rsidR="003E4285">
        <w:t xml:space="preserve">apprenticeship support loan </w:t>
      </w:r>
      <w:r w:rsidR="001C2EF3">
        <w:t xml:space="preserve">application or opt in application was </w:t>
      </w:r>
      <w:r w:rsidR="00CD08E7">
        <w:t xml:space="preserve">first </w:t>
      </w:r>
      <w:r w:rsidR="001C2EF3">
        <w:t xml:space="preserve">received by the </w:t>
      </w:r>
      <w:r w:rsidR="003E4285">
        <w:t>ACA</w:t>
      </w:r>
      <w:r w:rsidR="00254916">
        <w:t xml:space="preserve"> Provider</w:t>
      </w:r>
      <w:r w:rsidR="001C2EF3">
        <w:t xml:space="preserve"> becomes the </w:t>
      </w:r>
      <w:r w:rsidR="00CD08E7">
        <w:t xml:space="preserve">date of their </w:t>
      </w:r>
      <w:r w:rsidR="001C2EF3">
        <w:t xml:space="preserve">application or opt-in. The Australian </w:t>
      </w:r>
      <w:r w:rsidR="003E4285">
        <w:t xml:space="preserve">apprenticeship support loan </w:t>
      </w:r>
      <w:r w:rsidR="001C2EF3">
        <w:t xml:space="preserve">application or opt-in date </w:t>
      </w:r>
      <w:r>
        <w:t xml:space="preserve">will be used for the purpose of determining </w:t>
      </w:r>
      <w:r w:rsidR="00962C97">
        <w:t>the relevant</w:t>
      </w:r>
      <w:r w:rsidR="003E4285">
        <w:t xml:space="preserve"> </w:t>
      </w:r>
      <w:r>
        <w:t>instalment</w:t>
      </w:r>
      <w:r w:rsidR="003E4285">
        <w:t xml:space="preserve"> period</w:t>
      </w:r>
      <w:r>
        <w:t>s</w:t>
      </w:r>
      <w:r w:rsidR="00962C97">
        <w:t xml:space="preserve"> in respect of which</w:t>
      </w:r>
      <w:r>
        <w:t xml:space="preserve"> a person will receive</w:t>
      </w:r>
      <w:r w:rsidR="003E4285">
        <w:t xml:space="preserve"> instalment payments</w:t>
      </w:r>
      <w:r w:rsidR="005C610D">
        <w:t xml:space="preserve">. </w:t>
      </w:r>
    </w:p>
    <w:p w14:paraId="55AB0160" w14:textId="04DE158C" w:rsidR="00884D79" w:rsidRDefault="00884D79" w:rsidP="00884D79">
      <w:pPr>
        <w:spacing w:before="240" w:line="240" w:lineRule="auto"/>
      </w:pPr>
      <w:r>
        <w:t>This is regardless of whether information was missing and/or additional information was required to be provided.</w:t>
      </w:r>
    </w:p>
    <w:p w14:paraId="1C6099B7" w14:textId="0EF8758E" w:rsidR="00884D79" w:rsidRDefault="00CD08E7" w:rsidP="00884D79">
      <w:pPr>
        <w:spacing w:before="240" w:line="240" w:lineRule="auto"/>
      </w:pPr>
      <w:r>
        <w:t xml:space="preserve">Please </w:t>
      </w:r>
      <w:r w:rsidR="00884D79">
        <w:t>see Section 5.3</w:t>
      </w:r>
      <w:r w:rsidR="0057374B">
        <w:t xml:space="preserve"> of these Guidelines</w:t>
      </w:r>
      <w:r>
        <w:t xml:space="preserve"> for further details about instalment payment dates.</w:t>
      </w:r>
    </w:p>
    <w:p w14:paraId="4A932504" w14:textId="77777777" w:rsidR="0069568A" w:rsidRDefault="00C45B7A" w:rsidP="0069568A">
      <w:pPr>
        <w:spacing w:before="240" w:after="0" w:line="240" w:lineRule="auto"/>
      </w:pPr>
      <w:r>
        <w:t xml:space="preserve">As part of any determination to grant an application, </w:t>
      </w:r>
      <w:r w:rsidR="00884D79">
        <w:t xml:space="preserve">the </w:t>
      </w:r>
      <w:r w:rsidR="003E4285">
        <w:t>ACA</w:t>
      </w:r>
      <w:r w:rsidR="00254916">
        <w:t xml:space="preserve"> Provider</w:t>
      </w:r>
      <w:r w:rsidR="00884D79">
        <w:t xml:space="preserve"> will determine:</w:t>
      </w:r>
    </w:p>
    <w:p w14:paraId="4E84AF61" w14:textId="4BBEF49F" w:rsidR="00A27F48" w:rsidRDefault="086911DA" w:rsidP="00815412">
      <w:pPr>
        <w:pStyle w:val="ListParagraph"/>
        <w:numPr>
          <w:ilvl w:val="0"/>
          <w:numId w:val="10"/>
        </w:numPr>
        <w:spacing w:before="120" w:after="0" w:line="240" w:lineRule="auto"/>
      </w:pPr>
      <w:r>
        <w:t>Up to 6 relevant instalment periods for which the person is eligible to receive instalment payment</w:t>
      </w:r>
      <w:r w:rsidR="2E880451">
        <w:t>s</w:t>
      </w:r>
      <w:r>
        <w:t xml:space="preserve">, subject to </w:t>
      </w:r>
      <w:r w:rsidR="2E880451">
        <w:t xml:space="preserve">the person’s lifetime limit if it would be </w:t>
      </w:r>
      <w:proofErr w:type="gramStart"/>
      <w:r w:rsidR="2E880451">
        <w:t>reached;</w:t>
      </w:r>
      <w:proofErr w:type="gramEnd"/>
      <w:r w:rsidR="00A27F48">
        <w:rPr>
          <w:rStyle w:val="FootnoteReference"/>
        </w:rPr>
        <w:footnoteReference w:id="95"/>
      </w:r>
      <w:r w:rsidR="2E880451">
        <w:t xml:space="preserve"> </w:t>
      </w:r>
    </w:p>
    <w:p w14:paraId="7DD10EC8" w14:textId="6886CEFE" w:rsidR="00A27F48" w:rsidRDefault="1D380714" w:rsidP="00884D79">
      <w:pPr>
        <w:pStyle w:val="ListParagraph"/>
        <w:numPr>
          <w:ilvl w:val="0"/>
          <w:numId w:val="10"/>
        </w:numPr>
        <w:spacing w:before="120" w:after="0" w:line="240" w:lineRule="auto"/>
      </w:pPr>
      <w:r>
        <w:lastRenderedPageBreak/>
        <w:t>the yearly rate,</w:t>
      </w:r>
      <w:r w:rsidR="2E880451" w:rsidRPr="00815412">
        <w:rPr>
          <w:rStyle w:val="FootnoteReference"/>
        </w:rPr>
        <w:t xml:space="preserve"> </w:t>
      </w:r>
      <w:r w:rsidR="00A27F48">
        <w:rPr>
          <w:rStyle w:val="FootnoteReference"/>
        </w:rPr>
        <w:footnoteReference w:id="96"/>
      </w:r>
      <w:r>
        <w:t xml:space="preserve"> and instalment</w:t>
      </w:r>
      <w:r w:rsidR="2E880451">
        <w:t xml:space="preserve"> amounts which</w:t>
      </w:r>
      <w:r>
        <w:t xml:space="preserve"> the person is eligible</w:t>
      </w:r>
      <w:r w:rsidR="2E880451">
        <w:t xml:space="preserve"> to receive; and</w:t>
      </w:r>
    </w:p>
    <w:p w14:paraId="050EA76D" w14:textId="1EA65443" w:rsidR="00884D79" w:rsidRDefault="2E880451" w:rsidP="00884D79">
      <w:pPr>
        <w:pStyle w:val="ListParagraph"/>
        <w:numPr>
          <w:ilvl w:val="0"/>
          <w:numId w:val="10"/>
        </w:numPr>
        <w:spacing w:before="120" w:after="0" w:line="240" w:lineRule="auto"/>
      </w:pPr>
      <w:r>
        <w:t>the period of which the determination has effect.</w:t>
      </w:r>
      <w:r w:rsidR="00A27F48">
        <w:rPr>
          <w:rStyle w:val="FootnoteReference"/>
        </w:rPr>
        <w:footnoteReference w:id="97"/>
      </w:r>
    </w:p>
    <w:p w14:paraId="07AB0B09" w14:textId="16BFE5E1" w:rsidR="00884D79" w:rsidRDefault="00884D79" w:rsidP="00A70246">
      <w:pPr>
        <w:spacing w:before="240" w:line="240" w:lineRule="auto"/>
      </w:pPr>
      <w:r>
        <w:t xml:space="preserve">The yearly rate is determined by calculating the number of complete calendar months that the person has served in their apprenticeship (see </w:t>
      </w:r>
      <w:r w:rsidR="0057374B">
        <w:t>S</w:t>
      </w:r>
      <w:r>
        <w:t>ection 5</w:t>
      </w:r>
      <w:r w:rsidR="0057374B">
        <w:t xml:space="preserve"> of these Guidelines</w:t>
      </w:r>
      <w:r>
        <w:t>)</w:t>
      </w:r>
      <w:r w:rsidR="00E50840">
        <w:t>.</w:t>
      </w:r>
    </w:p>
    <w:p w14:paraId="47D30BE5" w14:textId="003315BD" w:rsidR="00884D79" w:rsidRPr="006257E2" w:rsidRDefault="4D6A5446" w:rsidP="2F029814">
      <w:pPr>
        <w:pStyle w:val="Heading3"/>
        <w:spacing w:after="240"/>
        <w:rPr>
          <w:b/>
          <w:bCs/>
        </w:rPr>
      </w:pPr>
      <w:bookmarkStart w:id="172" w:name="_Toc206423128"/>
      <w:bookmarkStart w:id="173" w:name="_Toc196399307"/>
      <w:bookmarkStart w:id="174" w:name="_Toc216947508"/>
      <w:r>
        <w:t>4.</w:t>
      </w:r>
      <w:r w:rsidR="7363A4CC">
        <w:t>8</w:t>
      </w:r>
      <w:r>
        <w:t>.1 For recommencements</w:t>
      </w:r>
      <w:bookmarkEnd w:id="172"/>
      <w:bookmarkEnd w:id="173"/>
      <w:bookmarkEnd w:id="174"/>
    </w:p>
    <w:p w14:paraId="067C2FCE" w14:textId="77777777" w:rsidR="00884D79" w:rsidRDefault="00884D79" w:rsidP="00884D79">
      <w:pPr>
        <w:spacing w:line="240" w:lineRule="auto"/>
      </w:pPr>
      <w:r>
        <w:t xml:space="preserve">The yearly rate is determined by calculating the number of complete instalment periods (regardless of whether the person received payments) that the person has served in their apprenticeship </w:t>
      </w:r>
      <w:r w:rsidRPr="00A70246">
        <w:t>excluding time they were not undertaking the apprenticeship</w:t>
      </w:r>
      <w:r w:rsidRPr="006E003B">
        <w:t>.</w:t>
      </w:r>
    </w:p>
    <w:p w14:paraId="7C29A250" w14:textId="77777777" w:rsidR="008275B1" w:rsidRPr="00263C02" w:rsidRDefault="008275B1" w:rsidP="002161F2">
      <w:pPr>
        <w:spacing w:after="0" w:line="240" w:lineRule="auto"/>
      </w:pPr>
      <w:bookmarkStart w:id="175" w:name="_Toc196399308"/>
    </w:p>
    <w:p w14:paraId="41D26BD6" w14:textId="30237724" w:rsidR="009D05E4" w:rsidRPr="00DC614E" w:rsidRDefault="00E50840" w:rsidP="00263C0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ind w:left="567" w:right="565"/>
        <w:rPr>
          <w:b/>
          <w:bCs/>
          <w:sz w:val="24"/>
        </w:rPr>
      </w:pPr>
      <w:r w:rsidRPr="00DC614E">
        <w:rPr>
          <w:b/>
          <w:bCs/>
          <w:sz w:val="24"/>
          <w:szCs w:val="24"/>
        </w:rPr>
        <w:t>Example</w:t>
      </w:r>
      <w:r w:rsidR="003E4285">
        <w:rPr>
          <w:b/>
          <w:bCs/>
          <w:sz w:val="24"/>
          <w:szCs w:val="24"/>
        </w:rPr>
        <w:t>:</w:t>
      </w:r>
      <w:r w:rsidRPr="00DC614E">
        <w:rPr>
          <w:b/>
          <w:bCs/>
          <w:sz w:val="24"/>
          <w:szCs w:val="24"/>
        </w:rPr>
        <w:t xml:space="preserve"> yearly rate after a </w:t>
      </w:r>
      <w:bookmarkEnd w:id="175"/>
      <w:r w:rsidRPr="00DC614E">
        <w:rPr>
          <w:b/>
          <w:bCs/>
          <w:sz w:val="24"/>
          <w:szCs w:val="24"/>
        </w:rPr>
        <w:t>recommencement</w:t>
      </w:r>
    </w:p>
    <w:p w14:paraId="5972BAD1" w14:textId="4054634B" w:rsidR="00E50840" w:rsidRDefault="00E50840" w:rsidP="0081541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ind w:left="567" w:right="565"/>
      </w:pPr>
      <w:r>
        <w:t xml:space="preserve">Jane completed 10.5 months of her apprenticeship prior to a suspension of her apprenticeship. Jane recommences her apprenticeship and </w:t>
      </w:r>
      <w:r w:rsidR="006E003B">
        <w:t>opt</w:t>
      </w:r>
      <w:r w:rsidR="007956AB">
        <w:t>s</w:t>
      </w:r>
      <w:r w:rsidR="006E003B">
        <w:t>-in</w:t>
      </w:r>
      <w:r>
        <w:t xml:space="preserve"> for Australian </w:t>
      </w:r>
      <w:r w:rsidR="003E4285">
        <w:t>apprenticeship s</w:t>
      </w:r>
      <w:r>
        <w:t xml:space="preserve">upport </w:t>
      </w:r>
      <w:r w:rsidR="003E4285">
        <w:t>loan</w:t>
      </w:r>
      <w:r w:rsidR="007956AB">
        <w:t>s.</w:t>
      </w:r>
      <w:r>
        <w:t xml:space="preserve"> Jane will receive payments for two further instalment periods</w:t>
      </w:r>
      <w:r w:rsidR="009755D9">
        <w:t xml:space="preserve"> at the </w:t>
      </w:r>
      <w:r w:rsidR="00697242">
        <w:t>first-year</w:t>
      </w:r>
      <w:r w:rsidR="009755D9">
        <w:t xml:space="preserve"> yearly rate</w:t>
      </w:r>
      <w:r>
        <w:t xml:space="preserve">. </w:t>
      </w:r>
    </w:p>
    <w:p w14:paraId="477F4EBC" w14:textId="11F7FEEB" w:rsidR="00884D79" w:rsidRPr="006257E2" w:rsidRDefault="4D6A5446" w:rsidP="2F029814">
      <w:pPr>
        <w:pStyle w:val="Heading3"/>
        <w:spacing w:after="240"/>
        <w:rPr>
          <w:b/>
          <w:bCs/>
        </w:rPr>
      </w:pPr>
      <w:bookmarkStart w:id="176" w:name="_Toc206423129"/>
      <w:bookmarkStart w:id="177" w:name="_Toc196399309"/>
      <w:bookmarkStart w:id="178" w:name="_Toc216947509"/>
      <w:r>
        <w:t>4.</w:t>
      </w:r>
      <w:r w:rsidR="7363A4CC">
        <w:t>8</w:t>
      </w:r>
      <w:r>
        <w:t>.2 Determination Notice</w:t>
      </w:r>
      <w:bookmarkEnd w:id="176"/>
      <w:bookmarkEnd w:id="177"/>
      <w:bookmarkEnd w:id="178"/>
    </w:p>
    <w:p w14:paraId="79FC6D5E" w14:textId="15E82735" w:rsidR="00884D79" w:rsidRDefault="00884D79" w:rsidP="00884D79">
      <w:pPr>
        <w:spacing w:line="240" w:lineRule="auto"/>
      </w:pPr>
      <w:r>
        <w:t xml:space="preserve">Once </w:t>
      </w:r>
      <w:r w:rsidR="00AE7811">
        <w:t>an ACA</w:t>
      </w:r>
      <w:r w:rsidR="00B74494">
        <w:t xml:space="preserve"> Provider </w:t>
      </w:r>
      <w:r w:rsidR="00AE7811">
        <w:t xml:space="preserve">has </w:t>
      </w:r>
      <w:proofErr w:type="gramStart"/>
      <w:r>
        <w:t xml:space="preserve">made </w:t>
      </w:r>
      <w:r w:rsidR="00566128">
        <w:t>a determination</w:t>
      </w:r>
      <w:proofErr w:type="gramEnd"/>
      <w:r w:rsidR="00566128">
        <w:t xml:space="preserve"> granting an application</w:t>
      </w:r>
      <w:r w:rsidR="00697242">
        <w:t xml:space="preserve"> through ADMS</w:t>
      </w:r>
      <w:r>
        <w:t xml:space="preserve">, </w:t>
      </w:r>
      <w:r w:rsidR="006E003B">
        <w:t>a</w:t>
      </w:r>
      <w:r>
        <w:t xml:space="preserve"> schedule </w:t>
      </w:r>
      <w:r w:rsidR="006E003B">
        <w:t xml:space="preserve">of </w:t>
      </w:r>
      <w:r>
        <w:t xml:space="preserve">the planned monthly </w:t>
      </w:r>
      <w:r w:rsidR="00AE7811">
        <w:t xml:space="preserve">instalment </w:t>
      </w:r>
      <w:r>
        <w:t xml:space="preserve">payments (which will be no more than six) </w:t>
      </w:r>
      <w:r w:rsidR="006E003B">
        <w:t>will be created in ADMS</w:t>
      </w:r>
      <w:r>
        <w:t xml:space="preserve"> and </w:t>
      </w:r>
      <w:r w:rsidR="006E003B">
        <w:t>the person will be notified of</w:t>
      </w:r>
      <w:r>
        <w:t>:</w:t>
      </w:r>
    </w:p>
    <w:p w14:paraId="63FC9EA4" w14:textId="2DCFE8A4" w:rsidR="00884D79" w:rsidRDefault="00884D79" w:rsidP="00884D79">
      <w:pPr>
        <w:pStyle w:val="ListParagraph"/>
        <w:numPr>
          <w:ilvl w:val="0"/>
          <w:numId w:val="12"/>
        </w:numPr>
        <w:spacing w:before="240" w:after="0" w:line="240" w:lineRule="auto"/>
      </w:pPr>
      <w:r>
        <w:t xml:space="preserve">their qualification for </w:t>
      </w:r>
      <w:r w:rsidR="00012F01">
        <w:t xml:space="preserve">Australian </w:t>
      </w:r>
      <w:r w:rsidR="00AE7811">
        <w:t xml:space="preserve">apprenticeship support </w:t>
      </w:r>
      <w:r w:rsidR="000A5DCD">
        <w:t>loans.</w:t>
      </w:r>
    </w:p>
    <w:p w14:paraId="6D5EDE34" w14:textId="76DAD8DC" w:rsidR="00884D79" w:rsidRDefault="00884D79" w:rsidP="00884D79">
      <w:pPr>
        <w:pStyle w:val="ListParagraph"/>
        <w:numPr>
          <w:ilvl w:val="0"/>
          <w:numId w:val="12"/>
        </w:numPr>
        <w:spacing w:before="120" w:after="0" w:line="240" w:lineRule="auto"/>
      </w:pPr>
      <w:r>
        <w:t xml:space="preserve">the </w:t>
      </w:r>
      <w:r w:rsidR="00AE7811">
        <w:t xml:space="preserve">relevant instalment </w:t>
      </w:r>
      <w:r>
        <w:t>period</w:t>
      </w:r>
      <w:r w:rsidR="00EC2FCD">
        <w:t>s</w:t>
      </w:r>
      <w:r>
        <w:t xml:space="preserve"> for which the person will receive </w:t>
      </w:r>
      <w:r w:rsidR="00012F01">
        <w:t xml:space="preserve">Australian </w:t>
      </w:r>
      <w:r w:rsidR="00AE7811">
        <w:t xml:space="preserve">apprenticeship support loans </w:t>
      </w:r>
      <w:r w:rsidR="000A5DCD">
        <w:t>payments.</w:t>
      </w:r>
    </w:p>
    <w:p w14:paraId="6B7F6EEB" w14:textId="1A9CD4BE" w:rsidR="00884D79" w:rsidRDefault="00884D79" w:rsidP="00884D79">
      <w:pPr>
        <w:pStyle w:val="ListParagraph"/>
        <w:numPr>
          <w:ilvl w:val="0"/>
          <w:numId w:val="12"/>
        </w:numPr>
        <w:spacing w:before="120" w:after="0" w:line="240" w:lineRule="auto"/>
      </w:pPr>
      <w:r>
        <w:t xml:space="preserve">the number of instalments they will </w:t>
      </w:r>
      <w:r w:rsidR="000A5DCD">
        <w:t>receive.</w:t>
      </w:r>
    </w:p>
    <w:p w14:paraId="12CF1B4B" w14:textId="420E8EB9" w:rsidR="00884D79" w:rsidRDefault="00884D79" w:rsidP="00884D79">
      <w:pPr>
        <w:pStyle w:val="ListParagraph"/>
        <w:numPr>
          <w:ilvl w:val="0"/>
          <w:numId w:val="12"/>
        </w:numPr>
        <w:spacing w:before="120" w:after="0" w:line="240" w:lineRule="auto"/>
      </w:pPr>
      <w:r>
        <w:t xml:space="preserve">the yearly rate(s) that will </w:t>
      </w:r>
      <w:r w:rsidR="000A5DCD">
        <w:t>apply.</w:t>
      </w:r>
    </w:p>
    <w:p w14:paraId="2E56D1B5" w14:textId="7B864ADB" w:rsidR="00884D79" w:rsidRDefault="00884D79" w:rsidP="00884D79">
      <w:pPr>
        <w:pStyle w:val="ListParagraph"/>
        <w:numPr>
          <w:ilvl w:val="0"/>
          <w:numId w:val="12"/>
        </w:numPr>
        <w:spacing w:before="120" w:after="0" w:line="240" w:lineRule="auto"/>
      </w:pPr>
      <w:r>
        <w:t xml:space="preserve">the instalment </w:t>
      </w:r>
      <w:r w:rsidR="000A5DCD">
        <w:t>rate.</w:t>
      </w:r>
    </w:p>
    <w:p w14:paraId="53B7CED7" w14:textId="7A75D0BD" w:rsidR="00884D79" w:rsidRDefault="00884D79" w:rsidP="00884D79">
      <w:pPr>
        <w:pStyle w:val="ListParagraph"/>
        <w:numPr>
          <w:ilvl w:val="0"/>
          <w:numId w:val="12"/>
        </w:numPr>
        <w:spacing w:before="120" w:after="0" w:line="240" w:lineRule="auto"/>
      </w:pPr>
      <w:r>
        <w:t xml:space="preserve">when the person will be required to ‘opt-in’ for </w:t>
      </w:r>
      <w:r w:rsidR="0032062D">
        <w:t xml:space="preserve">further </w:t>
      </w:r>
      <w:r w:rsidR="00012F01">
        <w:t xml:space="preserve">Australian </w:t>
      </w:r>
      <w:r w:rsidR="00AE7811">
        <w:t>apprenticeship support loan</w:t>
      </w:r>
      <w:r w:rsidR="0032062D">
        <w:t xml:space="preserve"> </w:t>
      </w:r>
      <w:r w:rsidR="000A5DCD">
        <w:t>payments.</w:t>
      </w:r>
    </w:p>
    <w:p w14:paraId="2589F8AF" w14:textId="4E9907D9" w:rsidR="006812BA" w:rsidRDefault="00884D79" w:rsidP="00884D79">
      <w:pPr>
        <w:pStyle w:val="ListParagraph"/>
        <w:numPr>
          <w:ilvl w:val="0"/>
          <w:numId w:val="12"/>
        </w:numPr>
        <w:spacing w:before="120" w:after="0" w:line="240" w:lineRule="auto"/>
      </w:pPr>
      <w:r w:rsidRPr="00D5208E">
        <w:t>the person’s obligation to notify the</w:t>
      </w:r>
      <w:r w:rsidR="00AE7811">
        <w:t>ir</w:t>
      </w:r>
      <w:r w:rsidRPr="00D5208E">
        <w:t xml:space="preserve"> </w:t>
      </w:r>
      <w:r w:rsidR="00AE7811">
        <w:t>ACA</w:t>
      </w:r>
      <w:r w:rsidR="00254916">
        <w:t xml:space="preserve"> Provider</w:t>
      </w:r>
      <w:r w:rsidRPr="00D5208E">
        <w:t xml:space="preserve"> of any change of the person’s circumstance</w:t>
      </w:r>
      <w:r>
        <w:t>s</w:t>
      </w:r>
      <w:r w:rsidR="00AE7811">
        <w:t xml:space="preserve"> within 14 days </w:t>
      </w:r>
      <w:r w:rsidR="008372C7">
        <w:t>(</w:t>
      </w:r>
      <w:r w:rsidR="006E19A2">
        <w:t>refer to Section</w:t>
      </w:r>
      <w:r w:rsidR="00D10CC1">
        <w:t xml:space="preserve"> 3.</w:t>
      </w:r>
      <w:r w:rsidR="0058626D">
        <w:t>3</w:t>
      </w:r>
      <w:r w:rsidR="0007184F">
        <w:t xml:space="preserve"> </w:t>
      </w:r>
      <w:r w:rsidR="00AE7811">
        <w:t>of these Guidelines</w:t>
      </w:r>
      <w:r w:rsidR="00D10CC1">
        <w:t>)</w:t>
      </w:r>
      <w:r w:rsidR="006812BA">
        <w:t>; and</w:t>
      </w:r>
    </w:p>
    <w:p w14:paraId="4D86EFE3" w14:textId="2E3CF59D" w:rsidR="00884D79" w:rsidRPr="00D5208E" w:rsidRDefault="006812BA" w:rsidP="00884D79">
      <w:pPr>
        <w:pStyle w:val="ListParagraph"/>
        <w:numPr>
          <w:ilvl w:val="0"/>
          <w:numId w:val="12"/>
        </w:numPr>
        <w:spacing w:before="120" w:after="0" w:line="240" w:lineRule="auto"/>
      </w:pPr>
      <w:r>
        <w:t xml:space="preserve">the period </w:t>
      </w:r>
      <w:r w:rsidR="003A1744">
        <w:t>for</w:t>
      </w:r>
      <w:r>
        <w:t xml:space="preserve"> which the determination has effect</w:t>
      </w:r>
      <w:r w:rsidR="00AE7811">
        <w:t>.</w:t>
      </w:r>
    </w:p>
    <w:p w14:paraId="1E43E92C" w14:textId="0A23AD26" w:rsidR="009D26FF" w:rsidRDefault="0007184F" w:rsidP="00884D79">
      <w:pPr>
        <w:spacing w:line="240" w:lineRule="auto"/>
      </w:pPr>
      <w:r>
        <w:br/>
      </w:r>
      <w:r w:rsidR="003277E4">
        <w:t xml:space="preserve">The notification provided through ADMS </w:t>
      </w:r>
      <w:r w:rsidR="00A055E5">
        <w:t>will</w:t>
      </w:r>
      <w:r w:rsidR="001F6940">
        <w:t xml:space="preserve"> cover items (a)</w:t>
      </w:r>
      <w:r w:rsidR="0097110E">
        <w:t xml:space="preserve"> to </w:t>
      </w:r>
      <w:r w:rsidR="001F6940">
        <w:t>(</w:t>
      </w:r>
      <w:r w:rsidR="5760C44A">
        <w:t>e</w:t>
      </w:r>
      <w:r w:rsidR="001F6940">
        <w:t xml:space="preserve">) </w:t>
      </w:r>
      <w:r w:rsidR="00464FBB">
        <w:t>and (g)</w:t>
      </w:r>
      <w:r w:rsidR="57A777A5">
        <w:t xml:space="preserve"> to (h)</w:t>
      </w:r>
      <w:r w:rsidR="00464FBB">
        <w:t xml:space="preserve"> while </w:t>
      </w:r>
      <w:r>
        <w:t xml:space="preserve">(f) </w:t>
      </w:r>
      <w:r w:rsidR="0097110E">
        <w:t xml:space="preserve">can </w:t>
      </w:r>
      <w:r w:rsidR="00B50227">
        <w:t xml:space="preserve">be </w:t>
      </w:r>
      <w:r>
        <w:t xml:space="preserve">found in the </w:t>
      </w:r>
      <w:r w:rsidR="008F14B6">
        <w:t>person’s</w:t>
      </w:r>
      <w:r>
        <w:t xml:space="preserve"> account in ADMS</w:t>
      </w:r>
      <w:r w:rsidR="00B50227">
        <w:t xml:space="preserve">. </w:t>
      </w:r>
      <w:r w:rsidR="00CF64A2">
        <w:t xml:space="preserve">Australian </w:t>
      </w:r>
      <w:r w:rsidR="00AE7811">
        <w:t>a</w:t>
      </w:r>
      <w:r w:rsidR="00CF64A2">
        <w:t>pprentices that have applied</w:t>
      </w:r>
      <w:r w:rsidR="0006181A">
        <w:t xml:space="preserve"> through a paper</w:t>
      </w:r>
      <w:r w:rsidR="00875B22">
        <w:t>-</w:t>
      </w:r>
      <w:r w:rsidR="0006181A">
        <w:t xml:space="preserve">based form will be advised </w:t>
      </w:r>
      <w:r w:rsidR="00F0751A">
        <w:t>of the determination by t</w:t>
      </w:r>
      <w:r w:rsidR="00C37C2E">
        <w:t xml:space="preserve">he </w:t>
      </w:r>
      <w:r w:rsidR="00AE7811">
        <w:t>ACA</w:t>
      </w:r>
      <w:r w:rsidR="00C37C2E">
        <w:t xml:space="preserve"> Provider</w:t>
      </w:r>
      <w:r w:rsidR="00F0751A">
        <w:t xml:space="preserve">. </w:t>
      </w:r>
    </w:p>
    <w:p w14:paraId="4CADB2E0" w14:textId="204E5089" w:rsidR="00884D79" w:rsidRDefault="1D380714" w:rsidP="00884D79">
      <w:pPr>
        <w:spacing w:line="240" w:lineRule="auto"/>
      </w:pPr>
      <w:r w:rsidRPr="00527AD8">
        <w:t xml:space="preserve">If </w:t>
      </w:r>
      <w:r w:rsidR="5169A010">
        <w:t>a</w:t>
      </w:r>
      <w:r w:rsidR="5169A010" w:rsidRPr="00527AD8">
        <w:t xml:space="preserve"> </w:t>
      </w:r>
      <w:r w:rsidRPr="00527AD8">
        <w:t>person has not met the qualification or payability criteria, the</w:t>
      </w:r>
      <w:r w:rsidR="5169A010">
        <w:t>ir</w:t>
      </w:r>
      <w:r w:rsidRPr="00527AD8">
        <w:t xml:space="preserve"> </w:t>
      </w:r>
      <w:r w:rsidR="5169A010">
        <w:t>ACA</w:t>
      </w:r>
      <w:r w:rsidR="15F22AC9">
        <w:t xml:space="preserve"> Provider</w:t>
      </w:r>
      <w:r w:rsidRPr="00527AD8">
        <w:t xml:space="preserve"> will </w:t>
      </w:r>
      <w:proofErr w:type="gramStart"/>
      <w:r w:rsidR="11F18F51">
        <w:t>make a determination</w:t>
      </w:r>
      <w:proofErr w:type="gramEnd"/>
      <w:r w:rsidR="11F18F51">
        <w:t xml:space="preserve"> refusing the person’s application</w:t>
      </w:r>
      <w:r w:rsidR="340E1E9B" w:rsidRPr="00A70246">
        <w:t>, and a notification will be sen</w:t>
      </w:r>
      <w:r w:rsidR="3B73179F">
        <w:t>t</w:t>
      </w:r>
      <w:r w:rsidR="10848A6B">
        <w:t xml:space="preserve"> by ADMS</w:t>
      </w:r>
      <w:r w:rsidRPr="00527AD8">
        <w:t xml:space="preserve"> outlining the reasons why</w:t>
      </w:r>
      <w:r w:rsidR="340E1E9B" w:rsidRPr="00A70246">
        <w:t xml:space="preserve"> the</w:t>
      </w:r>
      <w:r w:rsidRPr="00527AD8">
        <w:t xml:space="preserve"> application was </w:t>
      </w:r>
      <w:r w:rsidR="1A1B8E9A">
        <w:t>refused</w:t>
      </w:r>
      <w:r w:rsidRPr="00527AD8">
        <w:t>.</w:t>
      </w:r>
      <w:r w:rsidR="0041369E">
        <w:rPr>
          <w:rStyle w:val="FootnoteReference"/>
        </w:rPr>
        <w:footnoteReference w:id="98"/>
      </w:r>
    </w:p>
    <w:p w14:paraId="3EB42C4B" w14:textId="05D8E230" w:rsidR="00884D79" w:rsidRDefault="1D380714" w:rsidP="00884D79">
      <w:pPr>
        <w:spacing w:line="240" w:lineRule="auto"/>
      </w:pPr>
      <w:r>
        <w:lastRenderedPageBreak/>
        <w:t xml:space="preserve">If a person does not receive </w:t>
      </w:r>
      <w:r w:rsidR="5169A010">
        <w:t xml:space="preserve">a </w:t>
      </w:r>
      <w:r>
        <w:t xml:space="preserve">notice of </w:t>
      </w:r>
      <w:r w:rsidR="11F18F51">
        <w:t xml:space="preserve">determination that </w:t>
      </w:r>
      <w:r>
        <w:t>the</w:t>
      </w:r>
      <w:r w:rsidR="7C05FCDF">
        <w:t>ir</w:t>
      </w:r>
      <w:r>
        <w:t xml:space="preserve"> application </w:t>
      </w:r>
      <w:r w:rsidR="11F18F51">
        <w:t xml:space="preserve">is granted or refused </w:t>
      </w:r>
      <w:r>
        <w:t xml:space="preserve">within 13 weeks after the day the application was </w:t>
      </w:r>
      <w:r w:rsidR="101464A0">
        <w:t>submitted</w:t>
      </w:r>
      <w:r>
        <w:t>, the</w:t>
      </w:r>
      <w:r w:rsidR="11F18F51">
        <w:t>ir</w:t>
      </w:r>
      <w:r>
        <w:t xml:space="preserve"> application is taken to have been refused.</w:t>
      </w:r>
      <w:r w:rsidR="00AE7811">
        <w:rPr>
          <w:rStyle w:val="FootnoteReference"/>
        </w:rPr>
        <w:footnoteReference w:id="99"/>
      </w:r>
    </w:p>
    <w:p w14:paraId="211408D2" w14:textId="04824D92" w:rsidR="00884D79" w:rsidRPr="00B906AC" w:rsidRDefault="4D6A5446" w:rsidP="006138D6">
      <w:pPr>
        <w:pStyle w:val="Heading3"/>
        <w:spacing w:after="240"/>
      </w:pPr>
      <w:bookmarkStart w:id="179" w:name="_Toc206423130"/>
      <w:bookmarkStart w:id="180" w:name="_Toc196399310"/>
      <w:bookmarkStart w:id="181" w:name="_Toc216947510"/>
      <w:r>
        <w:t>4.</w:t>
      </w:r>
      <w:r w:rsidR="7363A4CC">
        <w:t>8</w:t>
      </w:r>
      <w:r>
        <w:t>.</w:t>
      </w:r>
      <w:r w:rsidR="36C3F8FA">
        <w:t>3</w:t>
      </w:r>
      <w:r>
        <w:t xml:space="preserve"> Variation of </w:t>
      </w:r>
      <w:r w:rsidR="45559437">
        <w:t xml:space="preserve">Australian </w:t>
      </w:r>
      <w:r w:rsidR="66F387D4">
        <w:t xml:space="preserve">apprenticeship support loan </w:t>
      </w:r>
      <w:r>
        <w:t>rate</w:t>
      </w:r>
      <w:bookmarkEnd w:id="179"/>
      <w:bookmarkEnd w:id="180"/>
      <w:bookmarkEnd w:id="181"/>
    </w:p>
    <w:p w14:paraId="640C9F8E" w14:textId="7F33AB69" w:rsidR="00437705" w:rsidRDefault="1D380714" w:rsidP="00884D79">
      <w:pPr>
        <w:spacing w:line="240" w:lineRule="auto"/>
      </w:pPr>
      <w:r>
        <w:t xml:space="preserve">If </w:t>
      </w:r>
      <w:r w:rsidR="380F2E01">
        <w:t>an ACA</w:t>
      </w:r>
      <w:r w:rsidR="15F22AC9">
        <w:t xml:space="preserve"> Provider</w:t>
      </w:r>
      <w:r>
        <w:t xml:space="preserve"> is satisfied that the rate at which </w:t>
      </w:r>
      <w:r w:rsidR="1128C882">
        <w:t xml:space="preserve">an </w:t>
      </w:r>
      <w:r w:rsidR="3F9F5D32">
        <w:t xml:space="preserve">instalment of </w:t>
      </w:r>
      <w:r w:rsidR="4FE78D59">
        <w:t xml:space="preserve">Australian </w:t>
      </w:r>
      <w:r w:rsidR="380F2E01">
        <w:t xml:space="preserve">apprenticeship support loan </w:t>
      </w:r>
      <w:r w:rsidR="717A9FF2">
        <w:t>was paid</w:t>
      </w:r>
      <w:r w:rsidR="77626F3A">
        <w:t xml:space="preserve"> or</w:t>
      </w:r>
      <w:r w:rsidR="717A9FF2">
        <w:t xml:space="preserve"> </w:t>
      </w:r>
      <w:r w:rsidR="437573DB">
        <w:t xml:space="preserve">is </w:t>
      </w:r>
      <w:r w:rsidR="72464F2C">
        <w:t>expected to be paid</w:t>
      </w:r>
      <w:r w:rsidR="437573DB">
        <w:t xml:space="preserve"> to a person is incorrect</w:t>
      </w:r>
      <w:r>
        <w:t xml:space="preserve">, they may </w:t>
      </w:r>
      <w:proofErr w:type="gramStart"/>
      <w:r w:rsidR="437573DB">
        <w:t xml:space="preserve">make a </w:t>
      </w:r>
      <w:r w:rsidR="596293C5">
        <w:t>determination</w:t>
      </w:r>
      <w:proofErr w:type="gramEnd"/>
      <w:r w:rsidR="596293C5">
        <w:t xml:space="preserve"> to </w:t>
      </w:r>
      <w:r>
        <w:t xml:space="preserve">vary the rate </w:t>
      </w:r>
      <w:r w:rsidR="596293C5">
        <w:t xml:space="preserve">of </w:t>
      </w:r>
      <w:r w:rsidR="16A23EA8">
        <w:t>the</w:t>
      </w:r>
      <w:r w:rsidR="4E551219">
        <w:t xml:space="preserve"> loan that </w:t>
      </w:r>
      <w:r w:rsidR="4DF9864F">
        <w:t xml:space="preserve">was paid or </w:t>
      </w:r>
      <w:r w:rsidR="4E551219">
        <w:t xml:space="preserve">is </w:t>
      </w:r>
      <w:r w:rsidR="03386117">
        <w:t>expected to be paid</w:t>
      </w:r>
      <w:r w:rsidR="4E551219">
        <w:t xml:space="preserve"> </w:t>
      </w:r>
      <w:r>
        <w:t>accordingly.</w:t>
      </w:r>
      <w:r w:rsidR="009D5B69">
        <w:rPr>
          <w:rStyle w:val="FootnoteReference"/>
        </w:rPr>
        <w:footnoteReference w:id="100"/>
      </w:r>
      <w:r w:rsidRPr="00157EAB">
        <w:t xml:space="preserve"> </w:t>
      </w:r>
    </w:p>
    <w:p w14:paraId="24AC181A" w14:textId="0ECA25E9" w:rsidR="00437705" w:rsidRDefault="4E551219" w:rsidP="00884D79">
      <w:pPr>
        <w:spacing w:line="240" w:lineRule="auto"/>
      </w:pPr>
      <w:r>
        <w:t xml:space="preserve">The ACA Provider must provide the person with a notice of </w:t>
      </w:r>
      <w:r w:rsidR="6EC5B0D4">
        <w:t xml:space="preserve">and reasons for </w:t>
      </w:r>
      <w:r>
        <w:t>the determination.</w:t>
      </w:r>
      <w:r w:rsidR="00437705">
        <w:rPr>
          <w:rStyle w:val="FootnoteReference"/>
        </w:rPr>
        <w:footnoteReference w:id="101"/>
      </w:r>
    </w:p>
    <w:p w14:paraId="18A33662" w14:textId="0BD7618F" w:rsidR="00884D79" w:rsidRDefault="647F74AB" w:rsidP="00884D79">
      <w:pPr>
        <w:spacing w:line="240" w:lineRule="auto"/>
      </w:pPr>
      <w:r>
        <w:t xml:space="preserve">If </w:t>
      </w:r>
      <w:r w:rsidR="238F03BC">
        <w:t xml:space="preserve">a rate variation determination </w:t>
      </w:r>
      <w:r w:rsidR="787B9B8B">
        <w:t xml:space="preserve">involves </w:t>
      </w:r>
      <w:r w:rsidR="25D9B3B5">
        <w:t xml:space="preserve">a reduction of a loan </w:t>
      </w:r>
      <w:r w:rsidR="238F03BC">
        <w:t xml:space="preserve">instalment that has already been paid to a person, </w:t>
      </w:r>
      <w:r w:rsidR="25D9B3B5">
        <w:t xml:space="preserve">a departmental </w:t>
      </w:r>
      <w:r w:rsidR="24137D8A">
        <w:t xml:space="preserve">delegate may </w:t>
      </w:r>
      <w:r w:rsidR="2A537CFF">
        <w:t xml:space="preserve">consider whether to make a </w:t>
      </w:r>
      <w:r w:rsidR="25D9B3B5">
        <w:t xml:space="preserve">special case </w:t>
      </w:r>
      <w:r w:rsidR="2A537CFF">
        <w:t xml:space="preserve">determination </w:t>
      </w:r>
      <w:r w:rsidR="76689AAC">
        <w:t>in relation to the reduc</w:t>
      </w:r>
      <w:r w:rsidR="2C82498E">
        <w:t>tion</w:t>
      </w:r>
      <w:r w:rsidR="76689AAC">
        <w:t xml:space="preserve"> amount</w:t>
      </w:r>
      <w:r w:rsidR="20AB7FDB">
        <w:t>,</w:t>
      </w:r>
      <w:r w:rsidR="76689AAC">
        <w:t xml:space="preserve"> which would otherwise become an overpayment debt</w:t>
      </w:r>
      <w:r w:rsidR="2C82498E">
        <w:t>.</w:t>
      </w:r>
      <w:r w:rsidR="00552D36">
        <w:rPr>
          <w:rStyle w:val="FootnoteReference"/>
        </w:rPr>
        <w:footnoteReference w:id="102"/>
      </w:r>
      <w:r w:rsidR="2C82498E">
        <w:t xml:space="preserve"> Please refer to Sections </w:t>
      </w:r>
      <w:r w:rsidR="39DA75EC">
        <w:t>7</w:t>
      </w:r>
      <w:r w:rsidR="2509D082">
        <w:t xml:space="preserve"> and 2.5</w:t>
      </w:r>
      <w:r w:rsidR="39DA75EC">
        <w:t xml:space="preserve"> of these Guidelines for further information </w:t>
      </w:r>
      <w:r w:rsidR="7ACE1B59">
        <w:t>about</w:t>
      </w:r>
      <w:r w:rsidR="7A855842">
        <w:t xml:space="preserve"> </w:t>
      </w:r>
      <w:r w:rsidR="39DA75EC">
        <w:t>overpayment debt</w:t>
      </w:r>
      <w:r w:rsidR="20AB7FDB">
        <w:t>s and</w:t>
      </w:r>
      <w:r w:rsidR="68A871EF">
        <w:t xml:space="preserve"> special case determination</w:t>
      </w:r>
      <w:r w:rsidR="20AB7FDB">
        <w:t>s.</w:t>
      </w:r>
      <w:r w:rsidR="68A871EF">
        <w:t xml:space="preserve"> </w:t>
      </w:r>
    </w:p>
    <w:p w14:paraId="486A1C20" w14:textId="2C0EA7B7" w:rsidR="00884D79" w:rsidRPr="006E5AE5" w:rsidRDefault="00884D79" w:rsidP="168FCA4A">
      <w:pPr>
        <w:spacing w:line="240" w:lineRule="auto"/>
        <w:rPr>
          <w:b/>
          <w:sz w:val="24"/>
          <w:szCs w:val="24"/>
        </w:rPr>
      </w:pPr>
      <w:bookmarkStart w:id="182" w:name="_Toc196399311"/>
      <w:r w:rsidRPr="006E5AE5">
        <w:rPr>
          <w:b/>
          <w:bCs/>
          <w:sz w:val="24"/>
          <w:szCs w:val="24"/>
        </w:rPr>
        <w:t>Example</w:t>
      </w:r>
      <w:r w:rsidR="009D5B69">
        <w:rPr>
          <w:b/>
          <w:bCs/>
          <w:sz w:val="24"/>
          <w:szCs w:val="24"/>
        </w:rPr>
        <w:t>:</w:t>
      </w:r>
      <w:r w:rsidR="006B383F">
        <w:rPr>
          <w:b/>
          <w:bCs/>
          <w:sz w:val="24"/>
          <w:szCs w:val="24"/>
        </w:rPr>
        <w:t xml:space="preserve"> </w:t>
      </w:r>
      <w:r w:rsidRPr="006E5AE5">
        <w:rPr>
          <w:b/>
          <w:bCs/>
          <w:sz w:val="24"/>
          <w:szCs w:val="24"/>
        </w:rPr>
        <w:t xml:space="preserve">varying the </w:t>
      </w:r>
      <w:r w:rsidR="00220218" w:rsidRPr="006E5AE5">
        <w:rPr>
          <w:b/>
          <w:bCs/>
          <w:sz w:val="24"/>
          <w:szCs w:val="24"/>
        </w:rPr>
        <w:t xml:space="preserve">Australian </w:t>
      </w:r>
      <w:r w:rsidR="009D5B69">
        <w:rPr>
          <w:b/>
          <w:bCs/>
          <w:sz w:val="24"/>
          <w:szCs w:val="24"/>
        </w:rPr>
        <w:t>a</w:t>
      </w:r>
      <w:r w:rsidR="009D5B69" w:rsidRPr="006E5AE5">
        <w:rPr>
          <w:b/>
          <w:bCs/>
          <w:sz w:val="24"/>
          <w:szCs w:val="24"/>
        </w:rPr>
        <w:t xml:space="preserve">pprenticeship </w:t>
      </w:r>
      <w:r w:rsidR="009D5B69">
        <w:rPr>
          <w:b/>
          <w:bCs/>
          <w:sz w:val="24"/>
          <w:szCs w:val="24"/>
        </w:rPr>
        <w:t>s</w:t>
      </w:r>
      <w:r w:rsidR="009D5B69" w:rsidRPr="006E5AE5">
        <w:rPr>
          <w:b/>
          <w:bCs/>
          <w:sz w:val="24"/>
          <w:szCs w:val="24"/>
        </w:rPr>
        <w:t xml:space="preserve">upport </w:t>
      </w:r>
      <w:r w:rsidR="009D5B69">
        <w:rPr>
          <w:b/>
          <w:bCs/>
          <w:sz w:val="24"/>
          <w:szCs w:val="24"/>
        </w:rPr>
        <w:t>l</w:t>
      </w:r>
      <w:r w:rsidR="009D5B69" w:rsidRPr="006E5AE5">
        <w:rPr>
          <w:b/>
          <w:bCs/>
          <w:sz w:val="24"/>
          <w:szCs w:val="24"/>
        </w:rPr>
        <w:t xml:space="preserve">oan </w:t>
      </w:r>
      <w:r w:rsidRPr="006E5AE5">
        <w:rPr>
          <w:b/>
          <w:bCs/>
          <w:sz w:val="24"/>
          <w:szCs w:val="24"/>
        </w:rPr>
        <w:t>rate</w:t>
      </w:r>
      <w:bookmarkEnd w:id="182"/>
    </w:p>
    <w:p w14:paraId="29C5DF41" w14:textId="532E57D5" w:rsidR="00884D79" w:rsidRDefault="00884D79" w:rsidP="00FD3F4F">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ind w:left="567" w:right="565"/>
      </w:pPr>
      <w:r>
        <w:t>Marley commenced a full-time apprenticeship on 13 November 20</w:t>
      </w:r>
      <w:r w:rsidR="000445D8">
        <w:t>22</w:t>
      </w:r>
      <w:r>
        <w:t xml:space="preserve"> and </w:t>
      </w:r>
      <w:proofErr w:type="gramStart"/>
      <w:r>
        <w:t>opted-in</w:t>
      </w:r>
      <w:proofErr w:type="gramEnd"/>
      <w:r>
        <w:t xml:space="preserve"> for </w:t>
      </w:r>
      <w:r w:rsidR="00012F01">
        <w:t xml:space="preserve">Australian </w:t>
      </w:r>
      <w:r w:rsidR="009D5B69">
        <w:t>apprenticeship support loan</w:t>
      </w:r>
      <w:r w:rsidR="002D3610">
        <w:t>s</w:t>
      </w:r>
      <w:r w:rsidR="009D5B69">
        <w:t xml:space="preserve"> </w:t>
      </w:r>
      <w:r>
        <w:t>on 18</w:t>
      </w:r>
      <w:r w:rsidR="002D3610">
        <w:t> </w:t>
      </w:r>
      <w:r>
        <w:t>September</w:t>
      </w:r>
      <w:r w:rsidR="002D3610">
        <w:t> </w:t>
      </w:r>
      <w:r>
        <w:t>20</w:t>
      </w:r>
      <w:r w:rsidR="000445D8">
        <w:t>23</w:t>
      </w:r>
      <w:r>
        <w:t xml:space="preserve">. Marley’s </w:t>
      </w:r>
      <w:r w:rsidR="00220218">
        <w:t xml:space="preserve">Australian </w:t>
      </w:r>
      <w:r w:rsidR="009D5B69">
        <w:t xml:space="preserve">apprenticeship support loan </w:t>
      </w:r>
      <w:r>
        <w:t xml:space="preserve">rate was incorrectly assessed at the </w:t>
      </w:r>
      <w:r w:rsidR="00F85273">
        <w:t xml:space="preserve">lower </w:t>
      </w:r>
      <w:r w:rsidR="000445D8">
        <w:t>second-year</w:t>
      </w:r>
      <w:r>
        <w:t xml:space="preserve"> rate, even though only 10 months of the apprenticeship had been completed. The </w:t>
      </w:r>
      <w:r w:rsidR="009D5B69">
        <w:t>ACA</w:t>
      </w:r>
      <w:r w:rsidR="00254916">
        <w:t xml:space="preserve"> Provider</w:t>
      </w:r>
      <w:r>
        <w:t xml:space="preserve"> varied Marely’s rate so that Marley is correctly receiving the</w:t>
      </w:r>
      <w:r w:rsidR="00F85273">
        <w:t xml:space="preserve"> higher</w:t>
      </w:r>
      <w:r>
        <w:t xml:space="preserve"> </w:t>
      </w:r>
      <w:r w:rsidR="000445D8">
        <w:t>first-year</w:t>
      </w:r>
      <w:r>
        <w:t xml:space="preserve"> rate until 12 months of the apprenticeship is completed.</w:t>
      </w:r>
    </w:p>
    <w:p w14:paraId="27127C1C" w14:textId="285874EA" w:rsidR="00884D79" w:rsidRPr="004C7D0C" w:rsidRDefault="1B63E047" w:rsidP="7FED6840">
      <w:pPr>
        <w:pStyle w:val="Heading1"/>
        <w:spacing w:line="240" w:lineRule="auto"/>
      </w:pPr>
      <w:bookmarkStart w:id="183" w:name="_Toc390438543"/>
      <w:bookmarkStart w:id="184" w:name="_Toc206423131"/>
      <w:bookmarkStart w:id="185" w:name="_Toc196399312"/>
      <w:bookmarkStart w:id="186" w:name="_Toc216947511"/>
      <w:bookmarkStart w:id="187" w:name="_Toc390438558"/>
      <w:r>
        <w:t xml:space="preserve">5. </w:t>
      </w:r>
      <w:r w:rsidR="4D6A5446">
        <w:t>Payment structure</w:t>
      </w:r>
      <w:bookmarkEnd w:id="183"/>
      <w:bookmarkEnd w:id="184"/>
      <w:bookmarkEnd w:id="185"/>
      <w:bookmarkEnd w:id="186"/>
    </w:p>
    <w:p w14:paraId="0B2FFA31" w14:textId="77777777" w:rsidR="00884D79" w:rsidRPr="00AD7B47" w:rsidRDefault="4D6A5446" w:rsidP="00884D79">
      <w:pPr>
        <w:pStyle w:val="Heading2"/>
      </w:pPr>
      <w:bookmarkStart w:id="188" w:name="_Toc206423132"/>
      <w:bookmarkStart w:id="189" w:name="_Toc196399313"/>
      <w:bookmarkStart w:id="190" w:name="_Toc216947512"/>
      <w:r>
        <w:t>5.1 Rates</w:t>
      </w:r>
      <w:bookmarkEnd w:id="188"/>
      <w:bookmarkEnd w:id="189"/>
      <w:bookmarkEnd w:id="190"/>
    </w:p>
    <w:p w14:paraId="291BC110" w14:textId="04F1C3D7" w:rsidR="001F032E" w:rsidRDefault="64DEEE5F" w:rsidP="00884D79">
      <w:pPr>
        <w:spacing w:before="240" w:line="240" w:lineRule="auto"/>
      </w:pPr>
      <w:r>
        <w:t>Instalment</w:t>
      </w:r>
      <w:r w:rsidRPr="00AD7B47">
        <w:t xml:space="preserve">s </w:t>
      </w:r>
      <w:r w:rsidR="1D380714" w:rsidRPr="00AD7B47">
        <w:t xml:space="preserve">of </w:t>
      </w:r>
      <w:r w:rsidR="4FE78D59">
        <w:t xml:space="preserve">Australian </w:t>
      </w:r>
      <w:r w:rsidR="3895AAA5">
        <w:t>apprenticeship support loans</w:t>
      </w:r>
      <w:r w:rsidR="3895AAA5" w:rsidRPr="00AD7B47">
        <w:t xml:space="preserve"> </w:t>
      </w:r>
      <w:r w:rsidR="1D380714">
        <w:t xml:space="preserve">are </w:t>
      </w:r>
      <w:r>
        <w:t xml:space="preserve">paid </w:t>
      </w:r>
      <w:r w:rsidR="1D380714">
        <w:t>monthly in arrears</w:t>
      </w:r>
      <w:r w:rsidR="03F6F13C">
        <w:t>, that is,</w:t>
      </w:r>
      <w:r w:rsidR="28FD79EF">
        <w:t xml:space="preserve"> on </w:t>
      </w:r>
      <w:r w:rsidR="03F6F13C">
        <w:t xml:space="preserve">the earliest day that is reasonably practical </w:t>
      </w:r>
      <w:r w:rsidR="3381FC63">
        <w:t xml:space="preserve">after the end of </w:t>
      </w:r>
      <w:r w:rsidR="53EB76B0">
        <w:t>a relevant instalment period</w:t>
      </w:r>
      <w:r w:rsidR="1D380714">
        <w:t>.</w:t>
      </w:r>
      <w:r w:rsidR="00AE7DA5">
        <w:rPr>
          <w:rStyle w:val="FootnoteReference"/>
        </w:rPr>
        <w:footnoteReference w:id="103"/>
      </w:r>
      <w:r w:rsidR="1D380714">
        <w:t xml:space="preserve"> </w:t>
      </w:r>
    </w:p>
    <w:p w14:paraId="4A9DF03C" w14:textId="0B7BD80A" w:rsidR="00884D79" w:rsidRDefault="00884D79" w:rsidP="00884D79">
      <w:pPr>
        <w:spacing w:before="240" w:line="240" w:lineRule="auto"/>
      </w:pPr>
      <w:r>
        <w:t xml:space="preserve">The current yearly amount and instalment rates are listed in Table 1. </w:t>
      </w:r>
    </w:p>
    <w:p w14:paraId="2815FDBF" w14:textId="2CDEA915" w:rsidR="00884D79" w:rsidRDefault="00884D79" w:rsidP="00884D79">
      <w:pPr>
        <w:pStyle w:val="Caption"/>
        <w:keepNext/>
      </w:pPr>
      <w:r>
        <w:t xml:space="preserve">Table </w:t>
      </w:r>
      <w:r w:rsidRPr="6FC454E0">
        <w:fldChar w:fldCharType="begin"/>
      </w:r>
      <w:r>
        <w:instrText xml:space="preserve"> SEQ Table \* ARABIC </w:instrText>
      </w:r>
      <w:r w:rsidRPr="6FC454E0">
        <w:fldChar w:fldCharType="separate"/>
      </w:r>
      <w:r w:rsidR="00217612">
        <w:rPr>
          <w:noProof/>
        </w:rPr>
        <w:t>1</w:t>
      </w:r>
      <w:r w:rsidRPr="6FC454E0">
        <w:rPr>
          <w:noProof/>
        </w:rPr>
        <w:fldChar w:fldCharType="end"/>
      </w:r>
      <w:r w:rsidRPr="6FC454E0">
        <w:rPr>
          <w:noProof/>
        </w:rPr>
        <w:t xml:space="preserve"> – </w:t>
      </w:r>
      <w:r w:rsidR="000445D8" w:rsidRPr="6FC454E0">
        <w:rPr>
          <w:noProof/>
        </w:rPr>
        <w:t xml:space="preserve">Australian </w:t>
      </w:r>
      <w:r w:rsidR="00B325EF">
        <w:rPr>
          <w:noProof/>
        </w:rPr>
        <w:t>a</w:t>
      </w:r>
      <w:r w:rsidR="00B325EF" w:rsidRPr="6FC454E0">
        <w:rPr>
          <w:noProof/>
        </w:rPr>
        <w:t xml:space="preserve">pprenticeship </w:t>
      </w:r>
      <w:r w:rsidR="00B325EF">
        <w:rPr>
          <w:noProof/>
        </w:rPr>
        <w:t>s</w:t>
      </w:r>
      <w:r w:rsidR="00B325EF" w:rsidRPr="6FC454E0">
        <w:rPr>
          <w:noProof/>
        </w:rPr>
        <w:t xml:space="preserve">upport </w:t>
      </w:r>
      <w:r w:rsidR="00B325EF">
        <w:rPr>
          <w:noProof/>
        </w:rPr>
        <w:t>l</w:t>
      </w:r>
      <w:r w:rsidR="00B325EF" w:rsidRPr="6FC454E0">
        <w:rPr>
          <w:noProof/>
        </w:rPr>
        <w:t xml:space="preserve">oan </w:t>
      </w:r>
      <w:r w:rsidRPr="6FC454E0">
        <w:rPr>
          <w:noProof/>
        </w:rPr>
        <w:t xml:space="preserve">yearly amount and instalment rates </w:t>
      </w:r>
      <w:r w:rsidR="00621F9E">
        <w:rPr>
          <w:noProof/>
        </w:rPr>
        <w:t>2025-26</w:t>
      </w:r>
    </w:p>
    <w:tbl>
      <w:tblPr>
        <w:tblStyle w:val="TableGrid"/>
        <w:tblW w:w="0" w:type="auto"/>
        <w:tblLook w:val="04A0" w:firstRow="1" w:lastRow="0" w:firstColumn="1" w:lastColumn="0" w:noHBand="0" w:noVBand="1"/>
      </w:tblPr>
      <w:tblGrid>
        <w:gridCol w:w="3686"/>
        <w:gridCol w:w="1766"/>
        <w:gridCol w:w="1774"/>
        <w:gridCol w:w="1790"/>
      </w:tblGrid>
      <w:tr w:rsidR="00884D79" w:rsidRPr="00447AA5" w14:paraId="54B2A526" w14:textId="77777777" w:rsidTr="2CBEFAFC">
        <w:trPr>
          <w:tblHeader/>
        </w:trPr>
        <w:tc>
          <w:tcPr>
            <w:tcW w:w="3686" w:type="dxa"/>
          </w:tcPr>
          <w:p w14:paraId="6EB45AF5" w14:textId="477611E4" w:rsidR="00884D79" w:rsidRPr="006257E2" w:rsidRDefault="00793308" w:rsidP="00CA3090">
            <w:pPr>
              <w:rPr>
                <w:b/>
              </w:rPr>
            </w:pPr>
            <w:r>
              <w:rPr>
                <w:b/>
              </w:rPr>
              <w:t>Total number of months of qualifying apprenticeship completed</w:t>
            </w:r>
          </w:p>
        </w:tc>
        <w:tc>
          <w:tcPr>
            <w:tcW w:w="1766" w:type="dxa"/>
          </w:tcPr>
          <w:p w14:paraId="1812494A" w14:textId="77777777" w:rsidR="00884D79" w:rsidRPr="006257E2" w:rsidRDefault="00884D79" w:rsidP="00CA3090">
            <w:pPr>
              <w:rPr>
                <w:b/>
              </w:rPr>
            </w:pPr>
            <w:r w:rsidRPr="006257E2">
              <w:rPr>
                <w:b/>
              </w:rPr>
              <w:t>Year</w:t>
            </w:r>
          </w:p>
        </w:tc>
        <w:tc>
          <w:tcPr>
            <w:tcW w:w="1774" w:type="dxa"/>
          </w:tcPr>
          <w:p w14:paraId="10925F19" w14:textId="77777777" w:rsidR="00884D79" w:rsidRPr="006257E2" w:rsidRDefault="00884D79" w:rsidP="00CA3090">
            <w:pPr>
              <w:rPr>
                <w:b/>
              </w:rPr>
            </w:pPr>
            <w:r w:rsidRPr="006257E2">
              <w:rPr>
                <w:b/>
              </w:rPr>
              <w:t>Yearly rate</w:t>
            </w:r>
          </w:p>
        </w:tc>
        <w:tc>
          <w:tcPr>
            <w:tcW w:w="1790" w:type="dxa"/>
          </w:tcPr>
          <w:p w14:paraId="5A56F2EF" w14:textId="77777777" w:rsidR="00884D79" w:rsidRPr="006257E2" w:rsidRDefault="00884D79" w:rsidP="00CA3090">
            <w:pPr>
              <w:rPr>
                <w:b/>
              </w:rPr>
            </w:pPr>
            <w:r w:rsidRPr="006257E2">
              <w:rPr>
                <w:b/>
              </w:rPr>
              <w:t>Instalment Rate</w:t>
            </w:r>
          </w:p>
        </w:tc>
      </w:tr>
      <w:tr w:rsidR="00884D79" w14:paraId="5949EDCE" w14:textId="77777777" w:rsidTr="2CBEFAFC">
        <w:tc>
          <w:tcPr>
            <w:tcW w:w="3686" w:type="dxa"/>
          </w:tcPr>
          <w:p w14:paraId="647672FA" w14:textId="4E989B43" w:rsidR="00884D79" w:rsidRPr="004630A6" w:rsidRDefault="00884D79" w:rsidP="6FC454E0">
            <w:pPr>
              <w:rPr>
                <w:rFonts w:eastAsiaTheme="minorEastAsia"/>
              </w:rPr>
            </w:pPr>
            <w:r w:rsidRPr="004630A6">
              <w:rPr>
                <w:rFonts w:eastAsiaTheme="minorEastAsia"/>
              </w:rPr>
              <w:t xml:space="preserve">1 </w:t>
            </w:r>
            <w:r w:rsidR="00F905B3">
              <w:rPr>
                <w:rFonts w:eastAsiaTheme="minorEastAsia"/>
              </w:rPr>
              <w:t>to</w:t>
            </w:r>
            <w:r w:rsidR="00F905B3" w:rsidRPr="004630A6">
              <w:rPr>
                <w:rFonts w:eastAsiaTheme="minorEastAsia"/>
              </w:rPr>
              <w:t xml:space="preserve"> </w:t>
            </w:r>
            <w:r w:rsidRPr="004630A6">
              <w:rPr>
                <w:rFonts w:eastAsiaTheme="minorEastAsia"/>
              </w:rPr>
              <w:t>12 months</w:t>
            </w:r>
          </w:p>
        </w:tc>
        <w:tc>
          <w:tcPr>
            <w:tcW w:w="1766" w:type="dxa"/>
          </w:tcPr>
          <w:p w14:paraId="2F25C84C" w14:textId="77777777" w:rsidR="00884D79" w:rsidRPr="004630A6" w:rsidRDefault="00884D79" w:rsidP="6FC454E0">
            <w:pPr>
              <w:rPr>
                <w:rFonts w:eastAsiaTheme="minorEastAsia"/>
              </w:rPr>
            </w:pPr>
            <w:r w:rsidRPr="004630A6">
              <w:rPr>
                <w:rFonts w:eastAsiaTheme="minorEastAsia"/>
              </w:rPr>
              <w:t>1</w:t>
            </w:r>
            <w:r w:rsidRPr="004630A6">
              <w:rPr>
                <w:rFonts w:eastAsiaTheme="minorEastAsia"/>
                <w:vertAlign w:val="superscript"/>
              </w:rPr>
              <w:t>st</w:t>
            </w:r>
            <w:r w:rsidRPr="004630A6">
              <w:rPr>
                <w:rFonts w:eastAsiaTheme="minorEastAsia"/>
              </w:rPr>
              <w:t xml:space="preserve"> year</w:t>
            </w:r>
          </w:p>
        </w:tc>
        <w:tc>
          <w:tcPr>
            <w:tcW w:w="1774" w:type="dxa"/>
          </w:tcPr>
          <w:p w14:paraId="349BCFCA" w14:textId="1D9A9DA8" w:rsidR="6FC454E0" w:rsidRPr="004630A6" w:rsidRDefault="4C6D5A48" w:rsidP="2CBEFAFC">
            <w:pPr>
              <w:spacing w:after="10" w:line="257" w:lineRule="auto"/>
              <w:jc w:val="right"/>
              <w:rPr>
                <w:rFonts w:eastAsiaTheme="minorEastAsia"/>
              </w:rPr>
            </w:pPr>
            <w:r w:rsidRPr="2CBEFAFC">
              <w:rPr>
                <w:rFonts w:eastAsiaTheme="minorEastAsia"/>
              </w:rPr>
              <w:t>$10,</w:t>
            </w:r>
            <w:r w:rsidR="00621F9E" w:rsidRPr="2CBEFAFC">
              <w:rPr>
                <w:rFonts w:ascii="Segoe UI" w:hAnsi="Segoe UI" w:cs="Segoe UI"/>
                <w:sz w:val="18"/>
                <w:szCs w:val="18"/>
              </w:rPr>
              <w:t xml:space="preserve"> </w:t>
            </w:r>
            <w:r w:rsidR="00621F9E" w:rsidRPr="2CBEFAFC">
              <w:rPr>
                <w:rFonts w:eastAsiaTheme="minorEastAsia"/>
              </w:rPr>
              <w:t>39</w:t>
            </w:r>
            <w:r w:rsidR="183351B7" w:rsidRPr="2CBEFAFC">
              <w:rPr>
                <w:rFonts w:eastAsiaTheme="minorEastAsia"/>
              </w:rPr>
              <w:t>4</w:t>
            </w:r>
          </w:p>
        </w:tc>
        <w:tc>
          <w:tcPr>
            <w:tcW w:w="1790" w:type="dxa"/>
          </w:tcPr>
          <w:p w14:paraId="2DFEB0F9" w14:textId="766F060F" w:rsidR="6FC454E0" w:rsidRPr="004630A6" w:rsidRDefault="4C6D5A48" w:rsidP="2CBEFAFC">
            <w:pPr>
              <w:spacing w:after="10" w:line="257" w:lineRule="auto"/>
              <w:jc w:val="right"/>
              <w:rPr>
                <w:rFonts w:eastAsiaTheme="minorEastAsia"/>
              </w:rPr>
            </w:pPr>
            <w:r w:rsidRPr="2CBEFAFC">
              <w:rPr>
                <w:rFonts w:eastAsiaTheme="minorEastAsia"/>
              </w:rPr>
              <w:t>$</w:t>
            </w:r>
            <w:r w:rsidR="00621F9E" w:rsidRPr="2CBEFAFC">
              <w:rPr>
                <w:rFonts w:eastAsiaTheme="minorEastAsia"/>
              </w:rPr>
              <w:t>866.</w:t>
            </w:r>
            <w:r w:rsidR="6DA2D0DB" w:rsidRPr="2CBEFAFC">
              <w:rPr>
                <w:rFonts w:eastAsiaTheme="minorEastAsia"/>
              </w:rPr>
              <w:t>1</w:t>
            </w:r>
            <w:r w:rsidR="4F3510F8" w:rsidRPr="2CBEFAFC">
              <w:rPr>
                <w:rFonts w:eastAsiaTheme="minorEastAsia"/>
              </w:rPr>
              <w:t>7</w:t>
            </w:r>
          </w:p>
        </w:tc>
      </w:tr>
      <w:tr w:rsidR="00884D79" w14:paraId="1812FFCA" w14:textId="77777777" w:rsidTr="2CBEFAFC">
        <w:tc>
          <w:tcPr>
            <w:tcW w:w="3686" w:type="dxa"/>
          </w:tcPr>
          <w:p w14:paraId="0434CED5" w14:textId="359D1647" w:rsidR="00884D79" w:rsidRPr="004630A6" w:rsidRDefault="00884D79" w:rsidP="6FC454E0">
            <w:pPr>
              <w:rPr>
                <w:rFonts w:eastAsiaTheme="minorEastAsia"/>
              </w:rPr>
            </w:pPr>
            <w:r w:rsidRPr="004630A6">
              <w:rPr>
                <w:rFonts w:eastAsiaTheme="minorEastAsia"/>
              </w:rPr>
              <w:lastRenderedPageBreak/>
              <w:t xml:space="preserve">13 </w:t>
            </w:r>
            <w:r w:rsidR="00F905B3">
              <w:rPr>
                <w:rFonts w:eastAsiaTheme="minorEastAsia"/>
              </w:rPr>
              <w:t>to</w:t>
            </w:r>
            <w:r w:rsidR="00F905B3" w:rsidRPr="004630A6">
              <w:rPr>
                <w:rFonts w:eastAsiaTheme="minorEastAsia"/>
              </w:rPr>
              <w:t xml:space="preserve"> </w:t>
            </w:r>
            <w:r w:rsidRPr="004630A6">
              <w:rPr>
                <w:rFonts w:eastAsiaTheme="minorEastAsia"/>
              </w:rPr>
              <w:t>24 months</w:t>
            </w:r>
          </w:p>
        </w:tc>
        <w:tc>
          <w:tcPr>
            <w:tcW w:w="1766" w:type="dxa"/>
          </w:tcPr>
          <w:p w14:paraId="78EF706E" w14:textId="77777777" w:rsidR="00884D79" w:rsidRPr="004630A6" w:rsidRDefault="00884D79" w:rsidP="6FC454E0">
            <w:pPr>
              <w:rPr>
                <w:rFonts w:eastAsiaTheme="minorEastAsia"/>
              </w:rPr>
            </w:pPr>
            <w:r w:rsidRPr="004630A6">
              <w:rPr>
                <w:rFonts w:eastAsiaTheme="minorEastAsia"/>
              </w:rPr>
              <w:t>2</w:t>
            </w:r>
            <w:r w:rsidRPr="004630A6">
              <w:rPr>
                <w:rFonts w:eastAsiaTheme="minorEastAsia"/>
                <w:vertAlign w:val="superscript"/>
              </w:rPr>
              <w:t>nd</w:t>
            </w:r>
            <w:r w:rsidRPr="004630A6">
              <w:rPr>
                <w:rFonts w:eastAsiaTheme="minorEastAsia"/>
              </w:rPr>
              <w:t xml:space="preserve"> year</w:t>
            </w:r>
          </w:p>
        </w:tc>
        <w:tc>
          <w:tcPr>
            <w:tcW w:w="1774" w:type="dxa"/>
          </w:tcPr>
          <w:p w14:paraId="2FE561EF" w14:textId="442A9E0E" w:rsidR="6FC454E0" w:rsidRPr="004630A6" w:rsidRDefault="6FC454E0" w:rsidP="004630A6">
            <w:pPr>
              <w:spacing w:after="10" w:line="257" w:lineRule="auto"/>
              <w:jc w:val="right"/>
              <w:rPr>
                <w:rFonts w:eastAsiaTheme="minorEastAsia"/>
              </w:rPr>
            </w:pPr>
            <w:r w:rsidRPr="004630A6">
              <w:rPr>
                <w:rFonts w:eastAsiaTheme="minorEastAsia"/>
              </w:rPr>
              <w:t>$7,</w:t>
            </w:r>
            <w:r w:rsidR="00621F9E" w:rsidRPr="00621F9E">
              <w:rPr>
                <w:rFonts w:ascii="Segoe UI" w:hAnsi="Segoe UI" w:cs="Segoe UI"/>
                <w:sz w:val="18"/>
                <w:szCs w:val="18"/>
              </w:rPr>
              <w:t xml:space="preserve"> </w:t>
            </w:r>
            <w:r w:rsidR="00621F9E" w:rsidRPr="00621F9E">
              <w:rPr>
                <w:rFonts w:eastAsiaTheme="minorEastAsia"/>
              </w:rPr>
              <w:t>795</w:t>
            </w:r>
          </w:p>
        </w:tc>
        <w:tc>
          <w:tcPr>
            <w:tcW w:w="1790" w:type="dxa"/>
          </w:tcPr>
          <w:p w14:paraId="68B068CD" w14:textId="15968A83" w:rsidR="6FC454E0" w:rsidRPr="004630A6" w:rsidRDefault="6FC454E0" w:rsidP="004630A6">
            <w:pPr>
              <w:spacing w:after="10" w:line="257" w:lineRule="auto"/>
              <w:jc w:val="right"/>
              <w:rPr>
                <w:rFonts w:eastAsiaTheme="minorEastAsia"/>
              </w:rPr>
            </w:pPr>
            <w:r w:rsidRPr="004630A6">
              <w:rPr>
                <w:rFonts w:eastAsiaTheme="minorEastAsia"/>
              </w:rPr>
              <w:t>$6</w:t>
            </w:r>
            <w:r w:rsidR="00621F9E" w:rsidRPr="00621F9E">
              <w:rPr>
                <w:rFonts w:eastAsiaTheme="minorEastAsia"/>
              </w:rPr>
              <w:t>49.5</w:t>
            </w:r>
            <w:r w:rsidR="00017699">
              <w:rPr>
                <w:rFonts w:eastAsiaTheme="minorEastAsia"/>
              </w:rPr>
              <w:t>8</w:t>
            </w:r>
          </w:p>
        </w:tc>
      </w:tr>
      <w:tr w:rsidR="00884D79" w14:paraId="0A0AD464" w14:textId="77777777" w:rsidTr="2CBEFAFC">
        <w:tc>
          <w:tcPr>
            <w:tcW w:w="3686" w:type="dxa"/>
          </w:tcPr>
          <w:p w14:paraId="2BEB999D" w14:textId="59EFE2C4" w:rsidR="00884D79" w:rsidRPr="004630A6" w:rsidRDefault="00884D79" w:rsidP="6FC454E0">
            <w:pPr>
              <w:rPr>
                <w:rFonts w:eastAsiaTheme="minorEastAsia"/>
              </w:rPr>
            </w:pPr>
            <w:r w:rsidRPr="004630A6">
              <w:rPr>
                <w:rFonts w:eastAsiaTheme="minorEastAsia"/>
              </w:rPr>
              <w:t xml:space="preserve">25 </w:t>
            </w:r>
            <w:r w:rsidR="00F905B3">
              <w:rPr>
                <w:rFonts w:eastAsiaTheme="minorEastAsia"/>
              </w:rPr>
              <w:t>to</w:t>
            </w:r>
            <w:r w:rsidR="00F905B3" w:rsidRPr="004630A6">
              <w:rPr>
                <w:rFonts w:eastAsiaTheme="minorEastAsia"/>
              </w:rPr>
              <w:t xml:space="preserve"> </w:t>
            </w:r>
            <w:r w:rsidRPr="004630A6">
              <w:rPr>
                <w:rFonts w:eastAsiaTheme="minorEastAsia"/>
              </w:rPr>
              <w:t>36 months</w:t>
            </w:r>
          </w:p>
        </w:tc>
        <w:tc>
          <w:tcPr>
            <w:tcW w:w="1766" w:type="dxa"/>
          </w:tcPr>
          <w:p w14:paraId="0870DC7A" w14:textId="77777777" w:rsidR="00884D79" w:rsidRPr="004630A6" w:rsidRDefault="00884D79" w:rsidP="6FC454E0">
            <w:pPr>
              <w:rPr>
                <w:rFonts w:eastAsiaTheme="minorEastAsia"/>
              </w:rPr>
            </w:pPr>
            <w:r w:rsidRPr="004630A6">
              <w:rPr>
                <w:rFonts w:eastAsiaTheme="minorEastAsia"/>
              </w:rPr>
              <w:t>3</w:t>
            </w:r>
            <w:r w:rsidRPr="004630A6">
              <w:rPr>
                <w:rFonts w:eastAsiaTheme="minorEastAsia"/>
                <w:vertAlign w:val="superscript"/>
              </w:rPr>
              <w:t>rd</w:t>
            </w:r>
            <w:r w:rsidRPr="004630A6">
              <w:rPr>
                <w:rFonts w:eastAsiaTheme="minorEastAsia"/>
              </w:rPr>
              <w:t xml:space="preserve"> year</w:t>
            </w:r>
          </w:p>
        </w:tc>
        <w:tc>
          <w:tcPr>
            <w:tcW w:w="1774" w:type="dxa"/>
          </w:tcPr>
          <w:p w14:paraId="0FD8D970" w14:textId="7A2D4105" w:rsidR="6FC454E0" w:rsidRPr="004630A6" w:rsidRDefault="6FC454E0" w:rsidP="004630A6">
            <w:pPr>
              <w:spacing w:after="10" w:line="257" w:lineRule="auto"/>
              <w:jc w:val="right"/>
              <w:rPr>
                <w:rFonts w:eastAsiaTheme="minorEastAsia"/>
              </w:rPr>
            </w:pPr>
            <w:r w:rsidRPr="004630A6">
              <w:rPr>
                <w:rFonts w:eastAsiaTheme="minorEastAsia"/>
              </w:rPr>
              <w:t>$5,</w:t>
            </w:r>
            <w:r w:rsidR="00734EBE">
              <w:rPr>
                <w:rFonts w:eastAsiaTheme="minorEastAsia"/>
              </w:rPr>
              <w:t>197</w:t>
            </w:r>
          </w:p>
        </w:tc>
        <w:tc>
          <w:tcPr>
            <w:tcW w:w="1790" w:type="dxa"/>
          </w:tcPr>
          <w:p w14:paraId="2B4BF591" w14:textId="1ED6B7A2" w:rsidR="6FC454E0" w:rsidRPr="004630A6" w:rsidRDefault="6FC454E0" w:rsidP="004630A6">
            <w:pPr>
              <w:spacing w:after="10" w:line="257" w:lineRule="auto"/>
              <w:jc w:val="right"/>
              <w:rPr>
                <w:rFonts w:eastAsiaTheme="minorEastAsia"/>
              </w:rPr>
            </w:pPr>
            <w:r w:rsidRPr="004630A6">
              <w:rPr>
                <w:rFonts w:eastAsiaTheme="minorEastAsia"/>
              </w:rPr>
              <w:t>$4</w:t>
            </w:r>
            <w:r w:rsidR="00E90CB0">
              <w:rPr>
                <w:rFonts w:eastAsiaTheme="minorEastAsia"/>
              </w:rPr>
              <w:t>33.0</w:t>
            </w:r>
            <w:r w:rsidR="005E0C22">
              <w:rPr>
                <w:rFonts w:eastAsiaTheme="minorEastAsia"/>
              </w:rPr>
              <w:t>8</w:t>
            </w:r>
          </w:p>
        </w:tc>
      </w:tr>
      <w:tr w:rsidR="00884D79" w14:paraId="75329EA5" w14:textId="77777777" w:rsidTr="2CBEFAFC">
        <w:tc>
          <w:tcPr>
            <w:tcW w:w="3686" w:type="dxa"/>
          </w:tcPr>
          <w:p w14:paraId="5C82B839" w14:textId="20D5FAED" w:rsidR="00884D79" w:rsidRPr="004630A6" w:rsidRDefault="00884D79" w:rsidP="6FC454E0">
            <w:pPr>
              <w:rPr>
                <w:rFonts w:eastAsiaTheme="minorEastAsia"/>
              </w:rPr>
            </w:pPr>
            <w:r w:rsidRPr="004630A6">
              <w:rPr>
                <w:rFonts w:eastAsiaTheme="minorEastAsia"/>
              </w:rPr>
              <w:t xml:space="preserve">37 </w:t>
            </w:r>
            <w:r w:rsidR="00CE78CF">
              <w:rPr>
                <w:rFonts w:eastAsiaTheme="minorEastAsia"/>
              </w:rPr>
              <w:t>or more</w:t>
            </w:r>
            <w:r w:rsidRPr="004630A6">
              <w:rPr>
                <w:rFonts w:eastAsiaTheme="minorEastAsia"/>
              </w:rPr>
              <w:t xml:space="preserve"> months</w:t>
            </w:r>
          </w:p>
        </w:tc>
        <w:tc>
          <w:tcPr>
            <w:tcW w:w="1766" w:type="dxa"/>
          </w:tcPr>
          <w:p w14:paraId="1DE24FE1" w14:textId="77777777" w:rsidR="00884D79" w:rsidRPr="004630A6" w:rsidRDefault="00884D79" w:rsidP="6FC454E0">
            <w:pPr>
              <w:rPr>
                <w:rFonts w:eastAsiaTheme="minorEastAsia"/>
              </w:rPr>
            </w:pPr>
            <w:r w:rsidRPr="004630A6">
              <w:rPr>
                <w:rFonts w:eastAsiaTheme="minorEastAsia"/>
              </w:rPr>
              <w:t>4</w:t>
            </w:r>
            <w:r w:rsidRPr="004630A6">
              <w:rPr>
                <w:rFonts w:eastAsiaTheme="minorEastAsia"/>
                <w:vertAlign w:val="superscript"/>
              </w:rPr>
              <w:t>th</w:t>
            </w:r>
            <w:r w:rsidRPr="004630A6">
              <w:rPr>
                <w:rFonts w:eastAsiaTheme="minorEastAsia"/>
              </w:rPr>
              <w:t xml:space="preserve"> year</w:t>
            </w:r>
          </w:p>
        </w:tc>
        <w:tc>
          <w:tcPr>
            <w:tcW w:w="1774" w:type="dxa"/>
          </w:tcPr>
          <w:p w14:paraId="3C3E90D3" w14:textId="79ABC6A0" w:rsidR="6FC454E0" w:rsidRPr="004630A6" w:rsidRDefault="6FC454E0" w:rsidP="004630A6">
            <w:pPr>
              <w:spacing w:after="10" w:line="257" w:lineRule="auto"/>
              <w:jc w:val="right"/>
              <w:rPr>
                <w:rFonts w:eastAsiaTheme="minorEastAsia"/>
              </w:rPr>
            </w:pPr>
            <w:r w:rsidRPr="004630A6">
              <w:rPr>
                <w:rFonts w:eastAsiaTheme="minorEastAsia"/>
              </w:rPr>
              <w:t>$2,</w:t>
            </w:r>
            <w:r w:rsidR="00E90CB0" w:rsidRPr="004630A6">
              <w:rPr>
                <w:rFonts w:eastAsiaTheme="minorEastAsia"/>
              </w:rPr>
              <w:t>5</w:t>
            </w:r>
            <w:r w:rsidR="00E90CB0">
              <w:rPr>
                <w:rFonts w:eastAsiaTheme="minorEastAsia"/>
              </w:rPr>
              <w:t>98</w:t>
            </w:r>
          </w:p>
        </w:tc>
        <w:tc>
          <w:tcPr>
            <w:tcW w:w="1790" w:type="dxa"/>
          </w:tcPr>
          <w:p w14:paraId="20E495C8" w14:textId="4CEB1915" w:rsidR="6FC454E0" w:rsidRPr="004630A6" w:rsidRDefault="6FC454E0" w:rsidP="004630A6">
            <w:pPr>
              <w:spacing w:after="10" w:line="257" w:lineRule="auto"/>
              <w:jc w:val="right"/>
              <w:rPr>
                <w:rFonts w:eastAsiaTheme="minorEastAsia"/>
              </w:rPr>
            </w:pPr>
            <w:r w:rsidRPr="004630A6">
              <w:rPr>
                <w:rFonts w:eastAsiaTheme="minorEastAsia"/>
              </w:rPr>
              <w:t>$21</w:t>
            </w:r>
            <w:r w:rsidR="00E90CB0">
              <w:rPr>
                <w:rFonts w:eastAsiaTheme="minorEastAsia"/>
              </w:rPr>
              <w:t>6.5</w:t>
            </w:r>
            <w:r w:rsidR="005E0C22">
              <w:rPr>
                <w:rFonts w:eastAsiaTheme="minorEastAsia"/>
              </w:rPr>
              <w:t>0</w:t>
            </w:r>
          </w:p>
        </w:tc>
      </w:tr>
    </w:tbl>
    <w:p w14:paraId="31FD1E32" w14:textId="19447C47" w:rsidR="00884D79" w:rsidRPr="00AD7B47" w:rsidRDefault="6FD9A996" w:rsidP="00884D79">
      <w:pPr>
        <w:spacing w:before="240" w:line="240" w:lineRule="auto"/>
      </w:pPr>
      <w:r>
        <w:t xml:space="preserve">The </w:t>
      </w:r>
      <w:r w:rsidR="4638D8B6">
        <w:t>fourth-year</w:t>
      </w:r>
      <w:r w:rsidR="1D380714">
        <w:t xml:space="preserve"> </w:t>
      </w:r>
      <w:r w:rsidR="55990FB3">
        <w:t xml:space="preserve">yearly </w:t>
      </w:r>
      <w:r w:rsidR="1D380714">
        <w:t>rate</w:t>
      </w:r>
      <w:r w:rsidR="1D380714" w:rsidRPr="00AD7B47">
        <w:t xml:space="preserve"> </w:t>
      </w:r>
      <w:r w:rsidR="55990FB3">
        <w:t>appl</w:t>
      </w:r>
      <w:r w:rsidR="702E882A">
        <w:t>ies</w:t>
      </w:r>
      <w:r w:rsidR="55990FB3">
        <w:t xml:space="preserve"> </w:t>
      </w:r>
      <w:r w:rsidR="2C91A606">
        <w:t>to an A</w:t>
      </w:r>
      <w:r w:rsidR="6BC6E8C2">
        <w:t xml:space="preserve">ustralian apprentice </w:t>
      </w:r>
      <w:r w:rsidR="1D380714" w:rsidRPr="00AD7B47">
        <w:t xml:space="preserve">for </w:t>
      </w:r>
      <w:r w:rsidR="64868A54">
        <w:t xml:space="preserve">their fourth and later years </w:t>
      </w:r>
      <w:r w:rsidR="09C68DC7">
        <w:t xml:space="preserve">of apprenticeship </w:t>
      </w:r>
      <w:r w:rsidR="1D380714" w:rsidRPr="00AD7B47">
        <w:t xml:space="preserve">until they complete their apprenticeship or reach the </w:t>
      </w:r>
      <w:r w:rsidR="1D380714">
        <w:t>lifetime l</w:t>
      </w:r>
      <w:r w:rsidR="1D380714" w:rsidRPr="00AD7B47">
        <w:t>imit.</w:t>
      </w:r>
      <w:r w:rsidR="00531673">
        <w:rPr>
          <w:rStyle w:val="FootnoteReference"/>
        </w:rPr>
        <w:footnoteReference w:id="104"/>
      </w:r>
    </w:p>
    <w:p w14:paraId="567C408D" w14:textId="77777777" w:rsidR="00884D79" w:rsidRPr="00AD7B47" w:rsidRDefault="4D6A5446" w:rsidP="00884D79">
      <w:pPr>
        <w:pStyle w:val="Heading2"/>
      </w:pPr>
      <w:bookmarkStart w:id="191" w:name="_Toc390438546"/>
      <w:bookmarkStart w:id="192" w:name="_Toc206423133"/>
      <w:bookmarkStart w:id="193" w:name="_Toc196399314"/>
      <w:bookmarkStart w:id="194" w:name="_Toc216947513"/>
      <w:r>
        <w:t>5.2 Indexation of yearly rates</w:t>
      </w:r>
      <w:bookmarkEnd w:id="191"/>
      <w:bookmarkEnd w:id="192"/>
      <w:bookmarkEnd w:id="193"/>
      <w:bookmarkEnd w:id="194"/>
    </w:p>
    <w:p w14:paraId="77C539A3" w14:textId="303B7C59" w:rsidR="00884D79" w:rsidRPr="00AD7B47" w:rsidRDefault="1D380714" w:rsidP="00884D79">
      <w:pPr>
        <w:spacing w:before="240" w:line="240" w:lineRule="auto"/>
      </w:pPr>
      <w:r w:rsidRPr="00AD7B47">
        <w:t xml:space="preserve">The yearly rates will be indexed on 1 July </w:t>
      </w:r>
      <w:r>
        <w:t xml:space="preserve">each year </w:t>
      </w:r>
      <w:r w:rsidR="24D9FED2">
        <w:t>capped at the lower of the WPI or the CPI</w:t>
      </w:r>
      <w:r w:rsidR="006CFA36">
        <w:t xml:space="preserve"> increase</w:t>
      </w:r>
      <w:r w:rsidRPr="00AD7B47">
        <w:t>.</w:t>
      </w:r>
      <w:r w:rsidR="008F3464">
        <w:rPr>
          <w:rStyle w:val="FootnoteReference"/>
        </w:rPr>
        <w:footnoteReference w:id="105"/>
      </w:r>
      <w:r w:rsidRPr="00AD7B47">
        <w:t xml:space="preserve">  The yearly rates are available </w:t>
      </w:r>
      <w:r>
        <w:t>on the</w:t>
      </w:r>
      <w:r w:rsidR="7D2C5D7F">
        <w:t xml:space="preserve"> department’s website at </w:t>
      </w:r>
      <w:hyperlink r:id="rId22" w:history="1">
        <w:r w:rsidR="7D2C5D7F" w:rsidRPr="009D010A">
          <w:rPr>
            <w:rStyle w:val="Hyperlink"/>
          </w:rPr>
          <w:t>https://www.dewr.gov.au/skills-support-individuals/australian-apprenticeship-support-loans</w:t>
        </w:r>
      </w:hyperlink>
      <w:r w:rsidR="7D2C5D7F">
        <w:t xml:space="preserve">. </w:t>
      </w:r>
      <w:r>
        <w:t xml:space="preserve"> </w:t>
      </w:r>
    </w:p>
    <w:p w14:paraId="2E00E097" w14:textId="313F7119" w:rsidR="00884D79" w:rsidRPr="00AD7B47" w:rsidRDefault="00CD5640" w:rsidP="00884D79">
      <w:pPr>
        <w:spacing w:before="240" w:line="240" w:lineRule="auto"/>
      </w:pPr>
      <w:r>
        <w:t>Following</w:t>
      </w:r>
      <w:r w:rsidRPr="00AD7B47">
        <w:t xml:space="preserve"> </w:t>
      </w:r>
      <w:r>
        <w:t xml:space="preserve">each </w:t>
      </w:r>
      <w:r w:rsidR="00884D79" w:rsidRPr="00AD7B47">
        <w:t>indexation</w:t>
      </w:r>
      <w:r>
        <w:t>, there</w:t>
      </w:r>
      <w:r w:rsidR="00884D79" w:rsidRPr="00AD7B47">
        <w:t xml:space="preserve"> may </w:t>
      </w:r>
      <w:r>
        <w:t>be</w:t>
      </w:r>
      <w:r w:rsidR="00884D79" w:rsidRPr="00AD7B47">
        <w:t xml:space="preserve"> an increase to the monthly </w:t>
      </w:r>
      <w:r>
        <w:t>instalment</w:t>
      </w:r>
      <w:r w:rsidR="00884D79" w:rsidRPr="00AD7B47">
        <w:t xml:space="preserve"> amounts </w:t>
      </w:r>
      <w:r>
        <w:t>a person is eligible to receive</w:t>
      </w:r>
      <w:r w:rsidR="00884D79" w:rsidRPr="00AD7B47">
        <w:t xml:space="preserve">. </w:t>
      </w:r>
      <w:r>
        <w:t>T</w:t>
      </w:r>
      <w:r w:rsidR="00884D79" w:rsidRPr="00AD7B47">
        <w:t xml:space="preserve">he new monthly instalment amounts will be calculated using the formula </w:t>
      </w:r>
      <w:r w:rsidR="00CB7FE5">
        <w:t>outlined in Section 5.3 of these Guidelines</w:t>
      </w:r>
      <w:r w:rsidR="00884D79" w:rsidRPr="00AD7B47">
        <w:t>.</w:t>
      </w:r>
    </w:p>
    <w:p w14:paraId="72B4CEEE" w14:textId="77777777" w:rsidR="00884D79" w:rsidRPr="00AD7B47" w:rsidRDefault="4D6A5446" w:rsidP="00884D79">
      <w:pPr>
        <w:pStyle w:val="Heading2"/>
      </w:pPr>
      <w:bookmarkStart w:id="195" w:name="_Toc390438547"/>
      <w:bookmarkStart w:id="196" w:name="_Toc206423134"/>
      <w:bookmarkStart w:id="197" w:name="_Toc196399315"/>
      <w:bookmarkStart w:id="198" w:name="_Toc216947514"/>
      <w:r>
        <w:t>5.3 Instalment amounts</w:t>
      </w:r>
      <w:bookmarkEnd w:id="195"/>
      <w:bookmarkEnd w:id="196"/>
      <w:bookmarkEnd w:id="197"/>
      <w:bookmarkEnd w:id="198"/>
    </w:p>
    <w:p w14:paraId="1D7364A4" w14:textId="414413D6" w:rsidR="00884D79" w:rsidRPr="00AD7B47" w:rsidRDefault="7412174F" w:rsidP="00884D79">
      <w:pPr>
        <w:spacing w:before="240" w:line="240" w:lineRule="auto"/>
      </w:pPr>
      <w:r>
        <w:t xml:space="preserve">ADMS </w:t>
      </w:r>
      <w:r w:rsidR="1D380714" w:rsidRPr="00AD7B47">
        <w:t xml:space="preserve">will calculate the monthly instalment amounts payable under the </w:t>
      </w:r>
      <w:r w:rsidR="1D380714">
        <w:t>P</w:t>
      </w:r>
      <w:r w:rsidR="1D380714" w:rsidRPr="00AD7B47">
        <w:t>rogram.</w:t>
      </w:r>
      <w:r w:rsidR="00635EE5">
        <w:rPr>
          <w:rStyle w:val="FootnoteReference"/>
        </w:rPr>
        <w:footnoteReference w:id="106"/>
      </w:r>
      <w:r w:rsidR="1D380714" w:rsidRPr="00AD7B47">
        <w:t xml:space="preserve"> </w:t>
      </w:r>
    </w:p>
    <w:p w14:paraId="6EE8BBDF" w14:textId="6C91DF63" w:rsidR="00884D79" w:rsidRPr="00AD7B47" w:rsidRDefault="1D380714" w:rsidP="00884D79">
      <w:pPr>
        <w:spacing w:before="240" w:line="240" w:lineRule="auto"/>
      </w:pPr>
      <w:r w:rsidRPr="00AD7B47">
        <w:t>The monthly instalment amounts are calculated by dividing the yearly amount by 12.</w:t>
      </w:r>
      <w:r w:rsidR="00F74CB0">
        <w:rPr>
          <w:rStyle w:val="FootnoteReference"/>
        </w:rPr>
        <w:footnoteReference w:id="107"/>
      </w:r>
      <w:r w:rsidRPr="00AD7B47">
        <w:t xml:space="preserve"> Where the monthly instalments do not divide equally, the rounded amount will be used</w:t>
      </w:r>
      <w:r w:rsidR="118B18C1" w:rsidRPr="00AD7B47">
        <w:t xml:space="preserve">. </w:t>
      </w:r>
    </w:p>
    <w:p w14:paraId="717C411C" w14:textId="61F03AF9" w:rsidR="00884D79" w:rsidRPr="00AD7B47" w:rsidRDefault="1D380714" w:rsidP="00884D79">
      <w:pPr>
        <w:spacing w:before="240" w:line="240" w:lineRule="auto"/>
      </w:pPr>
      <w:r w:rsidRPr="00AD7B47">
        <w:t xml:space="preserve">The </w:t>
      </w:r>
      <w:r w:rsidR="1E4F584D" w:rsidRPr="122EA202">
        <w:t>AASL</w:t>
      </w:r>
      <w:r w:rsidR="1E4F584D" w:rsidRPr="00205D95">
        <w:t xml:space="preserve"> Act</w:t>
      </w:r>
      <w:r w:rsidRPr="5744D373">
        <w:rPr>
          <w:i/>
          <w:iCs/>
        </w:rPr>
        <w:t xml:space="preserve"> </w:t>
      </w:r>
      <w:r w:rsidRPr="00AD7B47">
        <w:t xml:space="preserve">has rounding provisions which allow for the monthly amounts to exceed the yearly amount. Where this occurs, </w:t>
      </w:r>
      <w:r w:rsidR="7412174F">
        <w:t xml:space="preserve">ADMS </w:t>
      </w:r>
      <w:r w:rsidRPr="00AD7B47">
        <w:t>will adjust the monthly instalment amount</w:t>
      </w:r>
      <w:r>
        <w:t>, and the final payment will be adjusted so that the lifetime limit is not exceeded.</w:t>
      </w:r>
      <w:r w:rsidR="00CB7FE5">
        <w:rPr>
          <w:rStyle w:val="FootnoteReference"/>
        </w:rPr>
        <w:footnoteReference w:id="108"/>
      </w:r>
    </w:p>
    <w:p w14:paraId="46DACCFA" w14:textId="5961FE71" w:rsidR="00884D79" w:rsidRPr="00AD7B47" w:rsidRDefault="1D380714" w:rsidP="00884D79">
      <w:pPr>
        <w:spacing w:before="240" w:line="240" w:lineRule="auto"/>
      </w:pPr>
      <w:r w:rsidRPr="00AD7B47">
        <w:t xml:space="preserve">Where an instalment payment causes the </w:t>
      </w:r>
      <w:r>
        <w:t xml:space="preserve">Australian </w:t>
      </w:r>
      <w:r w:rsidR="2993B62A">
        <w:t>a</w:t>
      </w:r>
      <w:r w:rsidR="2993B62A" w:rsidRPr="00AD7B47">
        <w:t xml:space="preserve">pprentice </w:t>
      </w:r>
      <w:r w:rsidRPr="00AD7B47">
        <w:t xml:space="preserve">to reach their lifetime limit, the payment will be adjusted </w:t>
      </w:r>
      <w:r w:rsidR="7412174F">
        <w:t>in ADMS</w:t>
      </w:r>
      <w:r>
        <w:t xml:space="preserve"> </w:t>
      </w:r>
      <w:r w:rsidRPr="00AD7B47">
        <w:t xml:space="preserve">so that the </w:t>
      </w:r>
      <w:r>
        <w:t xml:space="preserve">lifetime </w:t>
      </w:r>
      <w:r w:rsidRPr="00AD7B47">
        <w:t>limit is not exceeded.</w:t>
      </w:r>
      <w:r w:rsidR="00D17662">
        <w:rPr>
          <w:rStyle w:val="FootnoteReference"/>
        </w:rPr>
        <w:footnoteReference w:id="109"/>
      </w:r>
      <w:r w:rsidRPr="00AD7B47">
        <w:t xml:space="preserve"> </w:t>
      </w:r>
    </w:p>
    <w:p w14:paraId="52F66BC2" w14:textId="26B7E0B3" w:rsidR="00884D79" w:rsidRPr="00AD7B47" w:rsidRDefault="4D6A5446" w:rsidP="00884D79">
      <w:pPr>
        <w:pStyle w:val="Heading2"/>
      </w:pPr>
      <w:bookmarkStart w:id="199" w:name="_Toc390438549"/>
      <w:bookmarkStart w:id="200" w:name="_Toc206423135"/>
      <w:bookmarkStart w:id="201" w:name="_Toc196399316"/>
      <w:bookmarkStart w:id="202" w:name="_Toc216947515"/>
      <w:r>
        <w:t>5.</w:t>
      </w:r>
      <w:r w:rsidR="3DA3B5BB">
        <w:t>4</w:t>
      </w:r>
      <w:r>
        <w:t xml:space="preserve"> Instalment </w:t>
      </w:r>
      <w:r w:rsidR="4FC06305">
        <w:t xml:space="preserve">payment </w:t>
      </w:r>
      <w:r>
        <w:t>date</w:t>
      </w:r>
      <w:bookmarkEnd w:id="199"/>
      <w:bookmarkEnd w:id="200"/>
      <w:bookmarkEnd w:id="201"/>
      <w:bookmarkEnd w:id="202"/>
      <w:r>
        <w:t xml:space="preserve"> </w:t>
      </w:r>
    </w:p>
    <w:p w14:paraId="5290E29E" w14:textId="3AB0AD2B" w:rsidR="00884D79" w:rsidRDefault="1D380714" w:rsidP="00884D79">
      <w:pPr>
        <w:spacing w:before="240" w:line="240" w:lineRule="auto"/>
      </w:pPr>
      <w:bookmarkStart w:id="203" w:name="_Toc196399317"/>
      <w:r w:rsidRPr="00AD7B47">
        <w:t xml:space="preserve">Instalments </w:t>
      </w:r>
      <w:r w:rsidR="4BE84CC3">
        <w:t>will</w:t>
      </w:r>
      <w:r w:rsidR="63065248">
        <w:t xml:space="preserve"> be paid to a person</w:t>
      </w:r>
      <w:r w:rsidR="22D83CA0">
        <w:t xml:space="preserve"> </w:t>
      </w:r>
      <w:proofErr w:type="gramStart"/>
      <w:r w:rsidR="22D83CA0">
        <w:t>whose</w:t>
      </w:r>
      <w:proofErr w:type="gramEnd"/>
      <w:r w:rsidR="27713BCB">
        <w:t xml:space="preserve"> initial or opt-in application</w:t>
      </w:r>
      <w:r w:rsidR="22D83CA0">
        <w:t xml:space="preserve"> has been </w:t>
      </w:r>
      <w:r w:rsidR="4A072D3D">
        <w:t>granted</w:t>
      </w:r>
      <w:r w:rsidR="27713BCB">
        <w:t xml:space="preserve">. </w:t>
      </w:r>
      <w:r w:rsidR="6274900F">
        <w:t xml:space="preserve">If the person makes their initial application when they start undertaking their qualifying apprenticeship, </w:t>
      </w:r>
      <w:r w:rsidR="6274900F">
        <w:lastRenderedPageBreak/>
        <w:t>t</w:t>
      </w:r>
      <w:r w:rsidR="449162DB">
        <w:t xml:space="preserve">he </w:t>
      </w:r>
      <w:r w:rsidR="7F3165CB">
        <w:t xml:space="preserve">payment for </w:t>
      </w:r>
      <w:r w:rsidR="449162DB">
        <w:t>the first instalment period</w:t>
      </w:r>
      <w:r w:rsidR="7F3165CB">
        <w:t xml:space="preserve"> </w:t>
      </w:r>
      <w:r w:rsidR="54B4429A">
        <w:t>will</w:t>
      </w:r>
      <w:r w:rsidR="7F3165CB">
        <w:t xml:space="preserve"> </w:t>
      </w:r>
      <w:r w:rsidR="68AA37BE">
        <w:t xml:space="preserve">generally </w:t>
      </w:r>
      <w:r w:rsidR="7F3165CB">
        <w:t xml:space="preserve">be made </w:t>
      </w:r>
      <w:r w:rsidR="6274900F">
        <w:t xml:space="preserve">about </w:t>
      </w:r>
      <w:r w:rsidR="68AA37BE">
        <w:t xml:space="preserve">one month </w:t>
      </w:r>
      <w:r w:rsidR="21B4ADBD">
        <w:t>later</w:t>
      </w:r>
      <w:r w:rsidR="6B69F96D">
        <w:t>. Subsequent instalments will be paid each month on the same date.</w:t>
      </w:r>
      <w:r w:rsidR="00DB385A">
        <w:rPr>
          <w:rStyle w:val="FootnoteReference"/>
        </w:rPr>
        <w:footnoteReference w:id="110"/>
      </w:r>
      <w:r w:rsidRPr="00AD7B47">
        <w:t xml:space="preserve"> </w:t>
      </w:r>
    </w:p>
    <w:p w14:paraId="1B52ABE1" w14:textId="39836FC5" w:rsidR="00884D79" w:rsidRPr="00993F50" w:rsidRDefault="00884D79" w:rsidP="00205D9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ind w:left="567" w:right="565"/>
        <w:rPr>
          <w:b/>
          <w:bCs/>
          <w:sz w:val="24"/>
        </w:rPr>
      </w:pPr>
      <w:r w:rsidRPr="00993F50">
        <w:rPr>
          <w:b/>
          <w:bCs/>
          <w:sz w:val="24"/>
          <w:szCs w:val="24"/>
        </w:rPr>
        <w:t>Example</w:t>
      </w:r>
      <w:r w:rsidR="00002D52">
        <w:rPr>
          <w:b/>
          <w:bCs/>
          <w:sz w:val="24"/>
          <w:szCs w:val="24"/>
        </w:rPr>
        <w:t>:</w:t>
      </w:r>
      <w:r w:rsidRPr="00993F50">
        <w:rPr>
          <w:b/>
          <w:bCs/>
          <w:sz w:val="24"/>
          <w:szCs w:val="24"/>
        </w:rPr>
        <w:t xml:space="preserve"> an instalment </w:t>
      </w:r>
      <w:r w:rsidR="008273CE">
        <w:rPr>
          <w:b/>
          <w:bCs/>
          <w:sz w:val="24"/>
          <w:szCs w:val="24"/>
        </w:rPr>
        <w:t>payment</w:t>
      </w:r>
      <w:r w:rsidR="008273CE" w:rsidRPr="00993F50">
        <w:rPr>
          <w:b/>
          <w:bCs/>
          <w:sz w:val="24"/>
          <w:szCs w:val="24"/>
        </w:rPr>
        <w:t xml:space="preserve"> </w:t>
      </w:r>
      <w:r w:rsidRPr="00993F50">
        <w:rPr>
          <w:b/>
          <w:bCs/>
          <w:sz w:val="24"/>
          <w:szCs w:val="24"/>
        </w:rPr>
        <w:t>date</w:t>
      </w:r>
      <w:bookmarkEnd w:id="203"/>
    </w:p>
    <w:p w14:paraId="4D98A078" w14:textId="31C94569" w:rsidR="00884D79" w:rsidRDefault="00884D79" w:rsidP="00205D9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line="240" w:lineRule="auto"/>
        <w:ind w:left="567" w:right="565"/>
      </w:pPr>
      <w:r>
        <w:t>Lee commenced a full-time apprenticeship on 15 July 20</w:t>
      </w:r>
      <w:r w:rsidR="000445D8">
        <w:t>23</w:t>
      </w:r>
      <w:r>
        <w:t xml:space="preserve"> and </w:t>
      </w:r>
      <w:r w:rsidR="001E1ED4">
        <w:t>applied</w:t>
      </w:r>
      <w:r>
        <w:t xml:space="preserve"> for </w:t>
      </w:r>
      <w:r w:rsidR="00F92986">
        <w:t xml:space="preserve">an </w:t>
      </w:r>
      <w:r w:rsidR="00012F01">
        <w:t xml:space="preserve">Australian </w:t>
      </w:r>
      <w:r w:rsidR="00134E43">
        <w:t xml:space="preserve">apprenticeship support loan </w:t>
      </w:r>
      <w:r>
        <w:t>on 1 August 20</w:t>
      </w:r>
      <w:r w:rsidR="000445D8">
        <w:t>23</w:t>
      </w:r>
      <w:r>
        <w:t xml:space="preserve">. </w:t>
      </w:r>
      <w:r w:rsidR="008273CE">
        <w:t>The first instalment period of Lee</w:t>
      </w:r>
      <w:r w:rsidR="00993FD1">
        <w:t>’s loan would</w:t>
      </w:r>
      <w:r w:rsidR="008273CE">
        <w:t xml:space="preserve"> start on 15 July 2023 and end on 14 August 2023. </w:t>
      </w:r>
      <w:r>
        <w:t>The</w:t>
      </w:r>
      <w:r w:rsidR="00134E43">
        <w:t xml:space="preserve"> loan </w:t>
      </w:r>
      <w:r w:rsidR="008273CE">
        <w:t>instalment</w:t>
      </w:r>
      <w:r w:rsidR="00A519AE">
        <w:t xml:space="preserve"> for this period would be paid on</w:t>
      </w:r>
      <w:r>
        <w:t xml:space="preserve"> 15 August 20</w:t>
      </w:r>
      <w:r w:rsidR="000445D8">
        <w:t>23</w:t>
      </w:r>
      <w:r>
        <w:t xml:space="preserve">, with further </w:t>
      </w:r>
      <w:r w:rsidR="00A519AE">
        <w:t xml:space="preserve">instalment </w:t>
      </w:r>
      <w:r>
        <w:t>payments due on the 15</w:t>
      </w:r>
      <w:r w:rsidRPr="003F4A64">
        <w:rPr>
          <w:vertAlign w:val="superscript"/>
        </w:rPr>
        <w:t>th</w:t>
      </w:r>
      <w:r>
        <w:t xml:space="preserve"> of each subsequent month.</w:t>
      </w:r>
    </w:p>
    <w:p w14:paraId="7350EB3D" w14:textId="1C9F3524" w:rsidR="00884D79" w:rsidRPr="00AD7B47" w:rsidRDefault="00884D79" w:rsidP="00884D79">
      <w:pPr>
        <w:spacing w:before="240" w:line="240" w:lineRule="auto"/>
      </w:pPr>
      <w:r w:rsidRPr="00AD7B47">
        <w:t>For monthly anniversaries that do not fall in some calendar months i.e. the 29</w:t>
      </w:r>
      <w:r w:rsidRPr="00AD7B47">
        <w:rPr>
          <w:vertAlign w:val="superscript"/>
        </w:rPr>
        <w:t>th</w:t>
      </w:r>
      <w:r w:rsidRPr="00AD7B47">
        <w:t>, 30</w:t>
      </w:r>
      <w:r w:rsidRPr="00AD7B47">
        <w:rPr>
          <w:vertAlign w:val="superscript"/>
        </w:rPr>
        <w:t>th</w:t>
      </w:r>
      <w:r w:rsidRPr="00AD7B47">
        <w:t xml:space="preserve"> and 31</w:t>
      </w:r>
      <w:r w:rsidRPr="00AD7B47">
        <w:rPr>
          <w:vertAlign w:val="superscript"/>
        </w:rPr>
        <w:t>st</w:t>
      </w:r>
      <w:r w:rsidRPr="00AD7B47">
        <w:t xml:space="preserve"> days for February or the 31</w:t>
      </w:r>
      <w:r w:rsidRPr="00AD7B47">
        <w:rPr>
          <w:vertAlign w:val="superscript"/>
        </w:rPr>
        <w:t>st</w:t>
      </w:r>
      <w:r w:rsidRPr="00AD7B47">
        <w:t xml:space="preserve"> day for April, June, </w:t>
      </w:r>
      <w:r w:rsidR="000A5DCD" w:rsidRPr="00AD7B47">
        <w:t>September,</w:t>
      </w:r>
      <w:r w:rsidRPr="00AD7B47">
        <w:t xml:space="preserve"> and November, then the monthly anniversary reverts to the last day of the month for these months.</w:t>
      </w:r>
    </w:p>
    <w:p w14:paraId="025D8697" w14:textId="691B260B" w:rsidR="00884D79" w:rsidRPr="00AD7B47" w:rsidRDefault="000445D8" w:rsidP="00884D79">
      <w:pPr>
        <w:spacing w:before="240" w:line="240" w:lineRule="auto"/>
      </w:pPr>
      <w:r>
        <w:t>ADMS</w:t>
      </w:r>
      <w:r w:rsidR="00884D79" w:rsidRPr="00AD7B47" w:rsidDel="000A706E">
        <w:t xml:space="preserve"> </w:t>
      </w:r>
      <w:r w:rsidR="00884D79" w:rsidRPr="00AD7B47">
        <w:t xml:space="preserve">will automatically calculate the </w:t>
      </w:r>
      <w:r w:rsidR="00CB7FE5">
        <w:t xml:space="preserve">dates </w:t>
      </w:r>
      <w:r w:rsidR="005659AD">
        <w:t>on which loan instalments will be paid</w:t>
      </w:r>
      <w:r w:rsidR="0032092A">
        <w:t xml:space="preserve">, </w:t>
      </w:r>
      <w:r w:rsidR="00884D79" w:rsidRPr="00AD7B47">
        <w:t xml:space="preserve">based on </w:t>
      </w:r>
      <w:r w:rsidR="003147FE">
        <w:t>when a person makes an application</w:t>
      </w:r>
      <w:r w:rsidR="00986C49">
        <w:t>,</w:t>
      </w:r>
      <w:r w:rsidR="003147FE">
        <w:t xml:space="preserve"> and when they are taken to have started undertaking their qualifying apprenticeship</w:t>
      </w:r>
      <w:r w:rsidR="00884D79" w:rsidRPr="00AD7B47">
        <w:t>.</w:t>
      </w:r>
    </w:p>
    <w:p w14:paraId="5900F30B" w14:textId="5B3E5A3E" w:rsidR="00884D79" w:rsidRPr="00AD7B47" w:rsidRDefault="4D6A5446" w:rsidP="00884D79">
      <w:pPr>
        <w:pStyle w:val="Heading2"/>
      </w:pPr>
      <w:bookmarkStart w:id="204" w:name="_Toc390438550"/>
      <w:bookmarkStart w:id="205" w:name="_Toc206423136"/>
      <w:bookmarkStart w:id="206" w:name="_Toc196399318"/>
      <w:bookmarkStart w:id="207" w:name="_Toc216947516"/>
      <w:r>
        <w:t>5.</w:t>
      </w:r>
      <w:r w:rsidR="3DA3B5BB">
        <w:t>5</w:t>
      </w:r>
      <w:r>
        <w:t xml:space="preserve"> Payments made after successful completion of the apprenticeship</w:t>
      </w:r>
      <w:bookmarkEnd w:id="204"/>
      <w:bookmarkEnd w:id="205"/>
      <w:bookmarkEnd w:id="206"/>
      <w:bookmarkEnd w:id="207"/>
    </w:p>
    <w:p w14:paraId="1478E2F0" w14:textId="10A2BA59" w:rsidR="00884D79" w:rsidRPr="00AD7B47" w:rsidRDefault="1D380714" w:rsidP="00884D79">
      <w:pPr>
        <w:spacing w:before="240" w:line="240" w:lineRule="auto"/>
        <w:rPr>
          <w:rFonts w:cs="Times New Roman"/>
        </w:rPr>
      </w:pPr>
      <w:r w:rsidRPr="00FB1EC9">
        <w:t>Once a</w:t>
      </w:r>
      <w:r w:rsidR="10773802">
        <w:t>n</w:t>
      </w:r>
      <w:r w:rsidRPr="00FB1EC9">
        <w:t xml:space="preserve"> </w:t>
      </w:r>
      <w:r w:rsidR="7412174F">
        <w:t xml:space="preserve">Australian </w:t>
      </w:r>
      <w:r w:rsidR="79D71492">
        <w:t>apprentice</w:t>
      </w:r>
      <w:r w:rsidR="79D71492" w:rsidRPr="00FB1EC9">
        <w:t xml:space="preserve"> </w:t>
      </w:r>
      <w:r w:rsidRPr="00FB1EC9">
        <w:t>successfully completes their apprenticeship, they are no longer eligible to receive</w:t>
      </w:r>
      <w:r w:rsidRPr="00AD7B47">
        <w:rPr>
          <w:rFonts w:cs="Times New Roman"/>
        </w:rPr>
        <w:t xml:space="preserve"> further </w:t>
      </w:r>
      <w:r w:rsidR="166DD71A">
        <w:rPr>
          <w:rFonts w:cs="Times New Roman"/>
        </w:rPr>
        <w:t xml:space="preserve">Australian </w:t>
      </w:r>
      <w:r w:rsidR="79D71492">
        <w:rPr>
          <w:rFonts w:cs="Times New Roman"/>
        </w:rPr>
        <w:t>apprenticeship support loan</w:t>
      </w:r>
      <w:r w:rsidR="79D71492" w:rsidRPr="00AD7B47">
        <w:rPr>
          <w:rFonts w:cs="Times New Roman"/>
        </w:rPr>
        <w:t xml:space="preserve"> </w:t>
      </w:r>
      <w:r w:rsidRPr="00AD7B47">
        <w:rPr>
          <w:rFonts w:cs="Times New Roman"/>
        </w:rPr>
        <w:t>payments</w:t>
      </w:r>
      <w:r>
        <w:rPr>
          <w:rFonts w:cs="Times New Roman"/>
        </w:rPr>
        <w:t xml:space="preserve"> for that apprenticeship</w:t>
      </w:r>
      <w:r w:rsidR="3772C695">
        <w:rPr>
          <w:rFonts w:cs="Times New Roman"/>
        </w:rPr>
        <w:t>.</w:t>
      </w:r>
      <w:r w:rsidR="00D73591">
        <w:rPr>
          <w:rStyle w:val="FootnoteReference"/>
          <w:rFonts w:cs="Times New Roman"/>
        </w:rPr>
        <w:footnoteReference w:id="111"/>
      </w:r>
      <w:r w:rsidR="068654EF">
        <w:rPr>
          <w:rFonts w:cs="Times New Roman"/>
        </w:rPr>
        <w:t xml:space="preserve"> </w:t>
      </w:r>
      <w:r w:rsidR="2BB1B73E">
        <w:rPr>
          <w:rFonts w:cs="Times New Roman"/>
        </w:rPr>
        <w:t xml:space="preserve">If </w:t>
      </w:r>
      <w:r w:rsidR="0461B229">
        <w:rPr>
          <w:rFonts w:cs="Times New Roman"/>
        </w:rPr>
        <w:t xml:space="preserve">an instalment of Australian apprentice support loan is paid to a </w:t>
      </w:r>
      <w:r w:rsidR="0D4CF5CB">
        <w:rPr>
          <w:rFonts w:cs="Times New Roman"/>
        </w:rPr>
        <w:t>person after the person has successfully completed their apprenticeship,</w:t>
      </w:r>
      <w:r w:rsidR="5FBBE381">
        <w:rPr>
          <w:rFonts w:cs="Times New Roman"/>
        </w:rPr>
        <w:t xml:space="preserve"> the </w:t>
      </w:r>
      <w:r w:rsidR="6DEA516D">
        <w:rPr>
          <w:rFonts w:cs="Times New Roman"/>
        </w:rPr>
        <w:t>payment will</w:t>
      </w:r>
      <w:r w:rsidR="2C9F7134">
        <w:rPr>
          <w:rFonts w:cs="Times New Roman"/>
        </w:rPr>
        <w:t xml:space="preserve"> form</w:t>
      </w:r>
      <w:r w:rsidR="6DEA516D">
        <w:rPr>
          <w:rFonts w:cs="Times New Roman"/>
        </w:rPr>
        <w:t xml:space="preserve"> an overp</w:t>
      </w:r>
      <w:r w:rsidR="2588221B">
        <w:rPr>
          <w:rFonts w:cs="Times New Roman"/>
        </w:rPr>
        <w:t>ayment debt</w:t>
      </w:r>
      <w:r w:rsidR="3E2D328C">
        <w:rPr>
          <w:rFonts w:cs="Times New Roman"/>
        </w:rPr>
        <w:t>.</w:t>
      </w:r>
      <w:r w:rsidR="00B47A14">
        <w:rPr>
          <w:rStyle w:val="FootnoteReference"/>
          <w:rFonts w:cs="Times New Roman"/>
        </w:rPr>
        <w:footnoteReference w:id="112"/>
      </w:r>
      <w:r w:rsidR="3E2D328C" w:rsidRPr="168FCA4A">
        <w:rPr>
          <w:rFonts w:cs="Times New Roman"/>
        </w:rPr>
        <w:t xml:space="preserve"> </w:t>
      </w:r>
    </w:p>
    <w:p w14:paraId="7CA6D7EB" w14:textId="05391B55" w:rsidR="00884D79" w:rsidRDefault="000A5DCD" w:rsidP="00B66C9A">
      <w:pPr>
        <w:spacing w:before="240" w:after="0" w:line="240" w:lineRule="auto"/>
        <w:rPr>
          <w:rFonts w:cs="Times New Roman"/>
        </w:rPr>
      </w:pPr>
      <w:bookmarkStart w:id="208" w:name="_Toc196399319"/>
      <w:r w:rsidRPr="133CF332">
        <w:rPr>
          <w:rFonts w:cs="Times New Roman"/>
        </w:rPr>
        <w:t>However, departmental</w:t>
      </w:r>
      <w:r w:rsidR="00C366B3" w:rsidRPr="133CF332">
        <w:rPr>
          <w:rFonts w:cs="Times New Roman"/>
        </w:rPr>
        <w:t xml:space="preserve"> </w:t>
      </w:r>
      <w:r w:rsidR="007346AB" w:rsidRPr="133CF332">
        <w:rPr>
          <w:rFonts w:cs="Times New Roman"/>
        </w:rPr>
        <w:t>d</w:t>
      </w:r>
      <w:r w:rsidR="00D74E81" w:rsidRPr="133CF332">
        <w:rPr>
          <w:rFonts w:cs="Times New Roman"/>
        </w:rPr>
        <w:t xml:space="preserve">elegate </w:t>
      </w:r>
      <w:r w:rsidR="002534FC" w:rsidRPr="133CF332">
        <w:rPr>
          <w:rFonts w:cs="Times New Roman"/>
        </w:rPr>
        <w:t xml:space="preserve">may </w:t>
      </w:r>
      <w:r w:rsidR="00B447CD" w:rsidRPr="133CF332">
        <w:rPr>
          <w:rFonts w:cs="Times New Roman"/>
        </w:rPr>
        <w:t>consider whether to make a special case determination</w:t>
      </w:r>
      <w:r w:rsidR="005741B6" w:rsidRPr="133CF332">
        <w:rPr>
          <w:rFonts w:cs="Times New Roman"/>
        </w:rPr>
        <w:t xml:space="preserve">, </w:t>
      </w:r>
      <w:r w:rsidR="00B447CD" w:rsidRPr="133CF332">
        <w:rPr>
          <w:rFonts w:cs="Times New Roman"/>
        </w:rPr>
        <w:t>in respect of th</w:t>
      </w:r>
      <w:r w:rsidR="007E447B" w:rsidRPr="133CF332">
        <w:rPr>
          <w:rFonts w:cs="Times New Roman"/>
        </w:rPr>
        <w:t>e</w:t>
      </w:r>
      <w:r w:rsidR="00B447CD" w:rsidRPr="133CF332">
        <w:rPr>
          <w:rFonts w:cs="Times New Roman"/>
        </w:rPr>
        <w:t xml:space="preserve"> payment</w:t>
      </w:r>
      <w:r w:rsidR="007E447B" w:rsidRPr="133CF332">
        <w:rPr>
          <w:rFonts w:cs="Times New Roman"/>
        </w:rPr>
        <w:t xml:space="preserve">s made </w:t>
      </w:r>
      <w:r w:rsidR="00C41EB3" w:rsidRPr="133CF332">
        <w:rPr>
          <w:rFonts w:cs="Times New Roman"/>
        </w:rPr>
        <w:t>after the completion date</w:t>
      </w:r>
      <w:r w:rsidR="00DC6971" w:rsidRPr="133CF332">
        <w:rPr>
          <w:rFonts w:cs="Times New Roman"/>
        </w:rPr>
        <w:t xml:space="preserve"> such that the payments will </w:t>
      </w:r>
      <w:r w:rsidR="00C7287A" w:rsidRPr="133CF332">
        <w:rPr>
          <w:rFonts w:cs="Times New Roman"/>
        </w:rPr>
        <w:t>form</w:t>
      </w:r>
      <w:r w:rsidR="00DC6971" w:rsidRPr="133CF332">
        <w:rPr>
          <w:rFonts w:cs="Times New Roman"/>
        </w:rPr>
        <w:t xml:space="preserve"> part of the person’s total AASL debts instead of</w:t>
      </w:r>
      <w:r w:rsidR="00C7287A" w:rsidRPr="133CF332">
        <w:rPr>
          <w:rFonts w:cs="Times New Roman"/>
        </w:rPr>
        <w:t xml:space="preserve"> becoming</w:t>
      </w:r>
      <w:r w:rsidR="00DC6971" w:rsidRPr="133CF332">
        <w:rPr>
          <w:rFonts w:cs="Times New Roman"/>
        </w:rPr>
        <w:t xml:space="preserve"> an overpayment debt</w:t>
      </w:r>
      <w:r w:rsidR="00B447CD" w:rsidRPr="133CF332">
        <w:rPr>
          <w:rFonts w:cs="Times New Roman"/>
        </w:rPr>
        <w:t xml:space="preserve">. </w:t>
      </w:r>
    </w:p>
    <w:p w14:paraId="0D7B2EEC" w14:textId="77777777" w:rsidR="00A150FA" w:rsidRPr="00AD7B47" w:rsidRDefault="00A150FA" w:rsidP="00185DBC">
      <w:pPr>
        <w:spacing w:after="0" w:line="240" w:lineRule="auto"/>
        <w:rPr>
          <w:rFonts w:cs="Times New Roman"/>
        </w:rPr>
      </w:pPr>
    </w:p>
    <w:p w14:paraId="27B63E32" w14:textId="659C8BFD" w:rsidR="00884D79" w:rsidRPr="00AD7B47" w:rsidRDefault="4D6A5446" w:rsidP="00FD7C5D">
      <w:pPr>
        <w:pStyle w:val="Heading2"/>
        <w:spacing w:before="0"/>
      </w:pPr>
      <w:bookmarkStart w:id="209" w:name="_Toc206423137"/>
      <w:bookmarkStart w:id="210" w:name="_Toc216947517"/>
      <w:r>
        <w:t>5.</w:t>
      </w:r>
      <w:r w:rsidR="3DA3B5BB">
        <w:t>6</w:t>
      </w:r>
      <w:r>
        <w:t xml:space="preserve"> </w:t>
      </w:r>
      <w:r w:rsidR="08E736D2">
        <w:t xml:space="preserve">AASL </w:t>
      </w:r>
      <w:r>
        <w:t>debts</w:t>
      </w:r>
      <w:bookmarkEnd w:id="208"/>
      <w:bookmarkEnd w:id="209"/>
      <w:bookmarkEnd w:id="210"/>
    </w:p>
    <w:p w14:paraId="157CC654" w14:textId="664358DD" w:rsidR="00884D79" w:rsidRPr="00AD7B47" w:rsidRDefault="156AF2E8" w:rsidP="00884D79">
      <w:pPr>
        <w:spacing w:before="240" w:line="240" w:lineRule="auto"/>
      </w:pPr>
      <w:r>
        <w:t>An</w:t>
      </w:r>
      <w:r w:rsidRPr="00AD7B47">
        <w:t xml:space="preserve"> </w:t>
      </w:r>
      <w:r w:rsidR="1D380714" w:rsidRPr="00AD7B47">
        <w:t xml:space="preserve">amount of </w:t>
      </w:r>
      <w:r w:rsidR="166DD71A">
        <w:t xml:space="preserve">Australian </w:t>
      </w:r>
      <w:r>
        <w:t xml:space="preserve">apprenticeship support loan </w:t>
      </w:r>
      <w:r w:rsidR="1D380714" w:rsidRPr="00AD7B47">
        <w:t xml:space="preserve">a person receives is referred to as their </w:t>
      </w:r>
      <w:r w:rsidR="4FE78D59">
        <w:t xml:space="preserve">Australian </w:t>
      </w:r>
      <w:r w:rsidR="53B0B953">
        <w:t>apprenticeship support loans</w:t>
      </w:r>
      <w:r w:rsidR="53B0B953" w:rsidRPr="00AD7B47">
        <w:t xml:space="preserve"> </w:t>
      </w:r>
      <w:r w:rsidR="1D380714" w:rsidRPr="00AD7B47">
        <w:t>debt</w:t>
      </w:r>
      <w:r w:rsidR="76A5912B">
        <w:t xml:space="preserve"> (AASL debt)</w:t>
      </w:r>
      <w:r w:rsidR="1D380714" w:rsidRPr="00AD7B47">
        <w:t xml:space="preserve">. </w:t>
      </w:r>
      <w:r w:rsidR="6CEBBB04">
        <w:t>An AASL debt</w:t>
      </w:r>
      <w:r w:rsidR="6CEBBB04" w:rsidRPr="00AD7B47">
        <w:t xml:space="preserve"> </w:t>
      </w:r>
      <w:r w:rsidR="1D380714" w:rsidRPr="00AD7B47">
        <w:t>is incurred on the day an instalment is paid and is equal to the amount of the instalment</w:t>
      </w:r>
      <w:r w:rsidR="1D380714">
        <w:t>s paid to that date</w:t>
      </w:r>
      <w:r w:rsidR="1D380714" w:rsidRPr="00AD7B47">
        <w:t>.</w:t>
      </w:r>
      <w:r w:rsidR="00B90206">
        <w:rPr>
          <w:rStyle w:val="FootnoteReference"/>
        </w:rPr>
        <w:footnoteReference w:id="113"/>
      </w:r>
    </w:p>
    <w:p w14:paraId="6ED146E6" w14:textId="77F033DB" w:rsidR="00884D79" w:rsidRDefault="1D380714" w:rsidP="00884D79">
      <w:pPr>
        <w:spacing w:before="240" w:line="240" w:lineRule="auto"/>
      </w:pPr>
      <w:r w:rsidRPr="00AD7B47">
        <w:t xml:space="preserve">Where an instalment of </w:t>
      </w:r>
      <w:r w:rsidR="4FE78D59">
        <w:t xml:space="preserve">Australian </w:t>
      </w:r>
      <w:r w:rsidR="3BF615B4">
        <w:t>apprenticeship support loan</w:t>
      </w:r>
      <w:r w:rsidR="3BF615B4" w:rsidRPr="00AD7B47">
        <w:t xml:space="preserve"> </w:t>
      </w:r>
      <w:r w:rsidR="6274900F">
        <w:t xml:space="preserve">received by a person </w:t>
      </w:r>
      <w:r w:rsidRPr="00AD7B47">
        <w:t xml:space="preserve">becomes an overpayment debt, it is not considered </w:t>
      </w:r>
      <w:r w:rsidR="210667A7" w:rsidRPr="00AD7B47">
        <w:t>an</w:t>
      </w:r>
      <w:r w:rsidRPr="00AD7B47">
        <w:t xml:space="preserve"> </w:t>
      </w:r>
      <w:r w:rsidR="3BF615B4">
        <w:t>AASL</w:t>
      </w:r>
      <w:r w:rsidRPr="00953DF5">
        <w:t xml:space="preserve"> debt</w:t>
      </w:r>
      <w:r w:rsidR="5C603E38">
        <w:t xml:space="preserve"> (refer to </w:t>
      </w:r>
      <w:r w:rsidR="53E1F2DC">
        <w:t>S</w:t>
      </w:r>
      <w:r w:rsidR="5C603E38">
        <w:t>ection 7 of these Guidelines).</w:t>
      </w:r>
      <w:r w:rsidR="0011331C">
        <w:rPr>
          <w:rStyle w:val="FootnoteReference"/>
        </w:rPr>
        <w:footnoteReference w:id="114"/>
      </w:r>
      <w:r w:rsidRPr="00953DF5">
        <w:t xml:space="preserve"> </w:t>
      </w:r>
    </w:p>
    <w:p w14:paraId="6D99E335" w14:textId="417EC3CC" w:rsidR="00884D79" w:rsidRDefault="00884D79" w:rsidP="00020678">
      <w:pPr>
        <w:spacing w:before="240" w:after="0" w:line="240" w:lineRule="auto"/>
      </w:pPr>
      <w:bookmarkStart w:id="211" w:name="_Toc196399320"/>
      <w:r w:rsidRPr="00AD7B47">
        <w:t xml:space="preserve">The </w:t>
      </w:r>
      <w:r w:rsidR="00911D03">
        <w:t xml:space="preserve">department’s </w:t>
      </w:r>
      <w:r w:rsidRPr="00AD7B47">
        <w:t>IT system</w:t>
      </w:r>
      <w:r w:rsidR="000445D8">
        <w:t>s</w:t>
      </w:r>
      <w:r w:rsidR="00E416B6">
        <w:t xml:space="preserve"> will notify t</w:t>
      </w:r>
      <w:r w:rsidRPr="00AD7B47">
        <w:t xml:space="preserve">he </w:t>
      </w:r>
      <w:r>
        <w:t>ATO</w:t>
      </w:r>
      <w:r w:rsidRPr="00AD7B47">
        <w:t xml:space="preserve"> if a person incurs </w:t>
      </w:r>
      <w:r w:rsidR="00F419E2" w:rsidRPr="00AD7B47">
        <w:t>an</w:t>
      </w:r>
      <w:r w:rsidRPr="00AD7B47">
        <w:t xml:space="preserve"> </w:t>
      </w:r>
      <w:r w:rsidR="00830C41">
        <w:t>AASL</w:t>
      </w:r>
      <w:r w:rsidRPr="00AD7B47">
        <w:t xml:space="preserve"> debt.</w:t>
      </w:r>
      <w:r>
        <w:t xml:space="preserve"> </w:t>
      </w:r>
    </w:p>
    <w:p w14:paraId="7A7CC3B9" w14:textId="77777777" w:rsidR="00B07DD6" w:rsidRDefault="00B07DD6" w:rsidP="00E12DE6">
      <w:pPr>
        <w:spacing w:after="0" w:line="240" w:lineRule="auto"/>
      </w:pPr>
    </w:p>
    <w:p w14:paraId="12B0FBDC" w14:textId="05BE13BC" w:rsidR="00884D79" w:rsidRPr="00E81B94" w:rsidRDefault="0E6F9D39" w:rsidP="41C05EBE">
      <w:pPr>
        <w:pStyle w:val="Heading1"/>
        <w:spacing w:line="240" w:lineRule="auto"/>
      </w:pPr>
      <w:bookmarkStart w:id="212" w:name="_Toc206423138"/>
      <w:bookmarkStart w:id="213" w:name="_Toc216947518"/>
      <w:r>
        <w:lastRenderedPageBreak/>
        <w:t xml:space="preserve">6. </w:t>
      </w:r>
      <w:r w:rsidR="45559437">
        <w:t xml:space="preserve">Australian </w:t>
      </w:r>
      <w:r w:rsidR="08E736D2">
        <w:t xml:space="preserve">apprenticeship support loan </w:t>
      </w:r>
      <w:r w:rsidR="4D6A5446">
        <w:t>repayments</w:t>
      </w:r>
      <w:bookmarkEnd w:id="187"/>
      <w:bookmarkEnd w:id="211"/>
      <w:bookmarkEnd w:id="212"/>
      <w:bookmarkEnd w:id="213"/>
    </w:p>
    <w:p w14:paraId="2ABAEB42" w14:textId="2903B4C3" w:rsidR="00884D79" w:rsidRDefault="1D380714" w:rsidP="00B33A02">
      <w:pPr>
        <w:spacing w:before="240" w:after="0" w:line="240" w:lineRule="auto"/>
      </w:pPr>
      <w:r w:rsidRPr="00DE5B77">
        <w:t xml:space="preserve">The </w:t>
      </w:r>
      <w:r>
        <w:t>ATO</w:t>
      </w:r>
      <w:r w:rsidRPr="00DE5B77">
        <w:t xml:space="preserve"> is responsible for collecting </w:t>
      </w:r>
      <w:r w:rsidR="29F23E52">
        <w:t>AASL</w:t>
      </w:r>
      <w:r w:rsidRPr="00DE5B77">
        <w:t xml:space="preserve"> debts.</w:t>
      </w:r>
      <w:r w:rsidR="00B07DD6">
        <w:rPr>
          <w:rStyle w:val="FootnoteReference"/>
        </w:rPr>
        <w:footnoteReference w:id="115"/>
      </w:r>
      <w:r w:rsidRPr="00DE5B77">
        <w:t xml:space="preserve"> </w:t>
      </w:r>
    </w:p>
    <w:p w14:paraId="6F350C64" w14:textId="77777777" w:rsidR="00B07DD6" w:rsidRDefault="00B07DD6" w:rsidP="00FB3154">
      <w:pPr>
        <w:spacing w:after="0" w:line="240" w:lineRule="auto"/>
      </w:pPr>
    </w:p>
    <w:p w14:paraId="5FE00FA0" w14:textId="70AB9D2F" w:rsidR="00884D79" w:rsidRPr="00E81B94" w:rsidRDefault="4D6A5446" w:rsidP="00884D79">
      <w:pPr>
        <w:pStyle w:val="Heading2"/>
        <w:spacing w:after="240" w:line="240" w:lineRule="auto"/>
      </w:pPr>
      <w:bookmarkStart w:id="214" w:name="_Toc390438560"/>
      <w:bookmarkStart w:id="215" w:name="_Toc196399321"/>
      <w:bookmarkStart w:id="216" w:name="_Toc206423139"/>
      <w:bookmarkStart w:id="217" w:name="_Toc216947519"/>
      <w:r>
        <w:t xml:space="preserve">6.1 </w:t>
      </w:r>
      <w:r w:rsidR="37CDEA55">
        <w:t xml:space="preserve">Providing information about </w:t>
      </w:r>
      <w:r>
        <w:t>loan payments</w:t>
      </w:r>
      <w:bookmarkEnd w:id="214"/>
      <w:bookmarkEnd w:id="215"/>
      <w:r w:rsidR="37CDEA55">
        <w:t xml:space="preserve"> to the ATO</w:t>
      </w:r>
      <w:bookmarkEnd w:id="216"/>
      <w:bookmarkEnd w:id="217"/>
    </w:p>
    <w:p w14:paraId="31C4665C" w14:textId="3D16F4C2" w:rsidR="00884D79" w:rsidRDefault="002F61FF" w:rsidP="00036ACE">
      <w:pPr>
        <w:spacing w:after="0" w:line="240" w:lineRule="auto"/>
      </w:pPr>
      <w:r>
        <w:t>Australian apprenticeship support l</w:t>
      </w:r>
      <w:r w:rsidRPr="00E81B94">
        <w:t xml:space="preserve">oan </w:t>
      </w:r>
      <w:r w:rsidR="00884D79" w:rsidRPr="00E81B94">
        <w:t xml:space="preserve">information is transferred to the ATO through the </w:t>
      </w:r>
      <w:r w:rsidR="00911D03">
        <w:t xml:space="preserve">department’s </w:t>
      </w:r>
      <w:r w:rsidR="00884D79" w:rsidRPr="00E81B94">
        <w:t>IT system</w:t>
      </w:r>
      <w:r w:rsidR="00D76D64">
        <w:t>s</w:t>
      </w:r>
      <w:r w:rsidR="00884D79" w:rsidRPr="00E81B94">
        <w:t xml:space="preserve"> after</w:t>
      </w:r>
      <w:r w:rsidR="00884D79">
        <w:t xml:space="preserve"> </w:t>
      </w:r>
      <w:r w:rsidR="00884D79" w:rsidRPr="00E81B94">
        <w:t>payment</w:t>
      </w:r>
      <w:r w:rsidR="00884D79">
        <w:t>s</w:t>
      </w:r>
      <w:r w:rsidR="00884D79" w:rsidRPr="00E81B94">
        <w:t xml:space="preserve"> </w:t>
      </w:r>
      <w:r w:rsidR="00277E53">
        <w:t xml:space="preserve">of </w:t>
      </w:r>
      <w:r w:rsidR="008462DB">
        <w:t>the</w:t>
      </w:r>
      <w:r w:rsidR="00277E53">
        <w:t xml:space="preserve"> loan </w:t>
      </w:r>
      <w:r w:rsidR="00884D79">
        <w:t>are</w:t>
      </w:r>
      <w:r w:rsidR="00884D79" w:rsidRPr="00E81B94">
        <w:t xml:space="preserve"> </w:t>
      </w:r>
      <w:r w:rsidR="00884D79">
        <w:t>made</w:t>
      </w:r>
      <w:r w:rsidR="00277E53">
        <w:t xml:space="preserve"> by the </w:t>
      </w:r>
      <w:r w:rsidR="00911D03">
        <w:t>d</w:t>
      </w:r>
      <w:r w:rsidR="00277E53">
        <w:t>epartment</w:t>
      </w:r>
      <w:r w:rsidR="00884D79">
        <w:t xml:space="preserve">. </w:t>
      </w:r>
      <w:r w:rsidR="00884D79" w:rsidRPr="00E81B94">
        <w:t>The ATO uses this information to calculate indexation and facilitate repayment</w:t>
      </w:r>
      <w:r w:rsidR="00563C35">
        <w:t>,</w:t>
      </w:r>
      <w:r w:rsidR="00884D79" w:rsidRPr="00E81B94">
        <w:t xml:space="preserve"> through the tax system</w:t>
      </w:r>
      <w:r w:rsidR="005844A9">
        <w:t xml:space="preserve"> and by voluntary repayment</w:t>
      </w:r>
      <w:r w:rsidR="00884D79" w:rsidRPr="00E81B94">
        <w:t xml:space="preserve">. </w:t>
      </w:r>
    </w:p>
    <w:p w14:paraId="293682B8" w14:textId="77777777" w:rsidR="00A150FA" w:rsidRPr="00E81B94" w:rsidRDefault="00A150FA" w:rsidP="00D818B3">
      <w:pPr>
        <w:spacing w:after="0" w:line="240" w:lineRule="auto"/>
      </w:pPr>
    </w:p>
    <w:p w14:paraId="5697AD37" w14:textId="77777777" w:rsidR="00884D79" w:rsidRPr="00E81B94" w:rsidRDefault="4D6A5446" w:rsidP="00884D79">
      <w:pPr>
        <w:pStyle w:val="Heading2"/>
        <w:spacing w:after="240" w:line="240" w:lineRule="auto"/>
      </w:pPr>
      <w:bookmarkStart w:id="218" w:name="_Toc390438561"/>
      <w:bookmarkStart w:id="219" w:name="_Toc206423140"/>
      <w:bookmarkStart w:id="220" w:name="_Toc196399322"/>
      <w:bookmarkStart w:id="221" w:name="_Toc216947520"/>
      <w:r>
        <w:t>6.2 Repaying a loan</w:t>
      </w:r>
      <w:bookmarkEnd w:id="218"/>
      <w:bookmarkEnd w:id="219"/>
      <w:bookmarkEnd w:id="220"/>
      <w:bookmarkEnd w:id="221"/>
      <w:r>
        <w:t xml:space="preserve"> </w:t>
      </w:r>
    </w:p>
    <w:p w14:paraId="13DCF000" w14:textId="1417FB67" w:rsidR="00884D79" w:rsidRPr="00E81B94" w:rsidRDefault="00BC2B1D" w:rsidP="00884D79">
      <w:pPr>
        <w:spacing w:after="240" w:line="240" w:lineRule="auto"/>
      </w:pPr>
      <w:r>
        <w:t xml:space="preserve">A person’s </w:t>
      </w:r>
      <w:r w:rsidR="008D0DEB">
        <w:t>AASL debts</w:t>
      </w:r>
      <w:r w:rsidR="00884D79" w:rsidRPr="00E81B94">
        <w:t xml:space="preserve"> are repaid </w:t>
      </w:r>
      <w:r w:rsidR="00250E0B">
        <w:t xml:space="preserve">by the person </w:t>
      </w:r>
      <w:r w:rsidR="00884D79" w:rsidRPr="00E81B94">
        <w:t xml:space="preserve">through the tax </w:t>
      </w:r>
      <w:r w:rsidR="00884D79">
        <w:t>system or by voluntary repayments</w:t>
      </w:r>
      <w:r w:rsidR="005C610D">
        <w:t>.</w:t>
      </w:r>
      <w:r w:rsidR="005C610D" w:rsidRPr="00E81B94">
        <w:t xml:space="preserve"> </w:t>
      </w:r>
    </w:p>
    <w:p w14:paraId="1DEFDB63" w14:textId="613A9400" w:rsidR="00884D79" w:rsidRPr="00E81B94" w:rsidRDefault="623CA883" w:rsidP="00910900">
      <w:pPr>
        <w:spacing w:before="240" w:after="240" w:line="240" w:lineRule="auto"/>
      </w:pPr>
      <w:r>
        <w:t>The</w:t>
      </w:r>
      <w:r w:rsidRPr="00E81B94">
        <w:t xml:space="preserve"> </w:t>
      </w:r>
      <w:r w:rsidR="1D380714" w:rsidRPr="00E81B94">
        <w:t>person is required to repay the</w:t>
      </w:r>
      <w:r w:rsidR="0B448E1E">
        <w:t>ir</w:t>
      </w:r>
      <w:r w:rsidR="1D380714" w:rsidRPr="00E81B94">
        <w:t xml:space="preserve"> </w:t>
      </w:r>
      <w:r>
        <w:t>AASL debts</w:t>
      </w:r>
      <w:r w:rsidRPr="00E81B94">
        <w:t xml:space="preserve"> </w:t>
      </w:r>
      <w:r w:rsidR="1D380714">
        <w:t>through the tax system</w:t>
      </w:r>
      <w:r w:rsidR="0B448E1E">
        <w:t>,</w:t>
      </w:r>
      <w:r w:rsidR="1D380714">
        <w:t xml:space="preserve"> </w:t>
      </w:r>
      <w:r w:rsidR="1D380714" w:rsidRPr="00E81B94">
        <w:t xml:space="preserve">once their income is above the minimum repayment </w:t>
      </w:r>
      <w:r w:rsidR="7EB7556C">
        <w:t>income</w:t>
      </w:r>
      <w:r w:rsidR="5A023118">
        <w:t>.</w:t>
      </w:r>
      <w:r w:rsidR="004C74CE">
        <w:rPr>
          <w:rStyle w:val="FootnoteReference"/>
        </w:rPr>
        <w:footnoteReference w:id="116"/>
      </w:r>
      <w:r w:rsidR="5A023118">
        <w:t xml:space="preserve"> T</w:t>
      </w:r>
      <w:r w:rsidR="1D380714" w:rsidRPr="00E81B94">
        <w:t>his is known as a compulsory repayment</w:t>
      </w:r>
      <w:r w:rsidR="118B18C1" w:rsidRPr="00E81B94">
        <w:t xml:space="preserve">. </w:t>
      </w:r>
    </w:p>
    <w:p w14:paraId="15C01EF6" w14:textId="44A94E81" w:rsidR="00884D79" w:rsidRPr="00E81B94" w:rsidRDefault="1D380714" w:rsidP="00910900">
      <w:pPr>
        <w:spacing w:before="120" w:after="240" w:line="240" w:lineRule="auto"/>
      </w:pPr>
      <w:r>
        <w:t>A</w:t>
      </w:r>
      <w:r w:rsidRPr="00E81B94">
        <w:t xml:space="preserve"> person can also choose to make </w:t>
      </w:r>
      <w:r w:rsidR="7EEB368E">
        <w:t xml:space="preserve">a </w:t>
      </w:r>
      <w:r w:rsidR="56651B02">
        <w:t>re</w:t>
      </w:r>
      <w:r w:rsidRPr="00E81B94">
        <w:t>payment</w:t>
      </w:r>
      <w:r w:rsidR="7EEB368E">
        <w:t xml:space="preserve"> </w:t>
      </w:r>
      <w:r w:rsidR="56651B02">
        <w:t xml:space="preserve">to the ATO </w:t>
      </w:r>
      <w:r w:rsidR="7EEB368E">
        <w:t>in respect of an AASL debt</w:t>
      </w:r>
      <w:r w:rsidR="56651B02">
        <w:t xml:space="preserve"> that </w:t>
      </w:r>
      <w:r w:rsidR="35DB9618">
        <w:t>they</w:t>
      </w:r>
      <w:r w:rsidR="56651B02">
        <w:t xml:space="preserve"> owe to the Commonwealth at any time, </w:t>
      </w:r>
      <w:r w:rsidR="2D3F09D8">
        <w:t xml:space="preserve">even if </w:t>
      </w:r>
      <w:r w:rsidR="35DB9618">
        <w:t>their</w:t>
      </w:r>
      <w:r w:rsidR="56651B02">
        <w:t xml:space="preserve"> income is </w:t>
      </w:r>
      <w:r w:rsidR="6F6ABAFF">
        <w:t>below</w:t>
      </w:r>
      <w:r w:rsidR="7EB7556C">
        <w:t xml:space="preserve"> </w:t>
      </w:r>
      <w:r w:rsidRPr="00E81B94">
        <w:t xml:space="preserve">the minimum repayment </w:t>
      </w:r>
      <w:r w:rsidR="7EB7556C">
        <w:t>income</w:t>
      </w:r>
      <w:r w:rsidR="5A023118">
        <w:t>.</w:t>
      </w:r>
      <w:r w:rsidR="00A0719F">
        <w:rPr>
          <w:rStyle w:val="FootnoteReference"/>
        </w:rPr>
        <w:footnoteReference w:id="117"/>
      </w:r>
      <w:r w:rsidR="5A023118">
        <w:t xml:space="preserve"> T</w:t>
      </w:r>
      <w:r w:rsidRPr="00E81B94">
        <w:t>his is known as a voluntary repayment.</w:t>
      </w:r>
    </w:p>
    <w:p w14:paraId="06708D7A" w14:textId="0DBA7A3C" w:rsidR="00884D79" w:rsidRDefault="00884D79" w:rsidP="00410DD5">
      <w:pPr>
        <w:spacing w:before="240" w:after="0" w:line="240" w:lineRule="auto"/>
      </w:pPr>
      <w:r>
        <w:t>A</w:t>
      </w:r>
      <w:r w:rsidRPr="00E81B94">
        <w:t xml:space="preserve"> person should contact the ATO for further information on repaying </w:t>
      </w:r>
      <w:r w:rsidR="007E4880">
        <w:t xml:space="preserve">their </w:t>
      </w:r>
      <w:r w:rsidR="004B32A3">
        <w:t>AASL debts</w:t>
      </w:r>
      <w:r w:rsidRPr="00E81B94">
        <w:t>.</w:t>
      </w:r>
    </w:p>
    <w:p w14:paraId="26F02716" w14:textId="7A3EDCE9" w:rsidR="00884D79" w:rsidRPr="00E81B94" w:rsidRDefault="4D6A5446" w:rsidP="00884D79">
      <w:pPr>
        <w:pStyle w:val="Heading3"/>
        <w:spacing w:after="240" w:line="240" w:lineRule="auto"/>
      </w:pPr>
      <w:bookmarkStart w:id="222" w:name="_Toc390438562"/>
      <w:bookmarkStart w:id="223" w:name="_Toc196399323"/>
      <w:bookmarkStart w:id="224" w:name="_Toc206423141"/>
      <w:bookmarkStart w:id="225" w:name="_Toc216947521"/>
      <w:r>
        <w:t xml:space="preserve">6.2.1 Minimum repayment </w:t>
      </w:r>
      <w:bookmarkEnd w:id="222"/>
      <w:r w:rsidR="2EBD0704">
        <w:t>income</w:t>
      </w:r>
      <w:bookmarkEnd w:id="223"/>
      <w:r w:rsidR="5FE179AB">
        <w:t xml:space="preserve"> for compulsory repayments</w:t>
      </w:r>
      <w:bookmarkEnd w:id="224"/>
      <w:bookmarkEnd w:id="225"/>
    </w:p>
    <w:p w14:paraId="66183F72" w14:textId="2B8C2B84" w:rsidR="00884D79" w:rsidRPr="00E81B94" w:rsidRDefault="00884D79" w:rsidP="00884D79">
      <w:pPr>
        <w:spacing w:before="240" w:after="240" w:line="240" w:lineRule="auto"/>
      </w:pPr>
      <w:r>
        <w:t>A person must start making compulsory repayments once the</w:t>
      </w:r>
      <w:r w:rsidR="0004117C">
        <w:t xml:space="preserve">ir income </w:t>
      </w:r>
      <w:r w:rsidR="00E1196F">
        <w:t>reaches the</w:t>
      </w:r>
      <w:r>
        <w:t xml:space="preserve"> minimum repayment </w:t>
      </w:r>
      <w:r w:rsidR="00E462D9">
        <w:t>income</w:t>
      </w:r>
      <w:r>
        <w:t xml:space="preserve">, even if the </w:t>
      </w:r>
      <w:r w:rsidR="007B335E">
        <w:t>person</w:t>
      </w:r>
      <w:r>
        <w:t xml:space="preserve"> is still undertaking their apprenticeship.</w:t>
      </w:r>
    </w:p>
    <w:p w14:paraId="4B46EB0E" w14:textId="3B6E3CD2" w:rsidR="00884D79" w:rsidRPr="00E81B94" w:rsidRDefault="36D3B015" w:rsidP="00884D79">
      <w:pPr>
        <w:spacing w:after="240" w:line="240" w:lineRule="auto"/>
      </w:pPr>
      <w:r w:rsidRPr="598541B0">
        <w:rPr>
          <w:b/>
          <w:bCs/>
        </w:rPr>
        <w:t>T</w:t>
      </w:r>
      <w:r w:rsidRPr="42B370A4">
        <w:t xml:space="preserve">he minimum repayment </w:t>
      </w:r>
      <w:r w:rsidR="60B69086" w:rsidRPr="42B370A4">
        <w:t xml:space="preserve">income </w:t>
      </w:r>
      <w:r w:rsidRPr="42B370A4">
        <w:t>for 20</w:t>
      </w:r>
      <w:r w:rsidR="38A6B6F2" w:rsidRPr="42B370A4">
        <w:t>25</w:t>
      </w:r>
      <w:r w:rsidR="40F5FDAA" w:rsidRPr="42B370A4">
        <w:t>-26</w:t>
      </w:r>
      <w:r w:rsidRPr="42B370A4">
        <w:t xml:space="preserve"> is $</w:t>
      </w:r>
      <w:r w:rsidR="480F697C" w:rsidRPr="42B370A4">
        <w:t>67,000</w:t>
      </w:r>
      <w:r w:rsidRPr="42B370A4">
        <w:t>.</w:t>
      </w:r>
      <w:r>
        <w:t xml:space="preserve"> This amount is in line with the </w:t>
      </w:r>
      <w:r w:rsidRPr="5744D373">
        <w:rPr>
          <w:i/>
          <w:iCs/>
        </w:rPr>
        <w:t xml:space="preserve">Higher Education Support Act </w:t>
      </w:r>
      <w:r w:rsidR="4677D77D" w:rsidRPr="5744D373">
        <w:rPr>
          <w:i/>
          <w:iCs/>
        </w:rPr>
        <w:t>2003</w:t>
      </w:r>
      <w:r w:rsidR="4677D77D">
        <w:t xml:space="preserve"> and</w:t>
      </w:r>
      <w:r>
        <w:t xml:space="preserve"> is indexed each financial year.</w:t>
      </w:r>
      <w:r w:rsidR="00E1196F">
        <w:rPr>
          <w:rStyle w:val="FootnoteReference"/>
        </w:rPr>
        <w:footnoteReference w:id="118"/>
      </w:r>
    </w:p>
    <w:p w14:paraId="7AB44E7A" w14:textId="47369803" w:rsidR="00884D79" w:rsidRPr="00E81B94" w:rsidRDefault="4D6A5446" w:rsidP="00884D79">
      <w:pPr>
        <w:pStyle w:val="Heading3"/>
        <w:spacing w:after="240" w:line="240" w:lineRule="auto"/>
      </w:pPr>
      <w:bookmarkStart w:id="226" w:name="_Toc390438563"/>
      <w:bookmarkStart w:id="227" w:name="_Toc196399324"/>
      <w:bookmarkStart w:id="228" w:name="_Toc206423142"/>
      <w:bookmarkStart w:id="229" w:name="_Toc216947522"/>
      <w:r>
        <w:t xml:space="preserve">6.2.2 </w:t>
      </w:r>
      <w:bookmarkEnd w:id="226"/>
      <w:bookmarkEnd w:id="227"/>
      <w:r w:rsidR="75D4902D">
        <w:t>Amount</w:t>
      </w:r>
      <w:r w:rsidR="1B6B5B06">
        <w:t>s</w:t>
      </w:r>
      <w:r w:rsidR="75D4902D">
        <w:t xml:space="preserve"> of compulsory repayment</w:t>
      </w:r>
      <w:bookmarkEnd w:id="228"/>
      <w:bookmarkEnd w:id="229"/>
      <w:r>
        <w:t xml:space="preserve"> </w:t>
      </w:r>
    </w:p>
    <w:p w14:paraId="723388B7" w14:textId="0B26F410" w:rsidR="00884D79" w:rsidRPr="00E81B94" w:rsidRDefault="1F13A0E3" w:rsidP="00884D79">
      <w:pPr>
        <w:spacing w:after="240" w:line="240" w:lineRule="auto"/>
      </w:pPr>
      <w:r>
        <w:t xml:space="preserve">Compulsory repayments are made </w:t>
      </w:r>
      <w:r w:rsidR="6C434558">
        <w:t>based on the applicable repayable amount</w:t>
      </w:r>
      <w:r w:rsidR="3BB83820">
        <w:t xml:space="preserve"> </w:t>
      </w:r>
      <w:r w:rsidR="65B618E0">
        <w:t>determined by</w:t>
      </w:r>
      <w:r w:rsidR="3BB83820">
        <w:t xml:space="preserve"> the AASL Act</w:t>
      </w:r>
      <w:r w:rsidR="00884D79" w:rsidRPr="42B370A4">
        <w:rPr>
          <w:rStyle w:val="FootnoteReference"/>
        </w:rPr>
        <w:footnoteReference w:id="119"/>
      </w:r>
      <w:r w:rsidR="406D6F39">
        <w:t>. T</w:t>
      </w:r>
      <w:r w:rsidR="727C1609">
        <w:t xml:space="preserve">he ATO will calculate and include the amount of </w:t>
      </w:r>
      <w:r w:rsidR="77AE7B4B">
        <w:t>compulsory repayment</w:t>
      </w:r>
      <w:r>
        <w:t xml:space="preserve"> </w:t>
      </w:r>
      <w:r w:rsidR="1F64D807">
        <w:t xml:space="preserve">on the </w:t>
      </w:r>
      <w:r w:rsidR="406D6F39">
        <w:t xml:space="preserve">person’s </w:t>
      </w:r>
      <w:r w:rsidR="3D18AA17">
        <w:t xml:space="preserve">tax </w:t>
      </w:r>
      <w:r w:rsidR="09AF151B">
        <w:t>statements</w:t>
      </w:r>
      <w:r w:rsidR="3D18AA17">
        <w:t xml:space="preserve">. </w:t>
      </w:r>
      <w:r>
        <w:t xml:space="preserve">The repayment rates used to calculate repayments are available on the </w:t>
      </w:r>
      <w:r w:rsidR="17A1368C">
        <w:t>ATO’s website</w:t>
      </w:r>
      <w:r w:rsidR="5883EF2F">
        <w:t xml:space="preserve"> at www.ato.gov.au</w:t>
      </w:r>
      <w:r>
        <w:t xml:space="preserve">. </w:t>
      </w:r>
    </w:p>
    <w:p w14:paraId="3E10D1FC" w14:textId="5EE96FD9" w:rsidR="00884D79" w:rsidRDefault="4D6A5446" w:rsidP="00884D79">
      <w:pPr>
        <w:pStyle w:val="Heading3"/>
        <w:spacing w:after="240" w:line="240" w:lineRule="auto"/>
      </w:pPr>
      <w:bookmarkStart w:id="230" w:name="_Toc206423143"/>
      <w:bookmarkStart w:id="231" w:name="_Toc196399325"/>
      <w:bookmarkStart w:id="232" w:name="_Toc216947523"/>
      <w:r>
        <w:lastRenderedPageBreak/>
        <w:t xml:space="preserve">6.2.3 Overseas </w:t>
      </w:r>
      <w:r w:rsidR="59DFE53A">
        <w:t xml:space="preserve">compulsory </w:t>
      </w:r>
      <w:r>
        <w:t>repayment obligations</w:t>
      </w:r>
      <w:bookmarkEnd w:id="230"/>
      <w:bookmarkEnd w:id="231"/>
      <w:bookmarkEnd w:id="232"/>
    </w:p>
    <w:p w14:paraId="265493FB" w14:textId="2991C2E3" w:rsidR="00884D79" w:rsidRDefault="00884D79" w:rsidP="0040015C">
      <w:pPr>
        <w:spacing w:after="0"/>
      </w:pPr>
      <w:r>
        <w:t xml:space="preserve">Individuals who move overseas and have </w:t>
      </w:r>
      <w:r w:rsidR="00F419E2">
        <w:t>an</w:t>
      </w:r>
      <w:r>
        <w:t xml:space="preserve"> </w:t>
      </w:r>
      <w:r w:rsidR="004A5721">
        <w:t>AASL</w:t>
      </w:r>
      <w:r>
        <w:t xml:space="preserve"> debt are obliged to make compulsory repayments on their loan if their Australian and foreign-sourced income is above the minimum repayment </w:t>
      </w:r>
      <w:r w:rsidR="00B7158C">
        <w:t>income</w:t>
      </w:r>
      <w:r>
        <w:t xml:space="preserve">. Further information about overseas repayment obligations for </w:t>
      </w:r>
      <w:r w:rsidR="00012F01">
        <w:t xml:space="preserve">Australian </w:t>
      </w:r>
      <w:r w:rsidR="00760C67">
        <w:t>a</w:t>
      </w:r>
      <w:r w:rsidR="00012F01">
        <w:t xml:space="preserve">pprenticeship </w:t>
      </w:r>
      <w:r w:rsidR="00760C67">
        <w:t>s</w:t>
      </w:r>
      <w:r w:rsidR="00012F01">
        <w:t xml:space="preserve">upport </w:t>
      </w:r>
      <w:r w:rsidR="00760C67">
        <w:t>l</w:t>
      </w:r>
      <w:r w:rsidR="00012F01">
        <w:t>oans</w:t>
      </w:r>
      <w:r>
        <w:t xml:space="preserve"> are available on the </w:t>
      </w:r>
      <w:r w:rsidR="006100C0" w:rsidRPr="00D818B3">
        <w:t>ATO</w:t>
      </w:r>
      <w:r w:rsidR="006100C0">
        <w:t>’s</w:t>
      </w:r>
      <w:r w:rsidR="006100C0" w:rsidRPr="00D818B3">
        <w:t xml:space="preserve"> website</w:t>
      </w:r>
      <w:r w:rsidR="008D708D">
        <w:t xml:space="preserve"> at www.ato.gov.au</w:t>
      </w:r>
      <w:r>
        <w:t>.</w:t>
      </w:r>
    </w:p>
    <w:p w14:paraId="04543134" w14:textId="55F27DC2" w:rsidR="00C400AA" w:rsidRPr="00E81B94" w:rsidRDefault="646BCDA3" w:rsidP="009044D4">
      <w:pPr>
        <w:pStyle w:val="Heading3"/>
        <w:spacing w:after="240" w:line="240" w:lineRule="auto"/>
      </w:pPr>
      <w:bookmarkStart w:id="233" w:name="_Toc196399326"/>
      <w:bookmarkStart w:id="234" w:name="_Toc206423144"/>
      <w:bookmarkStart w:id="235" w:name="_Toc216947524"/>
      <w:r>
        <w:t xml:space="preserve">6.2.4 </w:t>
      </w:r>
      <w:bookmarkEnd w:id="233"/>
      <w:r>
        <w:t>Voluntary repayments</w:t>
      </w:r>
      <w:bookmarkEnd w:id="234"/>
      <w:bookmarkEnd w:id="235"/>
      <w:r>
        <w:t xml:space="preserve"> </w:t>
      </w:r>
    </w:p>
    <w:p w14:paraId="2CF04380" w14:textId="13222547" w:rsidR="00C400AA" w:rsidRPr="00E81B94" w:rsidRDefault="693EACBF" w:rsidP="00C400AA">
      <w:pPr>
        <w:spacing w:before="120" w:after="240" w:line="240" w:lineRule="auto"/>
      </w:pPr>
      <w:bookmarkStart w:id="236" w:name="_Toc196399327"/>
      <w:r>
        <w:t>A</w:t>
      </w:r>
      <w:r w:rsidRPr="00E81B94">
        <w:t xml:space="preserve"> person can also choose to make </w:t>
      </w:r>
      <w:r>
        <w:t>a re</w:t>
      </w:r>
      <w:r w:rsidRPr="00E81B94">
        <w:t>payment</w:t>
      </w:r>
      <w:r>
        <w:t xml:space="preserve"> to the ATO in respect of an AASL debt that </w:t>
      </w:r>
      <w:r w:rsidR="2950B5F5">
        <w:t>they</w:t>
      </w:r>
      <w:r>
        <w:t xml:space="preserve"> owe to the Commonwealth at any time, </w:t>
      </w:r>
      <w:r w:rsidR="3FE72D29">
        <w:t>even if</w:t>
      </w:r>
      <w:r>
        <w:t xml:space="preserve"> </w:t>
      </w:r>
      <w:r w:rsidR="6EF20553">
        <w:t>their</w:t>
      </w:r>
      <w:r>
        <w:t xml:space="preserve"> income is </w:t>
      </w:r>
      <w:r w:rsidR="3FE72D29">
        <w:t xml:space="preserve">not </w:t>
      </w:r>
      <w:r>
        <w:t xml:space="preserve">above </w:t>
      </w:r>
      <w:r w:rsidRPr="00E81B94">
        <w:t xml:space="preserve">the minimum repayment </w:t>
      </w:r>
      <w:r w:rsidR="60B69086">
        <w:t>income</w:t>
      </w:r>
      <w:r>
        <w:t>.</w:t>
      </w:r>
      <w:r w:rsidR="00C400AA">
        <w:rPr>
          <w:rStyle w:val="FootnoteReference"/>
        </w:rPr>
        <w:footnoteReference w:id="120"/>
      </w:r>
      <w:r>
        <w:t xml:space="preserve"> </w:t>
      </w:r>
    </w:p>
    <w:p w14:paraId="185A62C6" w14:textId="5A86FE7C" w:rsidR="00C400AA" w:rsidRDefault="001B12C9" w:rsidP="00C400AA">
      <w:pPr>
        <w:spacing w:before="240" w:after="0" w:line="240" w:lineRule="auto"/>
      </w:pPr>
      <w:r>
        <w:t xml:space="preserve">Further information about how to make voluntary repayments of </w:t>
      </w:r>
      <w:r w:rsidR="00DD3578">
        <w:t xml:space="preserve">AASL debt is available on the </w:t>
      </w:r>
      <w:r w:rsidR="006100C0" w:rsidRPr="00D818B3">
        <w:t>ATO</w:t>
      </w:r>
      <w:r w:rsidR="006100C0">
        <w:t>’s</w:t>
      </w:r>
      <w:r w:rsidR="006100C0" w:rsidRPr="00D818B3">
        <w:t xml:space="preserve"> website</w:t>
      </w:r>
      <w:r w:rsidR="008D708D">
        <w:t xml:space="preserve"> at www.ato.gov.au</w:t>
      </w:r>
      <w:r w:rsidR="00DD3578">
        <w:t>.</w:t>
      </w:r>
    </w:p>
    <w:p w14:paraId="0034CAC9" w14:textId="77777777" w:rsidR="00C400AA" w:rsidRDefault="00C400AA" w:rsidP="00185DBC">
      <w:pPr>
        <w:spacing w:after="0" w:line="240" w:lineRule="auto"/>
      </w:pPr>
    </w:p>
    <w:p w14:paraId="15BDB916" w14:textId="68747B74" w:rsidR="00884D79" w:rsidRPr="00E81B94" w:rsidRDefault="4D6A5446" w:rsidP="0023711E">
      <w:pPr>
        <w:pStyle w:val="Heading3"/>
        <w:spacing w:before="0" w:after="240" w:line="240" w:lineRule="auto"/>
      </w:pPr>
      <w:bookmarkStart w:id="237" w:name="_Toc206423145"/>
      <w:bookmarkStart w:id="238" w:name="_Toc216947525"/>
      <w:r>
        <w:t>6.2.</w:t>
      </w:r>
      <w:r w:rsidR="646BCDA3">
        <w:t xml:space="preserve">5 </w:t>
      </w:r>
      <w:r>
        <w:t xml:space="preserve">Order </w:t>
      </w:r>
      <w:r w:rsidR="5C86F48A">
        <w:t xml:space="preserve">in which </w:t>
      </w:r>
      <w:r w:rsidR="5FC58724">
        <w:t>compulsory</w:t>
      </w:r>
      <w:r w:rsidR="5C86F48A">
        <w:t xml:space="preserve"> </w:t>
      </w:r>
      <w:r>
        <w:t>repayment</w:t>
      </w:r>
      <w:r w:rsidR="5FC58724">
        <w:t>s are applied to study and training loans</w:t>
      </w:r>
      <w:bookmarkEnd w:id="237"/>
      <w:bookmarkEnd w:id="238"/>
    </w:p>
    <w:p w14:paraId="008B0EF0" w14:textId="643D13E8" w:rsidR="001119FA" w:rsidRDefault="0059418C" w:rsidP="0023711E">
      <w:pPr>
        <w:spacing w:after="240" w:line="240" w:lineRule="auto"/>
      </w:pPr>
      <w:r>
        <w:t xml:space="preserve">If a person has any other study and training </w:t>
      </w:r>
      <w:r w:rsidR="00501E74">
        <w:t>loans</w:t>
      </w:r>
      <w:r w:rsidR="00655B85">
        <w:t xml:space="preserve"> owing to the</w:t>
      </w:r>
      <w:r w:rsidR="00480F12">
        <w:t xml:space="preserve"> Commonwealth in addition to AASL debts</w:t>
      </w:r>
      <w:r w:rsidR="00941217">
        <w:t xml:space="preserve"> (such as Higher Education Loan Program loan),</w:t>
      </w:r>
      <w:r w:rsidR="00480F12">
        <w:t xml:space="preserve"> compulsory </w:t>
      </w:r>
      <w:r w:rsidR="00941217">
        <w:t xml:space="preserve">loan </w:t>
      </w:r>
      <w:r w:rsidR="00480F12">
        <w:t xml:space="preserve">repayments </w:t>
      </w:r>
      <w:r w:rsidR="008235B9">
        <w:t>are applied to th</w:t>
      </w:r>
      <w:r w:rsidR="001119FA">
        <w:t>e person’s</w:t>
      </w:r>
      <w:r w:rsidR="008235B9">
        <w:t xml:space="preserve"> other study and training loans </w:t>
      </w:r>
      <w:r w:rsidR="001119FA">
        <w:t>before being applied to repay the person’s AASL debts</w:t>
      </w:r>
      <w:r w:rsidR="00884D79" w:rsidRPr="00E81B94">
        <w:t>.</w:t>
      </w:r>
      <w:r w:rsidR="00752E01">
        <w:t xml:space="preserve"> </w:t>
      </w:r>
      <w:r w:rsidR="005033E0">
        <w:t xml:space="preserve">Please see the </w:t>
      </w:r>
      <w:r w:rsidR="006100C0" w:rsidRPr="00D818B3">
        <w:t>ATO</w:t>
      </w:r>
      <w:r w:rsidR="006100C0">
        <w:t>’s</w:t>
      </w:r>
      <w:r w:rsidR="006100C0" w:rsidRPr="00D818B3">
        <w:t xml:space="preserve"> website</w:t>
      </w:r>
      <w:r w:rsidR="005033E0">
        <w:t xml:space="preserve"> </w:t>
      </w:r>
      <w:r w:rsidR="00DE6CD5">
        <w:t xml:space="preserve">at </w:t>
      </w:r>
      <w:hyperlink r:id="rId23" w:history="1">
        <w:r w:rsidR="00DE6CD5" w:rsidRPr="00900BB7">
          <w:rPr>
            <w:rStyle w:val="Hyperlink"/>
          </w:rPr>
          <w:t>www.ato.gov.au</w:t>
        </w:r>
      </w:hyperlink>
      <w:r w:rsidR="00DE6CD5">
        <w:t xml:space="preserve"> </w:t>
      </w:r>
      <w:r w:rsidR="005033E0">
        <w:t xml:space="preserve">for more information. </w:t>
      </w:r>
    </w:p>
    <w:p w14:paraId="7BB2617C" w14:textId="32228054" w:rsidR="00884D79" w:rsidRPr="00E81B94" w:rsidRDefault="4D6A5446" w:rsidP="00884D79">
      <w:pPr>
        <w:pStyle w:val="Heading3"/>
        <w:spacing w:after="240" w:line="240" w:lineRule="auto"/>
      </w:pPr>
      <w:bookmarkStart w:id="239" w:name="_Toc206423146"/>
      <w:bookmarkStart w:id="240" w:name="_Toc216947526"/>
      <w:r>
        <w:t>6.2.</w:t>
      </w:r>
      <w:r w:rsidR="646BCDA3">
        <w:t xml:space="preserve">6 </w:t>
      </w:r>
      <w:r>
        <w:t>Debt discharged by death</w:t>
      </w:r>
      <w:bookmarkEnd w:id="236"/>
      <w:bookmarkEnd w:id="239"/>
      <w:bookmarkEnd w:id="240"/>
      <w:r>
        <w:t xml:space="preserve"> </w:t>
      </w:r>
    </w:p>
    <w:p w14:paraId="36E9444B" w14:textId="2A9503DA" w:rsidR="009E105C" w:rsidRDefault="0D028F33" w:rsidP="00884D79">
      <w:pPr>
        <w:spacing w:after="0" w:line="240" w:lineRule="auto"/>
      </w:pPr>
      <w:r w:rsidRPr="00E81B94">
        <w:t>An</w:t>
      </w:r>
      <w:r w:rsidR="36D3B015" w:rsidRPr="00E81B94">
        <w:t xml:space="preserve"> </w:t>
      </w:r>
      <w:r w:rsidR="0305DD0E">
        <w:t>AASL</w:t>
      </w:r>
      <w:r w:rsidR="36D3B015" w:rsidRPr="00E81B94">
        <w:t xml:space="preserve"> debt is taken to be </w:t>
      </w:r>
      <w:r w:rsidR="53FAAE25">
        <w:t>re</w:t>
      </w:r>
      <w:r w:rsidR="36D3B015" w:rsidRPr="00E81B94">
        <w:t>paid upon the death of the person who owes the debt.</w:t>
      </w:r>
      <w:r w:rsidR="00D3326F">
        <w:rPr>
          <w:rStyle w:val="FootnoteReference"/>
        </w:rPr>
        <w:footnoteReference w:id="121"/>
      </w:r>
    </w:p>
    <w:p w14:paraId="769B5BA6" w14:textId="77777777" w:rsidR="00FF143E" w:rsidRDefault="00FF143E" w:rsidP="00884D79">
      <w:pPr>
        <w:spacing w:after="0" w:line="240" w:lineRule="auto"/>
      </w:pPr>
    </w:p>
    <w:p w14:paraId="34C085F1" w14:textId="1FAD778F" w:rsidR="00FF143E" w:rsidRDefault="05C966AE" w:rsidP="0085772B">
      <w:pPr>
        <w:pStyle w:val="Heading3"/>
        <w:spacing w:after="240" w:line="240" w:lineRule="auto"/>
      </w:pPr>
      <w:bookmarkStart w:id="241" w:name="_Toc206423147"/>
      <w:bookmarkStart w:id="242" w:name="_Toc216947527"/>
      <w:r>
        <w:t>6.2.</w:t>
      </w:r>
      <w:r w:rsidR="2DFDA904">
        <w:t>7</w:t>
      </w:r>
      <w:r w:rsidR="1F63C04B">
        <w:t xml:space="preserve"> </w:t>
      </w:r>
      <w:r w:rsidR="2AE43452">
        <w:t>Waiver of</w:t>
      </w:r>
      <w:r w:rsidR="6256D9B2">
        <w:t xml:space="preserve"> AASL debt</w:t>
      </w:r>
      <w:r w:rsidR="04F5151A">
        <w:t>s</w:t>
      </w:r>
      <w:bookmarkEnd w:id="241"/>
      <w:bookmarkEnd w:id="242"/>
    </w:p>
    <w:p w14:paraId="6251D207" w14:textId="08EA0646" w:rsidR="006C0216" w:rsidRDefault="005567CF" w:rsidP="003E7CB8">
      <w:r>
        <w:t xml:space="preserve">The </w:t>
      </w:r>
      <w:r w:rsidR="00911D03">
        <w:t>d</w:t>
      </w:r>
      <w:r>
        <w:t xml:space="preserve">epartment </w:t>
      </w:r>
      <w:r w:rsidR="0008066F">
        <w:t>does not have the authority</w:t>
      </w:r>
      <w:r w:rsidR="004A613C">
        <w:t xml:space="preserve"> </w:t>
      </w:r>
      <w:r w:rsidR="00B846D1">
        <w:t xml:space="preserve">under the AASL Act </w:t>
      </w:r>
      <w:r w:rsidR="004A613C">
        <w:t>to waive</w:t>
      </w:r>
      <w:r w:rsidR="006C22FD">
        <w:t xml:space="preserve"> </w:t>
      </w:r>
      <w:r w:rsidR="008E736B">
        <w:t>AASL debts</w:t>
      </w:r>
      <w:r w:rsidR="00F30951">
        <w:t xml:space="preserve">. </w:t>
      </w:r>
    </w:p>
    <w:p w14:paraId="3B007A93" w14:textId="3815032C" w:rsidR="009602CE" w:rsidRDefault="00B2132D" w:rsidP="003E7CB8">
      <w:r>
        <w:t xml:space="preserve">If a person thinks </w:t>
      </w:r>
      <w:r w:rsidR="00613F42">
        <w:t xml:space="preserve">the recovery of </w:t>
      </w:r>
      <w:r w:rsidR="0079208C">
        <w:t>their</w:t>
      </w:r>
      <w:r w:rsidR="00613F42">
        <w:t xml:space="preserve"> AASL debt</w:t>
      </w:r>
      <w:r w:rsidR="00E270D2">
        <w:t>s</w:t>
      </w:r>
      <w:r w:rsidR="00613F42">
        <w:t xml:space="preserve"> would be inequitable or cause ongoing financial hardship, </w:t>
      </w:r>
      <w:r w:rsidR="00772B49">
        <w:t xml:space="preserve">they can apply to the </w:t>
      </w:r>
      <w:proofErr w:type="gramStart"/>
      <w:r w:rsidR="00772B49">
        <w:t>Finance Minister</w:t>
      </w:r>
      <w:proofErr w:type="gramEnd"/>
      <w:r w:rsidR="00772B49">
        <w:t xml:space="preserve"> </w:t>
      </w:r>
      <w:r w:rsidR="009D1071">
        <w:t xml:space="preserve">to waive </w:t>
      </w:r>
      <w:r w:rsidR="00FC644B">
        <w:t>the</w:t>
      </w:r>
      <w:r w:rsidR="00E270D2">
        <w:t>ir</w:t>
      </w:r>
      <w:r w:rsidR="00FC644B">
        <w:t xml:space="preserve"> AASL debt</w:t>
      </w:r>
      <w:r w:rsidR="00E270D2">
        <w:t>s</w:t>
      </w:r>
      <w:r w:rsidR="00FC644B">
        <w:t xml:space="preserve"> under section 63 of the </w:t>
      </w:r>
      <w:r w:rsidR="00FC644B" w:rsidRPr="007E3E32">
        <w:rPr>
          <w:i/>
        </w:rPr>
        <w:t>Public Governance, Performance and Accountability Act 2013</w:t>
      </w:r>
      <w:r w:rsidR="00FC644B">
        <w:t xml:space="preserve">. </w:t>
      </w:r>
      <w:r w:rsidR="009602CE">
        <w:t>The waiver of debt mechanism is discret</w:t>
      </w:r>
      <w:r w:rsidR="008B4506">
        <w:t>ion</w:t>
      </w:r>
      <w:r w:rsidR="009602CE">
        <w:t xml:space="preserve">ary and there is no entitlement to a waiver of a debt owed to the Commonwealth. </w:t>
      </w:r>
    </w:p>
    <w:p w14:paraId="73ADE1F6" w14:textId="36E687C4" w:rsidR="003E7CB8" w:rsidRPr="003E7CB8" w:rsidRDefault="003E7CB8" w:rsidP="003E7CB8">
      <w:r w:rsidRPr="003E7CB8">
        <w:t>Further information about this process, including how to submit an application for consideration, is available here</w:t>
      </w:r>
      <w:r w:rsidR="00AA4949">
        <w:t xml:space="preserve"> at the Department of Finance’s website at </w:t>
      </w:r>
      <w:hyperlink r:id="rId24" w:history="1">
        <w:r w:rsidR="00AA4949" w:rsidRPr="00900BB7">
          <w:rPr>
            <w:rStyle w:val="Hyperlink"/>
          </w:rPr>
          <w:t>https://www.finance.gov.au/sites/default/files/2020-09/Application-for-a-Waiver-of-Debt-owed-to-the-Government.pdf</w:t>
        </w:r>
      </w:hyperlink>
      <w:r w:rsidR="00AA4949">
        <w:t xml:space="preserve">. </w:t>
      </w:r>
    </w:p>
    <w:p w14:paraId="54AC3AC1" w14:textId="08FF8DB4" w:rsidR="00884D79" w:rsidRPr="00E81B94" w:rsidRDefault="4D6A5446" w:rsidP="00884D79">
      <w:pPr>
        <w:pStyle w:val="Heading2"/>
        <w:spacing w:after="240" w:line="240" w:lineRule="auto"/>
      </w:pPr>
      <w:bookmarkStart w:id="243" w:name="_Toc206423148"/>
      <w:bookmarkStart w:id="244" w:name="_Toc196399328"/>
      <w:bookmarkStart w:id="245" w:name="_Toc216947528"/>
      <w:r>
        <w:lastRenderedPageBreak/>
        <w:t xml:space="preserve">6.3 Indexation of </w:t>
      </w:r>
      <w:r w:rsidR="3D65B196">
        <w:t>AASL</w:t>
      </w:r>
      <w:r>
        <w:t xml:space="preserve"> debts</w:t>
      </w:r>
      <w:bookmarkEnd w:id="243"/>
      <w:bookmarkEnd w:id="244"/>
      <w:bookmarkEnd w:id="245"/>
    </w:p>
    <w:p w14:paraId="6E56EF8D" w14:textId="22787EA3" w:rsidR="00884D79" w:rsidRPr="00E81B94" w:rsidRDefault="00884D79" w:rsidP="00884D79">
      <w:pPr>
        <w:spacing w:after="0" w:line="240" w:lineRule="auto"/>
      </w:pPr>
      <w:r w:rsidRPr="00E81B94">
        <w:t xml:space="preserve">The ATO is responsible for all aspects of </w:t>
      </w:r>
      <w:r w:rsidRPr="00FC1874">
        <w:t xml:space="preserve">indexation </w:t>
      </w:r>
      <w:r>
        <w:t xml:space="preserve">of individual </w:t>
      </w:r>
      <w:r w:rsidR="008C7BC2">
        <w:t>AASL</w:t>
      </w:r>
      <w:r>
        <w:t xml:space="preserve"> debts and </w:t>
      </w:r>
      <w:r w:rsidRPr="00E81B94">
        <w:t xml:space="preserve">queries should be directed </w:t>
      </w:r>
      <w:r w:rsidR="008C7BC2">
        <w:t xml:space="preserve">to the ATO </w:t>
      </w:r>
      <w:r>
        <w:t>accordingly.</w:t>
      </w:r>
    </w:p>
    <w:p w14:paraId="760706EB" w14:textId="63CB4EFD" w:rsidR="006142C0" w:rsidRPr="00FA6AF5" w:rsidRDefault="36D3B015" w:rsidP="00FA6AF5">
      <w:pPr>
        <w:spacing w:before="240" w:after="240" w:line="240" w:lineRule="auto"/>
      </w:pPr>
      <w:r>
        <w:t xml:space="preserve">On 1 June each year, the ATO will apply indexation to the part of a person’s </w:t>
      </w:r>
      <w:r w:rsidR="5727B694">
        <w:t>AASL</w:t>
      </w:r>
      <w:r>
        <w:t xml:space="preserve"> debt that has remained unpaid for more than 11 months.</w:t>
      </w:r>
      <w:r w:rsidR="000E4F76">
        <w:rPr>
          <w:rStyle w:val="FootnoteReference"/>
        </w:rPr>
        <w:footnoteReference w:id="122"/>
      </w:r>
      <w:r>
        <w:t xml:space="preserve"> Indexation will be applied in line with the CPI to maintain the real value of the loan. </w:t>
      </w:r>
      <w:r w:rsidR="42E1315B">
        <w:t xml:space="preserve">This means it’s likely </w:t>
      </w:r>
      <w:r w:rsidR="4BF7C693">
        <w:t>that AASL debts which ha</w:t>
      </w:r>
      <w:r w:rsidR="1E79D777">
        <w:t>ve</w:t>
      </w:r>
      <w:r w:rsidR="4BF7C693">
        <w:t xml:space="preserve"> remain</w:t>
      </w:r>
      <w:r w:rsidR="0FF9E034">
        <w:t>ed</w:t>
      </w:r>
      <w:r w:rsidR="44B5ACF1">
        <w:t xml:space="preserve"> unpaid for more than 11 months</w:t>
      </w:r>
      <w:r w:rsidR="4BF7C693">
        <w:t xml:space="preserve"> </w:t>
      </w:r>
      <w:r w:rsidR="42E1315B">
        <w:t>will grow.</w:t>
      </w:r>
    </w:p>
    <w:p w14:paraId="4EB99E83" w14:textId="1F6B3661" w:rsidR="007A3780" w:rsidRPr="006142C0" w:rsidRDefault="007A3780" w:rsidP="00BA484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0" w:line="240" w:lineRule="auto"/>
        <w:ind w:left="567" w:right="565"/>
        <w:rPr>
          <w:b/>
          <w:bCs/>
          <w:sz w:val="24"/>
        </w:rPr>
      </w:pPr>
      <w:bookmarkStart w:id="246" w:name="_Toc196399329"/>
      <w:r w:rsidRPr="006142C0">
        <w:rPr>
          <w:b/>
          <w:bCs/>
          <w:sz w:val="24"/>
          <w:szCs w:val="24"/>
        </w:rPr>
        <w:t>Example</w:t>
      </w:r>
      <w:r w:rsidR="00E0259A">
        <w:rPr>
          <w:b/>
          <w:bCs/>
          <w:sz w:val="24"/>
          <w:szCs w:val="24"/>
        </w:rPr>
        <w:t>:</w:t>
      </w:r>
      <w:r w:rsidRPr="006142C0">
        <w:rPr>
          <w:b/>
          <w:bCs/>
          <w:sz w:val="24"/>
          <w:szCs w:val="24"/>
        </w:rPr>
        <w:t xml:space="preserve"> indexation being applied to </w:t>
      </w:r>
      <w:bookmarkEnd w:id="246"/>
      <w:r w:rsidR="00E0259A">
        <w:rPr>
          <w:b/>
          <w:bCs/>
          <w:sz w:val="24"/>
          <w:szCs w:val="24"/>
        </w:rPr>
        <w:t>AASL</w:t>
      </w:r>
      <w:r w:rsidRPr="006142C0">
        <w:rPr>
          <w:b/>
          <w:bCs/>
          <w:sz w:val="24"/>
          <w:szCs w:val="24"/>
        </w:rPr>
        <w:t xml:space="preserve"> debt</w:t>
      </w:r>
      <w:r w:rsidR="00E0259A">
        <w:rPr>
          <w:b/>
          <w:bCs/>
          <w:sz w:val="24"/>
          <w:szCs w:val="24"/>
        </w:rPr>
        <w:t>s</w:t>
      </w:r>
    </w:p>
    <w:p w14:paraId="0677A6B6" w14:textId="47B36D2F" w:rsidR="007A3780" w:rsidRDefault="007A3780" w:rsidP="00BA4845">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0" w:line="240" w:lineRule="auto"/>
        <w:ind w:left="567" w:right="565"/>
      </w:pPr>
      <w:r>
        <w:t xml:space="preserve">Erin has $9,000 of </w:t>
      </w:r>
      <w:r w:rsidR="00E0259A">
        <w:t>AASL</w:t>
      </w:r>
      <w:r w:rsidRPr="007A3780">
        <w:t xml:space="preserve"> debt </w:t>
      </w:r>
      <w:r>
        <w:t xml:space="preserve">left to repay from </w:t>
      </w:r>
      <w:r w:rsidR="00143EE2">
        <w:t>2021</w:t>
      </w:r>
      <w:r>
        <w:t>-</w:t>
      </w:r>
      <w:r w:rsidR="00143EE2">
        <w:t>22</w:t>
      </w:r>
      <w:r>
        <w:t xml:space="preserve">. On 1 June 2023, the </w:t>
      </w:r>
      <w:r w:rsidR="00F74FD1">
        <w:t>AASL debts</w:t>
      </w:r>
      <w:r>
        <w:t xml:space="preserve"> </w:t>
      </w:r>
      <w:r w:rsidR="00F74FD1">
        <w:t xml:space="preserve">were </w:t>
      </w:r>
      <w:r>
        <w:t xml:space="preserve">indexed at 7.1% ($9,000 x 7.1% = $639.00). Erin now owes </w:t>
      </w:r>
      <w:r w:rsidR="009375AB">
        <w:t xml:space="preserve">$9,369.00 </w:t>
      </w:r>
      <w:r>
        <w:t>($9,000 + $639.00).</w:t>
      </w:r>
    </w:p>
    <w:p w14:paraId="29238B16" w14:textId="2A477C70" w:rsidR="00884D79" w:rsidRPr="007F7636" w:rsidRDefault="4D6A5446" w:rsidP="00884D79">
      <w:pPr>
        <w:pStyle w:val="Heading2"/>
        <w:spacing w:after="240" w:line="240" w:lineRule="auto"/>
      </w:pPr>
      <w:bookmarkStart w:id="247" w:name="_Toc390438564"/>
      <w:bookmarkStart w:id="248" w:name="_Toc206423149"/>
      <w:bookmarkStart w:id="249" w:name="_Toc216947529"/>
      <w:bookmarkStart w:id="250" w:name="_Toc196399330"/>
      <w:r>
        <w:t xml:space="preserve">6.4 </w:t>
      </w:r>
      <w:r w:rsidR="233C3C7C">
        <w:t>C</w:t>
      </w:r>
      <w:r>
        <w:t>ompletion discount</w:t>
      </w:r>
      <w:bookmarkEnd w:id="247"/>
      <w:bookmarkEnd w:id="248"/>
      <w:bookmarkEnd w:id="249"/>
      <w:r>
        <w:t xml:space="preserve"> </w:t>
      </w:r>
    </w:p>
    <w:p w14:paraId="1ADCA62B" w14:textId="7FAD3CCC" w:rsidR="00EB5489" w:rsidRDefault="36D3B015" w:rsidP="00884D79">
      <w:pPr>
        <w:spacing w:after="240" w:line="240" w:lineRule="auto"/>
      </w:pPr>
      <w:r>
        <w:t>A 20</w:t>
      </w:r>
      <w:r w:rsidR="11E90375">
        <w:t>%</w:t>
      </w:r>
      <w:r>
        <w:t xml:space="preserve"> </w:t>
      </w:r>
      <w:r w:rsidR="57C40DF2">
        <w:t xml:space="preserve">completion </w:t>
      </w:r>
      <w:r>
        <w:t>discount</w:t>
      </w:r>
      <w:bookmarkEnd w:id="250"/>
      <w:r>
        <w:t xml:space="preserve"> will </w:t>
      </w:r>
      <w:r w:rsidR="3084D9AC">
        <w:t>apply</w:t>
      </w:r>
      <w:r>
        <w:t xml:space="preserve"> whe</w:t>
      </w:r>
      <w:r w:rsidR="43433B68">
        <w:t xml:space="preserve">n a Training Authority notifies the </w:t>
      </w:r>
      <w:r w:rsidR="47357D8A">
        <w:t>d</w:t>
      </w:r>
      <w:r w:rsidR="43433B68">
        <w:t xml:space="preserve">epartment that </w:t>
      </w:r>
      <w:r w:rsidR="6ED4D824">
        <w:t>a person</w:t>
      </w:r>
      <w:r w:rsidR="22F67F63">
        <w:t xml:space="preserve"> </w:t>
      </w:r>
      <w:r w:rsidR="43433B68">
        <w:t xml:space="preserve">has </w:t>
      </w:r>
      <w:r>
        <w:t xml:space="preserve">successfully </w:t>
      </w:r>
      <w:r w:rsidR="43433B68">
        <w:t xml:space="preserve">completed </w:t>
      </w:r>
      <w:r w:rsidR="6ED4D824">
        <w:t xml:space="preserve">their </w:t>
      </w:r>
      <w:r w:rsidR="43433B68">
        <w:t xml:space="preserve">qualifying </w:t>
      </w:r>
      <w:r>
        <w:t>apprenticeship.</w:t>
      </w:r>
      <w:r w:rsidR="00A56F7B">
        <w:rPr>
          <w:rStyle w:val="FootnoteReference"/>
        </w:rPr>
        <w:footnoteReference w:id="123"/>
      </w:r>
      <w:r>
        <w:t xml:space="preserve"> </w:t>
      </w:r>
      <w:r w:rsidR="7CDB8611">
        <w:t xml:space="preserve"> </w:t>
      </w:r>
    </w:p>
    <w:p w14:paraId="69C7FC80" w14:textId="271D354E" w:rsidR="00884D79" w:rsidRDefault="0A18795B" w:rsidP="26389241">
      <w:pPr>
        <w:spacing w:after="0" w:line="240" w:lineRule="auto"/>
      </w:pPr>
      <w:r>
        <w:t xml:space="preserve">The </w:t>
      </w:r>
      <w:r w:rsidR="2939C566">
        <w:t xml:space="preserve">department’s </w:t>
      </w:r>
      <w:r>
        <w:t>IT system</w:t>
      </w:r>
      <w:r w:rsidR="1EFA652A">
        <w:t>s</w:t>
      </w:r>
      <w:r>
        <w:t xml:space="preserve"> will calculate the discount and advise</w:t>
      </w:r>
      <w:r w:rsidR="10290DBD">
        <w:t xml:space="preserve"> both</w:t>
      </w:r>
      <w:r>
        <w:t xml:space="preserve"> the ATO</w:t>
      </w:r>
      <w:r w:rsidR="10290DBD">
        <w:t xml:space="preserve"> and the </w:t>
      </w:r>
      <w:r w:rsidR="2A59BBC7">
        <w:t>person</w:t>
      </w:r>
      <w:r>
        <w:t xml:space="preserve"> of the amount the person’s </w:t>
      </w:r>
      <w:r w:rsidR="47CE12D9">
        <w:t>AASL</w:t>
      </w:r>
      <w:r>
        <w:t xml:space="preserve"> debt should</w:t>
      </w:r>
      <w:r w:rsidR="27B269ED">
        <w:t>/will</w:t>
      </w:r>
      <w:r>
        <w:t xml:space="preserve"> be reduced.</w:t>
      </w:r>
      <w:r w:rsidR="34102AEA">
        <w:t xml:space="preserve"> The completion discount is generally calculated</w:t>
      </w:r>
      <w:r w:rsidR="2DE87BC4">
        <w:t xml:space="preserve"> </w:t>
      </w:r>
      <w:r w:rsidR="04641F81">
        <w:t xml:space="preserve">before the person </w:t>
      </w:r>
      <w:r w:rsidR="0B28C58C">
        <w:t>completed</w:t>
      </w:r>
      <w:r w:rsidR="3EB8EBA2">
        <w:t xml:space="preserve"> </w:t>
      </w:r>
      <w:r w:rsidR="0B28C58C">
        <w:t>their</w:t>
      </w:r>
      <w:r w:rsidR="3EB8EBA2">
        <w:t xml:space="preserve"> qualifying apprenticeship</w:t>
      </w:r>
      <w:r w:rsidR="77A8F8A5">
        <w:t>.</w:t>
      </w:r>
      <w:r w:rsidR="61DA42A2">
        <w:t xml:space="preserve"> This can include loan payments made to the person aft</w:t>
      </w:r>
      <w:r w:rsidR="2895EA97">
        <w:t>er completion if a special case determination applies.</w:t>
      </w:r>
      <w:r w:rsidR="42FF0EA0">
        <w:t xml:space="preserve"> </w:t>
      </w:r>
      <w:r w:rsidR="067ADA60">
        <w:t>It excludes loan payments that are later subject to a cancellation determination</w:t>
      </w:r>
      <w:r w:rsidR="07A2DAAC">
        <w:t xml:space="preserve"> and are considered</w:t>
      </w:r>
      <w:r w:rsidR="101C1DC2">
        <w:t xml:space="preserve"> overpayment debts.</w:t>
      </w:r>
    </w:p>
    <w:p w14:paraId="0C6669CF" w14:textId="434B468D" w:rsidR="00305106" w:rsidRDefault="00305106" w:rsidP="19B0758E">
      <w:pPr>
        <w:spacing w:after="0" w:line="240" w:lineRule="auto"/>
      </w:pPr>
    </w:p>
    <w:p w14:paraId="08AEFCFB" w14:textId="1B688832" w:rsidR="00305106" w:rsidRDefault="001B2CAD" w:rsidP="00884D79">
      <w:pPr>
        <w:spacing w:after="240" w:line="240" w:lineRule="auto"/>
      </w:pPr>
      <w:r>
        <w:t>Any indexation that has been applied</w:t>
      </w:r>
      <w:r w:rsidR="009F3EF8">
        <w:t xml:space="preserve"> to AASL debts, </w:t>
      </w:r>
      <w:r>
        <w:t xml:space="preserve">or </w:t>
      </w:r>
      <w:r w:rsidR="007C1A67">
        <w:t>any repayment that has been made to discharge</w:t>
      </w:r>
      <w:r w:rsidR="009F3EF8">
        <w:t xml:space="preserve"> </w:t>
      </w:r>
      <w:r w:rsidR="00585EEA">
        <w:t xml:space="preserve">the </w:t>
      </w:r>
      <w:r w:rsidR="009F3EF8">
        <w:t>debt</w:t>
      </w:r>
      <w:r w:rsidR="0055418F">
        <w:t>,</w:t>
      </w:r>
      <w:r w:rsidR="009F3EF8">
        <w:t xml:space="preserve"> is </w:t>
      </w:r>
      <w:r w:rsidR="00585EEA">
        <w:t xml:space="preserve">not </w:t>
      </w:r>
      <w:r w:rsidR="009F3EF8">
        <w:t xml:space="preserve">relevant </w:t>
      </w:r>
      <w:r w:rsidR="00585EEA">
        <w:t>to</w:t>
      </w:r>
      <w:r w:rsidR="009F3EF8">
        <w:t xml:space="preserve"> the calculation of the amount of the completion discount. </w:t>
      </w:r>
      <w:r w:rsidR="00466619">
        <w:t xml:space="preserve">The completion discount will be applied to </w:t>
      </w:r>
      <w:r w:rsidR="008838D3">
        <w:t xml:space="preserve">any AASL debt </w:t>
      </w:r>
      <w:r w:rsidR="00286D18">
        <w:t>owed</w:t>
      </w:r>
      <w:r w:rsidR="008838D3">
        <w:t xml:space="preserve"> by the apprentice. </w:t>
      </w:r>
    </w:p>
    <w:p w14:paraId="2C11995B" w14:textId="15238265" w:rsidR="00FF3B63" w:rsidRDefault="5F1963C1" w:rsidP="00A70246">
      <w:pPr>
        <w:spacing w:before="240" w:after="240" w:line="240" w:lineRule="auto"/>
      </w:pPr>
      <w:r>
        <w:t xml:space="preserve">Where an Australian </w:t>
      </w:r>
      <w:r w:rsidR="2C4A9389">
        <w:t xml:space="preserve">apprentice </w:t>
      </w:r>
      <w:r>
        <w:t>repays the</w:t>
      </w:r>
      <w:r w:rsidR="08623101">
        <w:t>ir AASL debt</w:t>
      </w:r>
      <w:r w:rsidR="05278C8C">
        <w:t>s</w:t>
      </w:r>
      <w:r w:rsidR="20D2C082">
        <w:t xml:space="preserve"> </w:t>
      </w:r>
      <w:r>
        <w:t>(either as a compulsory or voluntary repayment) before successfully completing the</w:t>
      </w:r>
      <w:r w:rsidR="23B0A6C0">
        <w:t>ir qualifying</w:t>
      </w:r>
      <w:r>
        <w:t xml:space="preserve"> apprenticeship, the </w:t>
      </w:r>
      <w:r w:rsidR="23B0A6C0">
        <w:t>completion</w:t>
      </w:r>
      <w:r>
        <w:t xml:space="preserve"> discount will still be </w:t>
      </w:r>
      <w:r w:rsidR="4322F975">
        <w:t xml:space="preserve">calculated </w:t>
      </w:r>
      <w:r w:rsidR="7BF300AC">
        <w:t>based on the total</w:t>
      </w:r>
      <w:r>
        <w:t xml:space="preserve"> amount of </w:t>
      </w:r>
      <w:r w:rsidR="7BF300AC">
        <w:t xml:space="preserve">instalments of </w:t>
      </w:r>
      <w:r>
        <w:t xml:space="preserve">the Australian </w:t>
      </w:r>
      <w:r w:rsidR="05278C8C">
        <w:t xml:space="preserve">apprenticeship support loan </w:t>
      </w:r>
      <w:r w:rsidR="7BF300AC">
        <w:t>that were paid to the person</w:t>
      </w:r>
      <w:r w:rsidR="1A0569F4">
        <w:t xml:space="preserve"> before the person ceased undertaking their qualifying apprenticeship</w:t>
      </w:r>
      <w:r>
        <w:t xml:space="preserve">. The ATO will use any credit on the person’s account to pay off any primary tax debts that may apply to the individual, and any balance will be refunded to the </w:t>
      </w:r>
      <w:r w:rsidR="05278C8C">
        <w:t xml:space="preserve">person </w:t>
      </w:r>
      <w:r>
        <w:t xml:space="preserve">as part of regular taxation arrangements. This is a matter between the </w:t>
      </w:r>
      <w:r w:rsidR="59831FD4">
        <w:t>person</w:t>
      </w:r>
      <w:r>
        <w:t xml:space="preserve"> and the ATO, and </w:t>
      </w:r>
      <w:r w:rsidR="59831FD4">
        <w:t xml:space="preserve">the </w:t>
      </w:r>
      <w:r>
        <w:t xml:space="preserve">person should contact the </w:t>
      </w:r>
      <w:r w:rsidR="576A49A9" w:rsidRPr="00D818B3">
        <w:t>ATO</w:t>
      </w:r>
      <w:r>
        <w:t xml:space="preserve"> for further information if required.</w:t>
      </w:r>
      <w:r w:rsidR="003A40FD">
        <w:rPr>
          <w:rStyle w:val="FootnoteReference"/>
        </w:rPr>
        <w:footnoteReference w:id="124"/>
      </w:r>
    </w:p>
    <w:p w14:paraId="14CD3407" w14:textId="532C0348" w:rsidR="00884D79" w:rsidRPr="00B102DF" w:rsidRDefault="00884D79" w:rsidP="00FB364F">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ind w:left="567" w:right="565"/>
        <w:rPr>
          <w:b/>
          <w:bCs/>
          <w:sz w:val="24"/>
        </w:rPr>
      </w:pPr>
      <w:bookmarkStart w:id="251" w:name="_Toc196399331"/>
      <w:r w:rsidRPr="00B102DF">
        <w:rPr>
          <w:b/>
          <w:bCs/>
          <w:sz w:val="24"/>
          <w:szCs w:val="24"/>
        </w:rPr>
        <w:t>Examples</w:t>
      </w:r>
      <w:r w:rsidR="00533BD1">
        <w:rPr>
          <w:b/>
          <w:bCs/>
          <w:sz w:val="24"/>
          <w:szCs w:val="24"/>
        </w:rPr>
        <w:t>:</w:t>
      </w:r>
      <w:r w:rsidR="00AD10A3">
        <w:rPr>
          <w:b/>
          <w:bCs/>
          <w:sz w:val="24"/>
          <w:szCs w:val="24"/>
        </w:rPr>
        <w:t xml:space="preserve"> </w:t>
      </w:r>
      <w:r w:rsidRPr="00B102DF">
        <w:rPr>
          <w:b/>
          <w:bCs/>
          <w:sz w:val="24"/>
          <w:szCs w:val="24"/>
        </w:rPr>
        <w:t>applying the completion discount</w:t>
      </w:r>
      <w:bookmarkEnd w:id="251"/>
    </w:p>
    <w:p w14:paraId="1F51B5A1" w14:textId="440C583F" w:rsidR="00884D79" w:rsidRDefault="00FF3B63" w:rsidP="002F118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ind w:left="567" w:right="565"/>
      </w:pPr>
      <w:r>
        <w:t xml:space="preserve">Example 1 - </w:t>
      </w:r>
      <w:r w:rsidR="00884D79">
        <w:t xml:space="preserve">Riley commenced a full-time apprenticeship in 2015 and received $14,000 in </w:t>
      </w:r>
      <w:r w:rsidR="00012F01">
        <w:t xml:space="preserve">Australian </w:t>
      </w:r>
      <w:r w:rsidR="001A54B5">
        <w:t xml:space="preserve">apprenticeship support loan </w:t>
      </w:r>
      <w:r w:rsidR="00884D79">
        <w:t>payments before successfully completing the apprenticeship in 2017. The 20</w:t>
      </w:r>
      <w:r w:rsidR="00AC3825">
        <w:t>%</w:t>
      </w:r>
      <w:r w:rsidR="003F647F">
        <w:t xml:space="preserve"> </w:t>
      </w:r>
      <w:r w:rsidR="00884D79">
        <w:t xml:space="preserve">completion discount is applied to the $14,000 in </w:t>
      </w:r>
      <w:r w:rsidR="001A54B5">
        <w:t>l</w:t>
      </w:r>
      <w:r w:rsidR="00012F01">
        <w:t>oan</w:t>
      </w:r>
      <w:r w:rsidR="00AC3825">
        <w:t xml:space="preserve"> payments</w:t>
      </w:r>
      <w:r w:rsidR="00884D79">
        <w:t xml:space="preserve"> Riley received. Riley commenced another full-time apprenticeship in 2017 and </w:t>
      </w:r>
      <w:r w:rsidR="00884D79">
        <w:lastRenderedPageBreak/>
        <w:t xml:space="preserve">received $4,000 in </w:t>
      </w:r>
      <w:r w:rsidR="001A54B5">
        <w:t xml:space="preserve">loan </w:t>
      </w:r>
      <w:r w:rsidR="00884D79">
        <w:t>payments before successfully completing the apprenticeship in 2018. The 20</w:t>
      </w:r>
      <w:r w:rsidR="00A77FAF">
        <w:t>%</w:t>
      </w:r>
      <w:r w:rsidR="00884D79">
        <w:t xml:space="preserve"> completion discount is applied to all </w:t>
      </w:r>
      <w:r w:rsidR="001A54B5">
        <w:t>l</w:t>
      </w:r>
      <w:r w:rsidR="00012F01">
        <w:t>oan</w:t>
      </w:r>
      <w:r w:rsidR="00884D79">
        <w:t xml:space="preserve"> payments made after the initial discount was applied (i.e. to the $14,000), so the discount is applied to the $4,000 in </w:t>
      </w:r>
      <w:r w:rsidR="001A54B5">
        <w:t xml:space="preserve">loan </w:t>
      </w:r>
      <w:r w:rsidR="00884D79">
        <w:t>payments Riley received.</w:t>
      </w:r>
    </w:p>
    <w:p w14:paraId="2E15F759" w14:textId="0B84FE0D" w:rsidR="00884D79" w:rsidRPr="00A14659" w:rsidRDefault="00FF3B63" w:rsidP="002F1182">
      <w:pPr>
        <w:pBdr>
          <w:top w:val="single" w:sz="24" w:space="1" w:color="D9D9D9" w:themeColor="background1" w:themeShade="D9"/>
          <w:left w:val="single" w:sz="24" w:space="4" w:color="D9D9D9" w:themeColor="background1" w:themeShade="D9"/>
          <w:bottom w:val="single" w:sz="24" w:space="1" w:color="D9D9D9" w:themeColor="background1" w:themeShade="D9"/>
          <w:right w:val="single" w:sz="24" w:space="4" w:color="D9D9D9" w:themeColor="background1" w:themeShade="D9"/>
        </w:pBdr>
        <w:shd w:val="clear" w:color="auto" w:fill="D9D9D9" w:themeFill="background1" w:themeFillShade="D9"/>
        <w:spacing w:after="240" w:line="240" w:lineRule="auto"/>
        <w:ind w:left="567" w:right="565"/>
      </w:pPr>
      <w:r>
        <w:t xml:space="preserve">Example 2 - </w:t>
      </w:r>
      <w:r w:rsidR="00884D79">
        <w:t xml:space="preserve">Taylor commenced a full-time apprenticeship in 2015 and received $20,808 in </w:t>
      </w:r>
      <w:r w:rsidR="00012F01">
        <w:t xml:space="preserve">Australian </w:t>
      </w:r>
      <w:r w:rsidR="001A54B5">
        <w:t xml:space="preserve">apprenticeship support loan </w:t>
      </w:r>
      <w:r w:rsidR="00884D79">
        <w:t xml:space="preserve">payments before cancelling the apprenticeship in June 2019. Taylor commenced another full-time apprenticeship in 2019. While Taylor </w:t>
      </w:r>
      <w:r w:rsidR="00E87C9D">
        <w:t>qualified for</w:t>
      </w:r>
      <w:r w:rsidR="00884D79">
        <w:t xml:space="preserve"> </w:t>
      </w:r>
      <w:r w:rsidR="00257467">
        <w:t>the</w:t>
      </w:r>
      <w:r w:rsidR="001A54B5">
        <w:t xml:space="preserve"> loan </w:t>
      </w:r>
      <w:r w:rsidR="00884D79">
        <w:t>for the</w:t>
      </w:r>
      <w:r w:rsidR="00732DBA">
        <w:t xml:space="preserve"> second</w:t>
      </w:r>
      <w:r w:rsidR="00884D79">
        <w:t xml:space="preserve"> apprenticeship, no further payments were made as the lifetime limit had already been reached. Taylor successfully completed the apprenticeship in 2019. The 20</w:t>
      </w:r>
      <w:r w:rsidR="009C4201">
        <w:t>%</w:t>
      </w:r>
      <w:r w:rsidR="00884D79">
        <w:t xml:space="preserve"> completion discount is applied to the $20,808 in </w:t>
      </w:r>
      <w:r w:rsidR="001A54B5">
        <w:t xml:space="preserve">loans </w:t>
      </w:r>
      <w:r w:rsidR="00C267A7">
        <w:t>p</w:t>
      </w:r>
      <w:r w:rsidR="00884D79">
        <w:t>ayments Taylor received.</w:t>
      </w:r>
    </w:p>
    <w:p w14:paraId="1BBEED7F" w14:textId="0B5EECDC" w:rsidR="00884D79" w:rsidRDefault="4039741A" w:rsidP="133CF332">
      <w:pPr>
        <w:pStyle w:val="Heading1"/>
        <w:spacing w:after="240" w:line="240" w:lineRule="auto"/>
        <w:ind w:left="357" w:hanging="357"/>
      </w:pPr>
      <w:bookmarkStart w:id="252" w:name="_Toc206423150"/>
      <w:bookmarkStart w:id="253" w:name="_Toc196399332"/>
      <w:bookmarkStart w:id="254" w:name="_Toc216947530"/>
      <w:r>
        <w:t xml:space="preserve">7. </w:t>
      </w:r>
      <w:r w:rsidR="4D6A5446">
        <w:t>Overpayment debts</w:t>
      </w:r>
      <w:bookmarkEnd w:id="252"/>
      <w:bookmarkEnd w:id="253"/>
      <w:bookmarkEnd w:id="254"/>
    </w:p>
    <w:p w14:paraId="0462810C" w14:textId="2DDF0EF1" w:rsidR="00121AC5" w:rsidRDefault="36D3B015" w:rsidP="00884D79">
      <w:pPr>
        <w:spacing w:after="240" w:line="240" w:lineRule="auto"/>
      </w:pPr>
      <w:r>
        <w:t xml:space="preserve">If a person receives </w:t>
      </w:r>
      <w:r w:rsidR="0D028F33">
        <w:t>a</w:t>
      </w:r>
      <w:r w:rsidR="55CB6CCB">
        <w:t xml:space="preserve"> payment</w:t>
      </w:r>
      <w:r w:rsidR="46458677">
        <w:t xml:space="preserve"> of</w:t>
      </w:r>
      <w:r>
        <w:t xml:space="preserve"> </w:t>
      </w:r>
      <w:r w:rsidR="67ABE169">
        <w:t xml:space="preserve">Australian </w:t>
      </w:r>
      <w:r w:rsidR="524BC174">
        <w:t xml:space="preserve">apprenticeship support loan </w:t>
      </w:r>
      <w:r>
        <w:t xml:space="preserve">and </w:t>
      </w:r>
      <w:r w:rsidR="46458677">
        <w:t xml:space="preserve">is </w:t>
      </w:r>
      <w:r>
        <w:t xml:space="preserve">not </w:t>
      </w:r>
      <w:r w:rsidR="7CDA825E">
        <w:t xml:space="preserve">eligible </w:t>
      </w:r>
      <w:r>
        <w:t>to receive it</w:t>
      </w:r>
      <w:r w:rsidR="1D26E83F">
        <w:t xml:space="preserve"> for any reason</w:t>
      </w:r>
      <w:r>
        <w:t xml:space="preserve">, the </w:t>
      </w:r>
      <w:r w:rsidR="1A530490">
        <w:t xml:space="preserve">amount of the payment is </w:t>
      </w:r>
      <w:r>
        <w:t xml:space="preserve">an overpayment debt </w:t>
      </w:r>
      <w:r w:rsidR="2B58531A">
        <w:t>owed by the person</w:t>
      </w:r>
      <w:r w:rsidR="23FF6594">
        <w:t xml:space="preserve"> </w:t>
      </w:r>
      <w:r>
        <w:t>to the Commonwealth.</w:t>
      </w:r>
      <w:r w:rsidR="00326341">
        <w:rPr>
          <w:rStyle w:val="FootnoteReference"/>
        </w:rPr>
        <w:footnoteReference w:id="125"/>
      </w:r>
      <w:r>
        <w:t xml:space="preserve"> </w:t>
      </w:r>
      <w:r w:rsidR="1A530490">
        <w:t>The overpayment debt is taken to have arisen when the person received the payment.</w:t>
      </w:r>
      <w:r w:rsidR="00326341">
        <w:rPr>
          <w:rStyle w:val="FootnoteReference"/>
        </w:rPr>
        <w:footnoteReference w:id="126"/>
      </w:r>
      <w:r w:rsidR="1A530490">
        <w:t xml:space="preserve"> </w:t>
      </w:r>
    </w:p>
    <w:p w14:paraId="3EB58108" w14:textId="58C388DB" w:rsidR="00884D79" w:rsidRDefault="52FB47B2" w:rsidP="00884D79">
      <w:pPr>
        <w:spacing w:after="240" w:line="240" w:lineRule="auto"/>
      </w:pPr>
      <w:r>
        <w:t xml:space="preserve">An overpayment debt </w:t>
      </w:r>
      <w:r w:rsidR="36D3B015">
        <w:t xml:space="preserve">is not repayable through the taxation system </w:t>
      </w:r>
      <w:r w:rsidR="15A3E92E">
        <w:t>but is recoverable</w:t>
      </w:r>
      <w:r w:rsidR="36D3B015">
        <w:t xml:space="preserve"> by the </w:t>
      </w:r>
      <w:r w:rsidR="47357D8A">
        <w:t xml:space="preserve">department </w:t>
      </w:r>
      <w:r w:rsidR="5F912FA8">
        <w:t xml:space="preserve">on behalf of the Commonwealth </w:t>
      </w:r>
      <w:r w:rsidR="1DD8C8FE">
        <w:t xml:space="preserve">against the person </w:t>
      </w:r>
      <w:r w:rsidR="58E8F734">
        <w:t>in a</w:t>
      </w:r>
      <w:r w:rsidR="3F0CD4DF">
        <w:t xml:space="preserve"> court or under </w:t>
      </w:r>
      <w:r w:rsidR="4C495E99">
        <w:t xml:space="preserve">an arrangement the </w:t>
      </w:r>
      <w:r w:rsidR="47357D8A">
        <w:t>d</w:t>
      </w:r>
      <w:r w:rsidR="4C495E99">
        <w:t>epartment m</w:t>
      </w:r>
      <w:r w:rsidR="0BFA9238">
        <w:t>ay</w:t>
      </w:r>
      <w:r w:rsidR="4C495E99">
        <w:t xml:space="preserve"> into with the </w:t>
      </w:r>
      <w:r w:rsidR="1DD8C8FE">
        <w:t>person on behalf of the Commonwealth</w:t>
      </w:r>
      <w:r w:rsidR="36D3B015">
        <w:t>. This occurs regardless of the residency status of the person and/or if the person is overseas.</w:t>
      </w:r>
      <w:r w:rsidR="00290715">
        <w:rPr>
          <w:rStyle w:val="FootnoteReference"/>
        </w:rPr>
        <w:footnoteReference w:id="127"/>
      </w:r>
      <w:r w:rsidR="36D3B015">
        <w:t xml:space="preserve"> </w:t>
      </w:r>
    </w:p>
    <w:p w14:paraId="0C35F8A8" w14:textId="6E538D88" w:rsidR="005B7F24" w:rsidRPr="005B7F24" w:rsidRDefault="005B7F24" w:rsidP="005B7F24">
      <w:pPr>
        <w:spacing w:after="240" w:line="240" w:lineRule="auto"/>
      </w:pPr>
      <w:r w:rsidRPr="005B7F24">
        <w:t xml:space="preserve">An overpayment </w:t>
      </w:r>
      <w:r w:rsidR="009955B9">
        <w:t xml:space="preserve">debt </w:t>
      </w:r>
      <w:r w:rsidRPr="005B7F24">
        <w:t>may occur where: </w:t>
      </w:r>
    </w:p>
    <w:p w14:paraId="0D91004E" w14:textId="5A7A51B1" w:rsidR="005B7F24" w:rsidRPr="005B7F24" w:rsidRDefault="005B7F24" w:rsidP="00C235D5">
      <w:pPr>
        <w:numPr>
          <w:ilvl w:val="0"/>
          <w:numId w:val="77"/>
        </w:numPr>
        <w:spacing w:after="0"/>
      </w:pPr>
      <w:r w:rsidRPr="005B7F24">
        <w:t xml:space="preserve">the payment was made to the person by mistake </w:t>
      </w:r>
      <w:proofErr w:type="gramStart"/>
      <w:r w:rsidRPr="005B7F24">
        <w:t>as a result of</w:t>
      </w:r>
      <w:proofErr w:type="gramEnd"/>
      <w:r w:rsidRPr="005B7F24">
        <w:t xml:space="preserve"> a computer error or an administrative </w:t>
      </w:r>
      <w:r w:rsidR="000A5DCD" w:rsidRPr="005B7F24">
        <w:t>error.</w:t>
      </w:r>
    </w:p>
    <w:p w14:paraId="0EC55774" w14:textId="04218969" w:rsidR="005B7F24" w:rsidRPr="005B7F24" w:rsidRDefault="005B7F24" w:rsidP="00C235D5">
      <w:pPr>
        <w:numPr>
          <w:ilvl w:val="0"/>
          <w:numId w:val="78"/>
        </w:numPr>
        <w:spacing w:after="0"/>
      </w:pPr>
      <w:r w:rsidRPr="005B7F24">
        <w:t xml:space="preserve">the person was not qualified to receive the </w:t>
      </w:r>
      <w:r w:rsidR="000A5DCD" w:rsidRPr="005B7F24">
        <w:t>payment.</w:t>
      </w:r>
      <w:r w:rsidRPr="005B7F24">
        <w:t> </w:t>
      </w:r>
    </w:p>
    <w:p w14:paraId="43B8A993" w14:textId="46A0D7FE" w:rsidR="005B7F24" w:rsidRPr="005B7F24" w:rsidRDefault="005B7F24" w:rsidP="00C235D5">
      <w:pPr>
        <w:numPr>
          <w:ilvl w:val="0"/>
          <w:numId w:val="79"/>
        </w:numPr>
        <w:spacing w:after="0"/>
      </w:pPr>
      <w:r w:rsidRPr="005B7F24">
        <w:t xml:space="preserve">the payment was not </w:t>
      </w:r>
      <w:r w:rsidR="000A5DCD" w:rsidRPr="005B7F24">
        <w:t>payable.</w:t>
      </w:r>
      <w:r w:rsidRPr="005B7F24">
        <w:t> </w:t>
      </w:r>
    </w:p>
    <w:p w14:paraId="1E4E3B3B" w14:textId="6D549902" w:rsidR="005B7F24" w:rsidRPr="005B7F24" w:rsidRDefault="005B7F24" w:rsidP="00C235D5">
      <w:pPr>
        <w:numPr>
          <w:ilvl w:val="0"/>
          <w:numId w:val="80"/>
        </w:numPr>
        <w:spacing w:after="0"/>
      </w:pPr>
      <w:r w:rsidRPr="005B7F24">
        <w:t xml:space="preserve">the payment was made as the result of a false statement or a </w:t>
      </w:r>
      <w:r w:rsidR="000A5DCD" w:rsidRPr="005B7F24">
        <w:t>misrepresentation.</w:t>
      </w:r>
    </w:p>
    <w:p w14:paraId="3A42FD35" w14:textId="3E39F65B" w:rsidR="005B7F24" w:rsidRPr="005B7F24" w:rsidRDefault="005B7F24" w:rsidP="00C235D5">
      <w:pPr>
        <w:numPr>
          <w:ilvl w:val="0"/>
          <w:numId w:val="81"/>
        </w:numPr>
        <w:spacing w:after="0"/>
      </w:pPr>
      <w:r w:rsidRPr="005B7F24">
        <w:t xml:space="preserve">the direction or authority to make </w:t>
      </w:r>
      <w:r w:rsidR="000574B3">
        <w:t>the</w:t>
      </w:r>
      <w:r w:rsidRPr="005B7F24">
        <w:t xml:space="preserve"> payment was withdrawn or revoked before the payment was </w:t>
      </w:r>
      <w:r w:rsidR="000A5DCD" w:rsidRPr="005B7F24">
        <w:t>made.</w:t>
      </w:r>
      <w:r w:rsidRPr="005B7F24">
        <w:t> </w:t>
      </w:r>
    </w:p>
    <w:p w14:paraId="36F8ABA0" w14:textId="6A1F5FCA" w:rsidR="005B7F24" w:rsidRDefault="0D8F4B1B" w:rsidP="00C235D5">
      <w:pPr>
        <w:numPr>
          <w:ilvl w:val="0"/>
          <w:numId w:val="82"/>
        </w:numPr>
        <w:spacing w:after="0"/>
      </w:pPr>
      <w:r w:rsidRPr="005B7F24">
        <w:t>the payment was intended to be made for the benefit of someone else who died before the payment was made</w:t>
      </w:r>
      <w:r w:rsidR="00C850E4">
        <w:rPr>
          <w:rStyle w:val="FootnoteReference"/>
        </w:rPr>
        <w:footnoteReference w:id="128"/>
      </w:r>
      <w:r w:rsidRPr="005B7F24">
        <w:t> </w:t>
      </w:r>
    </w:p>
    <w:p w14:paraId="6DE17137" w14:textId="27F1C664" w:rsidR="0086156C" w:rsidRDefault="46C5C076">
      <w:pPr>
        <w:numPr>
          <w:ilvl w:val="0"/>
          <w:numId w:val="82"/>
        </w:numPr>
        <w:spacing w:after="0"/>
      </w:pPr>
      <w:r>
        <w:t xml:space="preserve">the rate at which a payment </w:t>
      </w:r>
      <w:r w:rsidR="58FEF26C">
        <w:t>was paid to a person is incorrect</w:t>
      </w:r>
      <w:r w:rsidR="004F4D3E">
        <w:rPr>
          <w:rStyle w:val="FootnoteReference"/>
        </w:rPr>
        <w:footnoteReference w:id="129"/>
      </w:r>
    </w:p>
    <w:p w14:paraId="3EE46DC4" w14:textId="43654E67" w:rsidR="00E03B7A" w:rsidRPr="005B7F24" w:rsidRDefault="00721B95" w:rsidP="001E2615">
      <w:pPr>
        <w:numPr>
          <w:ilvl w:val="0"/>
          <w:numId w:val="82"/>
        </w:numPr>
        <w:spacing w:after="0"/>
      </w:pPr>
      <w:r>
        <w:t xml:space="preserve">for </w:t>
      </w:r>
      <w:r w:rsidR="00E03B7A">
        <w:t>other reasons which may not appear in this list.</w:t>
      </w:r>
    </w:p>
    <w:p w14:paraId="2B99B650" w14:textId="77777777" w:rsidR="00AC662A" w:rsidRDefault="00AC662A" w:rsidP="00D818B3">
      <w:pPr>
        <w:spacing w:after="0" w:line="240" w:lineRule="auto"/>
      </w:pPr>
    </w:p>
    <w:p w14:paraId="2D823FBB" w14:textId="77777777" w:rsidR="005B7F24" w:rsidRDefault="5FA44FAB" w:rsidP="00884D79">
      <w:pPr>
        <w:spacing w:after="240" w:line="240" w:lineRule="auto"/>
      </w:pPr>
      <w:r>
        <w:t xml:space="preserve">Any delays </w:t>
      </w:r>
      <w:r w:rsidR="5E2B9DE8">
        <w:t xml:space="preserve">in raising </w:t>
      </w:r>
      <w:r w:rsidR="7FE0EFA4">
        <w:t>overpayment debts does not negate the existence of a debt.</w:t>
      </w:r>
    </w:p>
    <w:p w14:paraId="6EE6D778" w14:textId="33328786" w:rsidR="00884D79" w:rsidRPr="0076267F" w:rsidRDefault="13198879" w:rsidP="00884D79">
      <w:pPr>
        <w:pStyle w:val="Heading2"/>
        <w:spacing w:after="240" w:line="240" w:lineRule="auto"/>
      </w:pPr>
      <w:bookmarkStart w:id="255" w:name="_Toc196399333"/>
      <w:bookmarkStart w:id="256" w:name="_Toc216947531"/>
      <w:r>
        <w:lastRenderedPageBreak/>
        <w:t>7.</w:t>
      </w:r>
      <w:r w:rsidR="04D2506D">
        <w:t>1</w:t>
      </w:r>
      <w:r>
        <w:t xml:space="preserve"> </w:t>
      </w:r>
      <w:r w:rsidR="788A78CF">
        <w:t>Recovery by</w:t>
      </w:r>
      <w:r>
        <w:t xml:space="preserve"> </w:t>
      </w:r>
      <w:bookmarkEnd w:id="255"/>
      <w:r w:rsidR="5FA2B82D">
        <w:t>offsetting</w:t>
      </w:r>
      <w:bookmarkEnd w:id="256"/>
    </w:p>
    <w:p w14:paraId="6CEE68C9" w14:textId="6A08A2BE" w:rsidR="002132ED" w:rsidRDefault="4DED5717" w:rsidP="196503CA">
      <w:pPr>
        <w:spacing w:after="240" w:line="240" w:lineRule="auto"/>
      </w:pPr>
      <w:r>
        <w:t xml:space="preserve">Where a person has incurred an overpayment debt, and the person is thereafter determined to be eligible to receive Australian apprenticeship support loan payments in respect to future instalments periods, the delegate may </w:t>
      </w:r>
      <w:r w:rsidRPr="196503CA">
        <w:rPr>
          <w:rFonts w:ascii="Calibri" w:eastAsia="Calibri" w:hAnsi="Calibri" w:cs="Calibri"/>
          <w:color w:val="000000" w:themeColor="text1"/>
        </w:rPr>
        <w:t>exercise the discretion to institute an</w:t>
      </w:r>
      <w:r w:rsidRPr="196503CA">
        <w:rPr>
          <w:rFonts w:ascii="Calibri" w:eastAsia="Calibri" w:hAnsi="Calibri" w:cs="Calibri"/>
        </w:rPr>
        <w:t xml:space="preserve"> off-setting determination in line with section 2.5.1 of the Guidelines. </w:t>
      </w:r>
    </w:p>
    <w:p w14:paraId="5F246F17" w14:textId="6129323C" w:rsidR="0016095B" w:rsidRDefault="0451991A" w:rsidP="196503CA">
      <w:pPr>
        <w:pStyle w:val="Heading2"/>
      </w:pPr>
      <w:bookmarkStart w:id="257" w:name="_Toc216947532"/>
      <w:r>
        <w:t>7.2 Recovery by payment arrangement</w:t>
      </w:r>
      <w:bookmarkEnd w:id="257"/>
    </w:p>
    <w:p w14:paraId="3FFA903B" w14:textId="0437AFD6" w:rsidR="0016095B" w:rsidRDefault="1B68529D" w:rsidP="196503CA">
      <w:pPr>
        <w:spacing w:before="240" w:after="240" w:line="240" w:lineRule="auto"/>
      </w:pPr>
      <w:r>
        <w:t xml:space="preserve">A </w:t>
      </w:r>
      <w:r w:rsidR="12967221">
        <w:t>d</w:t>
      </w:r>
      <w:r>
        <w:t xml:space="preserve">epartmental </w:t>
      </w:r>
      <w:r w:rsidR="12967221">
        <w:t>d</w:t>
      </w:r>
      <w:r>
        <w:t>elegate</w:t>
      </w:r>
      <w:r w:rsidR="3778B4EB">
        <w:t xml:space="preserve"> may</w:t>
      </w:r>
      <w:r w:rsidR="63A01DB2">
        <w:t xml:space="preserve"> </w:t>
      </w:r>
      <w:proofErr w:type="gramStart"/>
      <w:r w:rsidR="3778B4EB">
        <w:t>enter into</w:t>
      </w:r>
      <w:proofErr w:type="gramEnd"/>
      <w:r w:rsidR="3778B4EB">
        <w:t xml:space="preserve"> an arrangement </w:t>
      </w:r>
      <w:r w:rsidR="0B9C9419">
        <w:t xml:space="preserve">with a person </w:t>
      </w:r>
      <w:r w:rsidR="5A386A15">
        <w:t xml:space="preserve">specifying </w:t>
      </w:r>
      <w:r w:rsidR="2AEA07D9">
        <w:t>how the person is to pay an</w:t>
      </w:r>
      <w:r w:rsidR="3778B4EB">
        <w:t xml:space="preserve"> overpayment debt.</w:t>
      </w:r>
      <w:r w:rsidR="00BD5B09">
        <w:rPr>
          <w:rStyle w:val="FootnoteReference"/>
        </w:rPr>
        <w:footnoteReference w:id="130"/>
      </w:r>
      <w:r w:rsidR="3778B4EB">
        <w:t xml:space="preserve"> </w:t>
      </w:r>
    </w:p>
    <w:p w14:paraId="44ECD3D6" w14:textId="61F8E0EF" w:rsidR="00242DB5" w:rsidRDefault="09AFC661" w:rsidP="002132ED">
      <w:pPr>
        <w:spacing w:after="240" w:line="240" w:lineRule="auto"/>
      </w:pPr>
      <w:r>
        <w:t>When a</w:t>
      </w:r>
      <w:r w:rsidR="25EB48C8">
        <w:t xml:space="preserve"> payment</w:t>
      </w:r>
      <w:r>
        <w:t xml:space="preserve"> arrangement is </w:t>
      </w:r>
      <w:proofErr w:type="gramStart"/>
      <w:r>
        <w:t>entered into</w:t>
      </w:r>
      <w:proofErr w:type="gramEnd"/>
      <w:r w:rsidR="682EB635">
        <w:t xml:space="preserve">, the </w:t>
      </w:r>
      <w:r w:rsidR="773AFEBA">
        <w:t>d</w:t>
      </w:r>
      <w:r w:rsidR="682EB635">
        <w:t xml:space="preserve">epartment will </w:t>
      </w:r>
      <w:r w:rsidR="46E2F679">
        <w:t xml:space="preserve">provide written notice </w:t>
      </w:r>
      <w:r>
        <w:t>￼</w:t>
      </w:r>
      <w:r w:rsidR="25EB48C8">
        <w:t xml:space="preserve">details of </w:t>
      </w:r>
      <w:r w:rsidR="46E2F679">
        <w:t>the arrangement and</w:t>
      </w:r>
      <w:r w:rsidR="128E79DC">
        <w:t xml:space="preserve"> specifying the date of effect of the arrangement</w:t>
      </w:r>
      <w:r w:rsidR="3D6E39B0">
        <w:t>.</w:t>
      </w:r>
    </w:p>
    <w:p w14:paraId="66AB8DD4" w14:textId="73AF8225" w:rsidR="0000547F" w:rsidRDefault="0883599C" w:rsidP="002132ED">
      <w:pPr>
        <w:spacing w:after="240" w:line="240" w:lineRule="auto"/>
      </w:pPr>
      <w:r>
        <w:t>D</w:t>
      </w:r>
      <w:r w:rsidR="5BFF52AE">
        <w:t xml:space="preserve">epartmental </w:t>
      </w:r>
      <w:r w:rsidR="5EADE7B1">
        <w:t>d</w:t>
      </w:r>
      <w:r w:rsidR="12EA859C">
        <w:t>elegate</w:t>
      </w:r>
      <w:r>
        <w:t>s</w:t>
      </w:r>
      <w:r w:rsidR="12EA859C">
        <w:t xml:space="preserve"> may vary or terminate a</w:t>
      </w:r>
      <w:r w:rsidR="397100B2">
        <w:t xml:space="preserve"> payment</w:t>
      </w:r>
      <w:r w:rsidR="12EA859C">
        <w:t xml:space="preserve"> arrangement </w:t>
      </w:r>
      <w:proofErr w:type="gramStart"/>
      <w:r w:rsidR="12EA859C">
        <w:t>entered into</w:t>
      </w:r>
      <w:proofErr w:type="gramEnd"/>
      <w:r w:rsidR="12EA859C">
        <w:t xml:space="preserve"> between the </w:t>
      </w:r>
      <w:r w:rsidR="773AFEBA">
        <w:t>d</w:t>
      </w:r>
      <w:r w:rsidR="12EA859C">
        <w:t xml:space="preserve">epartment and a person </w:t>
      </w:r>
      <w:r w:rsidR="548C12D8">
        <w:t xml:space="preserve">in </w:t>
      </w:r>
      <w:r w:rsidR="10884785">
        <w:t xml:space="preserve">one of </w:t>
      </w:r>
      <w:r w:rsidR="2761175C">
        <w:t>the following</w:t>
      </w:r>
      <w:r w:rsidR="548C12D8">
        <w:t xml:space="preserve"> circumstances</w:t>
      </w:r>
      <w:r w:rsidR="057D5786">
        <w:t>:</w:t>
      </w:r>
    </w:p>
    <w:p w14:paraId="3784C47F" w14:textId="0877206F" w:rsidR="005E42F6" w:rsidRDefault="40A95A84" w:rsidP="005E42F6">
      <w:pPr>
        <w:pStyle w:val="ListParagraph"/>
        <w:numPr>
          <w:ilvl w:val="0"/>
          <w:numId w:val="103"/>
        </w:numPr>
        <w:spacing w:after="240" w:line="240" w:lineRule="auto"/>
      </w:pPr>
      <w:r>
        <w:t xml:space="preserve">The person has made a request </w:t>
      </w:r>
      <w:r w:rsidR="2690AA0B">
        <w:t>to</w:t>
      </w:r>
      <w:r>
        <w:t xml:space="preserve"> var</w:t>
      </w:r>
      <w:r w:rsidR="2690AA0B">
        <w:t>y</w:t>
      </w:r>
      <w:r>
        <w:t xml:space="preserve"> or terminat</w:t>
      </w:r>
      <w:r w:rsidR="2690AA0B">
        <w:t>e the payment arrangement</w:t>
      </w:r>
      <w:r>
        <w:t xml:space="preserve">. </w:t>
      </w:r>
    </w:p>
    <w:p w14:paraId="4E26BAF9" w14:textId="21B9C5E0" w:rsidR="00677EF5" w:rsidRDefault="40A95A84" w:rsidP="005E42F6">
      <w:pPr>
        <w:pStyle w:val="ListParagraph"/>
        <w:numPr>
          <w:ilvl w:val="0"/>
          <w:numId w:val="103"/>
        </w:numPr>
        <w:spacing w:after="240" w:line="240" w:lineRule="auto"/>
      </w:pPr>
      <w:r>
        <w:t xml:space="preserve">The </w:t>
      </w:r>
      <w:r w:rsidR="773AFEBA">
        <w:t>d</w:t>
      </w:r>
      <w:r>
        <w:t xml:space="preserve">epartment </w:t>
      </w:r>
      <w:r w:rsidR="757DD690">
        <w:t>gives</w:t>
      </w:r>
      <w:r>
        <w:t xml:space="preserve"> </w:t>
      </w:r>
      <w:r w:rsidR="12589788">
        <w:t>the person 28 days’ notice of proposed variation or termination</w:t>
      </w:r>
      <w:r w:rsidR="757DD690">
        <w:t xml:space="preserve"> of the arrangement</w:t>
      </w:r>
      <w:r>
        <w:t>.</w:t>
      </w:r>
    </w:p>
    <w:p w14:paraId="6109552D" w14:textId="7AAAC228" w:rsidR="006E5093" w:rsidRDefault="47B1B374" w:rsidP="00C05A56">
      <w:pPr>
        <w:pStyle w:val="ListParagraph"/>
        <w:numPr>
          <w:ilvl w:val="0"/>
          <w:numId w:val="103"/>
        </w:numPr>
        <w:spacing w:after="240" w:line="240" w:lineRule="auto"/>
      </w:pPr>
      <w:r>
        <w:t>A</w:t>
      </w:r>
      <w:r w:rsidR="27A82F8A">
        <w:t xml:space="preserve"> </w:t>
      </w:r>
      <w:r w:rsidR="36407787">
        <w:t>d</w:t>
      </w:r>
      <w:r w:rsidR="27A82F8A">
        <w:t xml:space="preserve">epartmental </w:t>
      </w:r>
      <w:r w:rsidR="36407787">
        <w:t>d</w:t>
      </w:r>
      <w:r w:rsidR="27A82F8A">
        <w:t>elegate is satisfied that the person has failed to disclose material information about the person’s true capacity to repay the debt</w:t>
      </w:r>
      <w:r w:rsidR="1F952B22">
        <w:t>.</w:t>
      </w:r>
      <w:r w:rsidR="000E687B">
        <w:rPr>
          <w:rStyle w:val="FootnoteReference"/>
        </w:rPr>
        <w:footnoteReference w:id="131"/>
      </w:r>
    </w:p>
    <w:p w14:paraId="63E3BBBC" w14:textId="5A6A82B9" w:rsidR="00553615" w:rsidRDefault="12F6D2BB" w:rsidP="002132ED">
      <w:pPr>
        <w:spacing w:after="240" w:line="240" w:lineRule="auto"/>
      </w:pPr>
      <w:r>
        <w:t>Department</w:t>
      </w:r>
      <w:r w:rsidR="7037DAEB">
        <w:t>al</w:t>
      </w:r>
      <w:r>
        <w:t xml:space="preserve"> </w:t>
      </w:r>
      <w:r w:rsidR="5EADE7B1">
        <w:t>d</w:t>
      </w:r>
      <w:r>
        <w:t>elegate</w:t>
      </w:r>
      <w:r w:rsidR="16673012">
        <w:t>s</w:t>
      </w:r>
      <w:r>
        <w:t xml:space="preserve"> m</w:t>
      </w:r>
      <w:r w:rsidR="5566299A">
        <w:t>a</w:t>
      </w:r>
      <w:r>
        <w:t>y no</w:t>
      </w:r>
      <w:r w:rsidR="428354BF">
        <w:t xml:space="preserve">w record </w:t>
      </w:r>
      <w:r w:rsidR="5F451029">
        <w:t xml:space="preserve">an arrangement </w:t>
      </w:r>
      <w:proofErr w:type="gramStart"/>
      <w:r w:rsidR="5F451029">
        <w:t>entered into</w:t>
      </w:r>
      <w:proofErr w:type="gramEnd"/>
      <w:r w:rsidR="5F451029">
        <w:t xml:space="preserve"> between the </w:t>
      </w:r>
      <w:r w:rsidR="773AFEBA">
        <w:t>d</w:t>
      </w:r>
      <w:r w:rsidR="5F451029">
        <w:t>epartment and a person in relation to an overpayment debt</w:t>
      </w:r>
      <w:r w:rsidR="2C0CF6BB">
        <w:t xml:space="preserve"> in ADMS and track repayments</w:t>
      </w:r>
      <w:r w:rsidR="428354BF">
        <w:t>.</w:t>
      </w:r>
    </w:p>
    <w:p w14:paraId="51F09ADB" w14:textId="679C02C3" w:rsidR="006B48B0" w:rsidRDefault="2CA46697" w:rsidP="00FA2F76">
      <w:pPr>
        <w:pStyle w:val="Heading2"/>
        <w:spacing w:after="240" w:line="240" w:lineRule="auto"/>
      </w:pPr>
      <w:bookmarkStart w:id="258" w:name="_Toc206423152"/>
      <w:bookmarkStart w:id="259" w:name="_Toc216947533"/>
      <w:r>
        <w:t>7.</w:t>
      </w:r>
      <w:r w:rsidR="182A7EB8">
        <w:t>3</w:t>
      </w:r>
      <w:r w:rsidR="2EFA6EEE">
        <w:t xml:space="preserve"> Recovery by legal proceedings</w:t>
      </w:r>
      <w:bookmarkEnd w:id="258"/>
      <w:bookmarkEnd w:id="259"/>
    </w:p>
    <w:p w14:paraId="2997379D" w14:textId="63901D06" w:rsidR="002132ED" w:rsidRPr="002132ED" w:rsidRDefault="5FACF17E" w:rsidP="00FA2F76">
      <w:pPr>
        <w:spacing w:after="240" w:line="240" w:lineRule="auto"/>
      </w:pPr>
      <w:r>
        <w:t xml:space="preserve">The </w:t>
      </w:r>
      <w:r w:rsidR="36407787">
        <w:t>d</w:t>
      </w:r>
      <w:r>
        <w:t>epartment may commence legal proceeding</w:t>
      </w:r>
      <w:r w:rsidR="26FE3755">
        <w:t>s</w:t>
      </w:r>
      <w:r w:rsidR="3FF6881C">
        <w:t xml:space="preserve"> </w:t>
      </w:r>
      <w:r w:rsidR="00639497">
        <w:t xml:space="preserve">in a court </w:t>
      </w:r>
      <w:r w:rsidR="3FF6881C">
        <w:t>against a person</w:t>
      </w:r>
      <w:r w:rsidR="26FE3755">
        <w:t xml:space="preserve"> to recover an overpayment debt </w:t>
      </w:r>
      <w:r w:rsidR="3FF6881C">
        <w:t xml:space="preserve">due to the Commonwealth by the person </w:t>
      </w:r>
      <w:r w:rsidR="2F709766">
        <w:t>where</w:t>
      </w:r>
      <w:r w:rsidR="3FF6881C">
        <w:t xml:space="preserve"> the overpayment debt </w:t>
      </w:r>
      <w:r w:rsidR="0FB3E200">
        <w:t>has not been repaid by way of agreement</w:t>
      </w:r>
      <w:r w:rsidR="2779BB43">
        <w:t>.</w:t>
      </w:r>
      <w:r w:rsidR="00784D06">
        <w:rPr>
          <w:rStyle w:val="FootnoteReference"/>
        </w:rPr>
        <w:footnoteReference w:id="132"/>
      </w:r>
      <w:r w:rsidR="2F709766">
        <w:t xml:space="preserve"> </w:t>
      </w:r>
      <w:r w:rsidR="3FF6881C">
        <w:t xml:space="preserve"> </w:t>
      </w:r>
    </w:p>
    <w:p w14:paraId="54B38A14" w14:textId="2B33CCC7" w:rsidR="00884D79" w:rsidRPr="0076267F" w:rsidRDefault="13198879" w:rsidP="00884D79">
      <w:pPr>
        <w:pStyle w:val="Heading2"/>
        <w:spacing w:after="240" w:line="240" w:lineRule="auto"/>
      </w:pPr>
      <w:bookmarkStart w:id="260" w:name="_Toc206423153"/>
      <w:bookmarkStart w:id="261" w:name="_Toc196399336"/>
      <w:bookmarkStart w:id="262" w:name="_Toc216947534"/>
      <w:r>
        <w:t>7.</w:t>
      </w:r>
      <w:r w:rsidR="0183CB63">
        <w:t>4</w:t>
      </w:r>
      <w:r>
        <w:t xml:space="preserve"> Waivers</w:t>
      </w:r>
      <w:bookmarkEnd w:id="260"/>
      <w:bookmarkEnd w:id="261"/>
      <w:bookmarkEnd w:id="262"/>
      <w:r>
        <w:t xml:space="preserve"> </w:t>
      </w:r>
    </w:p>
    <w:p w14:paraId="06C4F245" w14:textId="70182790" w:rsidR="00884D79" w:rsidRDefault="1191D589" w:rsidP="00884D79">
      <w:pPr>
        <w:spacing w:line="240" w:lineRule="auto"/>
      </w:pPr>
      <w:r>
        <w:t xml:space="preserve">A </w:t>
      </w:r>
      <w:r w:rsidR="12967221">
        <w:t>d</w:t>
      </w:r>
      <w:r w:rsidR="0E51F570">
        <w:t xml:space="preserve">epartmental </w:t>
      </w:r>
      <w:r w:rsidR="12967221">
        <w:t>d</w:t>
      </w:r>
      <w:r w:rsidR="5C71C311">
        <w:t>elegate</w:t>
      </w:r>
      <w:r w:rsidR="5C71C311" w:rsidRPr="00A76B43">
        <w:t xml:space="preserve"> may decide to waive the Commonwealth’s right to recover </w:t>
      </w:r>
      <w:r w:rsidR="576C6CC5">
        <w:t>a</w:t>
      </w:r>
      <w:r w:rsidR="576C6CC5" w:rsidRPr="00A76B43">
        <w:t xml:space="preserve"> </w:t>
      </w:r>
      <w:r w:rsidR="5C71C311" w:rsidRPr="00A76B43">
        <w:t>whole or part of an</w:t>
      </w:r>
      <w:r w:rsidR="5C71C311">
        <w:t xml:space="preserve"> </w:t>
      </w:r>
      <w:r w:rsidR="5C71C311" w:rsidRPr="008D31DF">
        <w:t>overpayment debt</w:t>
      </w:r>
      <w:r w:rsidR="5C71C311">
        <w:t xml:space="preserve"> </w:t>
      </w:r>
      <w:r w:rsidR="23D18A7C">
        <w:t>in</w:t>
      </w:r>
      <w:r w:rsidR="5C13FF5B">
        <w:t xml:space="preserve"> two</w:t>
      </w:r>
      <w:r w:rsidR="23D18A7C">
        <w:t xml:space="preserve"> circumstances</w:t>
      </w:r>
      <w:r w:rsidR="7889DAA0">
        <w:t>:</w:t>
      </w:r>
      <w:r w:rsidR="00590129">
        <w:rPr>
          <w:rStyle w:val="FootnoteReference"/>
        </w:rPr>
        <w:footnoteReference w:id="133"/>
      </w:r>
    </w:p>
    <w:p w14:paraId="3BD23B38" w14:textId="075035E7" w:rsidR="00E93732" w:rsidRDefault="642D5BCB" w:rsidP="1F1D72D9">
      <w:pPr>
        <w:pStyle w:val="ListParagraph"/>
        <w:numPr>
          <w:ilvl w:val="0"/>
          <w:numId w:val="122"/>
        </w:numPr>
        <w:spacing w:before="120" w:after="240" w:line="240" w:lineRule="auto"/>
      </w:pPr>
      <w:r>
        <w:t>W</w:t>
      </w:r>
      <w:r w:rsidR="4D8A8F8E">
        <w:t>here the debt has arisen due</w:t>
      </w:r>
      <w:r w:rsidR="5C71C311" w:rsidRPr="008D31DF">
        <w:t xml:space="preserve"> to an administrative error made by</w:t>
      </w:r>
      <w:r w:rsidR="5C71C311">
        <w:t xml:space="preserve"> the </w:t>
      </w:r>
      <w:r w:rsidR="36407787">
        <w:t xml:space="preserve">department </w:t>
      </w:r>
      <w:r w:rsidR="5C71C311">
        <w:t xml:space="preserve">or an </w:t>
      </w:r>
      <w:r w:rsidR="1191D589">
        <w:t>ACA</w:t>
      </w:r>
      <w:r w:rsidR="252A6EF2">
        <w:t xml:space="preserve"> Provider</w:t>
      </w:r>
      <w:r w:rsidR="2B17EF97">
        <w:t xml:space="preserve"> and </w:t>
      </w:r>
      <w:r w:rsidR="2FD2B6D2">
        <w:t xml:space="preserve">has </w:t>
      </w:r>
      <w:r w:rsidR="449AB4ED">
        <w:t>arisen</w:t>
      </w:r>
      <w:r w:rsidR="2FD2B6D2">
        <w:t xml:space="preserve"> after a period of 6 weeks</w:t>
      </w:r>
      <w:r w:rsidR="13AE5A1D">
        <w:t xml:space="preserve"> following the event which </w:t>
      </w:r>
      <w:r w:rsidR="37A873ED">
        <w:t>gave rise to</w:t>
      </w:r>
      <w:r w:rsidR="13AE5A1D">
        <w:t xml:space="preserve"> the debt</w:t>
      </w:r>
      <w:r w:rsidR="215D4CC8">
        <w:t>.</w:t>
      </w:r>
      <w:r w:rsidR="000A13D5">
        <w:rPr>
          <w:rStyle w:val="FootnoteReference"/>
        </w:rPr>
        <w:footnoteReference w:id="134"/>
      </w:r>
    </w:p>
    <w:p w14:paraId="23034D46" w14:textId="390822B5" w:rsidR="00884D79" w:rsidRDefault="1FFE703E" w:rsidP="1F1D72D9">
      <w:pPr>
        <w:pStyle w:val="ListParagraph"/>
        <w:numPr>
          <w:ilvl w:val="0"/>
          <w:numId w:val="122"/>
        </w:numPr>
        <w:spacing w:before="120" w:after="240" w:line="240" w:lineRule="auto"/>
      </w:pPr>
      <w:r>
        <w:lastRenderedPageBreak/>
        <w:t xml:space="preserve">Where </w:t>
      </w:r>
      <w:r w:rsidR="72E794E6">
        <w:t>t</w:t>
      </w:r>
      <w:r w:rsidR="13FC5240">
        <w:t xml:space="preserve">he </w:t>
      </w:r>
      <w:r w:rsidR="5C71C311">
        <w:t>debt is, or is likely to be, less than $200</w:t>
      </w:r>
      <w:r w:rsidR="277E4103">
        <w:t>,</w:t>
      </w:r>
      <w:r w:rsidR="2B298B85">
        <w:t xml:space="preserve"> and</w:t>
      </w:r>
      <w:r w:rsidR="3A8654E3">
        <w:t xml:space="preserve"> it</w:t>
      </w:r>
      <w:r w:rsidR="2B298B85">
        <w:t xml:space="preserve"> is not cost effective for the Commonwealth to take action to recover the </w:t>
      </w:r>
      <w:r w:rsidR="14254323">
        <w:t>debt.</w:t>
      </w:r>
      <w:r w:rsidR="005D1838" w:rsidRPr="1F1D72D9">
        <w:rPr>
          <w:rStyle w:val="FootnoteReference"/>
        </w:rPr>
        <w:footnoteReference w:id="135"/>
      </w:r>
      <w:r w:rsidR="5C71C311">
        <w:t xml:space="preserve"> </w:t>
      </w:r>
    </w:p>
    <w:p w14:paraId="532D6892" w14:textId="07B4B3BF" w:rsidR="00253D37" w:rsidRDefault="1CA6A879" w:rsidP="00EC51D5">
      <w:pPr>
        <w:spacing w:before="120" w:after="240" w:line="240" w:lineRule="auto"/>
      </w:pPr>
      <w:r>
        <w:t xml:space="preserve">A waiver of overpayment debt takes effect </w:t>
      </w:r>
      <w:r w:rsidR="3573F497">
        <w:t>on the date of effect specified in the waiver</w:t>
      </w:r>
      <w:r w:rsidR="5B6EFD77">
        <w:t>.</w:t>
      </w:r>
      <w:r w:rsidR="00FF697C">
        <w:rPr>
          <w:rStyle w:val="FootnoteReference"/>
        </w:rPr>
        <w:footnoteReference w:id="136"/>
      </w:r>
      <w:r w:rsidR="5B6EFD77">
        <w:t xml:space="preserve"> </w:t>
      </w:r>
    </w:p>
    <w:p w14:paraId="090AA9F3" w14:textId="3A604FBF" w:rsidR="00C72416" w:rsidRPr="00D5208E" w:rsidRDefault="6C0F450F" w:rsidP="1F1D72D9">
      <w:pPr>
        <w:spacing w:before="120" w:after="240"/>
      </w:pPr>
      <w:r>
        <w:t xml:space="preserve">The </w:t>
      </w:r>
      <w:r w:rsidR="12967221">
        <w:t>d</w:t>
      </w:r>
      <w:r>
        <w:t xml:space="preserve">epartmental </w:t>
      </w:r>
      <w:r w:rsidR="12967221">
        <w:t>d</w:t>
      </w:r>
      <w:r>
        <w:t xml:space="preserve">elegate who </w:t>
      </w:r>
      <w:r w:rsidR="434E3ADE">
        <w:t>decides</w:t>
      </w:r>
      <w:r>
        <w:t xml:space="preserve"> to waive an overpayment debt </w:t>
      </w:r>
      <w:r w:rsidR="7F6533CE">
        <w:t>must</w:t>
      </w:r>
      <w:r>
        <w:t xml:space="preserve"> provide the person whose interests are affected by the decision with a notice of the decision and reasons for the decision.</w:t>
      </w:r>
      <w:r w:rsidR="00E627B5">
        <w:rPr>
          <w:rStyle w:val="FootnoteReference"/>
        </w:rPr>
        <w:footnoteReference w:id="137"/>
      </w:r>
      <w:r w:rsidR="53F9360D">
        <w:t xml:space="preserve"> Once all or part of a debt has been waived, it cannot be recovered and ceases to exist.</w:t>
      </w:r>
      <w:r w:rsidR="00751B09">
        <w:rPr>
          <w:rStyle w:val="FootnoteReference"/>
        </w:rPr>
        <w:footnoteReference w:id="138"/>
      </w:r>
    </w:p>
    <w:p w14:paraId="6539B052" w14:textId="01EDF6C9" w:rsidR="00884D79" w:rsidRPr="0076267F" w:rsidRDefault="13198879" w:rsidP="00884D79">
      <w:pPr>
        <w:pStyle w:val="Heading2"/>
        <w:spacing w:after="240" w:line="240" w:lineRule="auto"/>
      </w:pPr>
      <w:bookmarkStart w:id="263" w:name="_Toc206423154"/>
      <w:bookmarkStart w:id="264" w:name="_Toc196399337"/>
      <w:bookmarkStart w:id="265" w:name="_Toc216947535"/>
      <w:r>
        <w:t>7.</w:t>
      </w:r>
      <w:r w:rsidR="79B81C0D">
        <w:t>5</w:t>
      </w:r>
      <w:r>
        <w:t xml:space="preserve"> Write offs</w:t>
      </w:r>
      <w:bookmarkEnd w:id="263"/>
      <w:bookmarkEnd w:id="264"/>
      <w:bookmarkEnd w:id="265"/>
      <w:r>
        <w:t xml:space="preserve"> </w:t>
      </w:r>
    </w:p>
    <w:p w14:paraId="712E27EE" w14:textId="7A319F2D" w:rsidR="00884D79" w:rsidRDefault="60C853CB" w:rsidP="00884D79">
      <w:pPr>
        <w:spacing w:after="0" w:line="240" w:lineRule="auto"/>
      </w:pPr>
      <w:r>
        <w:t xml:space="preserve">A </w:t>
      </w:r>
      <w:r w:rsidR="5EADE7B1">
        <w:t>d</w:t>
      </w:r>
      <w:r w:rsidR="2B9EAF39">
        <w:t xml:space="preserve">epartmental </w:t>
      </w:r>
      <w:r w:rsidR="5EADE7B1">
        <w:t>d</w:t>
      </w:r>
      <w:r w:rsidR="00884D79">
        <w:t>elegate may decide to write off an overpayment debt</w:t>
      </w:r>
      <w:r w:rsidR="777560BE">
        <w:t xml:space="preserve"> owed to the Commonwealth by a person</w:t>
      </w:r>
      <w:r w:rsidR="4C70D934">
        <w:t xml:space="preserve">, </w:t>
      </w:r>
      <w:r w:rsidR="00884D79">
        <w:t>if</w:t>
      </w:r>
      <w:r w:rsidR="086293BD">
        <w:t xml:space="preserve"> any of the following applies</w:t>
      </w:r>
      <w:r w:rsidR="00884D79">
        <w:t>:</w:t>
      </w:r>
    </w:p>
    <w:p w14:paraId="12BED61E" w14:textId="4D1D365D" w:rsidR="00884D79" w:rsidRDefault="08D46A52" w:rsidP="1F1D72D9">
      <w:pPr>
        <w:pStyle w:val="ListParagraph"/>
        <w:numPr>
          <w:ilvl w:val="0"/>
          <w:numId w:val="15"/>
        </w:numPr>
        <w:spacing w:before="120" w:after="240" w:line="276" w:lineRule="auto"/>
      </w:pPr>
      <w:r>
        <w:t>T</w:t>
      </w:r>
      <w:r w:rsidR="00884D79">
        <w:t>he debt is irrecoverable by law</w:t>
      </w:r>
      <w:r>
        <w:t>.</w:t>
      </w:r>
    </w:p>
    <w:p w14:paraId="3E28EBBB" w14:textId="5EC81C6C" w:rsidR="00884D79" w:rsidRDefault="08D46A52" w:rsidP="1F1D72D9">
      <w:pPr>
        <w:pStyle w:val="ListParagraph"/>
        <w:numPr>
          <w:ilvl w:val="0"/>
          <w:numId w:val="15"/>
        </w:numPr>
        <w:spacing w:before="120" w:after="240" w:line="276" w:lineRule="auto"/>
      </w:pPr>
      <w:r>
        <w:t>T</w:t>
      </w:r>
      <w:r w:rsidR="00884D79">
        <w:t>he person has no capacity to repay the debt</w:t>
      </w:r>
      <w:r>
        <w:t>.</w:t>
      </w:r>
      <w:r w:rsidR="00884D79">
        <w:t xml:space="preserve"> </w:t>
      </w:r>
    </w:p>
    <w:p w14:paraId="42E82C91" w14:textId="7B8A382C" w:rsidR="00884D79" w:rsidRDefault="08D46A52" w:rsidP="1F1D72D9">
      <w:pPr>
        <w:pStyle w:val="ListParagraph"/>
        <w:numPr>
          <w:ilvl w:val="0"/>
          <w:numId w:val="15"/>
        </w:numPr>
        <w:spacing w:before="120" w:after="240" w:line="276" w:lineRule="auto"/>
      </w:pPr>
      <w:r>
        <w:t>T</w:t>
      </w:r>
      <w:r w:rsidR="00884D79">
        <w:t xml:space="preserve">he person’s whereabouts are unknown after all reasonable efforts have been made to locate </w:t>
      </w:r>
      <w:r w:rsidR="01B6F94D">
        <w:t>them</w:t>
      </w:r>
      <w:r>
        <w:t>.</w:t>
      </w:r>
    </w:p>
    <w:p w14:paraId="60028307" w14:textId="64436182" w:rsidR="00884D79" w:rsidRDefault="660FE6B8" w:rsidP="1F1D72D9">
      <w:pPr>
        <w:pStyle w:val="ListParagraph"/>
        <w:numPr>
          <w:ilvl w:val="0"/>
          <w:numId w:val="15"/>
        </w:numPr>
        <w:spacing w:before="120" w:after="240" w:line="276" w:lineRule="auto"/>
      </w:pPr>
      <w:r>
        <w:t>I</w:t>
      </w:r>
      <w:r w:rsidR="5C71C311">
        <w:t>t is not cost effective to take action to recover the debt.</w:t>
      </w:r>
      <w:r w:rsidR="00343BEE">
        <w:rPr>
          <w:rStyle w:val="FootnoteReference"/>
        </w:rPr>
        <w:footnoteReference w:id="139"/>
      </w:r>
    </w:p>
    <w:p w14:paraId="718309F1" w14:textId="114D3042" w:rsidR="00343BEE" w:rsidRDefault="6C0F450F" w:rsidP="1F1D72D9">
      <w:pPr>
        <w:spacing w:before="120" w:after="240" w:line="240" w:lineRule="auto"/>
      </w:pPr>
      <w:r>
        <w:t xml:space="preserve">The </w:t>
      </w:r>
      <w:r w:rsidR="12967221">
        <w:t>d</w:t>
      </w:r>
      <w:r>
        <w:t xml:space="preserve">epartmental </w:t>
      </w:r>
      <w:r w:rsidR="12967221">
        <w:t>d</w:t>
      </w:r>
      <w:r>
        <w:t xml:space="preserve">elegate who </w:t>
      </w:r>
      <w:r w:rsidR="27BECDC7">
        <w:t>decides</w:t>
      </w:r>
      <w:r>
        <w:t xml:space="preserve"> to write off an overpayment debt </w:t>
      </w:r>
      <w:r w:rsidR="7F6533CE">
        <w:t>must</w:t>
      </w:r>
      <w:r>
        <w:t xml:space="preserve"> provide the person whose interests are affected by the decision with a notice of the decision and reasons for the decision.</w:t>
      </w:r>
      <w:r w:rsidR="00E627B5" w:rsidRPr="1F1D72D9">
        <w:rPr>
          <w:rStyle w:val="FootnoteReference"/>
        </w:rPr>
        <w:footnoteReference w:id="140"/>
      </w:r>
    </w:p>
    <w:p w14:paraId="570EF9F2" w14:textId="5570747B" w:rsidR="00D8396C" w:rsidRDefault="7582BA36" w:rsidP="00C06E70">
      <w:pPr>
        <w:spacing w:before="120" w:after="240"/>
      </w:pPr>
      <w:r>
        <w:t xml:space="preserve">The </w:t>
      </w:r>
      <w:r w:rsidR="12967221">
        <w:t>d</w:t>
      </w:r>
      <w:r>
        <w:t xml:space="preserve">epartment is </w:t>
      </w:r>
      <w:r w:rsidR="3546BB13">
        <w:t xml:space="preserve">not prevented from </w:t>
      </w:r>
      <w:r w:rsidR="7A4AAE9D">
        <w:t>trying</w:t>
      </w:r>
      <w:r w:rsidR="3546BB13">
        <w:t xml:space="preserve"> to recover an overpayment debt that has been written off.</w:t>
      </w:r>
      <w:r w:rsidR="00343BEE">
        <w:rPr>
          <w:rStyle w:val="FootnoteReference"/>
        </w:rPr>
        <w:footnoteReference w:id="141"/>
      </w:r>
      <w:r w:rsidR="3546BB13">
        <w:t xml:space="preserve"> </w:t>
      </w:r>
      <w:r w:rsidR="7A4AAE9D">
        <w:t>A</w:t>
      </w:r>
      <w:r w:rsidR="361EC268">
        <w:t xml:space="preserve"> </w:t>
      </w:r>
      <w:r w:rsidR="12967221">
        <w:t>d</w:t>
      </w:r>
      <w:r w:rsidR="361EC268">
        <w:t xml:space="preserve">epartmental </w:t>
      </w:r>
      <w:r w:rsidR="12967221">
        <w:t>d</w:t>
      </w:r>
      <w:r w:rsidR="361EC268">
        <w:t xml:space="preserve">elegate’s </w:t>
      </w:r>
      <w:r w:rsidR="2C38CD4D">
        <w:t xml:space="preserve">decision to write off an overpayment debt is not a permanent bar to </w:t>
      </w:r>
      <w:r w:rsidR="2B9CDB4F">
        <w:t>recovery of the debt or part of the debt</w:t>
      </w:r>
      <w:r w:rsidR="6EB44C84">
        <w:t xml:space="preserve"> -</w:t>
      </w:r>
      <w:r w:rsidR="2B9CDB4F">
        <w:t xml:space="preserve"> the debt still exists after </w:t>
      </w:r>
      <w:r w:rsidR="660FE6B8">
        <w:t xml:space="preserve">being </w:t>
      </w:r>
      <w:r w:rsidR="2B9CDB4F">
        <w:t>writ</w:t>
      </w:r>
      <w:r w:rsidR="660FE6B8">
        <w:t>t</w:t>
      </w:r>
      <w:r w:rsidR="2B9CDB4F">
        <w:t>e</w:t>
      </w:r>
      <w:r w:rsidR="660FE6B8">
        <w:t>n</w:t>
      </w:r>
      <w:r w:rsidR="2B9CDB4F">
        <w:t xml:space="preserve"> off. </w:t>
      </w:r>
    </w:p>
    <w:p w14:paraId="79830431" w14:textId="2891FC92" w:rsidR="00884D79" w:rsidRPr="00334F01" w:rsidRDefault="22E2645C" w:rsidP="59C4CC1D">
      <w:pPr>
        <w:pStyle w:val="Heading1"/>
        <w:spacing w:line="240" w:lineRule="auto"/>
        <w:ind w:left="357" w:hanging="357"/>
      </w:pPr>
      <w:bookmarkStart w:id="266" w:name="_Toc196399338"/>
      <w:bookmarkStart w:id="267" w:name="_Toc206423155"/>
      <w:bookmarkStart w:id="268" w:name="_Toc216947536"/>
      <w:r>
        <w:t xml:space="preserve">8. </w:t>
      </w:r>
      <w:r w:rsidR="24D8AA6F">
        <w:t>Review of decisions</w:t>
      </w:r>
      <w:bookmarkEnd w:id="266"/>
      <w:bookmarkEnd w:id="267"/>
      <w:bookmarkEnd w:id="268"/>
    </w:p>
    <w:p w14:paraId="3244C9AE" w14:textId="4CC9B9CA" w:rsidR="00884D79" w:rsidRDefault="00884D79" w:rsidP="00884D79">
      <w:pPr>
        <w:spacing w:before="240" w:line="240" w:lineRule="auto"/>
        <w:rPr>
          <w:rFonts w:cs="Times New Roman"/>
        </w:rPr>
      </w:pPr>
      <w:r>
        <w:rPr>
          <w:rFonts w:cs="Times New Roman"/>
        </w:rPr>
        <w:t>The</w:t>
      </w:r>
      <w:r w:rsidR="00F3745B">
        <w:rPr>
          <w:rFonts w:cs="Times New Roman"/>
        </w:rPr>
        <w:t xml:space="preserve">re are </w:t>
      </w:r>
      <w:r w:rsidR="001906E1">
        <w:rPr>
          <w:rFonts w:cs="Times New Roman"/>
        </w:rPr>
        <w:t xml:space="preserve">2 </w:t>
      </w:r>
      <w:r>
        <w:rPr>
          <w:rFonts w:cs="Times New Roman"/>
        </w:rPr>
        <w:t>categories</w:t>
      </w:r>
      <w:r w:rsidR="005055CD">
        <w:rPr>
          <w:rFonts w:cs="Times New Roman"/>
        </w:rPr>
        <w:t xml:space="preserve"> of reviewable decisions under the AASL Act</w:t>
      </w:r>
      <w:r>
        <w:rPr>
          <w:rFonts w:cs="Times New Roman"/>
        </w:rPr>
        <w:t>:</w:t>
      </w:r>
    </w:p>
    <w:p w14:paraId="13F9F80C" w14:textId="27896C5D" w:rsidR="00884D79" w:rsidRPr="00334F01" w:rsidRDefault="00884D79" w:rsidP="00884D79">
      <w:pPr>
        <w:pStyle w:val="ListParagraph"/>
        <w:numPr>
          <w:ilvl w:val="0"/>
          <w:numId w:val="25"/>
        </w:numPr>
        <w:spacing w:before="120" w:after="120" w:line="240" w:lineRule="auto"/>
        <w:rPr>
          <w:rFonts w:cs="Times New Roman"/>
        </w:rPr>
      </w:pPr>
      <w:r w:rsidRPr="004C7D0C">
        <w:rPr>
          <w:rFonts w:cs="Times New Roman"/>
        </w:rPr>
        <w:t>reviewable Secretary decisions</w:t>
      </w:r>
    </w:p>
    <w:p w14:paraId="77ADA40C" w14:textId="6B4F2393" w:rsidR="00884D79" w:rsidRDefault="5C71C311" w:rsidP="00385191">
      <w:pPr>
        <w:pStyle w:val="ListParagraph"/>
        <w:numPr>
          <w:ilvl w:val="0"/>
          <w:numId w:val="25"/>
        </w:numPr>
        <w:spacing w:before="120" w:after="0" w:line="240" w:lineRule="auto"/>
        <w:rPr>
          <w:rFonts w:cs="Times New Roman"/>
        </w:rPr>
      </w:pPr>
      <w:r w:rsidRPr="00334F01">
        <w:rPr>
          <w:rFonts w:cs="Times New Roman"/>
        </w:rPr>
        <w:t>reviewable Commissioner decisions.</w:t>
      </w:r>
      <w:r w:rsidR="005055CD">
        <w:rPr>
          <w:rStyle w:val="FootnoteReference"/>
          <w:rFonts w:cs="Times New Roman"/>
        </w:rPr>
        <w:footnoteReference w:id="142"/>
      </w:r>
    </w:p>
    <w:p w14:paraId="2FF226EC" w14:textId="096404B6" w:rsidR="00533335" w:rsidRDefault="1E59C83E" w:rsidP="00533335">
      <w:pPr>
        <w:spacing w:before="240" w:line="240" w:lineRule="auto"/>
      </w:pPr>
      <w:bookmarkStart w:id="269" w:name="_Toc196399339"/>
      <w:r>
        <w:t>A person whose interests are affected by a reviewable decision may apply for an internal review of the decision.</w:t>
      </w:r>
      <w:r w:rsidR="00533335">
        <w:rPr>
          <w:rStyle w:val="FootnoteReference"/>
        </w:rPr>
        <w:footnoteReference w:id="143"/>
      </w:r>
      <w:r>
        <w:t xml:space="preserve"> </w:t>
      </w:r>
    </w:p>
    <w:p w14:paraId="4B9108DF" w14:textId="7587201B" w:rsidR="00533335" w:rsidRDefault="1E59C83E" w:rsidP="00533335">
      <w:pPr>
        <w:spacing w:before="240" w:line="240" w:lineRule="auto"/>
      </w:pPr>
      <w:r>
        <w:lastRenderedPageBreak/>
        <w:t xml:space="preserve">If </w:t>
      </w:r>
      <w:r w:rsidR="48C73DAB">
        <w:t>a</w:t>
      </w:r>
      <w:r>
        <w:t xml:space="preserve"> person </w:t>
      </w:r>
      <w:r w:rsidR="4A7E11A2">
        <w:t xml:space="preserve">is not satisfied with </w:t>
      </w:r>
      <w:r w:rsidR="48C73DAB">
        <w:t>an</w:t>
      </w:r>
      <w:r w:rsidR="4A7E11A2">
        <w:t xml:space="preserve"> outcome of </w:t>
      </w:r>
      <w:r w:rsidR="48C73DAB">
        <w:t xml:space="preserve">an internal </w:t>
      </w:r>
      <w:r w:rsidR="4A7E11A2">
        <w:t xml:space="preserve">review of </w:t>
      </w:r>
      <w:r w:rsidR="48C73DAB">
        <w:t>a</w:t>
      </w:r>
      <w:r w:rsidR="4A7E11A2">
        <w:t xml:space="preserve"> reviewable decision, the person may apply to the</w:t>
      </w:r>
      <w:r w:rsidR="1BF98DE3">
        <w:t xml:space="preserve"> Administrative Review Tribunal</w:t>
      </w:r>
      <w:r w:rsidR="4A7E11A2">
        <w:t xml:space="preserve"> </w:t>
      </w:r>
      <w:r w:rsidR="1BF98DE3">
        <w:t>(</w:t>
      </w:r>
      <w:r w:rsidR="4A7E11A2">
        <w:t>ART</w:t>
      </w:r>
      <w:r w:rsidR="1BF98DE3">
        <w:t>)</w:t>
      </w:r>
      <w:r w:rsidR="4A7E11A2">
        <w:t xml:space="preserve"> for an external </w:t>
      </w:r>
      <w:r w:rsidR="1BF98DE3">
        <w:t xml:space="preserve">merits </w:t>
      </w:r>
      <w:r w:rsidR="4A7E11A2">
        <w:t xml:space="preserve">review of the </w:t>
      </w:r>
      <w:r w:rsidR="14137548">
        <w:t>out</w:t>
      </w:r>
      <w:r w:rsidR="4A7E11A2">
        <w:t>come.</w:t>
      </w:r>
      <w:r w:rsidR="009548AE">
        <w:rPr>
          <w:rStyle w:val="FootnoteReference"/>
          <w:rFonts w:cs="Times New Roman"/>
        </w:rPr>
        <w:footnoteReference w:id="144"/>
      </w:r>
      <w:r w:rsidR="4A7E11A2">
        <w:t xml:space="preserve"> </w:t>
      </w:r>
    </w:p>
    <w:p w14:paraId="09F24FF5" w14:textId="03E9D544" w:rsidR="00533335" w:rsidRPr="008B4506" w:rsidRDefault="1E59C83E" w:rsidP="009D493C">
      <w:pPr>
        <w:spacing w:before="240" w:line="240" w:lineRule="auto"/>
      </w:pPr>
      <w:r>
        <w:t xml:space="preserve">The </w:t>
      </w:r>
      <w:r w:rsidR="11730365">
        <w:t>d</w:t>
      </w:r>
      <w:r>
        <w:t xml:space="preserve">epartment may also undertake an internal review of a reviewable </w:t>
      </w:r>
      <w:r w:rsidR="0D870F3B">
        <w:t xml:space="preserve">Secretary </w:t>
      </w:r>
      <w:r>
        <w:t xml:space="preserve">decision on its own </w:t>
      </w:r>
      <w:r w:rsidR="064BBA7D">
        <w:t>initiative</w:t>
      </w:r>
      <w:r w:rsidR="6E758300">
        <w:t xml:space="preserve"> at any time</w:t>
      </w:r>
      <w:r>
        <w:t xml:space="preserve"> if it is satisfied that there is sufficient reason to do so.</w:t>
      </w:r>
      <w:r w:rsidR="00533335">
        <w:rPr>
          <w:rStyle w:val="FootnoteReference"/>
        </w:rPr>
        <w:footnoteReference w:id="145"/>
      </w:r>
      <w:r>
        <w:t xml:space="preserve"> This may occur </w:t>
      </w:r>
      <w:r w:rsidR="583D5D60">
        <w:t>even if</w:t>
      </w:r>
      <w:r>
        <w:t xml:space="preserve"> a person has applied for an external review </w:t>
      </w:r>
      <w:r w:rsidR="7D2D3F8C">
        <w:t>of the decision by</w:t>
      </w:r>
      <w:r>
        <w:t xml:space="preserve"> the </w:t>
      </w:r>
      <w:r w:rsidR="1BF98DE3">
        <w:t>ART</w:t>
      </w:r>
      <w:r>
        <w:t>.</w:t>
      </w:r>
      <w:r w:rsidRPr="2DFF1034">
        <w:rPr>
          <w:rStyle w:val="FootnoteReference"/>
        </w:rPr>
        <w:t xml:space="preserve"> </w:t>
      </w:r>
      <w:r w:rsidR="00533335">
        <w:rPr>
          <w:rStyle w:val="FootnoteReference"/>
        </w:rPr>
        <w:footnoteReference w:id="146"/>
      </w:r>
    </w:p>
    <w:p w14:paraId="2C309537" w14:textId="77777777" w:rsidR="002A17C2" w:rsidRPr="00E132B5" w:rsidRDefault="002A17C2" w:rsidP="00367EC0">
      <w:pPr>
        <w:spacing w:after="0"/>
        <w:rPr>
          <w:rFonts w:cs="Times New Roman"/>
        </w:rPr>
      </w:pPr>
    </w:p>
    <w:p w14:paraId="4B7BC1F6" w14:textId="6B49FFA3" w:rsidR="00702EF5" w:rsidRPr="00E82C6E" w:rsidRDefault="0E9EAFE4" w:rsidP="3B1BF5B6">
      <w:pPr>
        <w:pStyle w:val="Heading2"/>
        <w:spacing w:before="0" w:after="240"/>
        <w:rPr>
          <w:b w:val="0"/>
        </w:rPr>
      </w:pPr>
      <w:bookmarkStart w:id="270" w:name="_Toc206423156"/>
      <w:bookmarkStart w:id="271" w:name="_Toc216947537"/>
      <w:r>
        <w:t xml:space="preserve">8.1 </w:t>
      </w:r>
      <w:r w:rsidR="1DEB00DC">
        <w:t>R</w:t>
      </w:r>
      <w:r>
        <w:t xml:space="preserve">eviewable </w:t>
      </w:r>
      <w:r w:rsidR="1DEB00DC">
        <w:t xml:space="preserve">Secretary </w:t>
      </w:r>
      <w:r>
        <w:t>decisions</w:t>
      </w:r>
      <w:bookmarkEnd w:id="269"/>
      <w:bookmarkEnd w:id="270"/>
      <w:bookmarkEnd w:id="271"/>
    </w:p>
    <w:p w14:paraId="23B92E27" w14:textId="1EB71247" w:rsidR="00884D79" w:rsidRPr="00863434" w:rsidRDefault="00884D79" w:rsidP="00884D79">
      <w:pPr>
        <w:spacing w:line="240" w:lineRule="auto"/>
        <w:rPr>
          <w:i/>
        </w:rPr>
      </w:pPr>
      <w:r>
        <w:rPr>
          <w:rFonts w:cs="Times New Roman"/>
        </w:rPr>
        <w:t>R</w:t>
      </w:r>
      <w:r w:rsidRPr="00E07A4E">
        <w:t>eviewable Secretary decision</w:t>
      </w:r>
      <w:r>
        <w:t xml:space="preserve">s are decisions made by </w:t>
      </w:r>
      <w:r w:rsidR="007346AB">
        <w:t>d</w:t>
      </w:r>
      <w:r w:rsidR="002165D5">
        <w:t>elegate</w:t>
      </w:r>
      <w:r w:rsidR="00AC6514">
        <w:t>s</w:t>
      </w:r>
      <w:r w:rsidR="0002591D">
        <w:t xml:space="preserve"> </w:t>
      </w:r>
      <w:r w:rsidR="00610AB0">
        <w:t xml:space="preserve">under the AASL Act </w:t>
      </w:r>
      <w:r>
        <w:t>and may</w:t>
      </w:r>
      <w:r w:rsidRPr="00E07A4E">
        <w:t xml:space="preserve"> include</w:t>
      </w:r>
      <w:r>
        <w:t xml:space="preserve"> (but are not limited to)</w:t>
      </w:r>
      <w:r w:rsidRPr="00E07A4E">
        <w:t xml:space="preserve"> </w:t>
      </w:r>
      <w:r w:rsidR="00BA1A1C">
        <w:t>the following decisions</w:t>
      </w:r>
      <w:r w:rsidRPr="00E07A4E">
        <w:t>:</w:t>
      </w:r>
    </w:p>
    <w:p w14:paraId="122C53B4" w14:textId="124CAC9D" w:rsidR="00884D79" w:rsidRDefault="00C34530" w:rsidP="3B1BF5B6">
      <w:pPr>
        <w:pStyle w:val="ListParagraph"/>
        <w:numPr>
          <w:ilvl w:val="0"/>
          <w:numId w:val="24"/>
        </w:numPr>
        <w:spacing w:before="120" w:after="120" w:line="240" w:lineRule="auto"/>
        <w:ind w:left="714" w:hanging="357"/>
      </w:pPr>
      <w:r>
        <w:t>W</w:t>
      </w:r>
      <w:r w:rsidR="00737CFE">
        <w:t>hether</w:t>
      </w:r>
      <w:r w:rsidR="0083028A">
        <w:t xml:space="preserve"> a person’s</w:t>
      </w:r>
      <w:r w:rsidR="00737CFE">
        <w:t xml:space="preserve"> </w:t>
      </w:r>
      <w:r w:rsidR="00884D79">
        <w:t xml:space="preserve">application for </w:t>
      </w:r>
      <w:r w:rsidR="00012F01">
        <w:t xml:space="preserve">Australian </w:t>
      </w:r>
      <w:r>
        <w:t>apprenticeship s</w:t>
      </w:r>
      <w:r w:rsidR="00D331EE">
        <w:t>u</w:t>
      </w:r>
      <w:r>
        <w:t xml:space="preserve">pport loans </w:t>
      </w:r>
      <w:r w:rsidR="00985F80">
        <w:t>is granted or refused</w:t>
      </w:r>
      <w:r w:rsidR="007D4E85">
        <w:t>.</w:t>
      </w:r>
    </w:p>
    <w:p w14:paraId="7D2B7FDC" w14:textId="6EDCF970" w:rsidR="00A96A2E" w:rsidRPr="00AD7B47" w:rsidRDefault="004B5B7A" w:rsidP="3B1BF5B6">
      <w:pPr>
        <w:pStyle w:val="ListParagraph"/>
        <w:numPr>
          <w:ilvl w:val="0"/>
          <w:numId w:val="24"/>
        </w:numPr>
        <w:spacing w:before="120" w:after="120" w:line="240" w:lineRule="auto"/>
        <w:ind w:left="714" w:hanging="357"/>
      </w:pPr>
      <w:r>
        <w:t>A</w:t>
      </w:r>
      <w:r w:rsidR="0015594A">
        <w:t xml:space="preserve"> </w:t>
      </w:r>
      <w:r w:rsidR="00594D6B">
        <w:t xml:space="preserve">decision about a </w:t>
      </w:r>
      <w:r w:rsidR="0015594A">
        <w:t>person’s</w:t>
      </w:r>
      <w:r w:rsidR="00DF4DB1">
        <w:t xml:space="preserve"> yearly rate of Australian ap</w:t>
      </w:r>
      <w:r w:rsidR="0011304C">
        <w:t>p</w:t>
      </w:r>
      <w:r w:rsidR="00DF4DB1">
        <w:t>renticeship support loan</w:t>
      </w:r>
      <w:r w:rsidR="00B566F5">
        <w:t xml:space="preserve"> </w:t>
      </w:r>
      <w:r w:rsidR="00594D6B">
        <w:t xml:space="preserve">payable </w:t>
      </w:r>
      <w:r w:rsidR="00B566F5">
        <w:t>for a relevant instalment period</w:t>
      </w:r>
      <w:r w:rsidR="0011304C">
        <w:t>.</w:t>
      </w:r>
    </w:p>
    <w:p w14:paraId="4993E972" w14:textId="16155C65" w:rsidR="00884D79" w:rsidRPr="00AD7B47" w:rsidRDefault="004B5B7A" w:rsidP="3B1BF5B6">
      <w:pPr>
        <w:pStyle w:val="ListParagraph"/>
        <w:numPr>
          <w:ilvl w:val="0"/>
          <w:numId w:val="24"/>
        </w:numPr>
        <w:spacing w:before="120" w:after="120" w:line="240" w:lineRule="auto"/>
        <w:contextualSpacing w:val="0"/>
      </w:pPr>
      <w:r>
        <w:t xml:space="preserve">A </w:t>
      </w:r>
      <w:r w:rsidR="00884D79">
        <w:t>var</w:t>
      </w:r>
      <w:r w:rsidR="0064765F">
        <w:t>iation of</w:t>
      </w:r>
      <w:r w:rsidR="00884D79">
        <w:t xml:space="preserve"> the rate</w:t>
      </w:r>
      <w:r w:rsidR="00EB0912">
        <w:t xml:space="preserve"> </w:t>
      </w:r>
      <w:r w:rsidR="00BE0E64">
        <w:t>of payment of</w:t>
      </w:r>
      <w:r w:rsidR="00EB0912">
        <w:t xml:space="preserve"> Australian apprenticeship support loan to a person</w:t>
      </w:r>
      <w:r w:rsidR="00E76C5A">
        <w:t>.</w:t>
      </w:r>
      <w:r w:rsidR="00EB0912">
        <w:t xml:space="preserve"> </w:t>
      </w:r>
    </w:p>
    <w:p w14:paraId="4A6F9813" w14:textId="26BB27F2" w:rsidR="00884D79" w:rsidRDefault="00C0705D" w:rsidP="3B1BF5B6">
      <w:pPr>
        <w:pStyle w:val="ListParagraph"/>
        <w:numPr>
          <w:ilvl w:val="0"/>
          <w:numId w:val="24"/>
        </w:numPr>
        <w:spacing w:before="120" w:after="120" w:line="240" w:lineRule="auto"/>
        <w:ind w:left="714" w:hanging="357"/>
      </w:pPr>
      <w:r>
        <w:t>A</w:t>
      </w:r>
      <w:r w:rsidR="00E87D74">
        <w:t xml:space="preserve"> </w:t>
      </w:r>
      <w:r w:rsidR="00884D79">
        <w:t>c</w:t>
      </w:r>
      <w:r w:rsidR="00884D79" w:rsidRPr="00AD7B47">
        <w:t>ancel</w:t>
      </w:r>
      <w:r w:rsidR="00884D79">
        <w:t>l</w:t>
      </w:r>
      <w:r w:rsidR="00E87D74">
        <w:t xml:space="preserve">ation </w:t>
      </w:r>
      <w:r w:rsidR="00A96A41">
        <w:t xml:space="preserve">of </w:t>
      </w:r>
      <w:r w:rsidR="00012F01">
        <w:t xml:space="preserve">Australian </w:t>
      </w:r>
      <w:r>
        <w:t xml:space="preserve">apprenticeship support loan </w:t>
      </w:r>
      <w:r w:rsidR="001C2967">
        <w:t xml:space="preserve">that </w:t>
      </w:r>
      <w:r w:rsidR="006D3C48">
        <w:t xml:space="preserve">was or will be </w:t>
      </w:r>
      <w:r w:rsidR="001C2967">
        <w:t>paid to a person</w:t>
      </w:r>
      <w:r w:rsidR="00E76C5A">
        <w:t>.</w:t>
      </w:r>
    </w:p>
    <w:p w14:paraId="506488D1" w14:textId="7C85BA80" w:rsidR="00DF3A0C" w:rsidRPr="00AD7B47" w:rsidRDefault="00DF3A0C" w:rsidP="3B1BF5B6">
      <w:pPr>
        <w:pStyle w:val="ListParagraph"/>
        <w:numPr>
          <w:ilvl w:val="0"/>
          <w:numId w:val="24"/>
        </w:numPr>
        <w:spacing w:before="120" w:after="120" w:line="240" w:lineRule="auto"/>
        <w:ind w:left="714" w:hanging="357"/>
      </w:pPr>
      <w:r>
        <w:t xml:space="preserve">Whether a </w:t>
      </w:r>
      <w:r w:rsidR="00E76C5A">
        <w:t xml:space="preserve">special case </w:t>
      </w:r>
      <w:r w:rsidR="00792982">
        <w:t>determination</w:t>
      </w:r>
      <w:r>
        <w:t xml:space="preserve"> </w:t>
      </w:r>
      <w:r w:rsidR="00D46B71">
        <w:t xml:space="preserve">applies </w:t>
      </w:r>
      <w:r>
        <w:t>i</w:t>
      </w:r>
      <w:r w:rsidR="00E76C5A">
        <w:t xml:space="preserve">n respect of </w:t>
      </w:r>
      <w:r w:rsidR="009C4882">
        <w:t xml:space="preserve">an </w:t>
      </w:r>
      <w:r w:rsidR="00816365">
        <w:t xml:space="preserve">instalment payment which </w:t>
      </w:r>
      <w:r w:rsidR="00FD3649">
        <w:t xml:space="preserve">a person </w:t>
      </w:r>
      <w:r w:rsidR="00816365">
        <w:t>might otherwise be ineligible</w:t>
      </w:r>
      <w:r w:rsidR="009C4882">
        <w:t xml:space="preserve"> to receive</w:t>
      </w:r>
      <w:r w:rsidR="00816365">
        <w:t xml:space="preserve">. </w:t>
      </w:r>
    </w:p>
    <w:p w14:paraId="3629ECB1" w14:textId="4911F7FA" w:rsidR="00884D79" w:rsidRPr="00D5208E" w:rsidRDefault="00B04F28" w:rsidP="3B1BF5B6">
      <w:pPr>
        <w:pStyle w:val="ListParagraph"/>
        <w:numPr>
          <w:ilvl w:val="0"/>
          <w:numId w:val="24"/>
        </w:numPr>
        <w:spacing w:before="120" w:after="120" w:line="240" w:lineRule="auto"/>
        <w:ind w:left="714" w:hanging="357"/>
      </w:pPr>
      <w:r>
        <w:t>A</w:t>
      </w:r>
      <w:r w:rsidR="009A4428">
        <w:t xml:space="preserve"> decision about the</w:t>
      </w:r>
      <w:r>
        <w:t xml:space="preserve"> </w:t>
      </w:r>
      <w:r w:rsidR="00320FE9">
        <w:t xml:space="preserve">amount of </w:t>
      </w:r>
      <w:r w:rsidR="00884D79" w:rsidRPr="00D5208E">
        <w:t>completion discount</w:t>
      </w:r>
      <w:r w:rsidR="007D4E85">
        <w:t>.</w:t>
      </w:r>
    </w:p>
    <w:p w14:paraId="7DC59284" w14:textId="4EA8C64E" w:rsidR="007F19D2" w:rsidRDefault="00B404EA" w:rsidP="3B1BF5B6">
      <w:pPr>
        <w:pStyle w:val="ListParagraph"/>
        <w:numPr>
          <w:ilvl w:val="0"/>
          <w:numId w:val="24"/>
        </w:numPr>
        <w:spacing w:before="120" w:after="0" w:line="240" w:lineRule="auto"/>
        <w:contextualSpacing w:val="0"/>
      </w:pPr>
      <w:r>
        <w:t>An outcome of an internal review of a reviewable Secretary Decision</w:t>
      </w:r>
      <w:r w:rsidR="00C14E71">
        <w:t>.</w:t>
      </w:r>
    </w:p>
    <w:p w14:paraId="25568156" w14:textId="77777777" w:rsidR="00E86753" w:rsidRDefault="00E86753" w:rsidP="3B1BF5B6">
      <w:pPr>
        <w:spacing w:after="0" w:line="240" w:lineRule="auto"/>
      </w:pPr>
      <w:bookmarkStart w:id="272" w:name="_Toc196399340"/>
    </w:p>
    <w:p w14:paraId="5BF4E336" w14:textId="293326F1" w:rsidR="00884D79" w:rsidRDefault="12C56C76" w:rsidP="00D46B71">
      <w:pPr>
        <w:spacing w:after="0"/>
      </w:pPr>
      <w:r>
        <w:t xml:space="preserve">A </w:t>
      </w:r>
      <w:r w:rsidR="17AD893E">
        <w:t>d</w:t>
      </w:r>
      <w:r w:rsidR="3D7780EC">
        <w:t>elegate</w:t>
      </w:r>
      <w:r>
        <w:t xml:space="preserve"> who makes</w:t>
      </w:r>
      <w:r w:rsidR="5C71C311">
        <w:t xml:space="preserve"> a reviewable Secretary decision</w:t>
      </w:r>
      <w:r>
        <w:t xml:space="preserve"> </w:t>
      </w:r>
      <w:r w:rsidR="4C3C2ACD">
        <w:t xml:space="preserve">must </w:t>
      </w:r>
      <w:r w:rsidR="7E447581">
        <w:t>provid</w:t>
      </w:r>
      <w:r w:rsidR="7C63C4FB">
        <w:t>e a notice of the</w:t>
      </w:r>
      <w:r w:rsidR="46C353A1">
        <w:t>ir reviewable Secretary</w:t>
      </w:r>
      <w:r w:rsidR="7C63C4FB">
        <w:t xml:space="preserve"> decision </w:t>
      </w:r>
      <w:r w:rsidR="4C3C2ACD">
        <w:t>includ</w:t>
      </w:r>
      <w:r w:rsidR="46C353A1">
        <w:t>ing</w:t>
      </w:r>
      <w:r w:rsidR="4C3C2ACD">
        <w:t xml:space="preserve"> reasons for the decision.</w:t>
      </w:r>
      <w:r w:rsidR="00E0171A">
        <w:rPr>
          <w:rStyle w:val="FootnoteReference"/>
        </w:rPr>
        <w:footnoteReference w:id="147"/>
      </w:r>
    </w:p>
    <w:p w14:paraId="0224B8DF" w14:textId="77777777" w:rsidR="005462AF" w:rsidRDefault="005462AF" w:rsidP="3B1BF5B6">
      <w:pPr>
        <w:spacing w:after="0"/>
      </w:pPr>
    </w:p>
    <w:p w14:paraId="5D7D31AD" w14:textId="04A05F9D" w:rsidR="00414860" w:rsidRDefault="00414860" w:rsidP="00414860">
      <w:pPr>
        <w:spacing w:line="240" w:lineRule="auto"/>
      </w:pPr>
      <w:r w:rsidRPr="00CE1D02">
        <w:t xml:space="preserve">The reviewer of a reviewable Secretary decision </w:t>
      </w:r>
      <w:r w:rsidR="007A349D">
        <w:t>can be</w:t>
      </w:r>
      <w:r>
        <w:t>:</w:t>
      </w:r>
    </w:p>
    <w:p w14:paraId="26E7A2D3" w14:textId="7D008BAC" w:rsidR="00414860" w:rsidRDefault="00414860" w:rsidP="3B1BF5B6">
      <w:pPr>
        <w:pStyle w:val="ListParagraph"/>
        <w:numPr>
          <w:ilvl w:val="0"/>
          <w:numId w:val="26"/>
        </w:numPr>
        <w:spacing w:before="120" w:after="120" w:line="276" w:lineRule="auto"/>
        <w:ind w:left="714" w:hanging="357"/>
      </w:pPr>
      <w:r w:rsidRPr="00CE1D02">
        <w:t>the Secretary</w:t>
      </w:r>
      <w:r>
        <w:t xml:space="preserve"> </w:t>
      </w:r>
    </w:p>
    <w:p w14:paraId="1537B5F1" w14:textId="036765C2" w:rsidR="000E2F1E" w:rsidRDefault="2199CC68" w:rsidP="471162A8">
      <w:pPr>
        <w:pStyle w:val="ListParagraph"/>
        <w:numPr>
          <w:ilvl w:val="0"/>
          <w:numId w:val="26"/>
        </w:numPr>
        <w:spacing w:before="120" w:after="0" w:line="276" w:lineRule="auto"/>
        <w:ind w:left="714" w:hanging="357"/>
      </w:pPr>
      <w:r>
        <w:t>an authorised review officer, as authorised by the Secretary.</w:t>
      </w:r>
      <w:r w:rsidR="00414860">
        <w:rPr>
          <w:rStyle w:val="FootnoteReference"/>
        </w:rPr>
        <w:footnoteReference w:id="148"/>
      </w:r>
      <w:r>
        <w:t xml:space="preserve"> </w:t>
      </w:r>
    </w:p>
    <w:p w14:paraId="1380A127" w14:textId="77777777" w:rsidR="00120695" w:rsidRDefault="00120695" w:rsidP="00E97B77">
      <w:pPr>
        <w:spacing w:after="0" w:line="240" w:lineRule="auto"/>
      </w:pPr>
    </w:p>
    <w:p w14:paraId="206C8941" w14:textId="73A81D80" w:rsidR="008829BB" w:rsidRDefault="002B2902" w:rsidP="008829BB">
      <w:pPr>
        <w:spacing w:before="120" w:after="120"/>
      </w:pPr>
      <w:r>
        <w:t>An authorised review officer can be</w:t>
      </w:r>
      <w:r w:rsidR="00222D0F">
        <w:t>:</w:t>
      </w:r>
    </w:p>
    <w:p w14:paraId="4480A963" w14:textId="189D1B2F" w:rsidR="00222D0F" w:rsidRDefault="0050712E" w:rsidP="3B1BF5B6">
      <w:pPr>
        <w:pStyle w:val="ListParagraph"/>
        <w:numPr>
          <w:ilvl w:val="0"/>
          <w:numId w:val="106"/>
        </w:numPr>
        <w:spacing w:before="120" w:after="120" w:line="276" w:lineRule="auto"/>
      </w:pPr>
      <w:r>
        <w:t xml:space="preserve">a person engaged by an ACA provider, as authorised by a </w:t>
      </w:r>
      <w:r w:rsidR="007346AB">
        <w:t>d</w:t>
      </w:r>
      <w:r>
        <w:t xml:space="preserve">epartmental </w:t>
      </w:r>
      <w:r w:rsidR="007346AB">
        <w:t>d</w:t>
      </w:r>
      <w:r>
        <w:t>elegate</w:t>
      </w:r>
      <w:r w:rsidR="004F2E89">
        <w:t xml:space="preserve"> to perform the duties of an authorised review </w:t>
      </w:r>
      <w:r w:rsidR="000A5DCD">
        <w:t>officer.</w:t>
      </w:r>
    </w:p>
    <w:p w14:paraId="4ECAC153" w14:textId="30B78783" w:rsidR="0050712E" w:rsidRDefault="004F2E89" w:rsidP="3B1BF5B6">
      <w:pPr>
        <w:pStyle w:val="ListParagraph"/>
        <w:numPr>
          <w:ilvl w:val="0"/>
          <w:numId w:val="106"/>
        </w:numPr>
        <w:spacing w:after="0" w:line="276" w:lineRule="auto"/>
      </w:pPr>
      <w:r>
        <w:t xml:space="preserve">a </w:t>
      </w:r>
      <w:r w:rsidR="007346AB">
        <w:t>d</w:t>
      </w:r>
      <w:r>
        <w:t xml:space="preserve">epartmental </w:t>
      </w:r>
      <w:r w:rsidR="007346AB">
        <w:t>d</w:t>
      </w:r>
      <w:r>
        <w:t xml:space="preserve">elegate authorised to perform the duties of an authorised review officer. </w:t>
      </w:r>
    </w:p>
    <w:p w14:paraId="62C93510" w14:textId="77777777" w:rsidR="008829BB" w:rsidRPr="008829BB" w:rsidRDefault="008829BB" w:rsidP="00EF308E">
      <w:pPr>
        <w:spacing w:after="0" w:line="240" w:lineRule="auto"/>
      </w:pPr>
    </w:p>
    <w:p w14:paraId="4BFC9796" w14:textId="5D9CA71D" w:rsidR="00523CD7" w:rsidRPr="00CE1D02" w:rsidRDefault="000F0A70" w:rsidP="00EF308E">
      <w:pPr>
        <w:pStyle w:val="CommentText"/>
        <w:spacing w:before="0"/>
        <w:rPr>
          <w:sz w:val="22"/>
          <w:szCs w:val="22"/>
        </w:rPr>
      </w:pPr>
      <w:r>
        <w:rPr>
          <w:sz w:val="22"/>
          <w:szCs w:val="22"/>
        </w:rPr>
        <w:t>An a</w:t>
      </w:r>
      <w:r w:rsidR="00523CD7" w:rsidRPr="00CE1D02">
        <w:rPr>
          <w:sz w:val="22"/>
          <w:szCs w:val="22"/>
        </w:rPr>
        <w:t>uthorised review officer can review a reviewable</w:t>
      </w:r>
      <w:r>
        <w:rPr>
          <w:sz w:val="22"/>
          <w:szCs w:val="22"/>
        </w:rPr>
        <w:t xml:space="preserve"> Secretary</w:t>
      </w:r>
      <w:r w:rsidR="00523CD7" w:rsidRPr="00CE1D02">
        <w:rPr>
          <w:sz w:val="22"/>
          <w:szCs w:val="22"/>
        </w:rPr>
        <w:t xml:space="preserve"> decision </w:t>
      </w:r>
      <w:r w:rsidR="00FB4DD8">
        <w:rPr>
          <w:sz w:val="22"/>
          <w:szCs w:val="22"/>
        </w:rPr>
        <w:t>if</w:t>
      </w:r>
      <w:r w:rsidR="00523CD7" w:rsidRPr="00CE1D02">
        <w:rPr>
          <w:sz w:val="22"/>
          <w:szCs w:val="22"/>
        </w:rPr>
        <w:t xml:space="preserve"> they</w:t>
      </w:r>
      <w:r w:rsidR="007D70BF">
        <w:rPr>
          <w:sz w:val="22"/>
          <w:szCs w:val="22"/>
        </w:rPr>
        <w:t xml:space="preserve"> satisfy both </w:t>
      </w:r>
      <w:r w:rsidR="00A87E51">
        <w:rPr>
          <w:sz w:val="22"/>
          <w:szCs w:val="22"/>
        </w:rPr>
        <w:t xml:space="preserve">of </w:t>
      </w:r>
      <w:r w:rsidR="007D70BF">
        <w:rPr>
          <w:sz w:val="22"/>
          <w:szCs w:val="22"/>
        </w:rPr>
        <w:t>the following conditions</w:t>
      </w:r>
      <w:r w:rsidR="00523CD7" w:rsidRPr="00CE1D02">
        <w:rPr>
          <w:sz w:val="22"/>
          <w:szCs w:val="22"/>
        </w:rPr>
        <w:t>:</w:t>
      </w:r>
    </w:p>
    <w:p w14:paraId="34502212" w14:textId="3E87C29F" w:rsidR="00523CD7" w:rsidRDefault="007D70BF" w:rsidP="00523CD7">
      <w:pPr>
        <w:pStyle w:val="CommentText"/>
        <w:numPr>
          <w:ilvl w:val="0"/>
          <w:numId w:val="23"/>
        </w:numPr>
        <w:rPr>
          <w:sz w:val="22"/>
          <w:szCs w:val="22"/>
        </w:rPr>
      </w:pPr>
      <w:r>
        <w:rPr>
          <w:sz w:val="22"/>
          <w:szCs w:val="22"/>
        </w:rPr>
        <w:t xml:space="preserve">They </w:t>
      </w:r>
      <w:r w:rsidR="00523CD7" w:rsidRPr="00CE1D02">
        <w:rPr>
          <w:sz w:val="22"/>
          <w:szCs w:val="22"/>
        </w:rPr>
        <w:t>were not involved in making th</w:t>
      </w:r>
      <w:r>
        <w:rPr>
          <w:sz w:val="22"/>
          <w:szCs w:val="22"/>
        </w:rPr>
        <w:t>e reviewable Secretary decision.</w:t>
      </w:r>
    </w:p>
    <w:p w14:paraId="6437DFA5" w14:textId="3F081626" w:rsidR="005462AF" w:rsidRDefault="43CD1C9E" w:rsidP="007E4DAE">
      <w:pPr>
        <w:pStyle w:val="CommentText"/>
        <w:numPr>
          <w:ilvl w:val="0"/>
          <w:numId w:val="23"/>
        </w:numPr>
      </w:pPr>
      <w:r w:rsidRPr="2DFF1034">
        <w:rPr>
          <w:sz w:val="22"/>
          <w:szCs w:val="22"/>
        </w:rPr>
        <w:lastRenderedPageBreak/>
        <w:t xml:space="preserve">They </w:t>
      </w:r>
      <w:r w:rsidR="5505B2FF" w:rsidRPr="2DFF1034">
        <w:rPr>
          <w:sz w:val="22"/>
          <w:szCs w:val="22"/>
        </w:rPr>
        <w:t xml:space="preserve">occupy a position that is senior to that occupied by any person involved in </w:t>
      </w:r>
      <w:r w:rsidR="0F21A697" w:rsidRPr="2DFF1034">
        <w:rPr>
          <w:sz w:val="22"/>
          <w:szCs w:val="22"/>
        </w:rPr>
        <w:t>making the reviewable Secretary decision</w:t>
      </w:r>
      <w:r w:rsidR="5505B2FF">
        <w:t>.</w:t>
      </w:r>
      <w:r w:rsidR="00523CD7">
        <w:rPr>
          <w:rStyle w:val="FootnoteReference"/>
        </w:rPr>
        <w:footnoteReference w:id="149"/>
      </w:r>
    </w:p>
    <w:p w14:paraId="34CB56E8" w14:textId="77777777" w:rsidR="00BA1A1C" w:rsidRDefault="00BA1A1C" w:rsidP="3B1BF5B6">
      <w:pPr>
        <w:spacing w:after="0" w:line="240" w:lineRule="auto"/>
      </w:pPr>
    </w:p>
    <w:p w14:paraId="04D33A86" w14:textId="3E2EA690" w:rsidR="000927FC" w:rsidRPr="00E82C6E" w:rsidRDefault="38BFA120" w:rsidP="3B1BF5B6">
      <w:pPr>
        <w:pStyle w:val="Heading2"/>
        <w:spacing w:before="0" w:after="240"/>
        <w:rPr>
          <w:b w:val="0"/>
        </w:rPr>
      </w:pPr>
      <w:bookmarkStart w:id="273" w:name="_Toc206423157"/>
      <w:bookmarkStart w:id="274" w:name="_Toc216947538"/>
      <w:r>
        <w:t xml:space="preserve">8.2 Reviewable Commissioner </w:t>
      </w:r>
      <w:bookmarkEnd w:id="272"/>
      <w:r>
        <w:t>decisions</w:t>
      </w:r>
      <w:bookmarkEnd w:id="273"/>
      <w:bookmarkEnd w:id="274"/>
    </w:p>
    <w:p w14:paraId="691550DF" w14:textId="25DFB1AB" w:rsidR="00884D79" w:rsidRDefault="00884D79" w:rsidP="00884D79">
      <w:pPr>
        <w:spacing w:line="240" w:lineRule="auto"/>
      </w:pPr>
      <w:r w:rsidRPr="2DFF1034">
        <w:rPr>
          <w:rFonts w:cs="Times New Roman"/>
        </w:rPr>
        <w:t xml:space="preserve">A reviewable Commissioner decision is a decision made by </w:t>
      </w:r>
      <w:r w:rsidR="004C2FF3" w:rsidRPr="2DFF1034">
        <w:rPr>
          <w:rFonts w:cs="Times New Roman"/>
        </w:rPr>
        <w:t xml:space="preserve">an </w:t>
      </w:r>
      <w:r w:rsidRPr="2DFF1034">
        <w:rPr>
          <w:rFonts w:cs="Times New Roman"/>
        </w:rPr>
        <w:t>ATO delegate</w:t>
      </w:r>
      <w:r w:rsidR="007E6B76" w:rsidRPr="2DFF1034">
        <w:rPr>
          <w:rFonts w:cs="Times New Roman"/>
        </w:rPr>
        <w:t>:</w:t>
      </w:r>
      <w:r w:rsidRPr="2DFF1034">
        <w:rPr>
          <w:rFonts w:cs="Times New Roman"/>
        </w:rPr>
        <w:t xml:space="preserve"> </w:t>
      </w:r>
      <w:r>
        <w:t xml:space="preserve"> </w:t>
      </w:r>
    </w:p>
    <w:p w14:paraId="425DBAC8" w14:textId="0CF97028" w:rsidR="00A55DC5" w:rsidRDefault="526D37C3" w:rsidP="471162A8">
      <w:pPr>
        <w:pStyle w:val="ListParagraph"/>
        <w:numPr>
          <w:ilvl w:val="0"/>
          <w:numId w:val="104"/>
        </w:numPr>
        <w:spacing w:line="240" w:lineRule="auto"/>
        <w:rPr>
          <w:rFonts w:eastAsiaTheme="majorEastAsia" w:cstheme="majorBidi"/>
        </w:rPr>
      </w:pPr>
      <w:r w:rsidRPr="5744D373">
        <w:rPr>
          <w:rFonts w:eastAsiaTheme="majorEastAsia" w:cstheme="majorBidi"/>
        </w:rPr>
        <w:t xml:space="preserve">Deferring </w:t>
      </w:r>
      <w:r w:rsidR="489A5015" w:rsidRPr="5744D373">
        <w:rPr>
          <w:rFonts w:eastAsiaTheme="majorEastAsia" w:cstheme="majorBidi"/>
        </w:rPr>
        <w:t xml:space="preserve">an assessment </w:t>
      </w:r>
      <w:r w:rsidR="7D9E0075" w:rsidRPr="5744D373">
        <w:rPr>
          <w:rFonts w:eastAsiaTheme="majorEastAsia" w:cstheme="majorBidi"/>
        </w:rPr>
        <w:t>of</w:t>
      </w:r>
      <w:r w:rsidR="489A5015" w:rsidRPr="5744D373">
        <w:rPr>
          <w:rFonts w:eastAsiaTheme="majorEastAsia" w:cstheme="majorBidi"/>
        </w:rPr>
        <w:t xml:space="preserve"> a person’s accumulated AASL debt and the amount </w:t>
      </w:r>
      <w:r w:rsidR="7D9E0075" w:rsidRPr="5744D373">
        <w:rPr>
          <w:rFonts w:eastAsiaTheme="majorEastAsia" w:cstheme="majorBidi"/>
        </w:rPr>
        <w:t>of AASL debt the person is required to repay.</w:t>
      </w:r>
      <w:r w:rsidR="00B740D3" w:rsidRPr="5744D373">
        <w:rPr>
          <w:rStyle w:val="FootnoteReference"/>
          <w:rFonts w:eastAsiaTheme="majorEastAsia" w:cstheme="majorBidi"/>
        </w:rPr>
        <w:footnoteReference w:id="150"/>
      </w:r>
      <w:r w:rsidR="489A5015" w:rsidRPr="5744D373">
        <w:rPr>
          <w:rFonts w:eastAsiaTheme="majorEastAsia" w:cstheme="majorBidi"/>
        </w:rPr>
        <w:t xml:space="preserve"> </w:t>
      </w:r>
    </w:p>
    <w:p w14:paraId="6677B74F" w14:textId="77777777" w:rsidR="00B740D3" w:rsidRDefault="00B740D3" w:rsidP="00626EEB">
      <w:pPr>
        <w:pStyle w:val="ListParagraph"/>
        <w:spacing w:line="240" w:lineRule="auto"/>
        <w:rPr>
          <w:rFonts w:eastAsiaTheme="majorEastAsia" w:cstheme="majorBidi"/>
          <w:bCs/>
        </w:rPr>
      </w:pPr>
    </w:p>
    <w:p w14:paraId="2962C17D" w14:textId="3E021AF5" w:rsidR="00B740D3" w:rsidRPr="00626EEB" w:rsidRDefault="526D37C3" w:rsidP="471162A8">
      <w:pPr>
        <w:pStyle w:val="ListParagraph"/>
        <w:numPr>
          <w:ilvl w:val="0"/>
          <w:numId w:val="104"/>
        </w:numPr>
        <w:spacing w:line="240" w:lineRule="auto"/>
        <w:rPr>
          <w:rFonts w:eastAsiaTheme="majorEastAsia" w:cstheme="majorBidi"/>
        </w:rPr>
      </w:pPr>
      <w:r w:rsidRPr="5744D373">
        <w:rPr>
          <w:rFonts w:eastAsiaTheme="majorEastAsia" w:cstheme="majorBidi"/>
        </w:rPr>
        <w:t xml:space="preserve">Amending </w:t>
      </w:r>
      <w:r w:rsidR="00FE2515" w:rsidRPr="5744D373">
        <w:rPr>
          <w:rFonts w:eastAsiaTheme="majorEastAsia" w:cstheme="majorBidi"/>
        </w:rPr>
        <w:t xml:space="preserve">an assessment of a person’s accumulated AASL debt and the amount </w:t>
      </w:r>
      <w:r w:rsidR="7D9E0075" w:rsidRPr="5744D373">
        <w:rPr>
          <w:rFonts w:eastAsiaTheme="majorEastAsia" w:cstheme="majorBidi"/>
        </w:rPr>
        <w:t>of AASL debt the person is required to repay.</w:t>
      </w:r>
      <w:r w:rsidR="00904BC6" w:rsidRPr="5744D373">
        <w:rPr>
          <w:rStyle w:val="FootnoteReference"/>
          <w:rFonts w:eastAsiaTheme="majorEastAsia" w:cstheme="majorBidi"/>
        </w:rPr>
        <w:footnoteReference w:id="151"/>
      </w:r>
    </w:p>
    <w:p w14:paraId="5D752CFC" w14:textId="03882CE2" w:rsidR="00884D79" w:rsidRDefault="00884D79" w:rsidP="00884D79">
      <w:pPr>
        <w:spacing w:line="240" w:lineRule="auto"/>
      </w:pPr>
      <w:r>
        <w:t>T</w:t>
      </w:r>
      <w:r w:rsidRPr="00540681">
        <w:t xml:space="preserve">he reviewer of a reviewable Commissioner decision </w:t>
      </w:r>
      <w:r w:rsidR="007A349D">
        <w:t>can be</w:t>
      </w:r>
      <w:r>
        <w:t>:</w:t>
      </w:r>
    </w:p>
    <w:p w14:paraId="734BB568" w14:textId="14367BCF" w:rsidR="00884D79" w:rsidRDefault="00884D79" w:rsidP="3B1BF5B6">
      <w:pPr>
        <w:pStyle w:val="ListParagraph"/>
        <w:numPr>
          <w:ilvl w:val="0"/>
          <w:numId w:val="27"/>
        </w:numPr>
        <w:spacing w:before="120" w:after="120" w:line="276" w:lineRule="auto"/>
      </w:pPr>
      <w:r w:rsidRPr="00540681">
        <w:t xml:space="preserve">the </w:t>
      </w:r>
      <w:r>
        <w:t>Commissioner</w:t>
      </w:r>
      <w:r w:rsidRPr="00540681">
        <w:t xml:space="preserve"> </w:t>
      </w:r>
    </w:p>
    <w:p w14:paraId="1C88FED2" w14:textId="09385F96" w:rsidR="00C9167C" w:rsidRDefault="00D44A75" w:rsidP="3B1BF5B6">
      <w:pPr>
        <w:pStyle w:val="ListParagraph"/>
        <w:numPr>
          <w:ilvl w:val="0"/>
          <w:numId w:val="27"/>
        </w:numPr>
        <w:spacing w:before="120" w:after="120" w:line="276" w:lineRule="auto"/>
      </w:pPr>
      <w:r>
        <w:t xml:space="preserve">a </w:t>
      </w:r>
      <w:r w:rsidR="00884D79" w:rsidRPr="00540681">
        <w:t>delegate of the Commissioner.</w:t>
      </w:r>
    </w:p>
    <w:p w14:paraId="410E8844" w14:textId="77777777" w:rsidR="00080086" w:rsidRDefault="59FB5583" w:rsidP="3B1BF5B6">
      <w:pPr>
        <w:spacing w:before="120" w:after="120"/>
      </w:pPr>
      <w:r>
        <w:t>Applications for review of a r</w:t>
      </w:r>
      <w:r w:rsidRPr="00AD7B47">
        <w:t>eviewable</w:t>
      </w:r>
      <w:r>
        <w:t xml:space="preserve"> Commissioner</w:t>
      </w:r>
      <w:r w:rsidRPr="00AD7B47">
        <w:t xml:space="preserve"> decision should be directed to the </w:t>
      </w:r>
      <w:r>
        <w:t>ATO</w:t>
      </w:r>
      <w:r w:rsidRPr="00AD7B47">
        <w:t>.</w:t>
      </w:r>
      <w:r w:rsidR="00080086">
        <w:rPr>
          <w:rStyle w:val="FootnoteReference"/>
        </w:rPr>
        <w:footnoteReference w:id="152"/>
      </w:r>
    </w:p>
    <w:p w14:paraId="091DDA09" w14:textId="2F8422A1" w:rsidR="00120695" w:rsidRPr="00CE1D02" w:rsidRDefault="00120695" w:rsidP="00E97B77">
      <w:pPr>
        <w:spacing w:after="0" w:line="240" w:lineRule="auto"/>
      </w:pPr>
    </w:p>
    <w:p w14:paraId="58DFFC3B" w14:textId="68429B50" w:rsidR="00884D79" w:rsidRPr="00AD7B47" w:rsidRDefault="4D6A5446" w:rsidP="3B1BF5B6">
      <w:pPr>
        <w:pStyle w:val="Heading2"/>
        <w:spacing w:before="0"/>
      </w:pPr>
      <w:bookmarkStart w:id="275" w:name="_Toc206423158"/>
      <w:bookmarkStart w:id="276" w:name="_Toc196399343"/>
      <w:bookmarkStart w:id="277" w:name="_Toc216947539"/>
      <w:r>
        <w:t xml:space="preserve">8.3 Application for </w:t>
      </w:r>
      <w:r w:rsidR="6FB09392">
        <w:t xml:space="preserve">internal </w:t>
      </w:r>
      <w:r>
        <w:t>review of a</w:t>
      </w:r>
      <w:r w:rsidR="650E7038">
        <w:t xml:space="preserve"> reviewable Secretary</w:t>
      </w:r>
      <w:r>
        <w:t xml:space="preserve"> decision</w:t>
      </w:r>
      <w:bookmarkEnd w:id="275"/>
      <w:bookmarkEnd w:id="276"/>
      <w:bookmarkEnd w:id="277"/>
      <w:r>
        <w:t xml:space="preserve"> </w:t>
      </w:r>
    </w:p>
    <w:p w14:paraId="1BA58069" w14:textId="56DEC489" w:rsidR="00397ACB" w:rsidRDefault="00AB3C5D" w:rsidP="00884D79">
      <w:pPr>
        <w:spacing w:line="240" w:lineRule="auto"/>
      </w:pPr>
      <w:r>
        <w:t xml:space="preserve">If a person </w:t>
      </w:r>
      <w:r w:rsidR="00BF354F">
        <w:t xml:space="preserve">wishes to apply for a review of </w:t>
      </w:r>
      <w:r w:rsidR="00645F48">
        <w:t>a reviewable Secretary</w:t>
      </w:r>
      <w:r w:rsidR="00BF354F">
        <w:t xml:space="preserve"> decision, the</w:t>
      </w:r>
      <w:r w:rsidR="00645F48">
        <w:t>y</w:t>
      </w:r>
      <w:r w:rsidR="00BF354F">
        <w:t xml:space="preserve"> must lodge a</w:t>
      </w:r>
      <w:r w:rsidR="00884D79" w:rsidRPr="00AD7B47">
        <w:t xml:space="preserve"> written </w:t>
      </w:r>
      <w:r w:rsidR="00B452AB">
        <w:t>application</w:t>
      </w:r>
      <w:r w:rsidR="00884D79" w:rsidRPr="00AD7B47">
        <w:t xml:space="preserve"> for review within 28 days</w:t>
      </w:r>
      <w:r w:rsidR="0097705C">
        <w:t xml:space="preserve"> </w:t>
      </w:r>
      <w:r w:rsidR="00381BAB">
        <w:t>(</w:t>
      </w:r>
      <w:r w:rsidR="0097705C">
        <w:t xml:space="preserve">or </w:t>
      </w:r>
      <w:r w:rsidR="00FB48FE">
        <w:t>a</w:t>
      </w:r>
      <w:r w:rsidR="0097705C">
        <w:t xml:space="preserve"> longer period </w:t>
      </w:r>
      <w:r w:rsidR="00602803">
        <w:t xml:space="preserve">allowed by </w:t>
      </w:r>
      <w:r w:rsidR="006C3E65">
        <w:t>the Secretary</w:t>
      </w:r>
      <w:r w:rsidR="00E1623D">
        <w:t xml:space="preserve"> or a delegate</w:t>
      </w:r>
      <w:r w:rsidR="00381BAB">
        <w:t>)</w:t>
      </w:r>
      <w:r w:rsidR="0097705C">
        <w:t xml:space="preserve"> after</w:t>
      </w:r>
      <w:r w:rsidR="00884D79" w:rsidRPr="00AD7B47">
        <w:t xml:space="preserve"> the person </w:t>
      </w:r>
      <w:r w:rsidR="0011316A">
        <w:t xml:space="preserve">has </w:t>
      </w:r>
      <w:r w:rsidR="0011316A" w:rsidRPr="00AD7B47">
        <w:t>receiv</w:t>
      </w:r>
      <w:r w:rsidR="0011316A">
        <w:t>ed a</w:t>
      </w:r>
      <w:r w:rsidR="0011316A" w:rsidRPr="00AD7B47">
        <w:t xml:space="preserve"> </w:t>
      </w:r>
      <w:r w:rsidR="00884D79" w:rsidRPr="00AD7B47">
        <w:t xml:space="preserve">notice of </w:t>
      </w:r>
      <w:r w:rsidR="00ED6FB9">
        <w:t>the</w:t>
      </w:r>
      <w:r w:rsidR="004B47DF">
        <w:t xml:space="preserve"> </w:t>
      </w:r>
      <w:r w:rsidR="00884D79" w:rsidRPr="00AD7B47">
        <w:t xml:space="preserve">decision. </w:t>
      </w:r>
      <w:r w:rsidR="00BA32BF">
        <w:t xml:space="preserve">The application can be lodged with the person’s ACA Provider or with the department. </w:t>
      </w:r>
    </w:p>
    <w:p w14:paraId="34D8DEB1" w14:textId="7EE3F008" w:rsidR="00BA32BF" w:rsidRDefault="00BA32BF" w:rsidP="00884D79">
      <w:pPr>
        <w:spacing w:line="240" w:lineRule="auto"/>
      </w:pPr>
      <w:r>
        <w:rPr>
          <w:rFonts w:cs="Times New Roman"/>
        </w:rPr>
        <w:t>Authorised review officers within the ACA Provider may review certain reviewable Secretary decisions. Where an ACA Provider is not authorised to review a particular application, they will provide it to the department.</w:t>
      </w:r>
    </w:p>
    <w:p w14:paraId="23DC484A" w14:textId="33A3BE2B" w:rsidR="00884D79" w:rsidRDefault="5C71C311" w:rsidP="00884D79">
      <w:pPr>
        <w:spacing w:line="240" w:lineRule="auto"/>
      </w:pPr>
      <w:r>
        <w:t>T</w:t>
      </w:r>
      <w:r w:rsidR="4E774362">
        <w:t>he person</w:t>
      </w:r>
      <w:r>
        <w:t xml:space="preserve"> </w:t>
      </w:r>
      <w:r w:rsidRPr="00AD7B47">
        <w:t xml:space="preserve">must outline </w:t>
      </w:r>
      <w:r w:rsidR="371EDB8B">
        <w:t xml:space="preserve">in their application for review </w:t>
      </w:r>
      <w:r w:rsidRPr="00AD7B47">
        <w:t xml:space="preserve">why </w:t>
      </w:r>
      <w:r>
        <w:t>the</w:t>
      </w:r>
      <w:r w:rsidR="371EDB8B">
        <w:t>y</w:t>
      </w:r>
      <w:r>
        <w:t xml:space="preserve"> consider </w:t>
      </w:r>
      <w:r w:rsidRPr="00AD7B47">
        <w:t xml:space="preserve">the </w:t>
      </w:r>
      <w:r w:rsidR="2986DC08">
        <w:t>review</w:t>
      </w:r>
      <w:r w:rsidR="40FB12E0">
        <w:t xml:space="preserve">able Secretary </w:t>
      </w:r>
      <w:r w:rsidRPr="00AD7B47">
        <w:t xml:space="preserve">decision </w:t>
      </w:r>
      <w:r w:rsidR="7FFF9C57">
        <w:t xml:space="preserve">is </w:t>
      </w:r>
      <w:r w:rsidRPr="00AD7B47">
        <w:t xml:space="preserve">incorrect and, where appropriate, provide additional evidence </w:t>
      </w:r>
      <w:r w:rsidR="341FB869">
        <w:t xml:space="preserve">in </w:t>
      </w:r>
      <w:r>
        <w:t>support.</w:t>
      </w:r>
      <w:r w:rsidR="00947BD8">
        <w:rPr>
          <w:rStyle w:val="FootnoteReference"/>
        </w:rPr>
        <w:footnoteReference w:id="153"/>
      </w:r>
      <w:r>
        <w:t xml:space="preserve"> </w:t>
      </w:r>
    </w:p>
    <w:p w14:paraId="537CCE66" w14:textId="3B2C76A5" w:rsidR="00BA217C" w:rsidRDefault="00DA1578" w:rsidP="00884D79">
      <w:pPr>
        <w:spacing w:line="240" w:lineRule="auto"/>
      </w:pPr>
      <w:r>
        <w:t xml:space="preserve">If a person is applying for a review after 28 days </w:t>
      </w:r>
      <w:r w:rsidR="00C539AF">
        <w:t xml:space="preserve">of receiving a notice of decision, </w:t>
      </w:r>
      <w:r w:rsidR="00534F52">
        <w:t xml:space="preserve">the person </w:t>
      </w:r>
      <w:r w:rsidR="00DF6EA4">
        <w:t>should</w:t>
      </w:r>
      <w:r w:rsidR="00534F52">
        <w:t xml:space="preserve"> </w:t>
      </w:r>
      <w:r w:rsidR="00E83AC5">
        <w:t xml:space="preserve">provide reasons and </w:t>
      </w:r>
      <w:r w:rsidR="00534F52">
        <w:t xml:space="preserve">any </w:t>
      </w:r>
      <w:r w:rsidR="00E83AC5">
        <w:t xml:space="preserve">relevant </w:t>
      </w:r>
      <w:r w:rsidR="00534F52">
        <w:t xml:space="preserve">supporting evidence </w:t>
      </w:r>
      <w:r w:rsidR="00E83AC5">
        <w:t>about</w:t>
      </w:r>
      <w:r w:rsidR="00710D86">
        <w:t xml:space="preserve"> </w:t>
      </w:r>
      <w:r w:rsidR="009E6032">
        <w:t>why the</w:t>
      </w:r>
      <w:r w:rsidR="00E575E6">
        <w:t>ir late application</w:t>
      </w:r>
      <w:r w:rsidR="00C228BF">
        <w:t xml:space="preserve"> should be </w:t>
      </w:r>
      <w:r w:rsidR="00E575E6">
        <w:t>considered</w:t>
      </w:r>
      <w:r w:rsidR="00567B3C">
        <w:t xml:space="preserve">. </w:t>
      </w:r>
    </w:p>
    <w:p w14:paraId="088C6F0A" w14:textId="2B57A0B1" w:rsidR="009B4E74" w:rsidRDefault="009B4E74" w:rsidP="00884D79">
      <w:pPr>
        <w:spacing w:line="240" w:lineRule="auto"/>
      </w:pPr>
      <w:r>
        <w:t>Authorised review officers are</w:t>
      </w:r>
      <w:r w:rsidRPr="00AD7B47">
        <w:t xml:space="preserve"> required to re-examine </w:t>
      </w:r>
      <w:r>
        <w:t>reviewable Secretary decisions</w:t>
      </w:r>
      <w:r w:rsidRPr="00AD7B47">
        <w:t xml:space="preserve"> based on the </w:t>
      </w:r>
      <w:r>
        <w:t>AASL Act</w:t>
      </w:r>
      <w:r w:rsidRPr="00AD7B47">
        <w:t xml:space="preserve">, the </w:t>
      </w:r>
      <w:r>
        <w:t>AASL</w:t>
      </w:r>
      <w:r w:rsidRPr="00AD7B47">
        <w:t xml:space="preserve"> Rules</w:t>
      </w:r>
      <w:r>
        <w:t>,</w:t>
      </w:r>
      <w:r w:rsidRPr="00AD7B47">
        <w:t xml:space="preserve"> the </w:t>
      </w:r>
      <w:r>
        <w:t>Australian Apprenticeship</w:t>
      </w:r>
      <w:r w:rsidRPr="00AD7B47">
        <w:t xml:space="preserve"> Priority List, and any further information provided by the person.</w:t>
      </w:r>
    </w:p>
    <w:p w14:paraId="54CE0517" w14:textId="29E604BA" w:rsidR="00884D79" w:rsidRDefault="620F3002" w:rsidP="00884D79">
      <w:pPr>
        <w:spacing w:line="240" w:lineRule="auto"/>
      </w:pPr>
      <w:r>
        <w:lastRenderedPageBreak/>
        <w:t xml:space="preserve">The </w:t>
      </w:r>
      <w:r w:rsidR="59735373">
        <w:t>authorised review officer</w:t>
      </w:r>
      <w:r w:rsidR="220A813C">
        <w:t>,</w:t>
      </w:r>
      <w:r w:rsidR="59735373">
        <w:t xml:space="preserve"> </w:t>
      </w:r>
      <w:r w:rsidR="5C71C311">
        <w:t xml:space="preserve">must </w:t>
      </w:r>
      <w:r w:rsidR="6B804028">
        <w:t>provide a notice</w:t>
      </w:r>
      <w:r w:rsidR="5C71C311">
        <w:t xml:space="preserve"> of the outcome of the review</w:t>
      </w:r>
      <w:r w:rsidR="2C435A70">
        <w:t>,</w:t>
      </w:r>
      <w:r w:rsidR="5C71C311">
        <w:t xml:space="preserve"> including reasons.</w:t>
      </w:r>
      <w:r w:rsidR="005B51F7">
        <w:rPr>
          <w:rStyle w:val="FootnoteReference"/>
        </w:rPr>
        <w:footnoteReference w:id="154"/>
      </w:r>
      <w:r w:rsidR="5C71C311">
        <w:t xml:space="preserve"> The </w:t>
      </w:r>
      <w:r w:rsidR="504C89CF">
        <w:t xml:space="preserve">authorised review officer </w:t>
      </w:r>
      <w:r w:rsidR="5C71C311">
        <w:t xml:space="preserve">can affirm, </w:t>
      </w:r>
      <w:r w:rsidR="000A5DCD">
        <w:t>vary,</w:t>
      </w:r>
      <w:r w:rsidR="5C71C311">
        <w:t xml:space="preserve"> or set aside the </w:t>
      </w:r>
      <w:r w:rsidR="6B804028">
        <w:t xml:space="preserve">reviewable Secretary </w:t>
      </w:r>
      <w:r w:rsidR="5C71C311">
        <w:t xml:space="preserve">decision and substitute </w:t>
      </w:r>
      <w:r w:rsidR="514F35DF">
        <w:t xml:space="preserve">it with </w:t>
      </w:r>
      <w:r w:rsidR="5C71C311">
        <w:t>a new decision.</w:t>
      </w:r>
      <w:r w:rsidR="00170D5D">
        <w:rPr>
          <w:rStyle w:val="FootnoteReference"/>
        </w:rPr>
        <w:footnoteReference w:id="155"/>
      </w:r>
      <w:r w:rsidR="1252690D">
        <w:t xml:space="preserve"> </w:t>
      </w:r>
    </w:p>
    <w:p w14:paraId="75FC0B1E" w14:textId="701D36AF" w:rsidR="0038013C" w:rsidRDefault="5C71C311" w:rsidP="00884D79">
      <w:pPr>
        <w:spacing w:line="240" w:lineRule="auto"/>
      </w:pPr>
      <w:r w:rsidRPr="00AD7B47">
        <w:t xml:space="preserve">A person who has applied for </w:t>
      </w:r>
      <w:r>
        <w:t xml:space="preserve">a </w:t>
      </w:r>
      <w:r w:rsidRPr="00AD7B47">
        <w:t xml:space="preserve">review of a decision may withdraw </w:t>
      </w:r>
      <w:r>
        <w:t>the</w:t>
      </w:r>
      <w:r w:rsidR="6F2BA383">
        <w:t>ir</w:t>
      </w:r>
      <w:r w:rsidRPr="00AD7B47">
        <w:t xml:space="preserve"> application at any time before the review has been completed. Applications </w:t>
      </w:r>
      <w:r w:rsidR="6F2BA383">
        <w:t>may</w:t>
      </w:r>
      <w:r w:rsidR="6F2BA383" w:rsidRPr="00AD7B47">
        <w:t xml:space="preserve"> </w:t>
      </w:r>
      <w:r w:rsidRPr="00AD7B47">
        <w:t>be withdrawn in writing</w:t>
      </w:r>
      <w:r>
        <w:t xml:space="preserve"> or orally</w:t>
      </w:r>
      <w:r w:rsidRPr="00AD7B47">
        <w:t>.</w:t>
      </w:r>
      <w:r w:rsidR="00AA288B">
        <w:rPr>
          <w:rStyle w:val="FootnoteReference"/>
        </w:rPr>
        <w:footnoteReference w:id="156"/>
      </w:r>
      <w:r w:rsidR="514F35DF">
        <w:t xml:space="preserve"> </w:t>
      </w:r>
    </w:p>
    <w:p w14:paraId="7EA624C2" w14:textId="1AF1424A" w:rsidR="00884D79" w:rsidRDefault="18F5A66A" w:rsidP="00884D79">
      <w:pPr>
        <w:spacing w:line="240" w:lineRule="auto"/>
      </w:pPr>
      <w:r>
        <w:t xml:space="preserve">If </w:t>
      </w:r>
      <w:r w:rsidR="77321A61">
        <w:t xml:space="preserve">a notice of the outcome of the review of a </w:t>
      </w:r>
      <w:r w:rsidR="3D5BB4D3">
        <w:t xml:space="preserve">reviewable Secretary </w:t>
      </w:r>
      <w:r w:rsidR="77321A61">
        <w:t xml:space="preserve">decision </w:t>
      </w:r>
      <w:r w:rsidR="3D5BB4D3">
        <w:t xml:space="preserve">is not given to a person </w:t>
      </w:r>
      <w:r w:rsidR="32083AC1">
        <w:t xml:space="preserve">within 45 days after receiving </w:t>
      </w:r>
      <w:r w:rsidR="4B2BA529">
        <w:t>the</w:t>
      </w:r>
      <w:r w:rsidR="32083AC1">
        <w:t xml:space="preserve"> person’s application for review, </w:t>
      </w:r>
      <w:r w:rsidR="123CD0E2">
        <w:t xml:space="preserve">the outcome of the review </w:t>
      </w:r>
      <w:r w:rsidR="1F43A189">
        <w:t xml:space="preserve">is taken to have affirmed </w:t>
      </w:r>
      <w:r w:rsidR="1DDD7082">
        <w:t>the reviewable Secretary decision.</w:t>
      </w:r>
      <w:r w:rsidR="00AA288B">
        <w:rPr>
          <w:rStyle w:val="FootnoteReference"/>
        </w:rPr>
        <w:footnoteReference w:id="157"/>
      </w:r>
    </w:p>
    <w:p w14:paraId="2CCA7B7D" w14:textId="1511FDF7" w:rsidR="00066A25" w:rsidRPr="00AD7B47" w:rsidRDefault="0063033A" w:rsidP="00884D79">
      <w:pPr>
        <w:spacing w:line="240" w:lineRule="auto"/>
      </w:pPr>
      <w:r>
        <w:t xml:space="preserve">There is no cost associated with making an internal review application. </w:t>
      </w:r>
    </w:p>
    <w:p w14:paraId="30495622" w14:textId="5109DD9C" w:rsidR="001211A7" w:rsidRDefault="004C79A7" w:rsidP="00884D79">
      <w:pPr>
        <w:spacing w:line="240" w:lineRule="auto"/>
        <w:rPr>
          <w:rFonts w:cs="Times New Roman"/>
        </w:rPr>
      </w:pPr>
      <w:r>
        <w:rPr>
          <w:rFonts w:cs="Times New Roman"/>
        </w:rPr>
        <w:t xml:space="preserve">If a person is not satisfied with the outcome of </w:t>
      </w:r>
      <w:r w:rsidRPr="3B1BF5B6">
        <w:rPr>
          <w:rFonts w:cs="Times New Roman"/>
        </w:rPr>
        <w:t>an</w:t>
      </w:r>
      <w:r>
        <w:rPr>
          <w:rFonts w:cs="Times New Roman"/>
        </w:rPr>
        <w:t xml:space="preserve"> internal review of a reviewable Secretary decision</w:t>
      </w:r>
      <w:r w:rsidR="00FD6A38">
        <w:rPr>
          <w:rFonts w:cs="Times New Roman"/>
        </w:rPr>
        <w:t xml:space="preserve"> made by their ACA Provider</w:t>
      </w:r>
      <w:r w:rsidR="001211A7">
        <w:rPr>
          <w:rFonts w:cs="Times New Roman"/>
        </w:rPr>
        <w:t xml:space="preserve">, the person </w:t>
      </w:r>
      <w:r w:rsidR="00916F8A">
        <w:rPr>
          <w:rFonts w:cs="Times New Roman"/>
        </w:rPr>
        <w:t>may</w:t>
      </w:r>
      <w:r w:rsidR="001211A7">
        <w:rPr>
          <w:rFonts w:cs="Times New Roman"/>
        </w:rPr>
        <w:t>:</w:t>
      </w:r>
    </w:p>
    <w:p w14:paraId="725BEFC5" w14:textId="0DDCEA08" w:rsidR="009D13AF" w:rsidRDefault="00916F8A" w:rsidP="001211A7">
      <w:pPr>
        <w:pStyle w:val="ListParagraph"/>
        <w:numPr>
          <w:ilvl w:val="0"/>
          <w:numId w:val="108"/>
        </w:numPr>
        <w:spacing w:line="240" w:lineRule="auto"/>
        <w:rPr>
          <w:rFonts w:cs="Times New Roman"/>
        </w:rPr>
      </w:pPr>
      <w:r>
        <w:rPr>
          <w:rFonts w:cs="Times New Roman"/>
        </w:rPr>
        <w:t>a</w:t>
      </w:r>
      <w:r w:rsidR="00116ADF">
        <w:rPr>
          <w:rFonts w:cs="Times New Roman"/>
        </w:rPr>
        <w:t>pply</w:t>
      </w:r>
      <w:r w:rsidR="00822DDC">
        <w:rPr>
          <w:rFonts w:cs="Times New Roman"/>
        </w:rPr>
        <w:t xml:space="preserve"> </w:t>
      </w:r>
      <w:r>
        <w:rPr>
          <w:rFonts w:cs="Times New Roman"/>
        </w:rPr>
        <w:t>to</w:t>
      </w:r>
      <w:r w:rsidR="00822DDC">
        <w:rPr>
          <w:rFonts w:cs="Times New Roman"/>
        </w:rPr>
        <w:t xml:space="preserve"> the </w:t>
      </w:r>
      <w:r w:rsidR="00911D03">
        <w:rPr>
          <w:rFonts w:cs="Times New Roman"/>
        </w:rPr>
        <w:t>d</w:t>
      </w:r>
      <w:r w:rsidR="00822DDC">
        <w:rPr>
          <w:rFonts w:cs="Times New Roman"/>
        </w:rPr>
        <w:t>epartment</w:t>
      </w:r>
      <w:r w:rsidR="00116ADF">
        <w:rPr>
          <w:rFonts w:cs="Times New Roman"/>
        </w:rPr>
        <w:t xml:space="preserve"> for a second internal review </w:t>
      </w:r>
      <w:r w:rsidR="00A45CF4">
        <w:rPr>
          <w:rFonts w:cs="Times New Roman"/>
        </w:rPr>
        <w:t>of the outcome</w:t>
      </w:r>
      <w:r w:rsidR="00C7048A">
        <w:rPr>
          <w:rFonts w:cs="Times New Roman"/>
        </w:rPr>
        <w:t xml:space="preserve"> (optional)</w:t>
      </w:r>
    </w:p>
    <w:p w14:paraId="4B8F61ED" w14:textId="28A27474" w:rsidR="00884D79" w:rsidRPr="007E3D7A" w:rsidRDefault="00916F8A" w:rsidP="004345BB">
      <w:pPr>
        <w:pStyle w:val="ListParagraph"/>
        <w:numPr>
          <w:ilvl w:val="0"/>
          <w:numId w:val="108"/>
        </w:numPr>
        <w:spacing w:line="240" w:lineRule="auto"/>
        <w:rPr>
          <w:rFonts w:cs="Times New Roman"/>
        </w:rPr>
      </w:pPr>
      <w:r>
        <w:rPr>
          <w:rFonts w:cs="Times New Roman"/>
        </w:rPr>
        <w:t>a</w:t>
      </w:r>
      <w:r w:rsidR="00A15ED1">
        <w:rPr>
          <w:rFonts w:cs="Times New Roman"/>
        </w:rPr>
        <w:t xml:space="preserve">pply </w:t>
      </w:r>
      <w:r>
        <w:rPr>
          <w:rFonts w:cs="Times New Roman"/>
        </w:rPr>
        <w:t>to</w:t>
      </w:r>
      <w:r w:rsidR="00822DDC">
        <w:rPr>
          <w:rFonts w:cs="Times New Roman"/>
        </w:rPr>
        <w:t xml:space="preserve"> the ART </w:t>
      </w:r>
      <w:r w:rsidR="00A15ED1">
        <w:rPr>
          <w:rFonts w:cs="Times New Roman"/>
        </w:rPr>
        <w:t xml:space="preserve">for an external review </w:t>
      </w:r>
      <w:r w:rsidR="004406C8">
        <w:rPr>
          <w:rFonts w:cs="Times New Roman"/>
        </w:rPr>
        <w:t xml:space="preserve">of the outcome. </w:t>
      </w:r>
    </w:p>
    <w:p w14:paraId="148E0CCC" w14:textId="78B2D925" w:rsidR="005F4C90" w:rsidRPr="00AD7B47" w:rsidRDefault="446C78FF" w:rsidP="3B1BF5B6">
      <w:pPr>
        <w:pStyle w:val="Heading3"/>
        <w:spacing w:after="240"/>
      </w:pPr>
      <w:bookmarkStart w:id="278" w:name="_Toc206423159"/>
      <w:bookmarkStart w:id="279" w:name="_Toc216947540"/>
      <w:r>
        <w:t>8.</w:t>
      </w:r>
      <w:r w:rsidR="4978C1A8">
        <w:t>3</w:t>
      </w:r>
      <w:r>
        <w:t>.</w:t>
      </w:r>
      <w:r w:rsidR="4978C1A8">
        <w:t>1</w:t>
      </w:r>
      <w:r>
        <w:t xml:space="preserve"> Second internal review of reviewable Secretary decisions by the </w:t>
      </w:r>
      <w:r w:rsidR="46304913">
        <w:t>d</w:t>
      </w:r>
      <w:r>
        <w:t>epartment (optional)</w:t>
      </w:r>
      <w:bookmarkEnd w:id="278"/>
      <w:bookmarkEnd w:id="279"/>
    </w:p>
    <w:p w14:paraId="020E1EB9" w14:textId="6269683E" w:rsidR="00320FC2" w:rsidRDefault="303CA46C" w:rsidP="3B1BF5B6">
      <w:pPr>
        <w:spacing w:line="240" w:lineRule="auto"/>
      </w:pPr>
      <w:r>
        <w:t xml:space="preserve">If a person is not satisfied with the outcome of an </w:t>
      </w:r>
      <w:r w:rsidR="1846C303">
        <w:t xml:space="preserve">initial </w:t>
      </w:r>
      <w:r>
        <w:t xml:space="preserve">internal review of a reviewable Secretary decision made by their ACA Provider, </w:t>
      </w:r>
      <w:r w:rsidR="6899EE01">
        <w:t xml:space="preserve">the person </w:t>
      </w:r>
      <w:r w:rsidR="32DF4216">
        <w:t>has the option of applying</w:t>
      </w:r>
      <w:r w:rsidR="6899EE01">
        <w:t xml:space="preserve"> for a second internal review by the </w:t>
      </w:r>
      <w:r w:rsidR="11730365">
        <w:t>d</w:t>
      </w:r>
      <w:r w:rsidR="32DF4216">
        <w:t xml:space="preserve">epartment </w:t>
      </w:r>
      <w:r w:rsidR="741E4DB4">
        <w:t xml:space="preserve">within 28 days after receiving a notice of the outcome of the </w:t>
      </w:r>
      <w:r w:rsidR="1846C303">
        <w:t>initial internal review</w:t>
      </w:r>
      <w:r w:rsidR="05D9207B">
        <w:t xml:space="preserve"> by following the process set out above, </w:t>
      </w:r>
      <w:r w:rsidR="3A97128C">
        <w:t>on application directly to the department</w:t>
      </w:r>
      <w:r w:rsidR="1846C303">
        <w:t>.</w:t>
      </w:r>
      <w:r w:rsidR="000E6572">
        <w:rPr>
          <w:rStyle w:val="FootnoteReference"/>
        </w:rPr>
        <w:footnoteReference w:id="158"/>
      </w:r>
      <w:r w:rsidR="6E87416C">
        <w:t xml:space="preserve"> </w:t>
      </w:r>
    </w:p>
    <w:p w14:paraId="3AE538B2" w14:textId="3F4607F1" w:rsidR="00F832B3" w:rsidRDefault="00F832B3" w:rsidP="00320FC2">
      <w:pPr>
        <w:spacing w:line="240" w:lineRule="auto"/>
      </w:pPr>
      <w:r>
        <w:t>T</w:t>
      </w:r>
      <w:r w:rsidR="00FF4C8A">
        <w:t>o apply directly to the department for internal review, t</w:t>
      </w:r>
      <w:r>
        <w:t xml:space="preserve">he person may </w:t>
      </w:r>
      <w:r w:rsidR="003C5473">
        <w:t xml:space="preserve">send their application by email or letter to the </w:t>
      </w:r>
      <w:r w:rsidR="00911D03">
        <w:t>d</w:t>
      </w:r>
      <w:r w:rsidR="003C5473">
        <w:t xml:space="preserve">epartment’s state office </w:t>
      </w:r>
      <w:r w:rsidR="00B90949">
        <w:t>in the state or territory in which the person’s employer is located:</w:t>
      </w:r>
    </w:p>
    <w:tbl>
      <w:tblPr>
        <w:tblStyle w:val="TableGrid"/>
        <w:tblW w:w="0" w:type="auto"/>
        <w:tblLook w:val="04A0" w:firstRow="1" w:lastRow="0" w:firstColumn="1" w:lastColumn="0" w:noHBand="0" w:noVBand="1"/>
      </w:tblPr>
      <w:tblGrid>
        <w:gridCol w:w="1555"/>
        <w:gridCol w:w="4485"/>
        <w:gridCol w:w="3020"/>
      </w:tblGrid>
      <w:tr w:rsidR="00367A8E" w14:paraId="4737AC76" w14:textId="77777777" w:rsidTr="196503CA">
        <w:tc>
          <w:tcPr>
            <w:tcW w:w="1555" w:type="dxa"/>
          </w:tcPr>
          <w:p w14:paraId="5D57D222" w14:textId="6F3EB6A5" w:rsidR="00367A8E" w:rsidRDefault="007A4A7D" w:rsidP="00B25550">
            <w:pPr>
              <w:spacing w:after="0" w:line="240" w:lineRule="auto"/>
            </w:pPr>
            <w:r>
              <w:t>NSW and ACT</w:t>
            </w:r>
          </w:p>
        </w:tc>
        <w:tc>
          <w:tcPr>
            <w:tcW w:w="4485" w:type="dxa"/>
          </w:tcPr>
          <w:p w14:paraId="3C8D137C" w14:textId="77777777" w:rsidR="00CE02F0" w:rsidRDefault="00CE02F0" w:rsidP="00B25550">
            <w:pPr>
              <w:spacing w:after="0" w:line="240" w:lineRule="auto"/>
            </w:pPr>
            <w:r>
              <w:t>D</w:t>
            </w:r>
            <w:r w:rsidRPr="00CE02F0">
              <w:t xml:space="preserve">EWR Australian Apprenticeships section </w:t>
            </w:r>
          </w:p>
          <w:p w14:paraId="0D254749" w14:textId="71BB6135" w:rsidR="00367A8E" w:rsidRDefault="00CE02F0" w:rsidP="00B25550">
            <w:pPr>
              <w:spacing w:after="0" w:line="240" w:lineRule="auto"/>
            </w:pPr>
            <w:r w:rsidRPr="00CE02F0">
              <w:t>GPO Box 9828, Sydney NSW 2001</w:t>
            </w:r>
          </w:p>
        </w:tc>
        <w:tc>
          <w:tcPr>
            <w:tcW w:w="3020" w:type="dxa"/>
          </w:tcPr>
          <w:p w14:paraId="6A2C7955" w14:textId="3D2CCF00" w:rsidR="00367A8E" w:rsidRDefault="00DB4274" w:rsidP="00B25550">
            <w:pPr>
              <w:spacing w:after="0" w:line="240" w:lineRule="auto"/>
            </w:pPr>
            <w:hyperlink r:id="rId25" w:tgtFrame="_blank" w:history="1">
              <w:r w:rsidRPr="00DB4274">
                <w:rPr>
                  <w:rStyle w:val="Hyperlink"/>
                </w:rPr>
                <w:t>TSL-nswact@dewr.gov.au</w:t>
              </w:r>
            </w:hyperlink>
            <w:r w:rsidRPr="00DB4274">
              <w:t> </w:t>
            </w:r>
          </w:p>
        </w:tc>
      </w:tr>
      <w:tr w:rsidR="00367A8E" w14:paraId="01740C2C" w14:textId="77777777" w:rsidTr="196503CA">
        <w:tc>
          <w:tcPr>
            <w:tcW w:w="1555" w:type="dxa"/>
          </w:tcPr>
          <w:p w14:paraId="3DE00B00" w14:textId="7E266A65" w:rsidR="00367A8E" w:rsidRDefault="007A4A7D" w:rsidP="00B25550">
            <w:pPr>
              <w:spacing w:after="0" w:line="240" w:lineRule="auto"/>
            </w:pPr>
            <w:r>
              <w:t>NT</w:t>
            </w:r>
          </w:p>
        </w:tc>
        <w:tc>
          <w:tcPr>
            <w:tcW w:w="4485" w:type="dxa"/>
          </w:tcPr>
          <w:p w14:paraId="3667C5B8" w14:textId="77777777" w:rsidR="00A43507" w:rsidRDefault="00CE02F0" w:rsidP="00B25550">
            <w:pPr>
              <w:spacing w:after="0" w:line="240" w:lineRule="auto"/>
            </w:pPr>
            <w:r w:rsidRPr="00CE02F0">
              <w:t xml:space="preserve">DEWR Australian Apprenticeships section </w:t>
            </w:r>
          </w:p>
          <w:p w14:paraId="5712DA90" w14:textId="1C6A55BC" w:rsidR="00367A8E" w:rsidRDefault="00CE02F0" w:rsidP="00B25550">
            <w:pPr>
              <w:spacing w:after="0" w:line="240" w:lineRule="auto"/>
            </w:pPr>
            <w:r w:rsidRPr="00CE02F0">
              <w:t>GPO Box 9828, Darwin NT 0801</w:t>
            </w:r>
          </w:p>
        </w:tc>
        <w:tc>
          <w:tcPr>
            <w:tcW w:w="3020" w:type="dxa"/>
          </w:tcPr>
          <w:p w14:paraId="09579ECE" w14:textId="44EC56F6" w:rsidR="00367A8E" w:rsidRDefault="00685B65" w:rsidP="00B25550">
            <w:pPr>
              <w:spacing w:after="0" w:line="240" w:lineRule="auto"/>
            </w:pPr>
            <w:hyperlink r:id="rId26" w:tgtFrame="_blank" w:history="1">
              <w:r w:rsidRPr="00685B65">
                <w:rPr>
                  <w:rStyle w:val="Hyperlink"/>
                </w:rPr>
                <w:t>TSL-nt@dewr.gov.au</w:t>
              </w:r>
            </w:hyperlink>
            <w:r w:rsidRPr="00685B65">
              <w:t> </w:t>
            </w:r>
          </w:p>
        </w:tc>
      </w:tr>
      <w:tr w:rsidR="00367A8E" w14:paraId="0920F503" w14:textId="77777777" w:rsidTr="196503CA">
        <w:tc>
          <w:tcPr>
            <w:tcW w:w="1555" w:type="dxa"/>
          </w:tcPr>
          <w:p w14:paraId="5C03A476" w14:textId="4A24BF55" w:rsidR="00367A8E" w:rsidRDefault="007A4A7D" w:rsidP="00B25550">
            <w:pPr>
              <w:spacing w:after="0" w:line="240" w:lineRule="auto"/>
            </w:pPr>
            <w:r>
              <w:t>QLD</w:t>
            </w:r>
          </w:p>
        </w:tc>
        <w:tc>
          <w:tcPr>
            <w:tcW w:w="4485" w:type="dxa"/>
          </w:tcPr>
          <w:p w14:paraId="467E631E" w14:textId="77777777" w:rsidR="00A43507" w:rsidRDefault="000A3947" w:rsidP="00B25550">
            <w:pPr>
              <w:spacing w:after="0" w:line="240" w:lineRule="auto"/>
            </w:pPr>
            <w:r w:rsidRPr="000A3947">
              <w:t xml:space="preserve">DEWR Australian Apprenticeships section </w:t>
            </w:r>
          </w:p>
          <w:p w14:paraId="12C930B7" w14:textId="4618F511" w:rsidR="00367A8E" w:rsidRDefault="000A3947" w:rsidP="00B25550">
            <w:pPr>
              <w:spacing w:after="0" w:line="240" w:lineRule="auto"/>
            </w:pPr>
            <w:r w:rsidRPr="000A3947">
              <w:t>GPO Box 9828, Brisbane QLD 4001</w:t>
            </w:r>
          </w:p>
        </w:tc>
        <w:tc>
          <w:tcPr>
            <w:tcW w:w="3020" w:type="dxa"/>
          </w:tcPr>
          <w:p w14:paraId="4B5EA65C" w14:textId="5B07BADB" w:rsidR="00367A8E" w:rsidRDefault="00685B65" w:rsidP="00B25550">
            <w:pPr>
              <w:spacing w:after="0" w:line="240" w:lineRule="auto"/>
            </w:pPr>
            <w:hyperlink r:id="rId27" w:tgtFrame="_blank" w:history="1">
              <w:r w:rsidRPr="00685B65">
                <w:rPr>
                  <w:rStyle w:val="Hyperlink"/>
                </w:rPr>
                <w:t>QLDTSL@dewr.gov.au</w:t>
              </w:r>
            </w:hyperlink>
            <w:r w:rsidRPr="00685B65">
              <w:t> </w:t>
            </w:r>
          </w:p>
        </w:tc>
      </w:tr>
      <w:tr w:rsidR="00367A8E" w14:paraId="32954BD9" w14:textId="77777777" w:rsidTr="196503CA">
        <w:tc>
          <w:tcPr>
            <w:tcW w:w="1555" w:type="dxa"/>
          </w:tcPr>
          <w:p w14:paraId="5064228B" w14:textId="1AFBFDD8" w:rsidR="00367A8E" w:rsidRDefault="007A4A7D" w:rsidP="00B25550">
            <w:pPr>
              <w:spacing w:after="0" w:line="240" w:lineRule="auto"/>
            </w:pPr>
            <w:r>
              <w:t>SA</w:t>
            </w:r>
          </w:p>
        </w:tc>
        <w:tc>
          <w:tcPr>
            <w:tcW w:w="4485" w:type="dxa"/>
          </w:tcPr>
          <w:p w14:paraId="0ACFE0B4" w14:textId="77777777" w:rsidR="00A43507" w:rsidRDefault="000A3947" w:rsidP="00B25550">
            <w:pPr>
              <w:spacing w:after="0" w:line="240" w:lineRule="auto"/>
            </w:pPr>
            <w:r w:rsidRPr="000A3947">
              <w:t xml:space="preserve">DEWR Australian Apprenticeships section </w:t>
            </w:r>
          </w:p>
          <w:p w14:paraId="2C8E2004" w14:textId="79AD5CD9" w:rsidR="00367A8E" w:rsidRDefault="000A3947" w:rsidP="00B25550">
            <w:pPr>
              <w:spacing w:after="0" w:line="240" w:lineRule="auto"/>
            </w:pPr>
            <w:r w:rsidRPr="000A3947">
              <w:t>GPO Box 9828, Adelaide SA 5001</w:t>
            </w:r>
          </w:p>
        </w:tc>
        <w:tc>
          <w:tcPr>
            <w:tcW w:w="3020" w:type="dxa"/>
          </w:tcPr>
          <w:p w14:paraId="636EF40C" w14:textId="388D5EB3" w:rsidR="00367A8E" w:rsidRDefault="00685B65" w:rsidP="00B25550">
            <w:pPr>
              <w:spacing w:after="0" w:line="240" w:lineRule="auto"/>
            </w:pPr>
            <w:hyperlink r:id="rId28" w:tgtFrame="_blank" w:history="1">
              <w:r w:rsidRPr="00685B65">
                <w:rPr>
                  <w:rStyle w:val="Hyperlink"/>
                </w:rPr>
                <w:t>TSL-SA@dewr.gov.au</w:t>
              </w:r>
            </w:hyperlink>
            <w:r w:rsidRPr="00685B65">
              <w:t> </w:t>
            </w:r>
          </w:p>
        </w:tc>
      </w:tr>
      <w:tr w:rsidR="00367A8E" w14:paraId="36C2E974" w14:textId="77777777" w:rsidTr="196503CA">
        <w:tc>
          <w:tcPr>
            <w:tcW w:w="1555" w:type="dxa"/>
          </w:tcPr>
          <w:p w14:paraId="248B955B" w14:textId="7B993EE1" w:rsidR="00367A8E" w:rsidRDefault="007A4A7D" w:rsidP="00B25550">
            <w:pPr>
              <w:spacing w:after="0" w:line="240" w:lineRule="auto"/>
            </w:pPr>
            <w:r>
              <w:t>TAS</w:t>
            </w:r>
          </w:p>
        </w:tc>
        <w:tc>
          <w:tcPr>
            <w:tcW w:w="4485" w:type="dxa"/>
          </w:tcPr>
          <w:p w14:paraId="72D025A5" w14:textId="77777777" w:rsidR="00A43507" w:rsidRDefault="000A3947" w:rsidP="00B25550">
            <w:pPr>
              <w:spacing w:after="0" w:line="240" w:lineRule="auto"/>
            </w:pPr>
            <w:r w:rsidRPr="000A3947">
              <w:t xml:space="preserve">DEWR Australian Apprenticeships section </w:t>
            </w:r>
          </w:p>
          <w:p w14:paraId="19ED8F84" w14:textId="63EC1435" w:rsidR="00367A8E" w:rsidRDefault="000A3947" w:rsidP="00B25550">
            <w:pPr>
              <w:spacing w:after="0" w:line="240" w:lineRule="auto"/>
            </w:pPr>
            <w:r w:rsidRPr="000A3947">
              <w:t>GPO Box 9828, Hobart TAS 7001</w:t>
            </w:r>
          </w:p>
        </w:tc>
        <w:tc>
          <w:tcPr>
            <w:tcW w:w="3020" w:type="dxa"/>
          </w:tcPr>
          <w:p w14:paraId="49A76B0F" w14:textId="0AFF550F" w:rsidR="00367A8E" w:rsidRDefault="00685B65" w:rsidP="00B25550">
            <w:pPr>
              <w:spacing w:after="0" w:line="240" w:lineRule="auto"/>
            </w:pPr>
            <w:r w:rsidRPr="00685B65">
              <w:t> </w:t>
            </w:r>
            <w:hyperlink r:id="rId29" w:tgtFrame="_blank" w:history="1">
              <w:r w:rsidRPr="00685B65">
                <w:rPr>
                  <w:rStyle w:val="Hyperlink"/>
                </w:rPr>
                <w:t>TSL-tas@dewr.gov.au</w:t>
              </w:r>
            </w:hyperlink>
            <w:r w:rsidRPr="00685B65">
              <w:rPr>
                <w:u w:val="single"/>
              </w:rPr>
              <w:t>  </w:t>
            </w:r>
            <w:r w:rsidRPr="00685B65">
              <w:t>  </w:t>
            </w:r>
          </w:p>
        </w:tc>
      </w:tr>
      <w:tr w:rsidR="00367A8E" w14:paraId="454315EC" w14:textId="77777777" w:rsidTr="196503CA">
        <w:tc>
          <w:tcPr>
            <w:tcW w:w="1555" w:type="dxa"/>
          </w:tcPr>
          <w:p w14:paraId="6E82DA29" w14:textId="14EAFF0C" w:rsidR="00367A8E" w:rsidRDefault="007A4A7D" w:rsidP="00B25550">
            <w:pPr>
              <w:spacing w:after="0" w:line="240" w:lineRule="auto"/>
            </w:pPr>
            <w:r>
              <w:t>VIC</w:t>
            </w:r>
          </w:p>
        </w:tc>
        <w:tc>
          <w:tcPr>
            <w:tcW w:w="4485" w:type="dxa"/>
          </w:tcPr>
          <w:p w14:paraId="7A079FE1" w14:textId="77777777" w:rsidR="00A43507" w:rsidRDefault="000A3947" w:rsidP="00B25550">
            <w:pPr>
              <w:spacing w:after="0" w:line="240" w:lineRule="auto"/>
            </w:pPr>
            <w:r w:rsidRPr="000A3947">
              <w:t xml:space="preserve">DEWR Australian Apprenticeships section </w:t>
            </w:r>
          </w:p>
          <w:p w14:paraId="2CF83AA0" w14:textId="36411677" w:rsidR="00367A8E" w:rsidRDefault="000A3947" w:rsidP="00B25550">
            <w:pPr>
              <w:spacing w:after="0" w:line="240" w:lineRule="auto"/>
            </w:pPr>
            <w:r w:rsidRPr="000A3947">
              <w:t>GPO Box 9828, Melbourne VIC 3001</w:t>
            </w:r>
          </w:p>
        </w:tc>
        <w:tc>
          <w:tcPr>
            <w:tcW w:w="3020" w:type="dxa"/>
          </w:tcPr>
          <w:p w14:paraId="49EDDCF9" w14:textId="0381977A" w:rsidR="00367A8E" w:rsidRDefault="00685B65" w:rsidP="00B25550">
            <w:pPr>
              <w:spacing w:after="0" w:line="240" w:lineRule="auto"/>
            </w:pPr>
            <w:hyperlink r:id="rId30" w:tgtFrame="_blank" w:history="1">
              <w:r w:rsidRPr="00685B65">
                <w:rPr>
                  <w:rStyle w:val="Hyperlink"/>
                </w:rPr>
                <w:t>TSL-vic@dewr.gov.au</w:t>
              </w:r>
            </w:hyperlink>
            <w:r w:rsidRPr="00685B65">
              <w:t> </w:t>
            </w:r>
          </w:p>
        </w:tc>
      </w:tr>
      <w:tr w:rsidR="00367A8E" w14:paraId="3F6C5ABE" w14:textId="77777777" w:rsidTr="196503CA">
        <w:tc>
          <w:tcPr>
            <w:tcW w:w="1555" w:type="dxa"/>
          </w:tcPr>
          <w:p w14:paraId="7D3EA919" w14:textId="431E7142" w:rsidR="00367A8E" w:rsidRDefault="007A4A7D" w:rsidP="00B25550">
            <w:pPr>
              <w:spacing w:after="0" w:line="240" w:lineRule="auto"/>
            </w:pPr>
            <w:r>
              <w:t>WA</w:t>
            </w:r>
          </w:p>
        </w:tc>
        <w:tc>
          <w:tcPr>
            <w:tcW w:w="4485" w:type="dxa"/>
          </w:tcPr>
          <w:p w14:paraId="7AA6ED66" w14:textId="77777777" w:rsidR="00A43507" w:rsidRDefault="000A3947" w:rsidP="00B25550">
            <w:pPr>
              <w:spacing w:after="0" w:line="240" w:lineRule="auto"/>
            </w:pPr>
            <w:r w:rsidRPr="000A3947">
              <w:t xml:space="preserve">DEWR Australian Apprenticeships section </w:t>
            </w:r>
          </w:p>
          <w:p w14:paraId="67EA16CC" w14:textId="118D73FA" w:rsidR="00367A8E" w:rsidRDefault="000A3947" w:rsidP="00B25550">
            <w:pPr>
              <w:spacing w:after="0" w:line="240" w:lineRule="auto"/>
            </w:pPr>
            <w:r w:rsidRPr="000A3947">
              <w:t>GPO Box 9828, Perth WA 6848</w:t>
            </w:r>
          </w:p>
        </w:tc>
        <w:tc>
          <w:tcPr>
            <w:tcW w:w="3020" w:type="dxa"/>
          </w:tcPr>
          <w:p w14:paraId="1A796D8C" w14:textId="595CA485" w:rsidR="00367A8E" w:rsidRDefault="00213266" w:rsidP="00B25550">
            <w:pPr>
              <w:spacing w:after="0" w:line="240" w:lineRule="auto"/>
            </w:pPr>
            <w:hyperlink r:id="rId31" w:tgtFrame="_blank" w:history="1">
              <w:r w:rsidRPr="00213266">
                <w:rPr>
                  <w:rStyle w:val="Hyperlink"/>
                </w:rPr>
                <w:t>TSL-wa@dewr.gov.au</w:t>
              </w:r>
            </w:hyperlink>
            <w:r w:rsidRPr="00213266">
              <w:t> </w:t>
            </w:r>
          </w:p>
        </w:tc>
      </w:tr>
    </w:tbl>
    <w:p w14:paraId="3995BB2C" w14:textId="76858945" w:rsidR="00B90949" w:rsidRDefault="00B90949" w:rsidP="00320FC2">
      <w:pPr>
        <w:spacing w:line="240" w:lineRule="auto"/>
      </w:pPr>
    </w:p>
    <w:p w14:paraId="34813C8B" w14:textId="24FA4025" w:rsidR="003755ED" w:rsidRDefault="764D597B" w:rsidP="00EC4E9E">
      <w:pPr>
        <w:pStyle w:val="Heading2"/>
        <w:spacing w:after="240"/>
        <w:ind w:left="426" w:hanging="426"/>
      </w:pPr>
      <w:bookmarkStart w:id="280" w:name="_Toc206423160"/>
      <w:bookmarkStart w:id="281" w:name="_Toc216947541"/>
      <w:bookmarkStart w:id="282" w:name="_Toc196399346"/>
      <w:r>
        <w:t>8.</w:t>
      </w:r>
      <w:r w:rsidR="6D1AC830">
        <w:t>4</w:t>
      </w:r>
      <w:r>
        <w:t xml:space="preserve"> Internal review </w:t>
      </w:r>
      <w:r w:rsidR="6B06EAAC">
        <w:t xml:space="preserve">of a reviewable Secretary decision </w:t>
      </w:r>
      <w:r>
        <w:t xml:space="preserve">on the </w:t>
      </w:r>
      <w:r w:rsidR="46304913">
        <w:t>d</w:t>
      </w:r>
      <w:r>
        <w:t xml:space="preserve">epartment’s own </w:t>
      </w:r>
      <w:r w:rsidR="7D04789A">
        <w:t>initiative</w:t>
      </w:r>
      <w:bookmarkEnd w:id="280"/>
      <w:bookmarkEnd w:id="281"/>
    </w:p>
    <w:p w14:paraId="4266A47A" w14:textId="31F84779" w:rsidR="00790201" w:rsidRDefault="3DBF79C0" w:rsidP="001A5CB6">
      <w:r>
        <w:t xml:space="preserve">The </w:t>
      </w:r>
      <w:r w:rsidR="11730365">
        <w:t>d</w:t>
      </w:r>
      <w:r>
        <w:t>epartment may</w:t>
      </w:r>
      <w:r w:rsidR="2193664D">
        <w:t xml:space="preserve">, on its own </w:t>
      </w:r>
      <w:r w:rsidR="6B3877A0">
        <w:t>initiative</w:t>
      </w:r>
      <w:r w:rsidR="7532649F">
        <w:t xml:space="preserve"> and at any time</w:t>
      </w:r>
      <w:r w:rsidR="2193664D">
        <w:t xml:space="preserve">, </w:t>
      </w:r>
      <w:r>
        <w:t>undertake an internal review of a reviewable Secretary decision</w:t>
      </w:r>
      <w:r w:rsidRPr="00AD7B47">
        <w:t xml:space="preserve"> </w:t>
      </w:r>
      <w:r>
        <w:t>if it is satisfied that there is sufficient reason to do so.</w:t>
      </w:r>
      <w:r w:rsidR="00983BAC">
        <w:rPr>
          <w:rStyle w:val="FootnoteReference"/>
        </w:rPr>
        <w:footnoteReference w:id="159"/>
      </w:r>
      <w:r>
        <w:t xml:space="preserve"> </w:t>
      </w:r>
      <w:r w:rsidR="7CE96A6C">
        <w:t>This may occur even if a person has applied for an external review of the decision by the ART.</w:t>
      </w:r>
      <w:r w:rsidR="7CE96A6C" w:rsidRPr="00CF4CE3">
        <w:rPr>
          <w:rStyle w:val="FootnoteReference"/>
        </w:rPr>
        <w:t xml:space="preserve"> </w:t>
      </w:r>
      <w:r w:rsidR="00643DDA">
        <w:rPr>
          <w:rStyle w:val="FootnoteReference"/>
        </w:rPr>
        <w:footnoteReference w:id="160"/>
      </w:r>
    </w:p>
    <w:p w14:paraId="1704D00F" w14:textId="04C46F6F" w:rsidR="00E212F1" w:rsidRPr="00AD7B47" w:rsidRDefault="142176D1" w:rsidP="00652C3F">
      <w:pPr>
        <w:pStyle w:val="Heading2"/>
      </w:pPr>
      <w:bookmarkStart w:id="283" w:name="_Toc216947542"/>
      <w:bookmarkStart w:id="284" w:name="_Toc206423161"/>
      <w:r>
        <w:t>8.</w:t>
      </w:r>
      <w:r w:rsidR="6D1AC830">
        <w:t>5</w:t>
      </w:r>
      <w:r>
        <w:t xml:space="preserve"> External reviews by the Administration Review Tribunal</w:t>
      </w:r>
      <w:bookmarkEnd w:id="283"/>
      <w:r>
        <w:t xml:space="preserve"> </w:t>
      </w:r>
      <w:bookmarkEnd w:id="282"/>
      <w:bookmarkEnd w:id="284"/>
    </w:p>
    <w:p w14:paraId="2EAE973B" w14:textId="0F652028" w:rsidR="00E212F1" w:rsidRPr="00AD7B47" w:rsidRDefault="780AEF93" w:rsidP="00E212F1">
      <w:pPr>
        <w:spacing w:before="240" w:line="240" w:lineRule="auto"/>
      </w:pPr>
      <w:r w:rsidRPr="00AD7B47">
        <w:t xml:space="preserve">A person can apply </w:t>
      </w:r>
      <w:r>
        <w:t xml:space="preserve">to the ART </w:t>
      </w:r>
      <w:r w:rsidRPr="00AD7B47">
        <w:t>for a</w:t>
      </w:r>
      <w:r>
        <w:t>n external merits</w:t>
      </w:r>
      <w:r w:rsidRPr="00AD7B47">
        <w:t xml:space="preserve"> review of </w:t>
      </w:r>
      <w:r>
        <w:t xml:space="preserve">an outcome of an internal review of a reviewable Secretary decision if </w:t>
      </w:r>
      <w:r w:rsidR="1F43A189">
        <w:t>they are</w:t>
      </w:r>
      <w:r>
        <w:t xml:space="preserve"> dissatisfied with the outcome.</w:t>
      </w:r>
      <w:r w:rsidR="00E212F1">
        <w:rPr>
          <w:rStyle w:val="FootnoteReference"/>
        </w:rPr>
        <w:footnoteReference w:id="161"/>
      </w:r>
      <w:r>
        <w:t xml:space="preserve"> </w:t>
      </w:r>
    </w:p>
    <w:p w14:paraId="7AEC8CB8" w14:textId="0E492996" w:rsidR="00E212F1" w:rsidRPr="00AD7B47" w:rsidRDefault="00E212F1" w:rsidP="00E212F1">
      <w:pPr>
        <w:spacing w:before="240" w:line="240" w:lineRule="auto"/>
      </w:pPr>
      <w:r w:rsidRPr="00AD7B47">
        <w:t>The A</w:t>
      </w:r>
      <w:r>
        <w:t>R</w:t>
      </w:r>
      <w:r w:rsidRPr="00AD7B47">
        <w:t>T provides</w:t>
      </w:r>
      <w:r>
        <w:t xml:space="preserve"> an</w:t>
      </w:r>
      <w:r w:rsidRPr="00AD7B47">
        <w:t xml:space="preserve"> </w:t>
      </w:r>
      <w:r w:rsidRPr="00AD7B47">
        <w:rPr>
          <w:bCs/>
        </w:rPr>
        <w:t>independent review</w:t>
      </w:r>
      <w:r w:rsidRPr="00AD7B47">
        <w:t xml:space="preserve"> of </w:t>
      </w:r>
      <w:r w:rsidRPr="00AD7B47">
        <w:rPr>
          <w:bCs/>
        </w:rPr>
        <w:t>administrative decisions</w:t>
      </w:r>
      <w:r w:rsidRPr="00AD7B47">
        <w:t xml:space="preserve"> made by the Australian Government. Detailed information on A</w:t>
      </w:r>
      <w:r>
        <w:t>R</w:t>
      </w:r>
      <w:r w:rsidRPr="00AD7B47">
        <w:t xml:space="preserve">T reviews is available </w:t>
      </w:r>
      <w:r>
        <w:t xml:space="preserve">on the </w:t>
      </w:r>
      <w:r w:rsidR="00E1623D" w:rsidRPr="00E97B77">
        <w:t>ART</w:t>
      </w:r>
      <w:r w:rsidR="00E1623D">
        <w:t>’s</w:t>
      </w:r>
      <w:r w:rsidR="00E1623D" w:rsidRPr="00E97B77">
        <w:t xml:space="preserve"> website</w:t>
      </w:r>
      <w:r w:rsidR="00E1623D">
        <w:t xml:space="preserve"> </w:t>
      </w:r>
      <w:r w:rsidR="00E1623D" w:rsidRPr="00E1623D">
        <w:t>http://www.art.gov.au/</w:t>
      </w:r>
      <w:r>
        <w:t>.</w:t>
      </w:r>
      <w:r w:rsidRPr="00AD7B47">
        <w:t xml:space="preserve"> </w:t>
      </w:r>
    </w:p>
    <w:p w14:paraId="5FDF6A53" w14:textId="77777777" w:rsidR="00E212F1" w:rsidRPr="00AD7B47" w:rsidRDefault="00E212F1" w:rsidP="00E212F1">
      <w:pPr>
        <w:spacing w:before="240" w:line="240" w:lineRule="auto"/>
      </w:pPr>
      <w:r w:rsidRPr="00AD7B47">
        <w:t>A request for review by the A</w:t>
      </w:r>
      <w:r>
        <w:t>R</w:t>
      </w:r>
      <w:r w:rsidRPr="00AD7B47">
        <w:t xml:space="preserve">T should be lodged within 28 days after </w:t>
      </w:r>
      <w:r>
        <w:t>the person</w:t>
      </w:r>
      <w:r w:rsidRPr="00AD7B47">
        <w:t xml:space="preserve"> receive</w:t>
      </w:r>
      <w:r>
        <w:t>s</w:t>
      </w:r>
      <w:r w:rsidRPr="00AD7B47">
        <w:t xml:space="preserve"> the decision </w:t>
      </w:r>
      <w:r>
        <w:t>that they</w:t>
      </w:r>
      <w:r w:rsidRPr="00AD7B47">
        <w:t xml:space="preserve"> want reviewed. In some circumstance</w:t>
      </w:r>
      <w:r>
        <w:t>s</w:t>
      </w:r>
      <w:r w:rsidRPr="00AD7B47">
        <w:t xml:space="preserve"> an extension may be granted </w:t>
      </w:r>
      <w:r>
        <w:t xml:space="preserve">by the ART </w:t>
      </w:r>
      <w:r w:rsidRPr="00AD7B47">
        <w:t>on application.</w:t>
      </w:r>
    </w:p>
    <w:p w14:paraId="18FED92E" w14:textId="722FBABB" w:rsidR="00E212F1" w:rsidRPr="00AD7B47" w:rsidRDefault="780AEF93" w:rsidP="00E212F1">
      <w:pPr>
        <w:spacing w:before="240" w:line="240" w:lineRule="auto"/>
      </w:pPr>
      <w:r w:rsidRPr="00AD7B47">
        <w:t xml:space="preserve">If </w:t>
      </w:r>
      <w:r>
        <w:t xml:space="preserve">an </w:t>
      </w:r>
      <w:r w:rsidRPr="00AD7B47">
        <w:t xml:space="preserve">authorised review officer </w:t>
      </w:r>
      <w:r w:rsidR="04EBE66E" w:rsidRPr="00AD7B47">
        <w:t>varies</w:t>
      </w:r>
      <w:r w:rsidR="04EBE66E">
        <w:t xml:space="preserve"> or</w:t>
      </w:r>
      <w:r w:rsidRPr="00AD7B47">
        <w:t xml:space="preserve"> sets aside and substitutes a decision after an application for review by the A</w:t>
      </w:r>
      <w:r>
        <w:t>R</w:t>
      </w:r>
      <w:r w:rsidRPr="00AD7B47">
        <w:t>T has been made, then the A</w:t>
      </w:r>
      <w:r>
        <w:t>R</w:t>
      </w:r>
      <w:r w:rsidRPr="00AD7B47">
        <w:t>T reviews the varied or substituted decision.</w:t>
      </w:r>
      <w:r w:rsidR="00E212F1">
        <w:rPr>
          <w:rStyle w:val="FootnoteReference"/>
        </w:rPr>
        <w:footnoteReference w:id="162"/>
      </w:r>
    </w:p>
    <w:p w14:paraId="03DE8A30" w14:textId="20E5CB92" w:rsidR="00E212F1" w:rsidRPr="00AD7B47" w:rsidRDefault="780AEF93" w:rsidP="00E212F1">
      <w:pPr>
        <w:spacing w:before="240" w:line="240" w:lineRule="auto"/>
      </w:pPr>
      <w:r w:rsidRPr="00AD7B47">
        <w:t>The A</w:t>
      </w:r>
      <w:r>
        <w:t>R</w:t>
      </w:r>
      <w:r w:rsidRPr="00AD7B47">
        <w:t xml:space="preserve">T may dismiss a request for a review relating to an overpayment debt where the </w:t>
      </w:r>
      <w:r>
        <w:t>department delegate</w:t>
      </w:r>
      <w:r w:rsidRPr="00AD7B47">
        <w:t xml:space="preserve"> and the person requesting the review reach a settlement.</w:t>
      </w:r>
      <w:r w:rsidR="00E212F1">
        <w:rPr>
          <w:rStyle w:val="FootnoteReference"/>
        </w:rPr>
        <w:footnoteReference w:id="163"/>
      </w:r>
    </w:p>
    <w:p w14:paraId="7AADE189" w14:textId="660DC056" w:rsidR="0063185E" w:rsidRDefault="00E212F1" w:rsidP="005249CE">
      <w:r>
        <w:t xml:space="preserve">A person who wishes to apply to the ART for an external review should refer to the ART website for details on how to apply for a review and the current application fees. </w:t>
      </w:r>
    </w:p>
    <w:p w14:paraId="6FF5D090" w14:textId="6C171B41" w:rsidR="00884D79" w:rsidRPr="00AD7B47" w:rsidRDefault="7B0223D0" w:rsidP="133CF332">
      <w:pPr>
        <w:pStyle w:val="Heading1"/>
        <w:spacing w:line="240" w:lineRule="auto"/>
        <w:ind w:left="357" w:hanging="357"/>
      </w:pPr>
      <w:bookmarkStart w:id="285" w:name="_Toc196399347"/>
      <w:bookmarkStart w:id="286" w:name="_Toc206423162"/>
      <w:bookmarkStart w:id="287" w:name="_Toc216947543"/>
      <w:r>
        <w:t xml:space="preserve">9. </w:t>
      </w:r>
      <w:r w:rsidR="75927CB5">
        <w:t xml:space="preserve">Complaint to the </w:t>
      </w:r>
      <w:r w:rsidR="249549D9">
        <w:t>Commonwealth Ombudsman</w:t>
      </w:r>
      <w:bookmarkEnd w:id="285"/>
      <w:bookmarkEnd w:id="286"/>
      <w:bookmarkEnd w:id="287"/>
    </w:p>
    <w:p w14:paraId="444F0B30" w14:textId="42041524" w:rsidR="00884D79" w:rsidRDefault="00884D79" w:rsidP="00884D79">
      <w:pPr>
        <w:spacing w:before="240" w:line="240" w:lineRule="auto"/>
      </w:pPr>
      <w:r>
        <w:t xml:space="preserve">If a person is dissatisfied with the way the </w:t>
      </w:r>
      <w:r w:rsidR="00911D03">
        <w:t xml:space="preserve">department </w:t>
      </w:r>
      <w:r>
        <w:t>has handled their application</w:t>
      </w:r>
      <w:r w:rsidR="00B37FC5">
        <w:t xml:space="preserve"> for Australian apprenticeship support loans</w:t>
      </w:r>
      <w:r>
        <w:t>, they can contact the Commonwealth Ombudsman</w:t>
      </w:r>
      <w:r w:rsidR="002643D4">
        <w:t xml:space="preserve"> to make a complaint</w:t>
      </w:r>
      <w:r>
        <w:t xml:space="preserve">. The Commonwealth Ombudsman can investigate complaints about the administrative actions and decisions of Australian Government </w:t>
      </w:r>
      <w:r w:rsidR="00475547">
        <w:t>departments and agencies</w:t>
      </w:r>
      <w:r w:rsidR="00C724DC">
        <w:t xml:space="preserve"> to see if they are wrong, unjust, unlawful</w:t>
      </w:r>
      <w:r w:rsidR="004E2E70">
        <w:t xml:space="preserve"> or</w:t>
      </w:r>
      <w:r w:rsidR="00C724DC">
        <w:t xml:space="preserve"> discriminatory</w:t>
      </w:r>
      <w:r>
        <w:t xml:space="preserve">. Where a complaint is investigated by the Commonwealth </w:t>
      </w:r>
      <w:proofErr w:type="gramStart"/>
      <w:r>
        <w:t>Ombudsman</w:t>
      </w:r>
      <w:proofErr w:type="gramEnd"/>
      <w:r>
        <w:t xml:space="preserve"> they </w:t>
      </w:r>
      <w:r w:rsidR="00C724DC">
        <w:t>can</w:t>
      </w:r>
      <w:r>
        <w:t xml:space="preserve"> make a recommendation to the </w:t>
      </w:r>
      <w:r w:rsidR="00911D03">
        <w:t xml:space="preserve">department </w:t>
      </w:r>
      <w:r>
        <w:t>that i</w:t>
      </w:r>
      <w:r w:rsidR="00CC2975">
        <w:t>t</w:t>
      </w:r>
      <w:r>
        <w:t xml:space="preserve"> reconsiders its action or decision. The Commonwealth Ombudsman cannot compel the </w:t>
      </w:r>
      <w:r w:rsidR="00911D03">
        <w:t xml:space="preserve">department </w:t>
      </w:r>
      <w:r>
        <w:t xml:space="preserve">to comply with those </w:t>
      </w:r>
      <w:r w:rsidR="000A5DCD">
        <w:t>recommendations,</w:t>
      </w:r>
      <w:r>
        <w:t xml:space="preserve"> but the </w:t>
      </w:r>
      <w:r w:rsidR="00911D03">
        <w:t xml:space="preserve">department </w:t>
      </w:r>
      <w:r>
        <w:t xml:space="preserve">will take </w:t>
      </w:r>
      <w:r w:rsidR="001970DE">
        <w:t xml:space="preserve">those </w:t>
      </w:r>
      <w:r>
        <w:t>recommendations into consideration.</w:t>
      </w:r>
    </w:p>
    <w:p w14:paraId="276D196A" w14:textId="1E4DCCEF" w:rsidR="00884D79" w:rsidRPr="00AD7B47" w:rsidRDefault="00884D79" w:rsidP="00884D79">
      <w:pPr>
        <w:spacing w:before="240" w:line="240" w:lineRule="auto"/>
      </w:pPr>
      <w:r>
        <w:lastRenderedPageBreak/>
        <w:t xml:space="preserve">More information on the role of the Commonwealth Ombudsman, including an online complaint form, is available from the </w:t>
      </w:r>
      <w:hyperlink r:id="rId32">
        <w:r>
          <w:t>Commonwealth Ombudsman</w:t>
        </w:r>
      </w:hyperlink>
      <w:r w:rsidR="00E1623D">
        <w:t>’s</w:t>
      </w:r>
      <w:r>
        <w:t xml:space="preserve"> website</w:t>
      </w:r>
      <w:r w:rsidR="00E1623D">
        <w:t xml:space="preserve"> at https://www.ombudsman.gov.au/</w:t>
      </w:r>
      <w:r>
        <w:t xml:space="preserve">. </w:t>
      </w:r>
    </w:p>
    <w:p w14:paraId="5C909788" w14:textId="6A7D315F" w:rsidR="00884D79" w:rsidRPr="00334F01" w:rsidRDefault="3468F63B" w:rsidP="583D4BD0">
      <w:pPr>
        <w:pStyle w:val="Heading1"/>
        <w:spacing w:line="240" w:lineRule="auto"/>
        <w:ind w:left="357" w:hanging="357"/>
      </w:pPr>
      <w:bookmarkStart w:id="288" w:name="how"/>
      <w:bookmarkStart w:id="289" w:name="_Toc206423163"/>
      <w:bookmarkStart w:id="290" w:name="_Toc196399348"/>
      <w:bookmarkStart w:id="291" w:name="_Toc216947544"/>
      <w:bookmarkEnd w:id="288"/>
      <w:r>
        <w:t xml:space="preserve">10. </w:t>
      </w:r>
      <w:r w:rsidR="4D6A5446">
        <w:t>Delegations</w:t>
      </w:r>
      <w:bookmarkEnd w:id="289"/>
      <w:bookmarkEnd w:id="290"/>
      <w:bookmarkEnd w:id="291"/>
    </w:p>
    <w:p w14:paraId="32122FF2" w14:textId="3AE863F8" w:rsidR="00884D79" w:rsidRDefault="00884D79" w:rsidP="00884D79">
      <w:pPr>
        <w:spacing w:before="240" w:line="240" w:lineRule="auto"/>
      </w:pPr>
      <w:r>
        <w:t xml:space="preserve">Under the </w:t>
      </w:r>
      <w:r w:rsidR="000F6BF8" w:rsidRPr="002C53BC">
        <w:rPr>
          <w:iCs/>
        </w:rPr>
        <w:t>AASL</w:t>
      </w:r>
      <w:r w:rsidR="000F6BF8" w:rsidRPr="005249CE">
        <w:t xml:space="preserve"> Act</w:t>
      </w:r>
      <w:r>
        <w:t xml:space="preserve">, </w:t>
      </w:r>
      <w:proofErr w:type="gramStart"/>
      <w:r>
        <w:t>a number of</w:t>
      </w:r>
      <w:proofErr w:type="gramEnd"/>
      <w:r>
        <w:t xml:space="preserve"> powers and functions of the Secretary have been delegated to </w:t>
      </w:r>
      <w:r w:rsidR="006C00FE">
        <w:t>ACA</w:t>
      </w:r>
      <w:r w:rsidR="00254916">
        <w:t xml:space="preserve"> Provider</w:t>
      </w:r>
      <w:r w:rsidR="00620938">
        <w:t xml:space="preserve"> </w:t>
      </w:r>
      <w:r w:rsidR="00764300">
        <w:t>d</w:t>
      </w:r>
      <w:r w:rsidR="00620938">
        <w:t>elegates</w:t>
      </w:r>
      <w:r>
        <w:t xml:space="preserve"> and </w:t>
      </w:r>
      <w:r w:rsidR="00764300">
        <w:t>d</w:t>
      </w:r>
      <w:r w:rsidR="00620938">
        <w:t xml:space="preserve">epartmental </w:t>
      </w:r>
      <w:r w:rsidR="00764300">
        <w:t>d</w:t>
      </w:r>
      <w:r w:rsidR="006B50BC">
        <w:t>elegates</w:t>
      </w:r>
      <w:r>
        <w:t xml:space="preserve">. </w:t>
      </w:r>
    </w:p>
    <w:p w14:paraId="7EC63432" w14:textId="77777777" w:rsidR="00884D79" w:rsidRDefault="00884D79" w:rsidP="00884D79">
      <w:pPr>
        <w:spacing w:line="240" w:lineRule="auto"/>
      </w:pPr>
      <w:r>
        <w:t>In general, delegations align with the roles and responsibilities outlined below.</w:t>
      </w:r>
    </w:p>
    <w:p w14:paraId="14CD67D7" w14:textId="0E1A52CB" w:rsidR="00884D79" w:rsidRPr="00AD7B47" w:rsidRDefault="4BF2226C" w:rsidP="00884D79">
      <w:pPr>
        <w:pStyle w:val="Heading2"/>
      </w:pPr>
      <w:bookmarkStart w:id="292" w:name="_Toc196399349"/>
      <w:bookmarkStart w:id="293" w:name="_Toc206423164"/>
      <w:bookmarkStart w:id="294" w:name="_Toc216947545"/>
      <w:r>
        <w:t>10</w:t>
      </w:r>
      <w:r w:rsidR="4D6A5446">
        <w:t>.1 Program roles and responsibilities</w:t>
      </w:r>
      <w:bookmarkEnd w:id="292"/>
      <w:bookmarkEnd w:id="293"/>
      <w:bookmarkEnd w:id="294"/>
    </w:p>
    <w:p w14:paraId="27155862" w14:textId="75D01F95" w:rsidR="00884D79" w:rsidRPr="00AD7B47" w:rsidRDefault="00884D79" w:rsidP="00884D79">
      <w:pPr>
        <w:spacing w:before="240" w:line="240" w:lineRule="auto"/>
      </w:pPr>
      <w:r w:rsidRPr="00AD7B47">
        <w:t xml:space="preserve">The </w:t>
      </w:r>
      <w:r>
        <w:t>P</w:t>
      </w:r>
      <w:r w:rsidRPr="00AD7B47">
        <w:t xml:space="preserve">rogram is delivered jointly through </w:t>
      </w:r>
      <w:r w:rsidR="006C00FE">
        <w:t>ACA</w:t>
      </w:r>
      <w:r w:rsidR="00254916">
        <w:t xml:space="preserve"> Provider</w:t>
      </w:r>
      <w:r>
        <w:t xml:space="preserve">s, </w:t>
      </w:r>
      <w:r w:rsidRPr="00AD7B47">
        <w:t xml:space="preserve">the </w:t>
      </w:r>
      <w:r w:rsidR="00764300">
        <w:t>d</w:t>
      </w:r>
      <w:r w:rsidR="00764300" w:rsidRPr="00AD7B47">
        <w:t>epartment</w:t>
      </w:r>
      <w:r>
        <w:rPr>
          <w:rFonts w:cs="Times New Roman"/>
        </w:rPr>
        <w:t>,</w:t>
      </w:r>
      <w:r w:rsidRPr="00AD7B47">
        <w:t xml:space="preserve"> and the </w:t>
      </w:r>
      <w:r w:rsidR="006C00FE">
        <w:t>ATO</w:t>
      </w:r>
      <w:r w:rsidRPr="00AD7B47">
        <w:t>.</w:t>
      </w:r>
    </w:p>
    <w:p w14:paraId="78EC60B2" w14:textId="6C89DF0B" w:rsidR="00884D79" w:rsidRDefault="04EECA34" w:rsidP="00884D79">
      <w:pPr>
        <w:spacing w:before="240" w:line="240" w:lineRule="auto"/>
      </w:pPr>
      <w:r>
        <w:t>ACA</w:t>
      </w:r>
      <w:r w:rsidR="252A6EF2">
        <w:t xml:space="preserve"> Provider</w:t>
      </w:r>
      <w:r w:rsidR="5C71C311">
        <w:t>s</w:t>
      </w:r>
      <w:r w:rsidR="5C71C311" w:rsidRPr="00AD7B47">
        <w:t xml:space="preserve"> are contracted by the </w:t>
      </w:r>
      <w:r w:rsidR="43331928">
        <w:t>d</w:t>
      </w:r>
      <w:r w:rsidR="43331928" w:rsidRPr="00AD7B47">
        <w:t xml:space="preserve">epartment </w:t>
      </w:r>
      <w:r w:rsidR="5C71C311" w:rsidRPr="00AD7B47">
        <w:t>to deliver supp</w:t>
      </w:r>
      <w:r w:rsidR="5C71C311">
        <w:t>ort services to administer the P</w:t>
      </w:r>
      <w:r w:rsidR="5C71C311" w:rsidRPr="00AD7B47">
        <w:t>rogram</w:t>
      </w:r>
      <w:r w:rsidR="5C71C311">
        <w:t>.</w:t>
      </w:r>
      <w:r w:rsidR="5C71C311" w:rsidRPr="00AD7B47">
        <w:t xml:space="preserve"> </w:t>
      </w:r>
      <w:r w:rsidR="5C71C311">
        <w:t>T</w:t>
      </w:r>
      <w:r w:rsidR="5C71C311" w:rsidRPr="00AD7B47">
        <w:t xml:space="preserve">his involves exercising any powers or functions that </w:t>
      </w:r>
      <w:r w:rsidR="5C71C311">
        <w:t>have been</w:t>
      </w:r>
      <w:r w:rsidR="5C71C311" w:rsidRPr="00AD7B47">
        <w:t xml:space="preserve"> delegated by the Secretary of the </w:t>
      </w:r>
      <w:r w:rsidR="43331928">
        <w:t>d</w:t>
      </w:r>
      <w:r w:rsidR="43331928" w:rsidRPr="00AD7B47">
        <w:t xml:space="preserve">epartment </w:t>
      </w:r>
      <w:r w:rsidR="5C71C311" w:rsidRPr="00AD7B47">
        <w:t>under the</w:t>
      </w:r>
      <w:r w:rsidR="7E6F55D0">
        <w:t xml:space="preserve"> AASL </w:t>
      </w:r>
      <w:r w:rsidR="7E6F55D0" w:rsidRPr="005249CE">
        <w:t>Act</w:t>
      </w:r>
      <w:r w:rsidR="5C71C311" w:rsidRPr="5744D373">
        <w:rPr>
          <w:i/>
          <w:iCs/>
        </w:rPr>
        <w:t>.</w:t>
      </w:r>
      <w:r w:rsidR="00AF4ECB" w:rsidRPr="196503CA">
        <w:rPr>
          <w:rStyle w:val="FootnoteReference"/>
        </w:rPr>
        <w:footnoteReference w:id="164"/>
      </w:r>
      <w:r w:rsidR="5C71C311" w:rsidRPr="00264BF9">
        <w:rPr>
          <w:iCs/>
        </w:rPr>
        <w:t xml:space="preserve"> </w:t>
      </w:r>
    </w:p>
    <w:p w14:paraId="1F46763E" w14:textId="3FAD4DAD" w:rsidR="00884D79" w:rsidRPr="0050243C" w:rsidRDefault="00884D79" w:rsidP="00884D79">
      <w:pPr>
        <w:spacing w:before="240" w:line="240" w:lineRule="auto"/>
        <w:rPr>
          <w:b/>
        </w:rPr>
      </w:pPr>
      <w:r w:rsidRPr="0050243C">
        <w:rPr>
          <w:b/>
        </w:rPr>
        <w:t xml:space="preserve">More specifically, </w:t>
      </w:r>
      <w:r w:rsidR="00BA5E78">
        <w:rPr>
          <w:b/>
        </w:rPr>
        <w:t>ACA</w:t>
      </w:r>
      <w:r w:rsidR="00254916">
        <w:rPr>
          <w:b/>
        </w:rPr>
        <w:t xml:space="preserve"> Provider</w:t>
      </w:r>
      <w:r>
        <w:rPr>
          <w:b/>
        </w:rPr>
        <w:t>s</w:t>
      </w:r>
      <w:r w:rsidRPr="0050243C">
        <w:rPr>
          <w:b/>
        </w:rPr>
        <w:t xml:space="preserve"> </w:t>
      </w:r>
      <w:r>
        <w:rPr>
          <w:b/>
        </w:rPr>
        <w:t>are</w:t>
      </w:r>
      <w:r w:rsidRPr="0050243C">
        <w:rPr>
          <w:b/>
        </w:rPr>
        <w:t xml:space="preserve"> responsible for:</w:t>
      </w:r>
    </w:p>
    <w:p w14:paraId="6D32D973" w14:textId="6984E011" w:rsidR="00884D79" w:rsidRPr="00AD7B47" w:rsidRDefault="00884D79" w:rsidP="00884D79">
      <w:pPr>
        <w:pStyle w:val="ListParagraph"/>
        <w:numPr>
          <w:ilvl w:val="0"/>
          <w:numId w:val="30"/>
        </w:numPr>
        <w:spacing w:before="120" w:after="120" w:line="276" w:lineRule="auto"/>
      </w:pPr>
      <w:r>
        <w:t>providing information on the P</w:t>
      </w:r>
      <w:r w:rsidRPr="00AD7B47">
        <w:t xml:space="preserve">rogram to </w:t>
      </w:r>
      <w:r>
        <w:t xml:space="preserve">Australian </w:t>
      </w:r>
      <w:r w:rsidR="00BA5E78">
        <w:t>a</w:t>
      </w:r>
      <w:r w:rsidR="00BA5E78" w:rsidRPr="00AD7B47">
        <w:t>pprentices</w:t>
      </w:r>
      <w:r w:rsidRPr="00AD7B47">
        <w:t xml:space="preserve">, parents/guardians and interested </w:t>
      </w:r>
      <w:r w:rsidR="000A5DCD" w:rsidRPr="00AD7B47">
        <w:t>stakeholders.</w:t>
      </w:r>
    </w:p>
    <w:p w14:paraId="52CD0211" w14:textId="0E5F6A8B" w:rsidR="00884D79" w:rsidRPr="00AD7B47" w:rsidRDefault="00884D79" w:rsidP="00884D79">
      <w:pPr>
        <w:pStyle w:val="ListParagraph"/>
        <w:numPr>
          <w:ilvl w:val="0"/>
          <w:numId w:val="30"/>
        </w:numPr>
        <w:spacing w:before="120" w:after="120" w:line="276" w:lineRule="auto"/>
      </w:pPr>
      <w:r w:rsidRPr="00AD7B47">
        <w:t>managing the application process</w:t>
      </w:r>
    </w:p>
    <w:p w14:paraId="1DD53898" w14:textId="6A8A72C2" w:rsidR="00884D79" w:rsidRPr="00AD7B47" w:rsidRDefault="00884D79" w:rsidP="00884D79">
      <w:pPr>
        <w:pStyle w:val="ListParagraph"/>
        <w:numPr>
          <w:ilvl w:val="0"/>
          <w:numId w:val="30"/>
        </w:numPr>
        <w:spacing w:before="120" w:after="120" w:line="276" w:lineRule="auto"/>
      </w:pPr>
      <w:r w:rsidRPr="00AD7B47">
        <w:t xml:space="preserve">managing the opt-in and </w:t>
      </w:r>
      <w:r>
        <w:t>payment cancellation</w:t>
      </w:r>
      <w:r w:rsidRPr="00AD7B47">
        <w:t xml:space="preserve"> process </w:t>
      </w:r>
    </w:p>
    <w:p w14:paraId="17E8E0B5" w14:textId="39D5CB60" w:rsidR="00884D79" w:rsidRPr="00AD7B47" w:rsidRDefault="00884D79" w:rsidP="00884D79">
      <w:pPr>
        <w:pStyle w:val="ListParagraph"/>
        <w:numPr>
          <w:ilvl w:val="0"/>
          <w:numId w:val="30"/>
        </w:numPr>
        <w:spacing w:before="120" w:after="120" w:line="276" w:lineRule="auto"/>
      </w:pPr>
      <w:r>
        <w:t xml:space="preserve">assessing applications against the qualification and payability criteria and </w:t>
      </w:r>
      <w:proofErr w:type="gramStart"/>
      <w:r>
        <w:t>making a determination</w:t>
      </w:r>
      <w:proofErr w:type="gramEnd"/>
      <w:r>
        <w:t xml:space="preserve"> either granting or refusing </w:t>
      </w:r>
      <w:r w:rsidR="0061117C">
        <w:t xml:space="preserve">a </w:t>
      </w:r>
      <w:r>
        <w:t>person’s application</w:t>
      </w:r>
    </w:p>
    <w:p w14:paraId="5C015027" w14:textId="48B8EB71" w:rsidR="00884D79" w:rsidRPr="00AD7B47" w:rsidRDefault="00884D79" w:rsidP="00884D79">
      <w:pPr>
        <w:pStyle w:val="ListParagraph"/>
        <w:numPr>
          <w:ilvl w:val="0"/>
          <w:numId w:val="30"/>
        </w:numPr>
        <w:spacing w:before="120" w:after="120" w:line="276" w:lineRule="auto"/>
      </w:pPr>
      <w:r w:rsidRPr="00AD7B47">
        <w:t xml:space="preserve">entering application details </w:t>
      </w:r>
      <w:r w:rsidR="00A87246" w:rsidRPr="00AD7B47">
        <w:t>into</w:t>
      </w:r>
      <w:r w:rsidRPr="00AD7B47">
        <w:t xml:space="preserve"> the </w:t>
      </w:r>
      <w:r w:rsidR="00911D03">
        <w:t xml:space="preserve">department’s </w:t>
      </w:r>
      <w:r>
        <w:t>IT system</w:t>
      </w:r>
      <w:r w:rsidRPr="00AD7B47">
        <w:t xml:space="preserve"> in a timely manner</w:t>
      </w:r>
      <w:r w:rsidR="00A87246">
        <w:t xml:space="preserve"> as needed</w:t>
      </w:r>
    </w:p>
    <w:p w14:paraId="396CBE30" w14:textId="3D3782E7" w:rsidR="00884D79" w:rsidRPr="00AD7B47" w:rsidRDefault="00884D79" w:rsidP="00884D79">
      <w:pPr>
        <w:pStyle w:val="ListParagraph"/>
        <w:numPr>
          <w:ilvl w:val="0"/>
          <w:numId w:val="30"/>
        </w:numPr>
        <w:spacing w:before="120" w:after="120" w:line="276" w:lineRule="auto"/>
      </w:pPr>
      <w:r w:rsidRPr="00AD7B47">
        <w:t xml:space="preserve">processing payments under the </w:t>
      </w:r>
      <w:r>
        <w:t>P</w:t>
      </w:r>
      <w:r w:rsidRPr="00AD7B47">
        <w:t xml:space="preserve">rogram through </w:t>
      </w:r>
      <w:r>
        <w:t xml:space="preserve">the </w:t>
      </w:r>
      <w:r w:rsidR="00911D03">
        <w:t xml:space="preserve">department’s </w:t>
      </w:r>
      <w:r>
        <w:t>IT system</w:t>
      </w:r>
    </w:p>
    <w:p w14:paraId="1BC8FEFF" w14:textId="204E846B" w:rsidR="00884D79" w:rsidRPr="00AD7B47" w:rsidRDefault="00884D79" w:rsidP="00884D79">
      <w:pPr>
        <w:pStyle w:val="ListParagraph"/>
        <w:numPr>
          <w:ilvl w:val="0"/>
          <w:numId w:val="30"/>
        </w:numPr>
        <w:spacing w:before="120" w:after="120" w:line="276" w:lineRule="auto"/>
      </w:pPr>
      <w:r w:rsidRPr="00AD7B47">
        <w:t xml:space="preserve">ensuring that </w:t>
      </w:r>
      <w:r>
        <w:t xml:space="preserve">the </w:t>
      </w:r>
      <w:r w:rsidR="00911D03">
        <w:t xml:space="preserve">department’s </w:t>
      </w:r>
      <w:r>
        <w:t>IT system</w:t>
      </w:r>
      <w:r w:rsidRPr="00AD7B47">
        <w:t xml:space="preserve"> is up to date with information on suspensions, cancellations, completions and recommencements as </w:t>
      </w:r>
      <w:r w:rsidR="000A5DCD" w:rsidRPr="00AD7B47">
        <w:t>needed.</w:t>
      </w:r>
    </w:p>
    <w:p w14:paraId="08EB4206" w14:textId="7348A9AF" w:rsidR="00884D79" w:rsidRPr="00AD7B47" w:rsidRDefault="00884D79" w:rsidP="00884D79">
      <w:pPr>
        <w:pStyle w:val="ListParagraph"/>
        <w:numPr>
          <w:ilvl w:val="0"/>
          <w:numId w:val="30"/>
        </w:numPr>
        <w:spacing w:before="120" w:after="120" w:line="276" w:lineRule="auto"/>
      </w:pPr>
      <w:r w:rsidRPr="00AD7B47">
        <w:t xml:space="preserve">providing advice to the </w:t>
      </w:r>
      <w:r>
        <w:t xml:space="preserve">Australian </w:t>
      </w:r>
      <w:r w:rsidR="00D61248">
        <w:t>a</w:t>
      </w:r>
      <w:r w:rsidR="00D61248" w:rsidRPr="00AD7B47">
        <w:t xml:space="preserve">pprentice </w:t>
      </w:r>
      <w:r w:rsidRPr="00AD7B47">
        <w:t>regarding notifications, payments schedules, prompting for opting</w:t>
      </w:r>
      <w:r>
        <w:t>-</w:t>
      </w:r>
      <w:r w:rsidRPr="00AD7B47">
        <w:t>in for payment periods using program templates</w:t>
      </w:r>
    </w:p>
    <w:p w14:paraId="44509B4C" w14:textId="77777777" w:rsidR="00884D79" w:rsidRPr="006764D4" w:rsidRDefault="00884D79" w:rsidP="00884D79">
      <w:pPr>
        <w:pStyle w:val="ListParagraph"/>
        <w:numPr>
          <w:ilvl w:val="0"/>
          <w:numId w:val="30"/>
        </w:numPr>
        <w:spacing w:before="120" w:after="120" w:line="276" w:lineRule="auto"/>
      </w:pPr>
      <w:r w:rsidRPr="00AD7B47">
        <w:t xml:space="preserve">ensuring personal information is administered in keeping with </w:t>
      </w:r>
      <w:r w:rsidRPr="005B0F17">
        <w:rPr>
          <w:i/>
        </w:rPr>
        <w:t>the Privacy Act 1988</w:t>
      </w:r>
    </w:p>
    <w:p w14:paraId="63629883" w14:textId="73ABBEAB" w:rsidR="00884D79" w:rsidRPr="00AD7B47" w:rsidRDefault="00884D79" w:rsidP="00884D79">
      <w:pPr>
        <w:pStyle w:val="ListParagraph"/>
        <w:numPr>
          <w:ilvl w:val="0"/>
          <w:numId w:val="30"/>
        </w:numPr>
        <w:spacing w:before="120" w:after="120" w:line="276" w:lineRule="auto"/>
      </w:pPr>
      <w:r>
        <w:t>where requested, reviewing decisions made by them under the</w:t>
      </w:r>
      <w:r w:rsidR="00116FFD">
        <w:t xml:space="preserve"> AASL </w:t>
      </w:r>
      <w:r w:rsidR="000A5DCD">
        <w:t>Act?</w:t>
      </w:r>
    </w:p>
    <w:p w14:paraId="5881B4A0" w14:textId="2631A7EA" w:rsidR="00884D79" w:rsidRPr="0050243C" w:rsidRDefault="00884D79" w:rsidP="00884D79">
      <w:pPr>
        <w:spacing w:before="240"/>
        <w:rPr>
          <w:b/>
        </w:rPr>
      </w:pPr>
      <w:r w:rsidRPr="0050243C">
        <w:rPr>
          <w:b/>
        </w:rPr>
        <w:t xml:space="preserve">The </w:t>
      </w:r>
      <w:r w:rsidR="00911D03">
        <w:rPr>
          <w:b/>
        </w:rPr>
        <w:t>d</w:t>
      </w:r>
      <w:r w:rsidR="00911D03" w:rsidRPr="0050243C">
        <w:rPr>
          <w:b/>
        </w:rPr>
        <w:t xml:space="preserve">epartment </w:t>
      </w:r>
      <w:r w:rsidRPr="0050243C">
        <w:rPr>
          <w:b/>
        </w:rPr>
        <w:t xml:space="preserve">is responsible for: </w:t>
      </w:r>
    </w:p>
    <w:p w14:paraId="02FB5291" w14:textId="6FF7D840" w:rsidR="00884D79" w:rsidRPr="00AD7B47" w:rsidRDefault="00884D79" w:rsidP="00884D79">
      <w:pPr>
        <w:pStyle w:val="ListParagraph"/>
        <w:numPr>
          <w:ilvl w:val="0"/>
          <w:numId w:val="31"/>
        </w:numPr>
        <w:spacing w:before="120" w:after="120" w:line="276" w:lineRule="auto"/>
      </w:pPr>
      <w:r w:rsidRPr="00AD7B47">
        <w:t xml:space="preserve">the overarching policy of the </w:t>
      </w:r>
      <w:r>
        <w:t>P</w:t>
      </w:r>
      <w:r w:rsidRPr="00AD7B47">
        <w:t xml:space="preserve">rogram including the development and maintenance of relevant legislation and </w:t>
      </w:r>
      <w:r w:rsidR="000A5DCD" w:rsidRPr="00AD7B47">
        <w:t>guidelines.</w:t>
      </w:r>
    </w:p>
    <w:p w14:paraId="7E9B427D" w14:textId="77777777" w:rsidR="00884D79" w:rsidRPr="00AD7B47" w:rsidRDefault="00884D79" w:rsidP="00884D79">
      <w:pPr>
        <w:pStyle w:val="ListParagraph"/>
        <w:numPr>
          <w:ilvl w:val="0"/>
          <w:numId w:val="31"/>
        </w:numPr>
        <w:spacing w:before="120" w:after="120" w:line="276" w:lineRule="auto"/>
      </w:pPr>
      <w:r w:rsidRPr="00AD7B47">
        <w:t>t</w:t>
      </w:r>
      <w:r>
        <w:t>he financial management of the P</w:t>
      </w:r>
      <w:r w:rsidRPr="00AD7B47">
        <w:t>rogram</w:t>
      </w:r>
    </w:p>
    <w:p w14:paraId="2552AFFF" w14:textId="6A7B193A" w:rsidR="00884D79" w:rsidRDefault="00884D79" w:rsidP="00884D79">
      <w:pPr>
        <w:pStyle w:val="ListParagraph"/>
        <w:numPr>
          <w:ilvl w:val="0"/>
          <w:numId w:val="31"/>
        </w:numPr>
        <w:spacing w:before="120" w:after="120" w:line="276" w:lineRule="auto"/>
      </w:pPr>
      <w:r>
        <w:t xml:space="preserve">Program monitoring and </w:t>
      </w:r>
      <w:r w:rsidR="000A5DCD">
        <w:t>evaluation.</w:t>
      </w:r>
    </w:p>
    <w:p w14:paraId="70369A7B" w14:textId="77777777" w:rsidR="00884D79" w:rsidRPr="00AD7B47" w:rsidRDefault="00884D79" w:rsidP="00884D79">
      <w:pPr>
        <w:pStyle w:val="ListParagraph"/>
        <w:numPr>
          <w:ilvl w:val="0"/>
          <w:numId w:val="31"/>
        </w:numPr>
        <w:spacing w:before="120" w:after="120" w:line="276" w:lineRule="auto"/>
      </w:pPr>
      <w:r w:rsidRPr="00AD7B47">
        <w:t xml:space="preserve">reporting on the outcomes of the </w:t>
      </w:r>
      <w:r>
        <w:t>P</w:t>
      </w:r>
      <w:r w:rsidRPr="00AD7B47">
        <w:t>rogram</w:t>
      </w:r>
      <w:r>
        <w:t>, including providing an annual report for the Minister to table in Parliament</w:t>
      </w:r>
    </w:p>
    <w:p w14:paraId="79D16082" w14:textId="55EA9853" w:rsidR="00884D79" w:rsidRPr="00AD7B47" w:rsidRDefault="00884D79" w:rsidP="00884D79">
      <w:pPr>
        <w:pStyle w:val="ListParagraph"/>
        <w:numPr>
          <w:ilvl w:val="0"/>
          <w:numId w:val="31"/>
        </w:numPr>
        <w:spacing w:before="120" w:after="120" w:line="276" w:lineRule="auto"/>
      </w:pPr>
      <w:r w:rsidRPr="00AD7B47">
        <w:t xml:space="preserve">maintaining the </w:t>
      </w:r>
      <w:r w:rsidR="00012F01">
        <w:t xml:space="preserve">Australian </w:t>
      </w:r>
      <w:r w:rsidR="00A721DB">
        <w:t>Apprenticeship Priority</w:t>
      </w:r>
      <w:r>
        <w:t xml:space="preserve"> </w:t>
      </w:r>
      <w:r w:rsidRPr="00AD7B47">
        <w:t>List</w:t>
      </w:r>
      <w:r>
        <w:t xml:space="preserve"> and the </w:t>
      </w:r>
      <w:r w:rsidRPr="00AD7B47">
        <w:t xml:space="preserve">application of the indexation of the </w:t>
      </w:r>
      <w:r w:rsidR="00D61248">
        <w:t>lifetime limit</w:t>
      </w:r>
    </w:p>
    <w:p w14:paraId="707056EE" w14:textId="77777777" w:rsidR="00884D79" w:rsidRPr="00AD7B47" w:rsidRDefault="00884D79" w:rsidP="00884D79">
      <w:pPr>
        <w:pStyle w:val="ListParagraph"/>
        <w:numPr>
          <w:ilvl w:val="0"/>
          <w:numId w:val="31"/>
        </w:numPr>
        <w:spacing w:before="120" w:after="120" w:line="276" w:lineRule="auto"/>
      </w:pPr>
      <w:r w:rsidRPr="00AD7B47">
        <w:lastRenderedPageBreak/>
        <w:t xml:space="preserve">development and maintenance of </w:t>
      </w:r>
      <w:r>
        <w:t>P</w:t>
      </w:r>
      <w:r w:rsidRPr="00AD7B47">
        <w:t>rogram materials</w:t>
      </w:r>
    </w:p>
    <w:p w14:paraId="20C3E478" w14:textId="581E7E36" w:rsidR="00884D79" w:rsidRPr="00AD7B47" w:rsidRDefault="00884D79" w:rsidP="00884D79">
      <w:pPr>
        <w:pStyle w:val="ListParagraph"/>
        <w:numPr>
          <w:ilvl w:val="0"/>
          <w:numId w:val="31"/>
        </w:numPr>
        <w:spacing w:before="120" w:after="120" w:line="276" w:lineRule="auto"/>
      </w:pPr>
      <w:r>
        <w:t>P</w:t>
      </w:r>
      <w:r w:rsidRPr="00AD7B47">
        <w:t xml:space="preserve">rogram management including providing training and support to </w:t>
      </w:r>
      <w:r w:rsidR="00BA5E78">
        <w:t>ACA</w:t>
      </w:r>
      <w:r w:rsidR="00254916">
        <w:t xml:space="preserve"> Provider</w:t>
      </w:r>
      <w:r>
        <w:t xml:space="preserve">s </w:t>
      </w:r>
    </w:p>
    <w:p w14:paraId="16209AC0" w14:textId="2AF48A15" w:rsidR="00884D79" w:rsidRDefault="00884D79" w:rsidP="00884D79">
      <w:pPr>
        <w:pStyle w:val="ListParagraph"/>
        <w:numPr>
          <w:ilvl w:val="0"/>
          <w:numId w:val="31"/>
        </w:numPr>
        <w:spacing w:before="120" w:after="120" w:line="276" w:lineRule="auto"/>
      </w:pPr>
      <w:r w:rsidRPr="00AD7B47">
        <w:t>recovering payments made in error</w:t>
      </w:r>
      <w:r>
        <w:t xml:space="preserve"> (overpayment debts)</w:t>
      </w:r>
      <w:r w:rsidRPr="00AD7B47">
        <w:t xml:space="preserve"> under the </w:t>
      </w:r>
      <w:r w:rsidR="000A5DCD">
        <w:t>P</w:t>
      </w:r>
      <w:r w:rsidR="000A5DCD" w:rsidRPr="00AD7B47">
        <w:t>rogram.</w:t>
      </w:r>
    </w:p>
    <w:p w14:paraId="7BDD7257" w14:textId="313813A9" w:rsidR="00884D79" w:rsidRPr="00AD7B47" w:rsidRDefault="00884D79" w:rsidP="00884D79">
      <w:pPr>
        <w:pStyle w:val="ListParagraph"/>
        <w:numPr>
          <w:ilvl w:val="0"/>
          <w:numId w:val="31"/>
        </w:numPr>
        <w:spacing w:before="120" w:after="120" w:line="276" w:lineRule="auto"/>
      </w:pPr>
      <w:r>
        <w:t xml:space="preserve">where applicable, determining waivers and write-off of </w:t>
      </w:r>
      <w:r w:rsidR="000A5DCD">
        <w:t>debt.</w:t>
      </w:r>
    </w:p>
    <w:p w14:paraId="79787574" w14:textId="4429AEFA" w:rsidR="00884D79" w:rsidRPr="00AD7B47" w:rsidRDefault="00884D79" w:rsidP="00884D79">
      <w:pPr>
        <w:pStyle w:val="ListParagraph"/>
        <w:numPr>
          <w:ilvl w:val="0"/>
          <w:numId w:val="31"/>
        </w:numPr>
        <w:spacing w:before="120" w:after="120" w:line="276" w:lineRule="auto"/>
      </w:pPr>
      <w:r w:rsidRPr="00AD7B47">
        <w:t xml:space="preserve">informing the ATO of loans that have been paid to Australian </w:t>
      </w:r>
      <w:r w:rsidR="000A5DCD">
        <w:t>a</w:t>
      </w:r>
      <w:r w:rsidR="000A5DCD" w:rsidRPr="00AD7B47">
        <w:t>pprentices.</w:t>
      </w:r>
    </w:p>
    <w:p w14:paraId="1D3EDB1A" w14:textId="645C299E" w:rsidR="00884D79" w:rsidRPr="00AD7B47" w:rsidRDefault="00884D79" w:rsidP="00884D79">
      <w:pPr>
        <w:pStyle w:val="ListParagraph"/>
        <w:numPr>
          <w:ilvl w:val="0"/>
          <w:numId w:val="31"/>
        </w:numPr>
        <w:spacing w:before="120" w:after="120" w:line="276" w:lineRule="auto"/>
      </w:pPr>
      <w:r w:rsidRPr="00AD7B47">
        <w:t xml:space="preserve">calculating and informing the ATO of the completion discount amount, after receiving notice that an Australian </w:t>
      </w:r>
      <w:r w:rsidR="00D952CF">
        <w:t>a</w:t>
      </w:r>
      <w:r w:rsidR="00D952CF" w:rsidRPr="00AD7B47">
        <w:t xml:space="preserve">pprentice </w:t>
      </w:r>
      <w:r w:rsidRPr="00AD7B47">
        <w:t xml:space="preserve">has successfully completed a qualifying </w:t>
      </w:r>
      <w:r w:rsidR="000A5DCD" w:rsidRPr="00AD7B47">
        <w:t>apprenticeship.</w:t>
      </w:r>
    </w:p>
    <w:p w14:paraId="0F6846F2" w14:textId="77777777" w:rsidR="00884D79" w:rsidRPr="006764D4" w:rsidRDefault="00884D79" w:rsidP="00884D79">
      <w:pPr>
        <w:pStyle w:val="ListParagraph"/>
        <w:numPr>
          <w:ilvl w:val="0"/>
          <w:numId w:val="31"/>
        </w:numPr>
        <w:spacing w:before="120" w:after="120" w:line="276" w:lineRule="auto"/>
      </w:pPr>
      <w:r w:rsidRPr="00AD7B47">
        <w:t xml:space="preserve">ensuring personal information is administered in keeping with </w:t>
      </w:r>
      <w:r w:rsidRPr="005B0F17">
        <w:rPr>
          <w:i/>
        </w:rPr>
        <w:t>the Privacy Act 1988</w:t>
      </w:r>
    </w:p>
    <w:p w14:paraId="2E7664DE" w14:textId="77777777" w:rsidR="00884D79" w:rsidRDefault="00884D79" w:rsidP="00884D79">
      <w:pPr>
        <w:pStyle w:val="ListParagraph"/>
        <w:numPr>
          <w:ilvl w:val="0"/>
          <w:numId w:val="31"/>
        </w:numPr>
        <w:spacing w:before="120" w:after="120" w:line="276" w:lineRule="auto"/>
      </w:pPr>
      <w:r>
        <w:t>undertaking review of reviewable Secretary decisions</w:t>
      </w:r>
    </w:p>
    <w:p w14:paraId="0F085FE9" w14:textId="34C1264F" w:rsidR="00884D79" w:rsidRPr="00AD7B47" w:rsidRDefault="003278F4" w:rsidP="00884D79">
      <w:pPr>
        <w:pStyle w:val="ListParagraph"/>
        <w:numPr>
          <w:ilvl w:val="0"/>
          <w:numId w:val="31"/>
        </w:numPr>
        <w:spacing w:before="120" w:after="120" w:line="276" w:lineRule="auto"/>
      </w:pPr>
      <w:r>
        <w:t xml:space="preserve">where applicable, </w:t>
      </w:r>
      <w:r w:rsidR="00A54A07">
        <w:t>making special case determinations and off-setting determinations</w:t>
      </w:r>
      <w:r w:rsidR="00EF4C69">
        <w:t>.</w:t>
      </w:r>
    </w:p>
    <w:p w14:paraId="4F541727" w14:textId="77777777" w:rsidR="00884D79" w:rsidRPr="0050243C" w:rsidRDefault="00884D79" w:rsidP="00884D79">
      <w:pPr>
        <w:spacing w:before="240" w:line="240" w:lineRule="auto"/>
        <w:rPr>
          <w:b/>
        </w:rPr>
      </w:pPr>
      <w:r w:rsidRPr="0050243C">
        <w:rPr>
          <w:b/>
        </w:rPr>
        <w:t>The Australian Taxation Office is responsible for:</w:t>
      </w:r>
    </w:p>
    <w:p w14:paraId="68092522" w14:textId="77777777" w:rsidR="00884D79" w:rsidRDefault="00884D79" w:rsidP="00884D79">
      <w:pPr>
        <w:pStyle w:val="ListParagraph"/>
        <w:numPr>
          <w:ilvl w:val="0"/>
          <w:numId w:val="32"/>
        </w:numPr>
        <w:spacing w:before="120" w:after="120" w:line="276" w:lineRule="auto"/>
      </w:pPr>
      <w:r>
        <w:t>verification of Tax File Numbers</w:t>
      </w:r>
    </w:p>
    <w:p w14:paraId="41E26DC1" w14:textId="16DCB10E" w:rsidR="00884D79" w:rsidRPr="00AD7B47" w:rsidRDefault="00884D79" w:rsidP="00884D79">
      <w:pPr>
        <w:pStyle w:val="ListParagraph"/>
        <w:numPr>
          <w:ilvl w:val="0"/>
          <w:numId w:val="32"/>
        </w:numPr>
        <w:spacing w:before="120" w:after="120" w:line="276" w:lineRule="auto"/>
      </w:pPr>
      <w:r w:rsidRPr="00AD7B47">
        <w:t xml:space="preserve">collecting </w:t>
      </w:r>
      <w:r w:rsidR="00220218">
        <w:t xml:space="preserve">Australian </w:t>
      </w:r>
      <w:r w:rsidR="00D952CF">
        <w:t>apprenticeship support loan</w:t>
      </w:r>
      <w:r w:rsidR="00D952CF" w:rsidRPr="00AD7B47">
        <w:t xml:space="preserve"> </w:t>
      </w:r>
      <w:r w:rsidRPr="00AD7B47">
        <w:t>repayments through the taxation system</w:t>
      </w:r>
    </w:p>
    <w:p w14:paraId="26996E3D" w14:textId="6A2EFFF1" w:rsidR="00884D79" w:rsidRPr="00AD7B47" w:rsidRDefault="00884D79" w:rsidP="00884D79">
      <w:pPr>
        <w:pStyle w:val="ListParagraph"/>
        <w:numPr>
          <w:ilvl w:val="0"/>
          <w:numId w:val="32"/>
        </w:numPr>
        <w:spacing w:before="120" w:after="120" w:line="276" w:lineRule="auto"/>
      </w:pPr>
      <w:r w:rsidRPr="00AD7B47">
        <w:t xml:space="preserve">calculating and applying indexation to an individual’s </w:t>
      </w:r>
      <w:r w:rsidR="00220218">
        <w:t>Australian Apprenticeship Support Loan</w:t>
      </w:r>
      <w:r w:rsidRPr="00AD7B47">
        <w:t xml:space="preserve"> debt </w:t>
      </w:r>
    </w:p>
    <w:p w14:paraId="6726EDEE" w14:textId="21E04E56" w:rsidR="00884D79" w:rsidRDefault="00884D79" w:rsidP="00884D79">
      <w:pPr>
        <w:pStyle w:val="ListParagraph"/>
        <w:numPr>
          <w:ilvl w:val="0"/>
          <w:numId w:val="32"/>
        </w:numPr>
        <w:spacing w:before="120" w:after="120" w:line="276" w:lineRule="auto"/>
      </w:pPr>
      <w:r w:rsidRPr="00AD7B47">
        <w:t xml:space="preserve">providing Australian </w:t>
      </w:r>
      <w:r w:rsidR="008079EF">
        <w:t>a</w:t>
      </w:r>
      <w:r w:rsidR="008079EF" w:rsidRPr="00AD7B47">
        <w:t xml:space="preserve">pprentices </w:t>
      </w:r>
      <w:r w:rsidRPr="00AD7B47">
        <w:t>with loan balances as required</w:t>
      </w:r>
    </w:p>
    <w:p w14:paraId="5B82A025" w14:textId="43F69325" w:rsidR="00884D79" w:rsidRPr="00C614BC" w:rsidRDefault="00884D79" w:rsidP="00884D79">
      <w:pPr>
        <w:pStyle w:val="ListParagraph"/>
        <w:numPr>
          <w:ilvl w:val="0"/>
          <w:numId w:val="32"/>
        </w:numPr>
        <w:spacing w:before="120" w:after="120" w:line="276" w:lineRule="auto"/>
      </w:pPr>
      <w:r w:rsidRPr="00C614BC">
        <w:t>upon the receipt of a notice that a completion discount is to apply to the loan, applying that</w:t>
      </w:r>
      <w:r w:rsidRPr="00AD7B47">
        <w:t xml:space="preserve"> discount in accordance with the </w:t>
      </w:r>
      <w:r w:rsidR="008079EF" w:rsidRPr="002C53BC">
        <w:rPr>
          <w:iCs/>
        </w:rPr>
        <w:t>AASL Act</w:t>
      </w:r>
      <w:r w:rsidRPr="008079EF">
        <w:rPr>
          <w:iCs/>
        </w:rPr>
        <w:t xml:space="preserve"> </w:t>
      </w:r>
    </w:p>
    <w:p w14:paraId="3D469FBB" w14:textId="77777777" w:rsidR="00884D79" w:rsidRPr="0050243C" w:rsidRDefault="00884D79" w:rsidP="00884D79">
      <w:pPr>
        <w:pStyle w:val="ListParagraph"/>
        <w:numPr>
          <w:ilvl w:val="0"/>
          <w:numId w:val="32"/>
        </w:numPr>
        <w:spacing w:before="120" w:after="120" w:line="276" w:lineRule="auto"/>
      </w:pPr>
      <w:r w:rsidRPr="00AD7B47">
        <w:t xml:space="preserve">ensuring personal information is administered in keeping with </w:t>
      </w:r>
      <w:r w:rsidRPr="005B0F17">
        <w:rPr>
          <w:i/>
        </w:rPr>
        <w:t>the Privacy Act 1988</w:t>
      </w:r>
    </w:p>
    <w:p w14:paraId="596A9F2D" w14:textId="0875CB42" w:rsidR="00884D79" w:rsidRDefault="00884D79" w:rsidP="00884D79">
      <w:pPr>
        <w:pStyle w:val="ListParagraph"/>
        <w:numPr>
          <w:ilvl w:val="0"/>
          <w:numId w:val="32"/>
        </w:numPr>
        <w:spacing w:before="120" w:after="120" w:line="276" w:lineRule="auto"/>
      </w:pPr>
      <w:r>
        <w:t>undertaking review of reviewable Commissioner decisions</w:t>
      </w:r>
      <w:r w:rsidR="00EF4C69">
        <w:t>.</w:t>
      </w:r>
    </w:p>
    <w:p w14:paraId="6A695DCF" w14:textId="72DC3406" w:rsidR="00884D79" w:rsidRPr="0050243C" w:rsidRDefault="00884D79" w:rsidP="00884D79">
      <w:pPr>
        <w:spacing w:before="240" w:line="240" w:lineRule="auto"/>
        <w:rPr>
          <w:b/>
        </w:rPr>
      </w:pPr>
      <w:r w:rsidRPr="0050243C">
        <w:rPr>
          <w:b/>
        </w:rPr>
        <w:t xml:space="preserve">The person taking up </w:t>
      </w:r>
      <w:r w:rsidR="00154D39" w:rsidRPr="0050243C">
        <w:rPr>
          <w:b/>
        </w:rPr>
        <w:t>an</w:t>
      </w:r>
      <w:r w:rsidRPr="0050243C">
        <w:rPr>
          <w:b/>
        </w:rPr>
        <w:t xml:space="preserve"> </w:t>
      </w:r>
      <w:r w:rsidR="00220218">
        <w:rPr>
          <w:b/>
        </w:rPr>
        <w:t xml:space="preserve">Australian </w:t>
      </w:r>
      <w:r w:rsidR="000010D7">
        <w:rPr>
          <w:b/>
        </w:rPr>
        <w:t>apprenticeship support loan</w:t>
      </w:r>
      <w:r w:rsidR="000010D7" w:rsidRPr="0050243C">
        <w:rPr>
          <w:b/>
        </w:rPr>
        <w:t xml:space="preserve"> </w:t>
      </w:r>
      <w:r w:rsidRPr="0050243C">
        <w:rPr>
          <w:b/>
        </w:rPr>
        <w:t>is responsible for:</w:t>
      </w:r>
    </w:p>
    <w:p w14:paraId="6740AD95" w14:textId="42C0D6B1" w:rsidR="00884D79" w:rsidRPr="00AD7B47" w:rsidRDefault="00884D79" w:rsidP="00884D79">
      <w:pPr>
        <w:pStyle w:val="ListParagraph"/>
        <w:numPr>
          <w:ilvl w:val="0"/>
          <w:numId w:val="33"/>
        </w:numPr>
        <w:spacing w:before="120" w:after="120" w:line="276" w:lineRule="auto"/>
      </w:pPr>
      <w:r w:rsidRPr="00AD7B47">
        <w:t xml:space="preserve">ensuring that they have read the available fact sheets and understood the requirements of the Program which include but are not limited to understanding obligations imposed by taking on a loan and opting in and out of the </w:t>
      </w:r>
      <w:r w:rsidR="000A5DCD">
        <w:t>p</w:t>
      </w:r>
      <w:r w:rsidR="000A5DCD" w:rsidRPr="00AD7B47">
        <w:t>rogram.</w:t>
      </w:r>
    </w:p>
    <w:p w14:paraId="37500FBC" w14:textId="095B94DA" w:rsidR="00884D79" w:rsidRPr="00AD7B47" w:rsidRDefault="00884D79" w:rsidP="00884D79">
      <w:pPr>
        <w:pStyle w:val="ListParagraph"/>
        <w:numPr>
          <w:ilvl w:val="0"/>
          <w:numId w:val="33"/>
        </w:numPr>
        <w:spacing w:before="120" w:after="120" w:line="276" w:lineRule="auto"/>
      </w:pPr>
      <w:r w:rsidRPr="00AD7B47">
        <w:t xml:space="preserve">ensuring that all information provided on the application and opt-in </w:t>
      </w:r>
      <w:r w:rsidR="00476753">
        <w:t>applications</w:t>
      </w:r>
      <w:r w:rsidR="00476753" w:rsidRPr="00AD7B47">
        <w:t xml:space="preserve"> </w:t>
      </w:r>
      <w:r w:rsidRPr="00AD7B47">
        <w:t xml:space="preserve">is correct to the best knowledge of the </w:t>
      </w:r>
      <w:r>
        <w:t xml:space="preserve">Australian </w:t>
      </w:r>
      <w:r w:rsidR="000A5DCD">
        <w:t>a</w:t>
      </w:r>
      <w:r w:rsidR="000A5DCD" w:rsidRPr="00AD7B47">
        <w:t>pprentice.</w:t>
      </w:r>
    </w:p>
    <w:p w14:paraId="15787AA3" w14:textId="1D7AA60B" w:rsidR="00884D79" w:rsidRPr="00AD7B47" w:rsidRDefault="00884D79" w:rsidP="00884D79">
      <w:pPr>
        <w:pStyle w:val="ListParagraph"/>
        <w:numPr>
          <w:ilvl w:val="0"/>
          <w:numId w:val="33"/>
        </w:numPr>
        <w:spacing w:before="120" w:after="120" w:line="276" w:lineRule="auto"/>
      </w:pPr>
      <w:r w:rsidRPr="00AD7B47">
        <w:t xml:space="preserve">notifying their </w:t>
      </w:r>
      <w:r w:rsidR="008079EF">
        <w:t>ACA</w:t>
      </w:r>
      <w:r w:rsidR="00254916">
        <w:t xml:space="preserve"> Provider</w:t>
      </w:r>
      <w:r w:rsidRPr="00AD7B47">
        <w:t xml:space="preserve"> of changes to their circumstances that may affect their eligibility for </w:t>
      </w:r>
      <w:r w:rsidR="00012F01">
        <w:t xml:space="preserve">Australian </w:t>
      </w:r>
      <w:r w:rsidR="008079EF">
        <w:t xml:space="preserve">apprenticeship support </w:t>
      </w:r>
      <w:r w:rsidR="000A5DCD">
        <w:t>loans.</w:t>
      </w:r>
    </w:p>
    <w:p w14:paraId="4A0582CD" w14:textId="5F3F52C1" w:rsidR="00884D79" w:rsidRPr="00AD7B47" w:rsidRDefault="00884D79" w:rsidP="00884D79">
      <w:pPr>
        <w:pStyle w:val="ListParagraph"/>
        <w:numPr>
          <w:ilvl w:val="0"/>
          <w:numId w:val="33"/>
        </w:numPr>
        <w:spacing w:before="120" w:after="120" w:line="276" w:lineRule="auto"/>
      </w:pPr>
      <w:r w:rsidRPr="00AD7B47">
        <w:t xml:space="preserve">notifying their </w:t>
      </w:r>
      <w:r w:rsidR="008079EF">
        <w:t>ACA</w:t>
      </w:r>
      <w:r w:rsidR="00254916">
        <w:t xml:space="preserve"> Provider</w:t>
      </w:r>
      <w:r w:rsidRPr="00AD7B47">
        <w:t xml:space="preserve"> of changes to their contact details</w:t>
      </w:r>
    </w:p>
    <w:p w14:paraId="5077C62B" w14:textId="097C4775" w:rsidR="00884D79" w:rsidRPr="00AD7B47" w:rsidRDefault="00884D79" w:rsidP="00884D79">
      <w:pPr>
        <w:pStyle w:val="ListParagraph"/>
        <w:numPr>
          <w:ilvl w:val="0"/>
          <w:numId w:val="33"/>
        </w:numPr>
        <w:spacing w:before="120" w:after="120" w:line="276" w:lineRule="auto"/>
      </w:pPr>
      <w:r w:rsidRPr="00AD7B47">
        <w:t xml:space="preserve">repaying the indexed amount borrowed through the taxation </w:t>
      </w:r>
      <w:r w:rsidR="000A5DCD" w:rsidRPr="00AD7B47">
        <w:t>system.</w:t>
      </w:r>
    </w:p>
    <w:p w14:paraId="1DFA3557" w14:textId="4D5E989E" w:rsidR="00884D79" w:rsidRPr="00AD7B47" w:rsidRDefault="00884D79" w:rsidP="00884D79">
      <w:pPr>
        <w:pStyle w:val="ListParagraph"/>
        <w:numPr>
          <w:ilvl w:val="0"/>
          <w:numId w:val="33"/>
        </w:numPr>
        <w:spacing w:before="120" w:after="120" w:line="276" w:lineRule="auto"/>
      </w:pPr>
      <w:r w:rsidRPr="00AD7B47">
        <w:t xml:space="preserve">meeting </w:t>
      </w:r>
      <w:r>
        <w:t xml:space="preserve">any requirements with regards to the repayment of </w:t>
      </w:r>
      <w:r w:rsidRPr="00AD7B47">
        <w:t xml:space="preserve">overpayment debts to the </w:t>
      </w:r>
      <w:r w:rsidR="00911D03">
        <w:t>d</w:t>
      </w:r>
      <w:r w:rsidR="00911D03" w:rsidRPr="00AD7B47">
        <w:t>epartment</w:t>
      </w:r>
      <w:r w:rsidR="00EF4C69">
        <w:t>.</w:t>
      </w:r>
    </w:p>
    <w:p w14:paraId="17A1088A" w14:textId="74E8AE2E" w:rsidR="00884D79" w:rsidRPr="00334F01" w:rsidRDefault="164051AF" w:rsidP="1520AE32">
      <w:pPr>
        <w:pStyle w:val="Heading1"/>
        <w:spacing w:line="240" w:lineRule="auto"/>
        <w:ind w:left="357" w:hanging="357"/>
      </w:pPr>
      <w:bookmarkStart w:id="295" w:name="_Toc206423165"/>
      <w:bookmarkStart w:id="296" w:name="_Toc196399350"/>
      <w:bookmarkStart w:id="297" w:name="_Toc216947546"/>
      <w:r>
        <w:t xml:space="preserve">11. </w:t>
      </w:r>
      <w:r w:rsidR="4D6A5446">
        <w:t>Privacy</w:t>
      </w:r>
      <w:bookmarkEnd w:id="295"/>
      <w:bookmarkEnd w:id="296"/>
      <w:bookmarkEnd w:id="297"/>
    </w:p>
    <w:p w14:paraId="17D14FC1" w14:textId="166DEEDA" w:rsidR="00884D79" w:rsidRDefault="008079EF" w:rsidP="00884D79">
      <w:pPr>
        <w:spacing w:before="240" w:line="240" w:lineRule="auto"/>
      </w:pPr>
      <w:bookmarkStart w:id="298" w:name="_Toc390438572"/>
      <w:r>
        <w:t>ACA</w:t>
      </w:r>
      <w:r w:rsidR="00254916">
        <w:t xml:space="preserve"> Provider</w:t>
      </w:r>
      <w:r w:rsidR="00884D79">
        <w:t xml:space="preserve">s may collect, disclose, make a record or otherwise use personal information for the purposes of administering the Program. The </w:t>
      </w:r>
      <w:r w:rsidR="00884D79" w:rsidRPr="00D833C9">
        <w:rPr>
          <w:i/>
        </w:rPr>
        <w:t>Privacy Act</w:t>
      </w:r>
      <w:r w:rsidR="00884D79">
        <w:t xml:space="preserve"> </w:t>
      </w:r>
      <w:r w:rsidR="00884D79" w:rsidRPr="005249CE">
        <w:rPr>
          <w:i/>
        </w:rPr>
        <w:t>1988</w:t>
      </w:r>
      <w:r w:rsidR="00884D79">
        <w:t xml:space="preserve"> (</w:t>
      </w:r>
      <w:proofErr w:type="spellStart"/>
      <w:r w:rsidR="00884D79">
        <w:t>Cth</w:t>
      </w:r>
      <w:proofErr w:type="spellEnd"/>
      <w:r w:rsidR="00884D79">
        <w:t xml:space="preserve">) and the Australian Privacy Principles (APPs) govern how personal information is collected, used, disclosed and stored. The </w:t>
      </w:r>
      <w:r w:rsidR="00911D03">
        <w:t xml:space="preserve">department’s </w:t>
      </w:r>
      <w:r w:rsidR="00884D79">
        <w:t xml:space="preserve">contracts with </w:t>
      </w:r>
      <w:r w:rsidR="00C86E47">
        <w:t>ACA</w:t>
      </w:r>
      <w:r w:rsidR="00254916">
        <w:t xml:space="preserve"> Provider</w:t>
      </w:r>
      <w:r w:rsidR="00884D79">
        <w:t>s also contain obligations regarding privacy.</w:t>
      </w:r>
    </w:p>
    <w:p w14:paraId="53ED6CBD" w14:textId="77777777" w:rsidR="00884D79" w:rsidRDefault="00884D79" w:rsidP="00884D79">
      <w:pPr>
        <w:spacing w:line="240" w:lineRule="auto"/>
      </w:pPr>
      <w:r>
        <w:t xml:space="preserve">The Information Commissioner has powers to investigate possible interferences with privacy, either following a complaint by the individual or of the Commissioner’s own initiative. Further information </w:t>
      </w:r>
      <w:r>
        <w:lastRenderedPageBreak/>
        <w:t xml:space="preserve">can be found on the Office of the Australian Information Commissioner’s website at </w:t>
      </w:r>
      <w:hyperlink r:id="rId33" w:history="1">
        <w:r w:rsidRPr="008227B6">
          <w:rPr>
            <w:rStyle w:val="Hyperlink"/>
          </w:rPr>
          <w:t>https://www.oaic.gov.au/privacy/the-privacy-act/</w:t>
        </w:r>
      </w:hyperlink>
      <w:r>
        <w:t>.</w:t>
      </w:r>
    </w:p>
    <w:p w14:paraId="56716F64" w14:textId="2914C44B" w:rsidR="00884D79" w:rsidRPr="00AD7B47" w:rsidRDefault="1B41FDCD" w:rsidP="00884D79">
      <w:pPr>
        <w:pStyle w:val="Heading2"/>
        <w:spacing w:after="240"/>
      </w:pPr>
      <w:bookmarkStart w:id="299" w:name="_Toc206423166"/>
      <w:bookmarkStart w:id="300" w:name="_Toc196399351"/>
      <w:bookmarkStart w:id="301" w:name="_Toc216947547"/>
      <w:r>
        <w:t>11</w:t>
      </w:r>
      <w:r w:rsidR="4D6A5446">
        <w:t>.1 Use and disclosure of personal information</w:t>
      </w:r>
      <w:bookmarkEnd w:id="299"/>
      <w:bookmarkEnd w:id="300"/>
      <w:bookmarkEnd w:id="301"/>
    </w:p>
    <w:p w14:paraId="58CB3C46" w14:textId="031F6A15" w:rsidR="00884D79" w:rsidRDefault="00884D79" w:rsidP="00884D79">
      <w:pPr>
        <w:spacing w:line="240" w:lineRule="auto"/>
      </w:pPr>
      <w:r>
        <w:t xml:space="preserve">An individual’s personal information can be collected, disclosed, or otherwise used if the record, disclosure or use of that information is made for the purposes of the Program and under the </w:t>
      </w:r>
      <w:r w:rsidR="00DE70EE" w:rsidRPr="002C53BC">
        <w:rPr>
          <w:iCs/>
        </w:rPr>
        <w:t>AASL</w:t>
      </w:r>
      <w:r w:rsidR="00DE70EE" w:rsidRPr="005249CE">
        <w:t xml:space="preserve"> Act</w:t>
      </w:r>
      <w:r>
        <w:t>, or with the express or implied authorisation of the person to whom the personal information relates.</w:t>
      </w:r>
    </w:p>
    <w:p w14:paraId="07D42752" w14:textId="77777777" w:rsidR="00884D79" w:rsidRDefault="00884D79" w:rsidP="00884D79">
      <w:pPr>
        <w:spacing w:line="240" w:lineRule="auto"/>
      </w:pPr>
      <w:r>
        <w:t>Personal information may be used for research, statistical analysis and policy development where the Secretary reasonably believes that the use of this information is reasonably necessary.</w:t>
      </w:r>
    </w:p>
    <w:p w14:paraId="70F518C1" w14:textId="722BD69E" w:rsidR="00884D79" w:rsidRDefault="00884D79" w:rsidP="00884D79">
      <w:pPr>
        <w:spacing w:line="240" w:lineRule="auto"/>
      </w:pPr>
      <w:r>
        <w:t>Personal information may be disclosed to third parties for the purposes of administering and carrying out the functions of the Program. Third parties include:</w:t>
      </w:r>
    </w:p>
    <w:p w14:paraId="05C38526" w14:textId="48C20D79" w:rsidR="00884D79" w:rsidRDefault="00884D79" w:rsidP="00884D79">
      <w:pPr>
        <w:pStyle w:val="ListParagraph"/>
        <w:numPr>
          <w:ilvl w:val="0"/>
          <w:numId w:val="40"/>
        </w:numPr>
        <w:spacing w:before="120" w:after="120" w:line="240" w:lineRule="auto"/>
      </w:pPr>
      <w:r>
        <w:t xml:space="preserve">Departmental </w:t>
      </w:r>
      <w:r w:rsidR="00340BC7">
        <w:t>employees.</w:t>
      </w:r>
    </w:p>
    <w:p w14:paraId="38D7BEF9" w14:textId="1363D702" w:rsidR="00884D79" w:rsidRDefault="00884D79" w:rsidP="00884D79">
      <w:pPr>
        <w:pStyle w:val="ListParagraph"/>
        <w:numPr>
          <w:ilvl w:val="0"/>
          <w:numId w:val="40"/>
        </w:numPr>
        <w:spacing w:before="120" w:after="120" w:line="240" w:lineRule="auto"/>
      </w:pPr>
      <w:r>
        <w:t xml:space="preserve">Employees of the Minister’s </w:t>
      </w:r>
      <w:r w:rsidR="00A67DD0">
        <w:t>Office.</w:t>
      </w:r>
    </w:p>
    <w:p w14:paraId="47C62AD3" w14:textId="77777777" w:rsidR="00884D79" w:rsidRDefault="00884D79" w:rsidP="00884D79">
      <w:pPr>
        <w:pStyle w:val="ListParagraph"/>
        <w:numPr>
          <w:ilvl w:val="0"/>
          <w:numId w:val="40"/>
        </w:numPr>
        <w:spacing w:before="120" w:after="120" w:line="240" w:lineRule="auto"/>
      </w:pPr>
      <w:r>
        <w:t>Contracted Service Providers; and</w:t>
      </w:r>
    </w:p>
    <w:p w14:paraId="1865CEBA" w14:textId="77777777" w:rsidR="00884D79" w:rsidRDefault="00884D79" w:rsidP="00884D79">
      <w:pPr>
        <w:pStyle w:val="ListParagraph"/>
        <w:numPr>
          <w:ilvl w:val="0"/>
          <w:numId w:val="40"/>
        </w:numPr>
        <w:spacing w:before="120" w:after="120" w:line="240" w:lineRule="auto"/>
      </w:pPr>
      <w:r>
        <w:t xml:space="preserve">Other Commonwealth State or Territory government departments and agencies. </w:t>
      </w:r>
    </w:p>
    <w:p w14:paraId="14B86288" w14:textId="108ED085" w:rsidR="00884D79" w:rsidRDefault="00884D79" w:rsidP="00884D79">
      <w:pPr>
        <w:spacing w:line="240" w:lineRule="auto"/>
      </w:pPr>
      <w:r>
        <w:t xml:space="preserve">Personal information will not be used or disclosed other than described in these Guidelines, without the Australian </w:t>
      </w:r>
      <w:r w:rsidR="00DE70EE">
        <w:t xml:space="preserve">apprentices’ </w:t>
      </w:r>
      <w:r>
        <w:t>consent, or unless required or authorised by an Australian law.</w:t>
      </w:r>
    </w:p>
    <w:p w14:paraId="00A8AE49" w14:textId="024FC884" w:rsidR="00884D79" w:rsidRPr="00334F01" w:rsidRDefault="1B41FDCD" w:rsidP="00884D79">
      <w:pPr>
        <w:pStyle w:val="Heading2"/>
        <w:spacing w:after="240"/>
      </w:pPr>
      <w:bookmarkStart w:id="302" w:name="_Toc206423167"/>
      <w:bookmarkStart w:id="303" w:name="_Toc196399352"/>
      <w:bookmarkStart w:id="304" w:name="_Toc216947548"/>
      <w:r>
        <w:t>11</w:t>
      </w:r>
      <w:r w:rsidR="4D6A5446">
        <w:t>.2 Power to obtain information from a person who owes a</w:t>
      </w:r>
      <w:r w:rsidR="64CB5108">
        <w:t>n overpayment</w:t>
      </w:r>
      <w:r w:rsidR="4D6A5446">
        <w:t xml:space="preserve"> debt</w:t>
      </w:r>
      <w:bookmarkEnd w:id="302"/>
      <w:bookmarkEnd w:id="303"/>
      <w:bookmarkEnd w:id="304"/>
    </w:p>
    <w:p w14:paraId="6232E6CE" w14:textId="7F19307D" w:rsidR="00884D79" w:rsidRPr="00AD7B47" w:rsidRDefault="00652B18" w:rsidP="00884D79">
      <w:pPr>
        <w:spacing w:before="240" w:line="240" w:lineRule="auto"/>
      </w:pPr>
      <w:r>
        <w:t xml:space="preserve">A </w:t>
      </w:r>
      <w:r w:rsidR="00764300">
        <w:t>d</w:t>
      </w:r>
      <w:r w:rsidR="00633305">
        <w:t xml:space="preserve">epartmental </w:t>
      </w:r>
      <w:r w:rsidR="00764300">
        <w:t>d</w:t>
      </w:r>
      <w:r w:rsidR="00633305">
        <w:t>elegate</w:t>
      </w:r>
      <w:r w:rsidR="00864467" w:rsidRPr="00AD7B47">
        <w:t xml:space="preserve"> </w:t>
      </w:r>
      <w:r w:rsidR="00884D79" w:rsidRPr="00AD7B47">
        <w:t>may require a person who owes an overpayment debt</w:t>
      </w:r>
      <w:r w:rsidR="00884D79">
        <w:t xml:space="preserve"> to the Commonwealth</w:t>
      </w:r>
      <w:r w:rsidR="00884D79" w:rsidRPr="00AD7B47">
        <w:t xml:space="preserve">: </w:t>
      </w:r>
    </w:p>
    <w:p w14:paraId="55CD6732" w14:textId="77777777" w:rsidR="00884D79" w:rsidRPr="00AD7B47" w:rsidRDefault="00884D79" w:rsidP="00884D79">
      <w:pPr>
        <w:pStyle w:val="ListParagraph"/>
        <w:numPr>
          <w:ilvl w:val="0"/>
          <w:numId w:val="34"/>
        </w:numPr>
        <w:spacing w:before="120" w:after="120" w:line="276" w:lineRule="auto"/>
      </w:pPr>
      <w:r w:rsidRPr="00AD7B47">
        <w:t xml:space="preserve">to provide information relevant to the person’s financial situation </w:t>
      </w:r>
    </w:p>
    <w:p w14:paraId="752FBC90" w14:textId="7E8AED03" w:rsidR="00457151" w:rsidRPr="00AD7B47" w:rsidRDefault="5C71C311" w:rsidP="00457151">
      <w:pPr>
        <w:pStyle w:val="ListParagraph"/>
        <w:numPr>
          <w:ilvl w:val="0"/>
          <w:numId w:val="34"/>
        </w:numPr>
        <w:spacing w:before="120" w:after="120" w:line="276" w:lineRule="auto"/>
      </w:pPr>
      <w:r w:rsidRPr="00AD7B47">
        <w:t>to inform the Secretary of any new address within 14 days after the change</w:t>
      </w:r>
      <w:r w:rsidR="7C59CD72">
        <w:t>.</w:t>
      </w:r>
      <w:r w:rsidR="00864467">
        <w:rPr>
          <w:rStyle w:val="FootnoteReference"/>
        </w:rPr>
        <w:footnoteReference w:id="165"/>
      </w:r>
    </w:p>
    <w:p w14:paraId="52591477" w14:textId="04D1E121" w:rsidR="00884D79" w:rsidRPr="00AD7B47" w:rsidRDefault="5C71C311" w:rsidP="00884D79">
      <w:pPr>
        <w:spacing w:line="240" w:lineRule="auto"/>
      </w:pPr>
      <w:r w:rsidRPr="00AD7B47">
        <w:t xml:space="preserve">If the </w:t>
      </w:r>
      <w:r w:rsidR="43331928">
        <w:t>d</w:t>
      </w:r>
      <w:r w:rsidR="0E766620">
        <w:t xml:space="preserve">epartmental </w:t>
      </w:r>
      <w:r w:rsidR="43331928">
        <w:t>d</w:t>
      </w:r>
      <w:r>
        <w:t>elegate</w:t>
      </w:r>
      <w:r w:rsidRPr="00AD7B47">
        <w:t xml:space="preserve"> believes that a person has information about the location and/or financial situation of </w:t>
      </w:r>
      <w:r w:rsidR="78972A36">
        <w:t>another</w:t>
      </w:r>
      <w:r w:rsidRPr="00AD7B47">
        <w:t xml:space="preserve"> person who owes an overpayment debt, </w:t>
      </w:r>
      <w:r w:rsidR="0E766620">
        <w:t>they</w:t>
      </w:r>
      <w:r w:rsidRPr="00AD7B47">
        <w:t xml:space="preserve"> may require the</w:t>
      </w:r>
      <w:r w:rsidR="1D81EFB3">
        <w:t xml:space="preserve"> first</w:t>
      </w:r>
      <w:r w:rsidRPr="00AD7B47">
        <w:t xml:space="preserve"> person to </w:t>
      </w:r>
      <w:r w:rsidR="1D81EFB3">
        <w:t>provide</w:t>
      </w:r>
      <w:r w:rsidR="62689AD3" w:rsidRPr="00AD7B47">
        <w:t xml:space="preserve"> </w:t>
      </w:r>
      <w:r w:rsidRPr="00AD7B47">
        <w:t>that information.</w:t>
      </w:r>
      <w:r w:rsidR="00864467">
        <w:rPr>
          <w:rStyle w:val="FootnoteReference"/>
        </w:rPr>
        <w:footnoteReference w:id="166"/>
      </w:r>
    </w:p>
    <w:p w14:paraId="3E730640" w14:textId="14D9D61A" w:rsidR="00884D79" w:rsidRPr="00AD7B47" w:rsidRDefault="5C71C311" w:rsidP="00884D79">
      <w:pPr>
        <w:spacing w:line="240" w:lineRule="auto"/>
      </w:pPr>
      <w:r w:rsidRPr="00AD7B47">
        <w:t xml:space="preserve">Requests to obtain information must be made in writing to the person. Offences apply if requests for information are not complied </w:t>
      </w:r>
      <w:r w:rsidR="07CEC96B" w:rsidRPr="00AD7B47">
        <w:t>with unless</w:t>
      </w:r>
      <w:r w:rsidRPr="00AD7B47">
        <w:t xml:space="preserve"> the person has a reasonable excuse.</w:t>
      </w:r>
      <w:r w:rsidR="00DB2846">
        <w:rPr>
          <w:rStyle w:val="FootnoteReference"/>
        </w:rPr>
        <w:footnoteReference w:id="167"/>
      </w:r>
      <w:r w:rsidRPr="00AD7B47">
        <w:t xml:space="preserve"> </w:t>
      </w:r>
    </w:p>
    <w:p w14:paraId="58783EDC" w14:textId="038A3D77" w:rsidR="00884D79" w:rsidRDefault="472CE5E5" w:rsidP="2CBEFAFC">
      <w:pPr>
        <w:pStyle w:val="Heading1"/>
        <w:spacing w:line="240" w:lineRule="auto"/>
      </w:pPr>
      <w:bookmarkStart w:id="305" w:name="_Toc206423168"/>
      <w:bookmarkStart w:id="306" w:name="_Toc196399353"/>
      <w:bookmarkStart w:id="307" w:name="_Toc216947549"/>
      <w:r>
        <w:t xml:space="preserve">12. </w:t>
      </w:r>
      <w:r w:rsidR="4D6A5446">
        <w:t>Conflict of Interest</w:t>
      </w:r>
      <w:bookmarkEnd w:id="305"/>
      <w:bookmarkEnd w:id="306"/>
      <w:bookmarkEnd w:id="307"/>
    </w:p>
    <w:p w14:paraId="18105CDC" w14:textId="7124B4E0" w:rsidR="00884D79" w:rsidRPr="00F30DCE" w:rsidRDefault="00884D79" w:rsidP="00884D79">
      <w:pPr>
        <w:spacing w:before="240" w:line="240" w:lineRule="auto"/>
      </w:pPr>
      <w:bookmarkStart w:id="308" w:name="_Toc391310232"/>
      <w:bookmarkStart w:id="309" w:name="_Toc391381109"/>
      <w:bookmarkStart w:id="310" w:name="_Toc391381926"/>
      <w:bookmarkStart w:id="311" w:name="_Toc391385582"/>
      <w:bookmarkStart w:id="312" w:name="_Toc391385672"/>
      <w:bookmarkStart w:id="313" w:name="_Toc391385821"/>
      <w:bookmarkStart w:id="314" w:name="_Toc391386244"/>
      <w:bookmarkStart w:id="315" w:name="_Toc391386521"/>
      <w:bookmarkStart w:id="316" w:name="_Toc391388688"/>
      <w:bookmarkStart w:id="317" w:name="_Toc391388778"/>
      <w:bookmarkStart w:id="318" w:name="_Toc391310233"/>
      <w:bookmarkStart w:id="319" w:name="_Toc391381110"/>
      <w:bookmarkStart w:id="320" w:name="_Toc391381927"/>
      <w:bookmarkStart w:id="321" w:name="_Toc391385583"/>
      <w:bookmarkStart w:id="322" w:name="_Toc391385673"/>
      <w:bookmarkStart w:id="323" w:name="_Toc391385822"/>
      <w:bookmarkStart w:id="324" w:name="_Toc391386245"/>
      <w:bookmarkStart w:id="325" w:name="_Toc391386522"/>
      <w:bookmarkStart w:id="326" w:name="_Toc391388689"/>
      <w:bookmarkStart w:id="327" w:name="_Toc391388779"/>
      <w:bookmarkStart w:id="328" w:name="_Toc391310234"/>
      <w:bookmarkStart w:id="329" w:name="_Toc391381111"/>
      <w:bookmarkStart w:id="330" w:name="_Toc391381928"/>
      <w:bookmarkStart w:id="331" w:name="_Toc391385584"/>
      <w:bookmarkStart w:id="332" w:name="_Toc391385674"/>
      <w:bookmarkStart w:id="333" w:name="_Toc391385823"/>
      <w:bookmarkStart w:id="334" w:name="_Toc391386246"/>
      <w:bookmarkStart w:id="335" w:name="_Toc391386523"/>
      <w:bookmarkStart w:id="336" w:name="_Toc391388690"/>
      <w:bookmarkStart w:id="337" w:name="_Toc391388780"/>
      <w:bookmarkStart w:id="338" w:name="_Toc391310238"/>
      <w:bookmarkStart w:id="339" w:name="_Toc391381115"/>
      <w:bookmarkStart w:id="340" w:name="_Toc391381932"/>
      <w:bookmarkStart w:id="341" w:name="_Toc391385588"/>
      <w:bookmarkStart w:id="342" w:name="_Toc391385678"/>
      <w:bookmarkStart w:id="343" w:name="_Toc391385827"/>
      <w:bookmarkStart w:id="344" w:name="_Toc391386250"/>
      <w:bookmarkStart w:id="345" w:name="_Toc391386527"/>
      <w:bookmarkStart w:id="346" w:name="_Toc391388694"/>
      <w:bookmarkStart w:id="347" w:name="_Toc391388784"/>
      <w:bookmarkStart w:id="348" w:name="_Toc391310242"/>
      <w:bookmarkStart w:id="349" w:name="_Toc391381119"/>
      <w:bookmarkStart w:id="350" w:name="_Toc391381936"/>
      <w:bookmarkStart w:id="351" w:name="_Toc391385592"/>
      <w:bookmarkStart w:id="352" w:name="_Toc391385682"/>
      <w:bookmarkStart w:id="353" w:name="_Toc391385831"/>
      <w:bookmarkStart w:id="354" w:name="_Toc391386254"/>
      <w:bookmarkStart w:id="355" w:name="_Toc391386531"/>
      <w:bookmarkStart w:id="356" w:name="_Toc391388698"/>
      <w:bookmarkStart w:id="357" w:name="_Toc391388788"/>
      <w:bookmarkStart w:id="358" w:name="_Toc391310249"/>
      <w:bookmarkStart w:id="359" w:name="_Toc391381126"/>
      <w:bookmarkStart w:id="360" w:name="_Toc391381943"/>
      <w:bookmarkStart w:id="361" w:name="_Toc391385599"/>
      <w:bookmarkStart w:id="362" w:name="_Toc391385689"/>
      <w:bookmarkStart w:id="363" w:name="_Toc391385838"/>
      <w:bookmarkStart w:id="364" w:name="_Toc391386261"/>
      <w:bookmarkStart w:id="365" w:name="_Toc391386538"/>
      <w:bookmarkStart w:id="366" w:name="_Toc391388705"/>
      <w:bookmarkStart w:id="367" w:name="_Toc391388795"/>
      <w:bookmarkStart w:id="368" w:name="_Toc391310250"/>
      <w:bookmarkStart w:id="369" w:name="_Toc391381127"/>
      <w:bookmarkStart w:id="370" w:name="_Toc391381944"/>
      <w:bookmarkStart w:id="371" w:name="_Toc391385600"/>
      <w:bookmarkStart w:id="372" w:name="_Toc391385690"/>
      <w:bookmarkStart w:id="373" w:name="_Toc391385839"/>
      <w:bookmarkStart w:id="374" w:name="_Toc391386262"/>
      <w:bookmarkStart w:id="375" w:name="_Toc391386539"/>
      <w:bookmarkStart w:id="376" w:name="_Toc391388706"/>
      <w:bookmarkStart w:id="377" w:name="_Toc391388796"/>
      <w:bookmarkStart w:id="378" w:name="_Toc390438508"/>
      <w:bookmarkEnd w:id="298"/>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F30DCE">
        <w:t xml:space="preserve">The </w:t>
      </w:r>
      <w:r w:rsidR="00911D03">
        <w:t>d</w:t>
      </w:r>
      <w:r w:rsidR="00911D03" w:rsidRPr="00F30DCE">
        <w:t xml:space="preserve">epartment’s </w:t>
      </w:r>
      <w:r w:rsidRPr="00F30DCE">
        <w:t>procedures for managing disclosure of interest are in accordance with the requirements of the APS Code of Conduct (</w:t>
      </w:r>
      <w:r w:rsidR="005450AF">
        <w:t>sub</w:t>
      </w:r>
      <w:r w:rsidRPr="00F30DCE">
        <w:t xml:space="preserve">section 13(7) of the </w:t>
      </w:r>
      <w:r w:rsidRPr="005249CE">
        <w:rPr>
          <w:i/>
        </w:rPr>
        <w:t>Public Service Act 1999</w:t>
      </w:r>
      <w:r w:rsidRPr="00F30DCE">
        <w:t>) and are published on the</w:t>
      </w:r>
      <w:r w:rsidR="00A20D50">
        <w:t xml:space="preserve"> Federal Register of Legislation website at </w:t>
      </w:r>
      <w:r w:rsidR="00A20D50" w:rsidRPr="00A20D50">
        <w:t>https://www.comlaw.gov.au/Series/C2004A00538</w:t>
      </w:r>
      <w:r>
        <w:t>.</w:t>
      </w:r>
    </w:p>
    <w:p w14:paraId="6868D62E" w14:textId="48899F10" w:rsidR="00884D79" w:rsidRPr="00A56FC7" w:rsidRDefault="00254916" w:rsidP="00E14398">
      <w:r>
        <w:lastRenderedPageBreak/>
        <w:t>Apprentice Connect Australia Provider</w:t>
      </w:r>
      <w:r w:rsidR="00884D79">
        <w:t>s also have requirements to notify and resolve or otherwise deal with Conflict of Interest under their Services Contract with the Commonwealth.</w:t>
      </w:r>
      <w:bookmarkEnd w:id="378"/>
    </w:p>
    <w:sectPr w:rsidR="00884D79" w:rsidRPr="00A56FC7"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B468" w14:textId="77777777" w:rsidR="008131CD" w:rsidRDefault="008131CD" w:rsidP="0051352E">
      <w:pPr>
        <w:spacing w:after="0" w:line="240" w:lineRule="auto"/>
      </w:pPr>
      <w:r>
        <w:separator/>
      </w:r>
    </w:p>
  </w:endnote>
  <w:endnote w:type="continuationSeparator" w:id="0">
    <w:p w14:paraId="0ACF4D87" w14:textId="77777777" w:rsidR="008131CD" w:rsidRDefault="008131CD" w:rsidP="0051352E">
      <w:pPr>
        <w:spacing w:after="0" w:line="240" w:lineRule="auto"/>
      </w:pPr>
      <w:r>
        <w:continuationSeparator/>
      </w:r>
    </w:p>
  </w:endnote>
  <w:endnote w:type="continuationNotice" w:id="1">
    <w:p w14:paraId="56D6762A" w14:textId="77777777" w:rsidR="008131CD" w:rsidRDefault="0081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4267" w14:textId="77777777" w:rsidR="00E36EF8" w:rsidRDefault="00E36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54DEBB76" w:rsidR="00662A42" w:rsidRDefault="000A527E">
    <w:pPr>
      <w:pStyle w:val="Footer"/>
    </w:pPr>
    <w:r>
      <w:rPr>
        <w:noProof/>
      </w:rPr>
      <mc:AlternateContent>
        <mc:Choice Requires="wps">
          <w:drawing>
            <wp:anchor distT="0" distB="0" distL="114300" distR="114300" simplePos="0" relativeHeight="251658241" behindDoc="0" locked="0" layoutInCell="1" allowOverlap="1" wp14:anchorId="71F03083" wp14:editId="0F33E4D7">
              <wp:simplePos x="0" y="0"/>
              <wp:positionH relativeFrom="page">
                <wp:posOffset>0</wp:posOffset>
              </wp:positionH>
              <wp:positionV relativeFrom="paragraph">
                <wp:posOffset>419735</wp:posOffset>
              </wp:positionV>
              <wp:extent cx="7560310" cy="198120"/>
              <wp:effectExtent l="0" t="0" r="0" b="0"/>
              <wp:wrapNone/>
              <wp:docPr id="48960685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6B3BB" id="Rectangle 2" o:spid="_x0000_s1026"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5F7A74F" w:rsidR="00662A42" w:rsidRDefault="000A527E">
    <w:pPr>
      <w:pStyle w:val="Footer"/>
    </w:pPr>
    <w:r>
      <w:rPr>
        <w:noProof/>
      </w:rPr>
      <mc:AlternateContent>
        <mc:Choice Requires="wps">
          <w:drawing>
            <wp:anchor distT="0" distB="0" distL="114300" distR="114300" simplePos="0" relativeHeight="251658240" behindDoc="0" locked="0" layoutInCell="1" allowOverlap="1" wp14:anchorId="581B7D70" wp14:editId="1377CCC7">
              <wp:simplePos x="0" y="0"/>
              <wp:positionH relativeFrom="page">
                <wp:posOffset>0</wp:posOffset>
              </wp:positionH>
              <wp:positionV relativeFrom="paragraph">
                <wp:posOffset>415925</wp:posOffset>
              </wp:positionV>
              <wp:extent cx="7560310" cy="198120"/>
              <wp:effectExtent l="0" t="0" r="0" b="0"/>
              <wp:wrapNone/>
              <wp:docPr id="9553466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9812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29863" id="Rectangle 1" o:spid="_x0000_s1026"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8A6D" w14:textId="77777777" w:rsidR="008131CD" w:rsidRDefault="008131CD" w:rsidP="0051352E">
      <w:pPr>
        <w:spacing w:after="0" w:line="240" w:lineRule="auto"/>
      </w:pPr>
      <w:r>
        <w:separator/>
      </w:r>
    </w:p>
  </w:footnote>
  <w:footnote w:type="continuationSeparator" w:id="0">
    <w:p w14:paraId="5A633A1C" w14:textId="77777777" w:rsidR="008131CD" w:rsidRDefault="008131CD" w:rsidP="0051352E">
      <w:pPr>
        <w:spacing w:after="0" w:line="240" w:lineRule="auto"/>
      </w:pPr>
      <w:r>
        <w:continuationSeparator/>
      </w:r>
    </w:p>
  </w:footnote>
  <w:footnote w:type="continuationNotice" w:id="1">
    <w:p w14:paraId="7AFFE562" w14:textId="77777777" w:rsidR="008131CD" w:rsidRDefault="008131CD">
      <w:pPr>
        <w:spacing w:after="0" w:line="240" w:lineRule="auto"/>
      </w:pPr>
    </w:p>
  </w:footnote>
  <w:footnote w:id="2">
    <w:p w14:paraId="61484290" w14:textId="69268ABE" w:rsidR="00415554" w:rsidRDefault="00415554">
      <w:pPr>
        <w:pStyle w:val="FootnoteText"/>
      </w:pPr>
      <w:r>
        <w:rPr>
          <w:rStyle w:val="FootnoteReference"/>
        </w:rPr>
        <w:footnoteRef/>
      </w:r>
      <w:r>
        <w:t xml:space="preserve"> Sections 5 and </w:t>
      </w:r>
      <w:r w:rsidR="00EF6D8F">
        <w:t>27 of the AASL Act.</w:t>
      </w:r>
    </w:p>
  </w:footnote>
  <w:footnote w:id="3">
    <w:p w14:paraId="2D6D2CFC" w14:textId="44C61F26" w:rsidR="00FF70A4" w:rsidRDefault="00FF70A4">
      <w:pPr>
        <w:pStyle w:val="FootnoteText"/>
      </w:pPr>
      <w:r>
        <w:rPr>
          <w:rStyle w:val="FootnoteReference"/>
        </w:rPr>
        <w:footnoteRef/>
      </w:r>
      <w:r>
        <w:t xml:space="preserve"> Sections 27 and 90 of the AASL Act. </w:t>
      </w:r>
    </w:p>
  </w:footnote>
  <w:footnote w:id="4">
    <w:p w14:paraId="14986CFE" w14:textId="17A5CF63" w:rsidR="00947C1F" w:rsidRDefault="00947C1F">
      <w:pPr>
        <w:pStyle w:val="FootnoteText"/>
      </w:pPr>
      <w:r>
        <w:rPr>
          <w:rStyle w:val="FootnoteReference"/>
        </w:rPr>
        <w:footnoteRef/>
      </w:r>
      <w:r>
        <w:t xml:space="preserve"> </w:t>
      </w:r>
      <w:r w:rsidR="009623E6">
        <w:t xml:space="preserve">Section 4 of the AASL Rules. </w:t>
      </w:r>
    </w:p>
  </w:footnote>
  <w:footnote w:id="5">
    <w:p w14:paraId="57D3EAA8" w14:textId="249E96AA" w:rsidR="00BD782E" w:rsidRDefault="00BD782E">
      <w:pPr>
        <w:pStyle w:val="FootnoteText"/>
      </w:pPr>
      <w:r>
        <w:rPr>
          <w:rStyle w:val="FootnoteReference"/>
        </w:rPr>
        <w:footnoteRef/>
      </w:r>
      <w:r>
        <w:t xml:space="preserve"> Sections 5 </w:t>
      </w:r>
      <w:r w:rsidR="009E77A6">
        <w:t xml:space="preserve">and 105 of the AASL Act. </w:t>
      </w:r>
    </w:p>
  </w:footnote>
  <w:footnote w:id="6">
    <w:p w14:paraId="43261F35" w14:textId="616E047B" w:rsidR="002D5987" w:rsidRDefault="002D5987">
      <w:pPr>
        <w:pStyle w:val="FootnoteText"/>
      </w:pPr>
      <w:r>
        <w:rPr>
          <w:rStyle w:val="FootnoteReference"/>
        </w:rPr>
        <w:footnoteRef/>
      </w:r>
      <w:r>
        <w:t xml:space="preserve"> Section 4 of the AASL Rules.</w:t>
      </w:r>
    </w:p>
  </w:footnote>
  <w:footnote w:id="7">
    <w:p w14:paraId="2D87708F" w14:textId="79296995" w:rsidR="002D5987" w:rsidRPr="002D5987" w:rsidRDefault="002D5987">
      <w:pPr>
        <w:pStyle w:val="FootnoteText"/>
      </w:pPr>
      <w:r>
        <w:rPr>
          <w:rStyle w:val="FootnoteReference"/>
        </w:rPr>
        <w:footnoteRef/>
      </w:r>
      <w:r>
        <w:t xml:space="preserve"> Section 6 of the </w:t>
      </w:r>
      <w:r>
        <w:rPr>
          <w:i/>
          <w:iCs/>
        </w:rPr>
        <w:t>VET Student Loans Act 2016</w:t>
      </w:r>
      <w:r>
        <w:t xml:space="preserve">. </w:t>
      </w:r>
    </w:p>
  </w:footnote>
  <w:footnote w:id="8">
    <w:p w14:paraId="43A23CB3" w14:textId="723E6416" w:rsidR="00313649" w:rsidRDefault="00313649">
      <w:pPr>
        <w:pStyle w:val="FootnoteText"/>
      </w:pPr>
      <w:r>
        <w:rPr>
          <w:rStyle w:val="FootnoteReference"/>
        </w:rPr>
        <w:footnoteRef/>
      </w:r>
      <w:r>
        <w:t xml:space="preserve"> Section 5 of the AASL Act. </w:t>
      </w:r>
    </w:p>
  </w:footnote>
  <w:footnote w:id="9">
    <w:p w14:paraId="760DB591" w14:textId="72A1E9BE" w:rsidR="00313649" w:rsidRDefault="00313649">
      <w:pPr>
        <w:pStyle w:val="FootnoteText"/>
      </w:pPr>
      <w:r>
        <w:rPr>
          <w:rStyle w:val="FootnoteReference"/>
        </w:rPr>
        <w:footnoteRef/>
      </w:r>
      <w:r>
        <w:t xml:space="preserve"> </w:t>
      </w:r>
      <w:r w:rsidR="00190D26">
        <w:t>Section 4 of the AASL Rules.</w:t>
      </w:r>
    </w:p>
  </w:footnote>
  <w:footnote w:id="10">
    <w:p w14:paraId="49226B58" w14:textId="42160B40" w:rsidR="00784199" w:rsidRDefault="00784199">
      <w:pPr>
        <w:pStyle w:val="FootnoteText"/>
      </w:pPr>
      <w:r>
        <w:rPr>
          <w:rStyle w:val="FootnoteReference"/>
        </w:rPr>
        <w:footnoteRef/>
      </w:r>
      <w:r>
        <w:t xml:space="preserve"> Section 5 of the AASL Act</w:t>
      </w:r>
      <w:r w:rsidR="00190D26">
        <w:t>.</w:t>
      </w:r>
    </w:p>
  </w:footnote>
  <w:footnote w:id="11">
    <w:p w14:paraId="5682AF38" w14:textId="66A9F994" w:rsidR="00784199" w:rsidRDefault="00784199">
      <w:pPr>
        <w:pStyle w:val="FootnoteText"/>
      </w:pPr>
      <w:r>
        <w:rPr>
          <w:rStyle w:val="FootnoteReference"/>
        </w:rPr>
        <w:footnoteRef/>
      </w:r>
      <w:r w:rsidR="0799E57F">
        <w:t xml:space="preserve"> Sections 5 and 40 of the AASL Act.</w:t>
      </w:r>
    </w:p>
  </w:footnote>
  <w:footnote w:id="12">
    <w:p w14:paraId="081AABE7" w14:textId="03EBE48A" w:rsidR="00527CF6" w:rsidRDefault="00527CF6">
      <w:pPr>
        <w:pStyle w:val="FootnoteText"/>
      </w:pPr>
      <w:r>
        <w:rPr>
          <w:rStyle w:val="FootnoteReference"/>
        </w:rPr>
        <w:footnoteRef/>
      </w:r>
      <w:r>
        <w:t xml:space="preserve"> Division 4 of Part 3.2 of the AASL Act. </w:t>
      </w:r>
    </w:p>
  </w:footnote>
  <w:footnote w:id="13">
    <w:p w14:paraId="1D857B07" w14:textId="126E04CC" w:rsidR="00527CF6" w:rsidRDefault="00527CF6">
      <w:pPr>
        <w:pStyle w:val="FootnoteText"/>
      </w:pPr>
      <w:r>
        <w:rPr>
          <w:rStyle w:val="FootnoteReference"/>
        </w:rPr>
        <w:footnoteRef/>
      </w:r>
      <w:r>
        <w:t xml:space="preserve"> </w:t>
      </w:r>
      <w:r w:rsidR="006E5E6A">
        <w:t xml:space="preserve">Section 101 of the AASL Act. </w:t>
      </w:r>
    </w:p>
  </w:footnote>
  <w:footnote w:id="14">
    <w:p w14:paraId="6CED9003" w14:textId="6283DD50" w:rsidR="00012C47" w:rsidRPr="00C642C0" w:rsidRDefault="00012C47">
      <w:pPr>
        <w:pStyle w:val="FootnoteText"/>
      </w:pPr>
      <w:r>
        <w:rPr>
          <w:rStyle w:val="FootnoteReference"/>
        </w:rPr>
        <w:footnoteRef/>
      </w:r>
      <w:r w:rsidR="0799E57F">
        <w:t xml:space="preserve"> Section 4 of the AASL Rules. Subsection 23(5) of the </w:t>
      </w:r>
      <w:r w:rsidR="0799E57F" w:rsidRPr="0799E57F">
        <w:rPr>
          <w:i/>
          <w:iCs/>
        </w:rPr>
        <w:t>Social Security Act 1991</w:t>
      </w:r>
      <w:r w:rsidR="0799E57F">
        <w:t xml:space="preserve">. </w:t>
      </w:r>
    </w:p>
  </w:footnote>
  <w:footnote w:id="15">
    <w:p w14:paraId="1A14CD79" w14:textId="19E9E6C5" w:rsidR="00261B66" w:rsidRDefault="00261B66">
      <w:pPr>
        <w:pStyle w:val="FootnoteText"/>
      </w:pPr>
      <w:r>
        <w:rPr>
          <w:rStyle w:val="FootnoteReference"/>
        </w:rPr>
        <w:footnoteRef/>
      </w:r>
      <w:r>
        <w:t xml:space="preserve"> </w:t>
      </w:r>
      <w:r w:rsidR="00B14A7C">
        <w:t xml:space="preserve">Sections 5 and 10 of the AASL Act. Section 11 of the AASL Rules. </w:t>
      </w:r>
    </w:p>
  </w:footnote>
  <w:footnote w:id="16">
    <w:p w14:paraId="452F69ED" w14:textId="33FA0AA6" w:rsidR="003D22EE" w:rsidRDefault="003D22EE">
      <w:pPr>
        <w:pStyle w:val="FootnoteText"/>
      </w:pPr>
      <w:r>
        <w:rPr>
          <w:rStyle w:val="FootnoteReference"/>
        </w:rPr>
        <w:footnoteRef/>
      </w:r>
      <w:r>
        <w:t xml:space="preserve"> </w:t>
      </w:r>
      <w:r w:rsidR="005C5388">
        <w:t xml:space="preserve">Paragraph </w:t>
      </w:r>
      <w:r w:rsidR="00E42DDF">
        <w:t xml:space="preserve">37 of the Explanatory Statement of the AASL Rules. </w:t>
      </w:r>
    </w:p>
  </w:footnote>
  <w:footnote w:id="17">
    <w:p w14:paraId="0E9D7994" w14:textId="72CCA2C4" w:rsidR="00E335E8" w:rsidRDefault="00E335E8">
      <w:pPr>
        <w:pStyle w:val="FootnoteText"/>
      </w:pPr>
      <w:r>
        <w:rPr>
          <w:rStyle w:val="FootnoteReference"/>
        </w:rPr>
        <w:footnoteRef/>
      </w:r>
      <w:r>
        <w:t xml:space="preserve"> Section 10</w:t>
      </w:r>
      <w:r w:rsidR="006F73DB">
        <w:t xml:space="preserve"> of the AASL Act. </w:t>
      </w:r>
      <w:r w:rsidR="00DC00C6">
        <w:t>Section 10 of the AASL Rules</w:t>
      </w:r>
    </w:p>
  </w:footnote>
  <w:footnote w:id="18">
    <w:p w14:paraId="3A17FF6C" w14:textId="77777777" w:rsidR="00A1449C" w:rsidRDefault="00A1449C" w:rsidP="00A1449C">
      <w:pPr>
        <w:pStyle w:val="FootnoteText"/>
      </w:pPr>
      <w:r>
        <w:rPr>
          <w:rStyle w:val="FootnoteReference"/>
        </w:rPr>
        <w:footnoteRef/>
      </w:r>
      <w:r>
        <w:t xml:space="preserve"> Section 9 of the AASL Act. </w:t>
      </w:r>
    </w:p>
  </w:footnote>
  <w:footnote w:id="19">
    <w:p w14:paraId="43835CFA" w14:textId="6E35FF9D" w:rsidR="00560F1C" w:rsidRDefault="00560F1C">
      <w:pPr>
        <w:pStyle w:val="FootnoteText"/>
      </w:pPr>
      <w:r>
        <w:rPr>
          <w:rStyle w:val="FootnoteReference"/>
        </w:rPr>
        <w:footnoteRef/>
      </w:r>
      <w:r>
        <w:t xml:space="preserve"> Section 5 of the AASL Act. </w:t>
      </w:r>
    </w:p>
  </w:footnote>
  <w:footnote w:id="20">
    <w:p w14:paraId="5E5F665F" w14:textId="2988AADE" w:rsidR="00EA25A2" w:rsidRPr="00115846" w:rsidRDefault="00EA25A2">
      <w:pPr>
        <w:pStyle w:val="FootnoteText"/>
      </w:pPr>
      <w:r>
        <w:rPr>
          <w:rStyle w:val="FootnoteReference"/>
        </w:rPr>
        <w:footnoteRef/>
      </w:r>
      <w:r>
        <w:t xml:space="preserve"> </w:t>
      </w:r>
      <w:r w:rsidR="00115846">
        <w:t xml:space="preserve">Section 5 of the AASL Act. Section 154-10 of the </w:t>
      </w:r>
      <w:r w:rsidR="00115846">
        <w:rPr>
          <w:i/>
          <w:iCs/>
        </w:rPr>
        <w:t>Higher Education Support Act 2003</w:t>
      </w:r>
      <w:r w:rsidR="00115846">
        <w:t xml:space="preserve">. </w:t>
      </w:r>
    </w:p>
  </w:footnote>
  <w:footnote w:id="21">
    <w:p w14:paraId="6C95D11F" w14:textId="75341E88" w:rsidR="007918BD" w:rsidRDefault="007918BD">
      <w:pPr>
        <w:pStyle w:val="FootnoteText"/>
      </w:pPr>
      <w:r>
        <w:rPr>
          <w:rStyle w:val="FootnoteReference"/>
        </w:rPr>
        <w:footnoteRef/>
      </w:r>
      <w:r>
        <w:t xml:space="preserve"> Section 4 of the AASL Rules. </w:t>
      </w:r>
    </w:p>
  </w:footnote>
  <w:footnote w:id="22">
    <w:p w14:paraId="443E6721" w14:textId="27D42C35" w:rsidR="122EA202" w:rsidRDefault="122EA202" w:rsidP="00F90F11">
      <w:pPr>
        <w:pStyle w:val="FootnoteText"/>
      </w:pPr>
      <w:r w:rsidRPr="122EA202">
        <w:rPr>
          <w:rStyle w:val="FootnoteReference"/>
        </w:rPr>
        <w:footnoteRef/>
      </w:r>
      <w:r>
        <w:t xml:space="preserve"> </w:t>
      </w:r>
      <w:r w:rsidR="00BC36F3" w:rsidRPr="00BC36F3">
        <w:t xml:space="preserve">Dictionary of the </w:t>
      </w:r>
      <w:r w:rsidR="00BC36F3" w:rsidRPr="00BC36F3">
        <w:rPr>
          <w:i/>
          <w:iCs/>
        </w:rPr>
        <w:t>Apprenticeship and Traineeship Act 2001 no 80 [Historical version 1 January 2014 to 7 June 2017]. T</w:t>
      </w:r>
      <w:r w:rsidR="00BC36F3" w:rsidRPr="00BC36F3">
        <w:t>his was amended by the</w:t>
      </w:r>
      <w:r w:rsidR="00BC36F3" w:rsidRPr="00BC36F3">
        <w:rPr>
          <w:i/>
          <w:iCs/>
        </w:rPr>
        <w:t xml:space="preserve"> Apprenticeship and Traineeship Amendment Act 2017,</w:t>
      </w:r>
      <w:r w:rsidR="00BC36F3" w:rsidRPr="00BC36F3">
        <w:t xml:space="preserve"> which introduced section 7(5D) to phase out certain provisions, while section 37 ensures continuity for trainee apprenticeships already in progress at the time of amendment.</w:t>
      </w:r>
    </w:p>
  </w:footnote>
  <w:footnote w:id="23">
    <w:p w14:paraId="6B54CA1D" w14:textId="162E7EAD" w:rsidR="00DB474E" w:rsidRDefault="00DB474E">
      <w:pPr>
        <w:pStyle w:val="FootnoteText"/>
      </w:pPr>
      <w:r>
        <w:rPr>
          <w:rStyle w:val="FootnoteReference"/>
        </w:rPr>
        <w:footnoteRef/>
      </w:r>
      <w:r>
        <w:t xml:space="preserve"> </w:t>
      </w:r>
      <w:r w:rsidR="00827A7B">
        <w:t xml:space="preserve">Subsection 11(3) of the AASL Act. </w:t>
      </w:r>
    </w:p>
  </w:footnote>
  <w:footnote w:id="24">
    <w:p w14:paraId="2274AECC" w14:textId="0F40273D" w:rsidR="00B6001F" w:rsidRDefault="00B6001F">
      <w:pPr>
        <w:pStyle w:val="FootnoteText"/>
      </w:pPr>
      <w:r>
        <w:rPr>
          <w:rStyle w:val="FootnoteReference"/>
        </w:rPr>
        <w:footnoteRef/>
      </w:r>
      <w:r>
        <w:t xml:space="preserve"> Sections 5 and 90 of the AASL Act. Section 11 of the AASL Act. Section 12 of the AASL Rules. Section 77 of the AASL Act.</w:t>
      </w:r>
    </w:p>
  </w:footnote>
  <w:footnote w:id="25">
    <w:p w14:paraId="4A748B87" w14:textId="122D100C" w:rsidR="007918BD" w:rsidRDefault="007918BD">
      <w:pPr>
        <w:pStyle w:val="FootnoteText"/>
      </w:pPr>
      <w:r>
        <w:rPr>
          <w:rStyle w:val="FootnoteReference"/>
        </w:rPr>
        <w:footnoteRef/>
      </w:r>
      <w:r>
        <w:t xml:space="preserve"> </w:t>
      </w:r>
      <w:r w:rsidR="0011006C">
        <w:t>Section 4 of the AASL Rules.</w:t>
      </w:r>
    </w:p>
  </w:footnote>
  <w:footnote w:id="26">
    <w:p w14:paraId="710BCCE0" w14:textId="5DF1E861" w:rsidR="0011006C" w:rsidRDefault="0011006C">
      <w:pPr>
        <w:pStyle w:val="FootnoteText"/>
      </w:pPr>
      <w:r>
        <w:rPr>
          <w:rStyle w:val="FootnoteReference"/>
        </w:rPr>
        <w:footnoteRef/>
      </w:r>
      <w:r>
        <w:t xml:space="preserve"> Section 4 of the AASL Rules.</w:t>
      </w:r>
    </w:p>
  </w:footnote>
  <w:footnote w:id="27">
    <w:p w14:paraId="05BC1658" w14:textId="602636DA" w:rsidR="00D07235" w:rsidRDefault="00D07235">
      <w:pPr>
        <w:pStyle w:val="FootnoteText"/>
      </w:pPr>
      <w:r>
        <w:rPr>
          <w:rStyle w:val="FootnoteReference"/>
        </w:rPr>
        <w:footnoteRef/>
      </w:r>
      <w:r>
        <w:t xml:space="preserve"> </w:t>
      </w:r>
      <w:r w:rsidR="00433E17">
        <w:t xml:space="preserve">Subsection 8(2) of the AASL Act. Section 8 of the AASL Rules. </w:t>
      </w:r>
      <w:r w:rsidR="00B5495C">
        <w:t xml:space="preserve">The Australian </w:t>
      </w:r>
      <w:r w:rsidR="0089139B">
        <w:t xml:space="preserve">Apprenticeships Priority List. </w:t>
      </w:r>
    </w:p>
  </w:footnote>
  <w:footnote w:id="28">
    <w:p w14:paraId="75C96176" w14:textId="42931DDA" w:rsidR="00492B9B" w:rsidRPr="00C85655" w:rsidRDefault="00492B9B">
      <w:pPr>
        <w:pStyle w:val="FootnoteText"/>
      </w:pPr>
      <w:r>
        <w:rPr>
          <w:rStyle w:val="FootnoteReference"/>
        </w:rPr>
        <w:footnoteRef/>
      </w:r>
      <w:r w:rsidR="5744D373">
        <w:t xml:space="preserve"> Part 5 of the AASL Rules. Part 3 of the </w:t>
      </w:r>
      <w:r w:rsidR="5744D373" w:rsidRPr="5744D373">
        <w:rPr>
          <w:i/>
          <w:iCs/>
        </w:rPr>
        <w:t>Australian Apprenticeship Support Loans (Australian Apprenticeships Priority List) Determination (No. 2) 2025</w:t>
      </w:r>
      <w:r w:rsidR="5744D373">
        <w:t xml:space="preserve">. Item 164 in Part 3 of Schedule 1 to the </w:t>
      </w:r>
      <w:r w:rsidR="5744D373" w:rsidRPr="5744D373">
        <w:rPr>
          <w:i/>
          <w:iCs/>
        </w:rPr>
        <w:t>Trade Support Loans Amendment Act 2023</w:t>
      </w:r>
      <w:r w:rsidR="5744D373">
        <w:t xml:space="preserve">. </w:t>
      </w:r>
    </w:p>
  </w:footnote>
  <w:footnote w:id="29">
    <w:p w14:paraId="2E2D21F1" w14:textId="06CFF848" w:rsidR="00E302F8" w:rsidRDefault="00E302F8">
      <w:pPr>
        <w:pStyle w:val="FootnoteText"/>
      </w:pPr>
      <w:r>
        <w:rPr>
          <w:rStyle w:val="FootnoteReference"/>
        </w:rPr>
        <w:footnoteRef/>
      </w:r>
      <w:r>
        <w:t xml:space="preserve"> </w:t>
      </w:r>
      <w:r w:rsidR="00A37924">
        <w:t xml:space="preserve">Section 4 of the AASL Rules. </w:t>
      </w:r>
    </w:p>
  </w:footnote>
  <w:footnote w:id="30">
    <w:p w14:paraId="669B719C" w14:textId="190A352C" w:rsidR="004E4E4B" w:rsidRDefault="004E4E4B">
      <w:pPr>
        <w:pStyle w:val="FootnoteText"/>
      </w:pPr>
      <w:r>
        <w:rPr>
          <w:rStyle w:val="FootnoteReference"/>
        </w:rPr>
        <w:footnoteRef/>
      </w:r>
      <w:r>
        <w:t xml:space="preserve"> Section 5 and paragraph 16(1)(b) of the AASL Act. </w:t>
      </w:r>
    </w:p>
  </w:footnote>
  <w:footnote w:id="31">
    <w:p w14:paraId="68D24EB9" w14:textId="3D242731" w:rsidR="0006201F" w:rsidRDefault="0006201F">
      <w:pPr>
        <w:pStyle w:val="FootnoteText"/>
      </w:pPr>
      <w:r>
        <w:rPr>
          <w:rStyle w:val="FootnoteReference"/>
        </w:rPr>
        <w:footnoteRef/>
      </w:r>
      <w:r>
        <w:t xml:space="preserve"> Section 5 of the AASL Act. </w:t>
      </w:r>
    </w:p>
  </w:footnote>
  <w:footnote w:id="32">
    <w:p w14:paraId="50E150FE" w14:textId="77777777" w:rsidR="00E477C5" w:rsidRDefault="00E477C5" w:rsidP="00E477C5">
      <w:pPr>
        <w:pStyle w:val="FootnoteText"/>
      </w:pPr>
      <w:r>
        <w:rPr>
          <w:rStyle w:val="FootnoteReference"/>
        </w:rPr>
        <w:footnoteRef/>
      </w:r>
      <w:r>
        <w:t xml:space="preserve"> Sections 11 and 90(4A) of the AASL Act. Section 12 of the AASL Rules.</w:t>
      </w:r>
    </w:p>
  </w:footnote>
  <w:footnote w:id="33">
    <w:p w14:paraId="7CEF5EA3" w14:textId="2F25A437" w:rsidR="0006201F" w:rsidRDefault="0006201F">
      <w:pPr>
        <w:pStyle w:val="FootnoteText"/>
      </w:pPr>
      <w:r>
        <w:rPr>
          <w:rStyle w:val="FootnoteReference"/>
        </w:rPr>
        <w:footnoteRef/>
      </w:r>
      <w:r>
        <w:t xml:space="preserve"> </w:t>
      </w:r>
      <w:r w:rsidR="00923BB9">
        <w:t xml:space="preserve">Section 4 of the AASL Rules. </w:t>
      </w:r>
    </w:p>
  </w:footnote>
  <w:footnote w:id="34">
    <w:p w14:paraId="01721484" w14:textId="52C1C8C4" w:rsidR="00545361" w:rsidRDefault="00545361">
      <w:pPr>
        <w:pStyle w:val="FootnoteText"/>
      </w:pPr>
      <w:r>
        <w:rPr>
          <w:rStyle w:val="FootnoteReference"/>
        </w:rPr>
        <w:footnoteRef/>
      </w:r>
      <w:r>
        <w:t xml:space="preserve"> Subsection 8(3) of the AASL Act. Section 9 of the AASL Rules.</w:t>
      </w:r>
    </w:p>
  </w:footnote>
  <w:footnote w:id="35">
    <w:p w14:paraId="3335465B" w14:textId="12F279A1" w:rsidR="00090DF7" w:rsidRDefault="00090DF7">
      <w:pPr>
        <w:pStyle w:val="FootnoteText"/>
      </w:pPr>
      <w:r>
        <w:rPr>
          <w:rStyle w:val="FootnoteReference"/>
        </w:rPr>
        <w:footnoteRef/>
      </w:r>
      <w:r>
        <w:t xml:space="preserve"> </w:t>
      </w:r>
      <w:r w:rsidR="00A948C0">
        <w:t xml:space="preserve">Subsection 9(3) of the AASL Rules. </w:t>
      </w:r>
    </w:p>
  </w:footnote>
  <w:footnote w:id="36">
    <w:p w14:paraId="51582AA1" w14:textId="2E9D8E14" w:rsidR="007A4A9F" w:rsidRDefault="007A4A9F">
      <w:pPr>
        <w:pStyle w:val="FootnoteText"/>
      </w:pPr>
      <w:r>
        <w:rPr>
          <w:rStyle w:val="FootnoteReference"/>
        </w:rPr>
        <w:footnoteRef/>
      </w:r>
      <w:r>
        <w:t xml:space="preserve"> Sections 5 and 40 of the AASL Act. Section 18 of the AASL Rules. </w:t>
      </w:r>
    </w:p>
  </w:footnote>
  <w:footnote w:id="37">
    <w:p w14:paraId="4BFDCFF4" w14:textId="59D9970D" w:rsidR="00923BB9" w:rsidRDefault="00923BB9">
      <w:pPr>
        <w:pStyle w:val="FootnoteText"/>
      </w:pPr>
      <w:r>
        <w:rPr>
          <w:rStyle w:val="FootnoteReference"/>
        </w:rPr>
        <w:footnoteRef/>
      </w:r>
      <w:r>
        <w:t xml:space="preserve"> </w:t>
      </w:r>
      <w:r w:rsidR="00697F9E">
        <w:t xml:space="preserve">Division 3 of Part 3.2 of the AASL Act. </w:t>
      </w:r>
    </w:p>
  </w:footnote>
  <w:footnote w:id="38">
    <w:p w14:paraId="0F5CB308" w14:textId="53477D28" w:rsidR="008152CD" w:rsidRDefault="008152CD">
      <w:pPr>
        <w:pStyle w:val="FootnoteText"/>
      </w:pPr>
      <w:r>
        <w:rPr>
          <w:rStyle w:val="FootnoteReference"/>
        </w:rPr>
        <w:footnoteRef/>
      </w:r>
      <w:r>
        <w:t xml:space="preserve"> </w:t>
      </w:r>
      <w:r w:rsidR="00834825">
        <w:t xml:space="preserve">See the note under s 28 of the AASL Act. </w:t>
      </w:r>
    </w:p>
  </w:footnote>
  <w:footnote w:id="39">
    <w:p w14:paraId="3676BB7E" w14:textId="3DEA3621" w:rsidR="00B809D1" w:rsidRDefault="00B809D1">
      <w:pPr>
        <w:pStyle w:val="FootnoteText"/>
      </w:pPr>
      <w:r>
        <w:rPr>
          <w:rStyle w:val="FootnoteReference"/>
        </w:rPr>
        <w:footnoteRef/>
      </w:r>
      <w:r>
        <w:t xml:space="preserve"> Sections 30 to 37 of the AASL Act. </w:t>
      </w:r>
    </w:p>
  </w:footnote>
  <w:footnote w:id="40">
    <w:p w14:paraId="790471D0" w14:textId="6F36F161" w:rsidR="00365FD1" w:rsidRDefault="00365FD1">
      <w:pPr>
        <w:pStyle w:val="FootnoteText"/>
      </w:pPr>
      <w:r>
        <w:rPr>
          <w:rStyle w:val="FootnoteReference"/>
        </w:rPr>
        <w:footnoteRef/>
      </w:r>
      <w:r>
        <w:t xml:space="preserve"> </w:t>
      </w:r>
      <w:r>
        <w:rPr>
          <w:rFonts w:cs="Arial"/>
        </w:rPr>
        <w:t>Sections 10 and 16 of the AASL Act, and ss 11 and 15 of the AASL Rules.</w:t>
      </w:r>
    </w:p>
  </w:footnote>
  <w:footnote w:id="41">
    <w:p w14:paraId="5FA58C8B" w14:textId="3DFDFC9A" w:rsidR="00884D79" w:rsidRPr="00091466" w:rsidRDefault="00884D79" w:rsidP="00884D79">
      <w:pPr>
        <w:pStyle w:val="FootnoteText"/>
        <w:rPr>
          <w:sz w:val="16"/>
          <w:szCs w:val="16"/>
        </w:rPr>
      </w:pPr>
      <w:r w:rsidRPr="00260D12">
        <w:rPr>
          <w:rStyle w:val="FootnoteReference"/>
        </w:rPr>
        <w:footnoteRef/>
      </w:r>
      <w:r w:rsidRPr="00C478E1">
        <w:t xml:space="preserve"> The </w:t>
      </w:r>
      <w:r w:rsidR="002626CB" w:rsidRPr="00C478E1">
        <w:t xml:space="preserve">Australian Apprenticeship </w:t>
      </w:r>
      <w:r w:rsidRPr="00C478E1">
        <w:t xml:space="preserve">Support Loan dollar amounts relating to the lifetime limit, the yearly amounts and monthly instalments have been rounded. As a result of the rounding, the sum of the dollar amounts presented in these Guidelines may not equal the </w:t>
      </w:r>
      <w:r w:rsidR="002C7B74" w:rsidRPr="00C478E1">
        <w:t xml:space="preserve">exact </w:t>
      </w:r>
      <w:r w:rsidRPr="00C478E1">
        <w:t>total amounts.</w:t>
      </w:r>
    </w:p>
  </w:footnote>
  <w:footnote w:id="42">
    <w:p w14:paraId="5F86F139" w14:textId="308FDB72" w:rsidR="009516BC" w:rsidRDefault="009516BC">
      <w:pPr>
        <w:pStyle w:val="FootnoteText"/>
      </w:pPr>
      <w:r>
        <w:rPr>
          <w:rStyle w:val="FootnoteReference"/>
        </w:rPr>
        <w:footnoteRef/>
      </w:r>
      <w:r>
        <w:t xml:space="preserve"> </w:t>
      </w:r>
      <w:r w:rsidR="00566EAB">
        <w:t xml:space="preserve">Section 99 of the AASL Act. </w:t>
      </w:r>
    </w:p>
  </w:footnote>
  <w:footnote w:id="43">
    <w:p w14:paraId="32AD0C48" w14:textId="44B93E0F" w:rsidR="009020AD" w:rsidRDefault="009020AD">
      <w:pPr>
        <w:pStyle w:val="FootnoteText"/>
      </w:pPr>
      <w:r>
        <w:rPr>
          <w:rStyle w:val="FootnoteReference"/>
        </w:rPr>
        <w:footnoteRef/>
      </w:r>
      <w:r>
        <w:t xml:space="preserve"> </w:t>
      </w:r>
      <w:r w:rsidR="00B2506D">
        <w:t xml:space="preserve">Sections 5 and 40 of the AASL Act. </w:t>
      </w:r>
    </w:p>
  </w:footnote>
  <w:footnote w:id="44">
    <w:p w14:paraId="78A35239" w14:textId="124E28F9" w:rsidR="00F944B3" w:rsidRDefault="00F944B3">
      <w:pPr>
        <w:pStyle w:val="FootnoteText"/>
      </w:pPr>
      <w:r>
        <w:rPr>
          <w:rStyle w:val="FootnoteReference"/>
        </w:rPr>
        <w:footnoteRef/>
      </w:r>
      <w:r>
        <w:t xml:space="preserve"> Sections 4, 24 and 99 of the AASL Act.</w:t>
      </w:r>
    </w:p>
  </w:footnote>
  <w:footnote w:id="45">
    <w:p w14:paraId="2547A7A3" w14:textId="529756EF" w:rsidR="0016500C" w:rsidRDefault="0016500C">
      <w:pPr>
        <w:pStyle w:val="FootnoteText"/>
      </w:pPr>
      <w:r>
        <w:rPr>
          <w:rStyle w:val="FootnoteReference"/>
        </w:rPr>
        <w:footnoteRef/>
      </w:r>
      <w:r>
        <w:t xml:space="preserve"> </w:t>
      </w:r>
      <w:r w:rsidR="00643BCA">
        <w:t xml:space="preserve">Section 8 of the AASL Act. </w:t>
      </w:r>
      <w:r w:rsidR="00C418D4">
        <w:t xml:space="preserve">Sections 7 to 9 of the AASL Rules. </w:t>
      </w:r>
    </w:p>
  </w:footnote>
  <w:footnote w:id="46">
    <w:p w14:paraId="00BC2CEC" w14:textId="77777777" w:rsidR="00310DB0" w:rsidRDefault="00310DB0" w:rsidP="00310DB0">
      <w:pPr>
        <w:pStyle w:val="FootnoteText"/>
      </w:pPr>
      <w:r>
        <w:rPr>
          <w:rStyle w:val="FootnoteReference"/>
        </w:rPr>
        <w:footnoteRef/>
      </w:r>
      <w:r>
        <w:t xml:space="preserve"> Section 10 of the AASL Act. Sections 10 and 11 of the AASL Rules.</w:t>
      </w:r>
    </w:p>
  </w:footnote>
  <w:footnote w:id="47">
    <w:p w14:paraId="03F3F9CA" w14:textId="073504D4" w:rsidR="00643BCA" w:rsidRDefault="00643BCA">
      <w:pPr>
        <w:pStyle w:val="FootnoteText"/>
      </w:pPr>
      <w:r>
        <w:rPr>
          <w:rStyle w:val="FootnoteReference"/>
        </w:rPr>
        <w:footnoteRef/>
      </w:r>
      <w:r>
        <w:t xml:space="preserve"> </w:t>
      </w:r>
      <w:r w:rsidR="00F03C2C">
        <w:t xml:space="preserve">Section 15 of the AASL Rules. </w:t>
      </w:r>
    </w:p>
  </w:footnote>
  <w:footnote w:id="48">
    <w:p w14:paraId="460FD8BC" w14:textId="53013062" w:rsidR="003F697C" w:rsidRDefault="003F697C">
      <w:pPr>
        <w:pStyle w:val="FootnoteText"/>
      </w:pPr>
      <w:r>
        <w:rPr>
          <w:rStyle w:val="FootnoteReference"/>
        </w:rPr>
        <w:footnoteRef/>
      </w:r>
      <w:r>
        <w:t xml:space="preserve"> Section 11 of the AASL Act. </w:t>
      </w:r>
      <w:r w:rsidR="00080A3F">
        <w:t xml:space="preserve">Section 12 of the AASL Rules. </w:t>
      </w:r>
    </w:p>
  </w:footnote>
  <w:footnote w:id="49">
    <w:p w14:paraId="516641A7" w14:textId="0DC56C0B" w:rsidR="007D12E5" w:rsidRDefault="007D12E5">
      <w:pPr>
        <w:pStyle w:val="FootnoteText"/>
      </w:pPr>
      <w:r>
        <w:rPr>
          <w:rStyle w:val="FootnoteReference"/>
        </w:rPr>
        <w:footnoteRef/>
      </w:r>
      <w:r>
        <w:t xml:space="preserve"> </w:t>
      </w:r>
      <w:r w:rsidR="000C336A">
        <w:t xml:space="preserve">Sections 5 and 8 of the AASL Act. </w:t>
      </w:r>
    </w:p>
  </w:footnote>
  <w:footnote w:id="50">
    <w:p w14:paraId="322CF553" w14:textId="688DB1FA" w:rsidR="004E7217" w:rsidRDefault="004E7217">
      <w:pPr>
        <w:pStyle w:val="FootnoteText"/>
      </w:pPr>
      <w:r>
        <w:rPr>
          <w:rStyle w:val="FootnoteReference"/>
        </w:rPr>
        <w:footnoteRef/>
      </w:r>
      <w:r>
        <w:t xml:space="preserve"> Subsection 8(2) of the AASL Act, section 8 of the AASL Rules, and the Australian Apprenticeships Priority List. </w:t>
      </w:r>
    </w:p>
  </w:footnote>
  <w:footnote w:id="51">
    <w:p w14:paraId="20CC5FB3" w14:textId="28130438" w:rsidR="00AE40FF" w:rsidRDefault="00AE40FF">
      <w:pPr>
        <w:pStyle w:val="FootnoteText"/>
      </w:pPr>
      <w:r>
        <w:rPr>
          <w:rStyle w:val="FootnoteReference"/>
        </w:rPr>
        <w:footnoteRef/>
      </w:r>
      <w:r>
        <w:t xml:space="preserve"> Subsection 8(3) of the AASL Act. Section 9 of the AASL Rules.</w:t>
      </w:r>
    </w:p>
  </w:footnote>
  <w:footnote w:id="52">
    <w:p w14:paraId="72813FB8" w14:textId="35F81BCB" w:rsidR="000B7836" w:rsidRDefault="000B7836">
      <w:pPr>
        <w:pStyle w:val="FootnoteText"/>
      </w:pPr>
      <w:r>
        <w:rPr>
          <w:rStyle w:val="FootnoteReference"/>
        </w:rPr>
        <w:footnoteRef/>
      </w:r>
      <w:r>
        <w:t xml:space="preserve"> </w:t>
      </w:r>
      <w:r w:rsidR="00490066">
        <w:t xml:space="preserve">Subsection 9(3) of the AASL Rules. </w:t>
      </w:r>
    </w:p>
  </w:footnote>
  <w:footnote w:id="53">
    <w:p w14:paraId="49EBED92" w14:textId="1F127029" w:rsidR="008B6F32" w:rsidRDefault="008B6F32">
      <w:pPr>
        <w:pStyle w:val="FootnoteText"/>
      </w:pPr>
      <w:r>
        <w:rPr>
          <w:rStyle w:val="FootnoteReference"/>
        </w:rPr>
        <w:footnoteRef/>
      </w:r>
      <w:r>
        <w:t xml:space="preserve"> Sections 8, and 65 to 70 of the AASL Act.</w:t>
      </w:r>
    </w:p>
  </w:footnote>
  <w:footnote w:id="54">
    <w:p w14:paraId="26B121B9" w14:textId="0170AF4B" w:rsidR="00B66212" w:rsidRDefault="00B66212">
      <w:pPr>
        <w:pStyle w:val="FootnoteText"/>
      </w:pPr>
      <w:r>
        <w:rPr>
          <w:rStyle w:val="FootnoteReference"/>
        </w:rPr>
        <w:footnoteRef/>
      </w:r>
      <w:r>
        <w:t xml:space="preserve"> Section 29 of the AASL </w:t>
      </w:r>
      <w:r w:rsidR="009C4764">
        <w:t xml:space="preserve">Rules. </w:t>
      </w:r>
    </w:p>
  </w:footnote>
  <w:footnote w:id="55">
    <w:p w14:paraId="51E90C28" w14:textId="4E5E3031" w:rsidR="00551010" w:rsidRDefault="00551010">
      <w:pPr>
        <w:pStyle w:val="FootnoteText"/>
      </w:pPr>
      <w:r>
        <w:rPr>
          <w:rStyle w:val="FootnoteReference"/>
        </w:rPr>
        <w:footnoteRef/>
      </w:r>
      <w:r>
        <w:t xml:space="preserve"> </w:t>
      </w:r>
      <w:r w:rsidR="00E0265D">
        <w:t>Section 29 of the AASL Rules</w:t>
      </w:r>
      <w:r w:rsidR="00C11EC4">
        <w:t>; I</w:t>
      </w:r>
      <w:r w:rsidR="00C11EC4" w:rsidRPr="008812DC">
        <w:t xml:space="preserve">tem 164 of Part 3 of Schedule 1 to the </w:t>
      </w:r>
      <w:r w:rsidR="00C11EC4">
        <w:t>Amendment Act.</w:t>
      </w:r>
    </w:p>
  </w:footnote>
  <w:footnote w:id="56">
    <w:p w14:paraId="755412D6" w14:textId="7737A9D4" w:rsidR="00006AD5" w:rsidRDefault="00006AD5" w:rsidP="00006AD5">
      <w:pPr>
        <w:pStyle w:val="FootnoteText"/>
      </w:pPr>
      <w:r>
        <w:rPr>
          <w:rStyle w:val="FootnoteReference"/>
        </w:rPr>
        <w:footnoteRef/>
      </w:r>
      <w:r w:rsidR="5744D373">
        <w:t xml:space="preserve"> Section 9 of the </w:t>
      </w:r>
      <w:r w:rsidR="5744D373" w:rsidRPr="5744D373">
        <w:rPr>
          <w:i/>
          <w:iCs/>
        </w:rPr>
        <w:t>Australian Apprentice Support Loans (Australian Apprentice Priority List) Determination (No. 9) 2025</w:t>
      </w:r>
      <w:r w:rsidR="5744D373">
        <w:t>.</w:t>
      </w:r>
    </w:p>
  </w:footnote>
  <w:footnote w:id="57">
    <w:p w14:paraId="29B3B236" w14:textId="4B562AF8" w:rsidR="00F46740" w:rsidRDefault="00F46740">
      <w:pPr>
        <w:pStyle w:val="FootnoteText"/>
      </w:pPr>
      <w:r>
        <w:rPr>
          <w:rStyle w:val="FootnoteReference"/>
        </w:rPr>
        <w:footnoteRef/>
      </w:r>
      <w:r>
        <w:t xml:space="preserve"> </w:t>
      </w:r>
      <w:r w:rsidR="00AA7C8D">
        <w:t xml:space="preserve">Section 30 of the AASL Rules. </w:t>
      </w:r>
    </w:p>
  </w:footnote>
  <w:footnote w:id="58">
    <w:p w14:paraId="570F3E3F" w14:textId="52A542F5" w:rsidR="00A831BC" w:rsidRDefault="00A831BC" w:rsidP="00A831BC">
      <w:pPr>
        <w:pStyle w:val="FootnoteText"/>
      </w:pPr>
      <w:r>
        <w:rPr>
          <w:rStyle w:val="FootnoteReference"/>
        </w:rPr>
        <w:footnoteRef/>
      </w:r>
      <w:r>
        <w:t xml:space="preserve"> </w:t>
      </w:r>
      <w:r w:rsidR="00686D83">
        <w:t xml:space="preserve">Section 29 of the AASL Rules. </w:t>
      </w:r>
    </w:p>
  </w:footnote>
  <w:footnote w:id="59">
    <w:p w14:paraId="7FFAB725" w14:textId="1CDEC013" w:rsidR="007E7F59" w:rsidRDefault="007E7F59" w:rsidP="007E7F59">
      <w:pPr>
        <w:pStyle w:val="FootnoteText"/>
      </w:pPr>
      <w:r>
        <w:rPr>
          <w:rStyle w:val="FootnoteReference"/>
        </w:rPr>
        <w:footnoteRef/>
      </w:r>
      <w:r w:rsidR="5744D373">
        <w:t xml:space="preserve"> Section 9 of the </w:t>
      </w:r>
      <w:r w:rsidR="5744D373" w:rsidRPr="5744D373">
        <w:rPr>
          <w:i/>
          <w:iCs/>
        </w:rPr>
        <w:t>Australian Apprenticeship Support Loans (Australian Apprenticeships Priority List) Determination (No. 2) 2025</w:t>
      </w:r>
      <w:r w:rsidR="5744D373">
        <w:t>.</w:t>
      </w:r>
    </w:p>
  </w:footnote>
  <w:footnote w:id="60">
    <w:p w14:paraId="1077232D" w14:textId="4A0F23CA" w:rsidR="0012169E" w:rsidRDefault="0012169E">
      <w:pPr>
        <w:pStyle w:val="FootnoteText"/>
      </w:pPr>
      <w:r>
        <w:rPr>
          <w:rStyle w:val="FootnoteReference"/>
        </w:rPr>
        <w:footnoteRef/>
      </w:r>
      <w:r>
        <w:t xml:space="preserve"> </w:t>
      </w:r>
      <w:r w:rsidR="001C33FF">
        <w:t xml:space="preserve">Section 9 of the AASL Act. </w:t>
      </w:r>
    </w:p>
  </w:footnote>
  <w:footnote w:id="61">
    <w:p w14:paraId="6A871B8F" w14:textId="5A427A98" w:rsidR="003B7966" w:rsidRDefault="003B7966">
      <w:pPr>
        <w:pStyle w:val="FootnoteText"/>
      </w:pPr>
      <w:r>
        <w:rPr>
          <w:rStyle w:val="FootnoteReference"/>
        </w:rPr>
        <w:footnoteRef/>
      </w:r>
      <w:r w:rsidR="28DB1FE9">
        <w:t xml:space="preserve"> </w:t>
      </w:r>
      <w:r w:rsidR="28DB1FE9">
        <w:rPr>
          <w:rFonts w:cs="Times New Roman"/>
        </w:rPr>
        <w:t>Sections 5, 9 and 99 of the AASL Act.</w:t>
      </w:r>
    </w:p>
  </w:footnote>
  <w:footnote w:id="62">
    <w:p w14:paraId="77E7E94F" w14:textId="60EFFD80" w:rsidR="00312010" w:rsidRDefault="00312010">
      <w:pPr>
        <w:pStyle w:val="FootnoteText"/>
      </w:pPr>
      <w:r>
        <w:rPr>
          <w:rStyle w:val="FootnoteReference"/>
        </w:rPr>
        <w:footnoteRef/>
      </w:r>
      <w:r>
        <w:t xml:space="preserve"> Section 10 of the AASL Act. </w:t>
      </w:r>
    </w:p>
  </w:footnote>
  <w:footnote w:id="63">
    <w:p w14:paraId="1C2E650E" w14:textId="1F4FA550" w:rsidR="00312010" w:rsidRDefault="00312010">
      <w:pPr>
        <w:pStyle w:val="FootnoteText"/>
      </w:pPr>
      <w:r>
        <w:rPr>
          <w:rStyle w:val="FootnoteReference"/>
        </w:rPr>
        <w:footnoteRef/>
      </w:r>
      <w:r>
        <w:t xml:space="preserve"> </w:t>
      </w:r>
      <w:r w:rsidR="008D29CC">
        <w:t xml:space="preserve">Section 10 of the AASL Rules. </w:t>
      </w:r>
    </w:p>
  </w:footnote>
  <w:footnote w:id="64">
    <w:p w14:paraId="2B8634F3" w14:textId="25D2C7A3" w:rsidR="005309D9" w:rsidRDefault="005309D9">
      <w:pPr>
        <w:pStyle w:val="FootnoteText"/>
      </w:pPr>
      <w:r>
        <w:rPr>
          <w:rStyle w:val="FootnoteReference"/>
        </w:rPr>
        <w:footnoteRef/>
      </w:r>
      <w:r>
        <w:t xml:space="preserve"> Section </w:t>
      </w:r>
      <w:r w:rsidR="00D61E8D">
        <w:t xml:space="preserve">8 of the AASL Act. Section 9 of the AASL Rules. </w:t>
      </w:r>
    </w:p>
  </w:footnote>
  <w:footnote w:id="65">
    <w:p w14:paraId="5F742CA3" w14:textId="27B6E15F" w:rsidR="00991C95" w:rsidRDefault="00991C95">
      <w:pPr>
        <w:pStyle w:val="FootnoteText"/>
      </w:pPr>
      <w:r>
        <w:rPr>
          <w:rStyle w:val="FootnoteReference"/>
        </w:rPr>
        <w:footnoteRef/>
      </w:r>
      <w:r>
        <w:t xml:space="preserve"> </w:t>
      </w:r>
      <w:r w:rsidR="00C30711">
        <w:t xml:space="preserve">Paragraphs 19(1)(a) and (b) of the AASL Act. </w:t>
      </w:r>
    </w:p>
  </w:footnote>
  <w:footnote w:id="66">
    <w:p w14:paraId="4594FFCF" w14:textId="19B4C86C" w:rsidR="00041F40" w:rsidRDefault="00041F40">
      <w:pPr>
        <w:pStyle w:val="FootnoteText"/>
      </w:pPr>
      <w:r>
        <w:rPr>
          <w:rStyle w:val="FootnoteReference"/>
        </w:rPr>
        <w:footnoteRef/>
      </w:r>
      <w:r>
        <w:t xml:space="preserve"> Subsection 11(1) of the AASL Act. </w:t>
      </w:r>
    </w:p>
  </w:footnote>
  <w:footnote w:id="67">
    <w:p w14:paraId="450E7C93" w14:textId="5A2F2614" w:rsidR="00D302B5" w:rsidRDefault="00D302B5">
      <w:pPr>
        <w:pStyle w:val="FootnoteText"/>
      </w:pPr>
      <w:r>
        <w:rPr>
          <w:rStyle w:val="FootnoteReference"/>
        </w:rPr>
        <w:footnoteRef/>
      </w:r>
      <w:r>
        <w:t xml:space="preserve"> </w:t>
      </w:r>
      <w:r w:rsidR="00C42BF6">
        <w:t xml:space="preserve">Subsection </w:t>
      </w:r>
      <w:r w:rsidR="000F28E8">
        <w:t xml:space="preserve">81(3) and </w:t>
      </w:r>
      <w:r w:rsidR="00C42BF6">
        <w:t xml:space="preserve">90(4A) of the AASL Act. </w:t>
      </w:r>
    </w:p>
  </w:footnote>
  <w:footnote w:id="68">
    <w:p w14:paraId="6E240BD5" w14:textId="0DC76AA5" w:rsidR="00064C76" w:rsidRDefault="00064C76">
      <w:pPr>
        <w:pStyle w:val="FootnoteText"/>
      </w:pPr>
      <w:r>
        <w:rPr>
          <w:rStyle w:val="FootnoteReference"/>
        </w:rPr>
        <w:footnoteRef/>
      </w:r>
      <w:r>
        <w:t xml:space="preserve"> Section 80 of the AASL Act. </w:t>
      </w:r>
    </w:p>
  </w:footnote>
  <w:footnote w:id="69">
    <w:p w14:paraId="5362E8FB" w14:textId="60B36B38" w:rsidR="00FF7596" w:rsidRDefault="00FF7596">
      <w:pPr>
        <w:pStyle w:val="FootnoteText"/>
      </w:pPr>
      <w:r>
        <w:rPr>
          <w:rStyle w:val="FootnoteReference"/>
        </w:rPr>
        <w:footnoteRef/>
      </w:r>
      <w:r>
        <w:t xml:space="preserve"> </w:t>
      </w:r>
      <w:r w:rsidR="00CB2FC0">
        <w:t>Subsection</w:t>
      </w:r>
      <w:r w:rsidR="00265DCD">
        <w:t>s</w:t>
      </w:r>
      <w:r w:rsidR="00CB2FC0">
        <w:t xml:space="preserve"> </w:t>
      </w:r>
      <w:r w:rsidR="00544252">
        <w:t xml:space="preserve">11(2) and </w:t>
      </w:r>
      <w:r w:rsidR="00CB2FC0">
        <w:t xml:space="preserve">81(1) of the AASL Act. </w:t>
      </w:r>
    </w:p>
  </w:footnote>
  <w:footnote w:id="70">
    <w:p w14:paraId="0D594D2E" w14:textId="0A2F2998" w:rsidR="0098400F" w:rsidRDefault="0098400F">
      <w:pPr>
        <w:pStyle w:val="FootnoteText"/>
      </w:pPr>
      <w:r>
        <w:rPr>
          <w:rStyle w:val="FootnoteReference"/>
        </w:rPr>
        <w:footnoteRef/>
      </w:r>
      <w:r>
        <w:t xml:space="preserve"> </w:t>
      </w:r>
      <w:r w:rsidR="00F022D9">
        <w:t xml:space="preserve">Subsection 12(1) of the AASL Rules. </w:t>
      </w:r>
    </w:p>
  </w:footnote>
  <w:footnote w:id="71">
    <w:p w14:paraId="422BA47E" w14:textId="0F0A0C1C" w:rsidR="00DA11D1" w:rsidRDefault="00DA11D1">
      <w:pPr>
        <w:pStyle w:val="FootnoteText"/>
      </w:pPr>
      <w:r>
        <w:rPr>
          <w:rStyle w:val="FootnoteReference"/>
        </w:rPr>
        <w:footnoteRef/>
      </w:r>
      <w:r>
        <w:t xml:space="preserve"> Subsection 11(3) of the AASL Act. </w:t>
      </w:r>
    </w:p>
  </w:footnote>
  <w:footnote w:id="72">
    <w:p w14:paraId="0AADC60A" w14:textId="50AA29AB" w:rsidR="00BF481C" w:rsidRDefault="00BF481C">
      <w:pPr>
        <w:pStyle w:val="FootnoteText"/>
      </w:pPr>
      <w:r>
        <w:rPr>
          <w:rStyle w:val="FootnoteReference"/>
        </w:rPr>
        <w:footnoteRef/>
      </w:r>
      <w:r>
        <w:t xml:space="preserve"> Subsection 11(3) of the AASL Act. </w:t>
      </w:r>
    </w:p>
  </w:footnote>
  <w:footnote w:id="73">
    <w:p w14:paraId="16A377C9" w14:textId="77777777" w:rsidR="00B70435" w:rsidRDefault="00B70435" w:rsidP="00B70435">
      <w:pPr>
        <w:pStyle w:val="FootnoteText"/>
      </w:pPr>
      <w:r>
        <w:rPr>
          <w:rStyle w:val="FootnoteReference"/>
        </w:rPr>
        <w:footnoteRef/>
      </w:r>
      <w:r>
        <w:t xml:space="preserve"> Section 80 of the AASL Act. </w:t>
      </w:r>
    </w:p>
  </w:footnote>
  <w:footnote w:id="74">
    <w:p w14:paraId="2F8CEFB9" w14:textId="09D3F85C" w:rsidR="005C6EB3" w:rsidRDefault="005C6EB3">
      <w:pPr>
        <w:pStyle w:val="FootnoteText"/>
      </w:pPr>
      <w:r>
        <w:rPr>
          <w:rStyle w:val="FootnoteReference"/>
        </w:rPr>
        <w:footnoteRef/>
      </w:r>
      <w:r>
        <w:t xml:space="preserve"> </w:t>
      </w:r>
      <w:r w:rsidR="004B7CF7">
        <w:rPr>
          <w:rFonts w:ascii="Calibri" w:hAnsi="Calibri" w:cs="Calibri"/>
          <w:color w:val="000000"/>
        </w:rPr>
        <w:t>Subsection 11(3) of the AASL Act/TSL Act</w:t>
      </w:r>
      <w:r w:rsidR="00541858">
        <w:rPr>
          <w:rFonts w:ascii="Calibri" w:hAnsi="Calibri" w:cs="Calibri"/>
          <w:color w:val="000000"/>
        </w:rPr>
        <w:t>.</w:t>
      </w:r>
    </w:p>
  </w:footnote>
  <w:footnote w:id="75">
    <w:p w14:paraId="6C13FEE7" w14:textId="4AB272E1" w:rsidR="00AB71DF" w:rsidRDefault="00AB71DF">
      <w:pPr>
        <w:pStyle w:val="FootnoteText"/>
      </w:pPr>
      <w:r>
        <w:rPr>
          <w:rStyle w:val="FootnoteReference"/>
        </w:rPr>
        <w:footnoteRef/>
      </w:r>
      <w:r>
        <w:t xml:space="preserve"> Paragraph 19(1)(c) of the AASL Act. </w:t>
      </w:r>
    </w:p>
  </w:footnote>
  <w:footnote w:id="76">
    <w:p w14:paraId="58530BE3" w14:textId="73051FD7" w:rsidR="00584491" w:rsidRDefault="00584491">
      <w:pPr>
        <w:pStyle w:val="FootnoteText"/>
      </w:pPr>
      <w:r>
        <w:rPr>
          <w:rStyle w:val="FootnoteReference"/>
        </w:rPr>
        <w:footnoteRef/>
      </w:r>
      <w:r>
        <w:t xml:space="preserve"> Section 73 of the AASL Act. </w:t>
      </w:r>
    </w:p>
  </w:footnote>
  <w:footnote w:id="77">
    <w:p w14:paraId="3B789CE8" w14:textId="36249F8D" w:rsidR="00CA22C4" w:rsidRDefault="00CA22C4">
      <w:pPr>
        <w:pStyle w:val="FootnoteText"/>
      </w:pPr>
      <w:r>
        <w:rPr>
          <w:rStyle w:val="FootnoteReference"/>
        </w:rPr>
        <w:footnoteRef/>
      </w:r>
      <w:r>
        <w:t xml:space="preserve"> Subsection 19(2) of the AASL Act. </w:t>
      </w:r>
    </w:p>
  </w:footnote>
  <w:footnote w:id="78">
    <w:p w14:paraId="017496E5" w14:textId="1CBD40FE" w:rsidR="007B164B" w:rsidRDefault="007B164B">
      <w:pPr>
        <w:pStyle w:val="FootnoteText"/>
      </w:pPr>
      <w:r>
        <w:rPr>
          <w:rStyle w:val="FootnoteReference"/>
        </w:rPr>
        <w:footnoteRef/>
      </w:r>
      <w:r>
        <w:t xml:space="preserve"> Section 13 of the AASL Act. Section 14 of the AASL Rules.</w:t>
      </w:r>
    </w:p>
  </w:footnote>
  <w:footnote w:id="79">
    <w:p w14:paraId="2DACEE7A" w14:textId="77777777" w:rsidR="007B164B" w:rsidRDefault="007B164B" w:rsidP="007B164B">
      <w:pPr>
        <w:pStyle w:val="FootnoteText"/>
      </w:pPr>
      <w:r>
        <w:rPr>
          <w:rStyle w:val="FootnoteReference"/>
        </w:rPr>
        <w:footnoteRef/>
      </w:r>
      <w:r>
        <w:t xml:space="preserve"> Section 16 of the AASL Act. Section 15 of the AASL Rules. </w:t>
      </w:r>
    </w:p>
  </w:footnote>
  <w:footnote w:id="80">
    <w:p w14:paraId="4C389C7E" w14:textId="15E8E336" w:rsidR="00F233E3" w:rsidRDefault="00F233E3">
      <w:pPr>
        <w:pStyle w:val="FootnoteText"/>
      </w:pPr>
      <w:r>
        <w:rPr>
          <w:rStyle w:val="FootnoteReference"/>
        </w:rPr>
        <w:footnoteRef/>
      </w:r>
      <w:r>
        <w:t xml:space="preserve"> Section 10 of the AASL Act. </w:t>
      </w:r>
    </w:p>
  </w:footnote>
  <w:footnote w:id="81">
    <w:p w14:paraId="49A351F6" w14:textId="2CD5490B" w:rsidR="00ED0DFB" w:rsidRDefault="00ED0DFB">
      <w:pPr>
        <w:pStyle w:val="FootnoteText"/>
      </w:pPr>
      <w:r>
        <w:rPr>
          <w:rStyle w:val="FootnoteReference"/>
        </w:rPr>
        <w:footnoteRef/>
      </w:r>
      <w:r>
        <w:t xml:space="preserve"> Section</w:t>
      </w:r>
      <w:r w:rsidR="00657264">
        <w:t xml:space="preserve"> 10 </w:t>
      </w:r>
      <w:r>
        <w:t xml:space="preserve">of the AASL Act. </w:t>
      </w:r>
    </w:p>
  </w:footnote>
  <w:footnote w:id="82">
    <w:p w14:paraId="46EB17F4" w14:textId="77777777" w:rsidR="00A976E0" w:rsidRDefault="00A976E0" w:rsidP="00A976E0">
      <w:pPr>
        <w:pStyle w:val="FootnoteText"/>
      </w:pPr>
      <w:r>
        <w:rPr>
          <w:rStyle w:val="FootnoteReference"/>
        </w:rPr>
        <w:footnoteRef/>
      </w:r>
      <w:r>
        <w:t xml:space="preserve"> Subsection 10(1A) of the AASL Act. Section 10 of the AASL Rules. </w:t>
      </w:r>
    </w:p>
  </w:footnote>
  <w:footnote w:id="83">
    <w:p w14:paraId="48198CF6" w14:textId="2277C347" w:rsidR="00C01760" w:rsidRDefault="00C01760">
      <w:pPr>
        <w:pStyle w:val="FootnoteText"/>
      </w:pPr>
      <w:r>
        <w:rPr>
          <w:rStyle w:val="FootnoteReference"/>
        </w:rPr>
        <w:footnoteRef/>
      </w:r>
      <w:r>
        <w:t xml:space="preserve"> Section 80 of the AASL Act. </w:t>
      </w:r>
    </w:p>
  </w:footnote>
  <w:footnote w:id="84">
    <w:p w14:paraId="293658BC" w14:textId="2F7F4790" w:rsidR="00A8260F" w:rsidRDefault="00A8260F">
      <w:pPr>
        <w:pStyle w:val="FootnoteText"/>
      </w:pPr>
      <w:r>
        <w:rPr>
          <w:rStyle w:val="FootnoteReference"/>
        </w:rPr>
        <w:footnoteRef/>
      </w:r>
      <w:r>
        <w:t xml:space="preserve"> Section 14 of the AASL Act. </w:t>
      </w:r>
    </w:p>
  </w:footnote>
  <w:footnote w:id="85">
    <w:p w14:paraId="2C2C8077" w14:textId="77777777" w:rsidR="00AB3592" w:rsidRDefault="00AB3592" w:rsidP="00AB3592">
      <w:pPr>
        <w:pStyle w:val="FootnoteText"/>
      </w:pPr>
      <w:r>
        <w:rPr>
          <w:rStyle w:val="FootnoteReference"/>
        </w:rPr>
        <w:footnoteRef/>
      </w:r>
      <w:r>
        <w:t xml:space="preserve"> Subsection 19(1) of the AASL Act. </w:t>
      </w:r>
    </w:p>
  </w:footnote>
  <w:footnote w:id="86">
    <w:p w14:paraId="4A659B24" w14:textId="2BFEEA0B" w:rsidR="00912562" w:rsidRDefault="00912562">
      <w:pPr>
        <w:pStyle w:val="FootnoteText"/>
      </w:pPr>
      <w:r>
        <w:rPr>
          <w:rStyle w:val="FootnoteReference"/>
        </w:rPr>
        <w:footnoteRef/>
      </w:r>
      <w:r>
        <w:t xml:space="preserve"> Section 80 of the AASL Act. </w:t>
      </w:r>
    </w:p>
  </w:footnote>
  <w:footnote w:id="87">
    <w:p w14:paraId="772D7110" w14:textId="3C52751D" w:rsidR="008D7ED9" w:rsidRDefault="008D7ED9">
      <w:pPr>
        <w:pStyle w:val="FootnoteText"/>
      </w:pPr>
      <w:r>
        <w:rPr>
          <w:rStyle w:val="FootnoteReference"/>
        </w:rPr>
        <w:footnoteRef/>
      </w:r>
      <w:r>
        <w:t xml:space="preserve"> Subsection 20(1) of the A</w:t>
      </w:r>
      <w:r w:rsidR="000451F4">
        <w:t>A</w:t>
      </w:r>
      <w:r>
        <w:t xml:space="preserve">SL Act. </w:t>
      </w:r>
    </w:p>
  </w:footnote>
  <w:footnote w:id="88">
    <w:p w14:paraId="42689347" w14:textId="7DE798C1" w:rsidR="00B32553" w:rsidRDefault="00B32553">
      <w:pPr>
        <w:pStyle w:val="FootnoteText"/>
      </w:pPr>
      <w:r>
        <w:rPr>
          <w:rStyle w:val="FootnoteReference"/>
        </w:rPr>
        <w:footnoteRef/>
      </w:r>
      <w:r>
        <w:t xml:space="preserve"> </w:t>
      </w:r>
      <w:r w:rsidR="002F59A9">
        <w:t xml:space="preserve">Subsection 90(2) of the AASL Act. </w:t>
      </w:r>
    </w:p>
  </w:footnote>
  <w:footnote w:id="89">
    <w:p w14:paraId="7E1FA940" w14:textId="7A1615E2" w:rsidR="000451F4" w:rsidRDefault="000451F4">
      <w:pPr>
        <w:pStyle w:val="FootnoteText"/>
      </w:pPr>
      <w:r>
        <w:rPr>
          <w:rStyle w:val="FootnoteReference"/>
        </w:rPr>
        <w:footnoteRef/>
      </w:r>
      <w:r>
        <w:t xml:space="preserve"> Section 20 of the AASL Act. </w:t>
      </w:r>
    </w:p>
  </w:footnote>
  <w:footnote w:id="90">
    <w:p w14:paraId="03BBEAA8" w14:textId="2A77EBB4" w:rsidR="00847F86" w:rsidRDefault="00847F86">
      <w:pPr>
        <w:pStyle w:val="FootnoteText"/>
      </w:pPr>
      <w:r>
        <w:rPr>
          <w:rStyle w:val="FootnoteReference"/>
        </w:rPr>
        <w:footnoteRef/>
      </w:r>
      <w:r>
        <w:t xml:space="preserve"> </w:t>
      </w:r>
      <w:r w:rsidR="00986DA3">
        <w:t xml:space="preserve">Subsection 19(2) of the AASL Act. </w:t>
      </w:r>
    </w:p>
  </w:footnote>
  <w:footnote w:id="91">
    <w:p w14:paraId="62F950A8" w14:textId="304B516B" w:rsidR="00A8260F" w:rsidRDefault="00A8260F">
      <w:pPr>
        <w:pStyle w:val="FootnoteText"/>
      </w:pPr>
      <w:r>
        <w:rPr>
          <w:rStyle w:val="FootnoteReference"/>
        </w:rPr>
        <w:footnoteRef/>
      </w:r>
      <w:r>
        <w:t xml:space="preserve"> Section 19 of the AASL Act. </w:t>
      </w:r>
    </w:p>
  </w:footnote>
  <w:footnote w:id="92">
    <w:p w14:paraId="1DC60E39" w14:textId="4529370D" w:rsidR="00CB7FE5" w:rsidRDefault="00CB7FE5">
      <w:pPr>
        <w:pStyle w:val="FootnoteText"/>
      </w:pPr>
      <w:r>
        <w:rPr>
          <w:rStyle w:val="FootnoteReference"/>
        </w:rPr>
        <w:footnoteRef/>
      </w:r>
      <w:r>
        <w:t xml:space="preserve"> Section 25 of the AASL Act.</w:t>
      </w:r>
    </w:p>
  </w:footnote>
  <w:footnote w:id="93">
    <w:p w14:paraId="4573D1A8" w14:textId="3EDA70CB" w:rsidR="00195A2C" w:rsidRDefault="00195A2C">
      <w:pPr>
        <w:pStyle w:val="FootnoteText"/>
      </w:pPr>
      <w:r>
        <w:rPr>
          <w:rStyle w:val="FootnoteReference"/>
        </w:rPr>
        <w:footnoteRef/>
      </w:r>
      <w:r>
        <w:t xml:space="preserve"> Section 16 of the AASL Act. </w:t>
      </w:r>
    </w:p>
  </w:footnote>
  <w:footnote w:id="94">
    <w:p w14:paraId="1967D616" w14:textId="13C9BA93" w:rsidR="00577D05" w:rsidRDefault="00577D05">
      <w:pPr>
        <w:pStyle w:val="FootnoteText"/>
      </w:pPr>
      <w:r>
        <w:rPr>
          <w:rStyle w:val="FootnoteReference"/>
        </w:rPr>
        <w:footnoteRef/>
      </w:r>
      <w:r>
        <w:t xml:space="preserve"> </w:t>
      </w:r>
      <w:r w:rsidR="0042320D">
        <w:t>Section 17 of the AASL Act</w:t>
      </w:r>
    </w:p>
  </w:footnote>
  <w:footnote w:id="95">
    <w:p w14:paraId="6AA13885" w14:textId="26559851" w:rsidR="00A27F48" w:rsidRDefault="00A27F48">
      <w:pPr>
        <w:pStyle w:val="FootnoteText"/>
      </w:pPr>
      <w:r>
        <w:rPr>
          <w:rStyle w:val="FootnoteReference"/>
        </w:rPr>
        <w:footnoteRef/>
      </w:r>
      <w:r>
        <w:t xml:space="preserve"> Section 15 of the AASL Rules.</w:t>
      </w:r>
    </w:p>
  </w:footnote>
  <w:footnote w:id="96">
    <w:p w14:paraId="37B97AD5" w14:textId="174E14C4" w:rsidR="00A27F48" w:rsidRDefault="00A27F48" w:rsidP="00A27F48">
      <w:pPr>
        <w:pStyle w:val="FootnoteText"/>
      </w:pPr>
      <w:r>
        <w:rPr>
          <w:rStyle w:val="FootnoteReference"/>
        </w:rPr>
        <w:footnoteRef/>
      </w:r>
      <w:r>
        <w:t xml:space="preserve"> Sections 16 and 24 of the AASL Act. Section 16 of the AASL Rules</w:t>
      </w:r>
      <w:r w:rsidR="001D6642">
        <w:t xml:space="preserve">. </w:t>
      </w:r>
    </w:p>
  </w:footnote>
  <w:footnote w:id="97">
    <w:p w14:paraId="2CCDC1E7" w14:textId="4F702502" w:rsidR="00A27F48" w:rsidRDefault="00A27F48">
      <w:pPr>
        <w:pStyle w:val="FootnoteText"/>
      </w:pPr>
      <w:r>
        <w:rPr>
          <w:rStyle w:val="FootnoteReference"/>
        </w:rPr>
        <w:footnoteRef/>
      </w:r>
      <w:r>
        <w:t xml:space="preserve"> Subsections 16(2), 20(1) </w:t>
      </w:r>
      <w:r w:rsidR="00566128">
        <w:t xml:space="preserve">and 21(1) </w:t>
      </w:r>
      <w:r>
        <w:t xml:space="preserve">of the AASL Act. </w:t>
      </w:r>
    </w:p>
  </w:footnote>
  <w:footnote w:id="98">
    <w:p w14:paraId="57A59DE2" w14:textId="427CEAF5" w:rsidR="0041369E" w:rsidRDefault="0041369E">
      <w:pPr>
        <w:pStyle w:val="FootnoteText"/>
      </w:pPr>
      <w:r>
        <w:rPr>
          <w:rStyle w:val="FootnoteReference"/>
        </w:rPr>
        <w:footnoteRef/>
      </w:r>
      <w:r>
        <w:t xml:space="preserve"> Section 80 </w:t>
      </w:r>
      <w:r w:rsidR="000A1AE8">
        <w:t>and subsection 2</w:t>
      </w:r>
      <w:r w:rsidR="007703EC">
        <w:t xml:space="preserve">1(2) </w:t>
      </w:r>
      <w:r>
        <w:t xml:space="preserve">of the AASL Act. </w:t>
      </w:r>
    </w:p>
  </w:footnote>
  <w:footnote w:id="99">
    <w:p w14:paraId="631AC9A5" w14:textId="36AAD613" w:rsidR="00AE7811" w:rsidRDefault="00AE7811">
      <w:pPr>
        <w:pStyle w:val="FootnoteText"/>
      </w:pPr>
      <w:r>
        <w:rPr>
          <w:rStyle w:val="FootnoteReference"/>
        </w:rPr>
        <w:footnoteRef/>
      </w:r>
      <w:r>
        <w:t xml:space="preserve"> Section 17 of the AASL Act. </w:t>
      </w:r>
    </w:p>
  </w:footnote>
  <w:footnote w:id="100">
    <w:p w14:paraId="0A12D966" w14:textId="49962246" w:rsidR="009D5B69" w:rsidRDefault="009D5B69">
      <w:pPr>
        <w:pStyle w:val="FootnoteText"/>
      </w:pPr>
      <w:r>
        <w:rPr>
          <w:rStyle w:val="FootnoteReference"/>
        </w:rPr>
        <w:footnoteRef/>
      </w:r>
      <w:r>
        <w:t xml:space="preserve"> </w:t>
      </w:r>
      <w:r w:rsidR="000160DF">
        <w:t xml:space="preserve">Section 18 of the AASL Act. </w:t>
      </w:r>
    </w:p>
  </w:footnote>
  <w:footnote w:id="101">
    <w:p w14:paraId="79AB1024" w14:textId="16C9A5B8" w:rsidR="00437705" w:rsidRDefault="00437705">
      <w:pPr>
        <w:pStyle w:val="FootnoteText"/>
      </w:pPr>
      <w:r>
        <w:rPr>
          <w:rStyle w:val="FootnoteReference"/>
        </w:rPr>
        <w:footnoteRef/>
      </w:r>
      <w:r>
        <w:t xml:space="preserve"> </w:t>
      </w:r>
      <w:r w:rsidR="006A5E9E">
        <w:t xml:space="preserve">Section 80 of the AASL Act. </w:t>
      </w:r>
    </w:p>
  </w:footnote>
  <w:footnote w:id="102">
    <w:p w14:paraId="37306792" w14:textId="5E24D965" w:rsidR="00552D36" w:rsidRDefault="00552D36">
      <w:pPr>
        <w:pStyle w:val="FootnoteText"/>
      </w:pPr>
      <w:r>
        <w:rPr>
          <w:rStyle w:val="FootnoteReference"/>
        </w:rPr>
        <w:footnoteRef/>
      </w:r>
      <w:r>
        <w:t xml:space="preserve"> </w:t>
      </w:r>
      <w:r w:rsidR="009A0F09">
        <w:t xml:space="preserve">Section 90 of the AASL Act, </w:t>
      </w:r>
    </w:p>
  </w:footnote>
  <w:footnote w:id="103">
    <w:p w14:paraId="479ADA41" w14:textId="5E0899A4" w:rsidR="00AE7DA5" w:rsidRDefault="00AE7DA5">
      <w:pPr>
        <w:pStyle w:val="FootnoteText"/>
      </w:pPr>
      <w:r>
        <w:rPr>
          <w:rStyle w:val="FootnoteReference"/>
        </w:rPr>
        <w:footnoteRef/>
      </w:r>
      <w:r>
        <w:t xml:space="preserve"> </w:t>
      </w:r>
      <w:r w:rsidR="00F905B3">
        <w:t xml:space="preserve">Section 22 of the AASL Act. </w:t>
      </w:r>
    </w:p>
  </w:footnote>
  <w:footnote w:id="104">
    <w:p w14:paraId="2685DA96" w14:textId="76230C77" w:rsidR="00531673" w:rsidRDefault="00531673">
      <w:pPr>
        <w:pStyle w:val="FootnoteText"/>
      </w:pPr>
      <w:r>
        <w:rPr>
          <w:rStyle w:val="FootnoteReference"/>
        </w:rPr>
        <w:footnoteRef/>
      </w:r>
      <w:r>
        <w:t xml:space="preserve"> Section 24 of the AASL Act. Section </w:t>
      </w:r>
      <w:r w:rsidR="00A64ADD">
        <w:t>16 of the AASL Rules.</w:t>
      </w:r>
    </w:p>
  </w:footnote>
  <w:footnote w:id="105">
    <w:p w14:paraId="57BCD0F8" w14:textId="0F547D33" w:rsidR="008F3464" w:rsidRDefault="008F3464">
      <w:pPr>
        <w:pStyle w:val="FootnoteText"/>
      </w:pPr>
      <w:r>
        <w:rPr>
          <w:rStyle w:val="FootnoteReference"/>
        </w:rPr>
        <w:footnoteRef/>
      </w:r>
      <w:r>
        <w:t xml:space="preserve"> </w:t>
      </w:r>
      <w:r w:rsidR="00734F63">
        <w:t>Section</w:t>
      </w:r>
      <w:r w:rsidR="006228B3">
        <w:t xml:space="preserve">s 5, 33 and </w:t>
      </w:r>
      <w:r w:rsidR="00734F63">
        <w:t>99 of the AASL Act.</w:t>
      </w:r>
    </w:p>
  </w:footnote>
  <w:footnote w:id="106">
    <w:p w14:paraId="6BB9D294" w14:textId="6297CDB6" w:rsidR="00635EE5" w:rsidRDefault="00635EE5">
      <w:pPr>
        <w:pStyle w:val="FootnoteText"/>
      </w:pPr>
      <w:r>
        <w:rPr>
          <w:rStyle w:val="FootnoteReference"/>
        </w:rPr>
        <w:footnoteRef/>
      </w:r>
      <w:r>
        <w:t xml:space="preserve"> Section 102 of the AASL Act.</w:t>
      </w:r>
    </w:p>
  </w:footnote>
  <w:footnote w:id="107">
    <w:p w14:paraId="45AEB241" w14:textId="5E28301D" w:rsidR="00F74CB0" w:rsidRDefault="00F74CB0">
      <w:pPr>
        <w:pStyle w:val="FootnoteText"/>
      </w:pPr>
      <w:r>
        <w:rPr>
          <w:rStyle w:val="FootnoteReference"/>
        </w:rPr>
        <w:footnoteRef/>
      </w:r>
      <w:r>
        <w:t xml:space="preserve"> </w:t>
      </w:r>
      <w:r w:rsidR="00052487">
        <w:t>Section 23 of the AASL Act.</w:t>
      </w:r>
    </w:p>
  </w:footnote>
  <w:footnote w:id="108">
    <w:p w14:paraId="5A421F0C" w14:textId="413115F9" w:rsidR="00CB7FE5" w:rsidRDefault="00CB7FE5">
      <w:pPr>
        <w:pStyle w:val="FootnoteText"/>
      </w:pPr>
      <w:r>
        <w:rPr>
          <w:rStyle w:val="FootnoteReference"/>
        </w:rPr>
        <w:footnoteRef/>
      </w:r>
      <w:r>
        <w:t xml:space="preserve"> Subsection 23(2) of the AASL Act.</w:t>
      </w:r>
    </w:p>
  </w:footnote>
  <w:footnote w:id="109">
    <w:p w14:paraId="5593CBBF" w14:textId="100D0BD9" w:rsidR="00D17662" w:rsidRDefault="00D17662">
      <w:pPr>
        <w:pStyle w:val="FootnoteText"/>
      </w:pPr>
      <w:r>
        <w:rPr>
          <w:rStyle w:val="FootnoteReference"/>
        </w:rPr>
        <w:footnoteRef/>
      </w:r>
      <w:r>
        <w:t xml:space="preserve"> </w:t>
      </w:r>
      <w:r w:rsidR="00676B33">
        <w:t>Subs</w:t>
      </w:r>
      <w:r w:rsidR="00C4010D">
        <w:t>ection 23</w:t>
      </w:r>
      <w:r w:rsidR="00676B33">
        <w:t>(2)</w:t>
      </w:r>
      <w:r w:rsidR="00C4010D">
        <w:t xml:space="preserve"> of the AASL Act.</w:t>
      </w:r>
    </w:p>
  </w:footnote>
  <w:footnote w:id="110">
    <w:p w14:paraId="1ADB9842" w14:textId="41CF3F5A" w:rsidR="00DB385A" w:rsidRDefault="00DB385A">
      <w:pPr>
        <w:pStyle w:val="FootnoteText"/>
      </w:pPr>
      <w:r>
        <w:rPr>
          <w:rStyle w:val="FootnoteReference"/>
        </w:rPr>
        <w:footnoteRef/>
      </w:r>
      <w:r>
        <w:t xml:space="preserve"> Section 22 of the AASL Act. </w:t>
      </w:r>
    </w:p>
  </w:footnote>
  <w:footnote w:id="111">
    <w:p w14:paraId="14C5B749" w14:textId="7E2C7278" w:rsidR="00D73591" w:rsidRDefault="00D73591">
      <w:pPr>
        <w:pStyle w:val="FootnoteText"/>
      </w:pPr>
      <w:r>
        <w:rPr>
          <w:rStyle w:val="FootnoteReference"/>
        </w:rPr>
        <w:footnoteRef/>
      </w:r>
      <w:r>
        <w:t xml:space="preserve"> </w:t>
      </w:r>
      <w:r w:rsidR="0050427F">
        <w:t xml:space="preserve">Sections 8 and 10 of the AASL Act. Section 9 of the AASL Rules. </w:t>
      </w:r>
    </w:p>
  </w:footnote>
  <w:footnote w:id="112">
    <w:p w14:paraId="49DFA536" w14:textId="515556D0" w:rsidR="00B47A14" w:rsidRDefault="00B47A14">
      <w:pPr>
        <w:pStyle w:val="FootnoteText"/>
      </w:pPr>
      <w:r>
        <w:rPr>
          <w:rStyle w:val="FootnoteReference"/>
        </w:rPr>
        <w:footnoteRef/>
      </w:r>
      <w:r>
        <w:t xml:space="preserve"> </w:t>
      </w:r>
      <w:r w:rsidR="00D97628">
        <w:t>S</w:t>
      </w:r>
      <w:r w:rsidR="00A00F3F">
        <w:t>ubs</w:t>
      </w:r>
      <w:r w:rsidR="00D97628">
        <w:t xml:space="preserve">ection </w:t>
      </w:r>
      <w:r w:rsidR="00A60E8F">
        <w:t>19</w:t>
      </w:r>
      <w:r w:rsidR="00A00F3F">
        <w:t>(1)</w:t>
      </w:r>
      <w:r w:rsidR="00D97628">
        <w:t xml:space="preserve"> of the AASL Act.</w:t>
      </w:r>
    </w:p>
  </w:footnote>
  <w:footnote w:id="113">
    <w:p w14:paraId="0DB71D54" w14:textId="6A07D96E" w:rsidR="00B90206" w:rsidRDefault="00B90206">
      <w:pPr>
        <w:pStyle w:val="FootnoteText"/>
      </w:pPr>
      <w:r>
        <w:rPr>
          <w:rStyle w:val="FootnoteReference"/>
        </w:rPr>
        <w:footnoteRef/>
      </w:r>
      <w:r>
        <w:t xml:space="preserve"> Subsection 27(1) of the AASL Act. </w:t>
      </w:r>
    </w:p>
  </w:footnote>
  <w:footnote w:id="114">
    <w:p w14:paraId="11D28C1C" w14:textId="72FCC351" w:rsidR="0011331C" w:rsidRDefault="0011331C">
      <w:pPr>
        <w:pStyle w:val="FootnoteText"/>
      </w:pPr>
      <w:r>
        <w:rPr>
          <w:rStyle w:val="FootnoteReference"/>
        </w:rPr>
        <w:footnoteRef/>
      </w:r>
      <w:r>
        <w:t xml:space="preserve"> </w:t>
      </w:r>
      <w:r w:rsidR="00B90206">
        <w:t xml:space="preserve">Subsection 27(2) of the AASL Act. </w:t>
      </w:r>
    </w:p>
  </w:footnote>
  <w:footnote w:id="115">
    <w:p w14:paraId="3A59466D" w14:textId="5A1159B2" w:rsidR="00B07DD6" w:rsidRDefault="00B07DD6">
      <w:pPr>
        <w:pStyle w:val="FootnoteText"/>
      </w:pPr>
      <w:r>
        <w:rPr>
          <w:rStyle w:val="FootnoteReference"/>
        </w:rPr>
        <w:footnoteRef/>
      </w:r>
      <w:r>
        <w:t xml:space="preserve"> Section 57 of the AASL Act. More generally, Chapter 3 of the AASL Act. </w:t>
      </w:r>
    </w:p>
  </w:footnote>
  <w:footnote w:id="116">
    <w:p w14:paraId="55D0403E" w14:textId="2598A7F1" w:rsidR="004C74CE" w:rsidRDefault="004C74CE">
      <w:pPr>
        <w:pStyle w:val="FootnoteText"/>
      </w:pPr>
      <w:r>
        <w:rPr>
          <w:rStyle w:val="FootnoteReference"/>
        </w:rPr>
        <w:footnoteRef/>
      </w:r>
      <w:r>
        <w:t xml:space="preserve"> </w:t>
      </w:r>
      <w:r w:rsidR="000945B6">
        <w:t xml:space="preserve">Section 46 of the AASL Act. </w:t>
      </w:r>
    </w:p>
  </w:footnote>
  <w:footnote w:id="117">
    <w:p w14:paraId="017FD638" w14:textId="7AFAB399" w:rsidR="00A0719F" w:rsidRDefault="00A0719F">
      <w:pPr>
        <w:pStyle w:val="FootnoteText"/>
      </w:pPr>
      <w:r>
        <w:rPr>
          <w:rStyle w:val="FootnoteReference"/>
        </w:rPr>
        <w:footnoteRef/>
      </w:r>
      <w:r>
        <w:t xml:space="preserve"> Section 43 of the AASL Act. </w:t>
      </w:r>
    </w:p>
  </w:footnote>
  <w:footnote w:id="118">
    <w:p w14:paraId="483AB359" w14:textId="3F13E0FB" w:rsidR="00E1196F" w:rsidRDefault="00E1196F">
      <w:pPr>
        <w:pStyle w:val="FootnoteText"/>
      </w:pPr>
      <w:r>
        <w:rPr>
          <w:rStyle w:val="FootnoteReference"/>
        </w:rPr>
        <w:footnoteRef/>
      </w:r>
      <w:r>
        <w:t xml:space="preserve"> </w:t>
      </w:r>
      <w:r w:rsidR="00913D23">
        <w:t xml:space="preserve">Section 5 of the AASL Act. </w:t>
      </w:r>
    </w:p>
  </w:footnote>
  <w:footnote w:id="119">
    <w:p w14:paraId="06975204" w14:textId="3F62EBF3" w:rsidR="42B370A4" w:rsidRDefault="42B370A4" w:rsidP="00340BC7">
      <w:pPr>
        <w:pStyle w:val="FootnoteText"/>
      </w:pPr>
      <w:r w:rsidRPr="42B370A4">
        <w:rPr>
          <w:rStyle w:val="FootnoteReference"/>
        </w:rPr>
        <w:footnoteRef/>
      </w:r>
      <w:r>
        <w:t xml:space="preserve"> Section 46 of the AASL Act.</w:t>
      </w:r>
    </w:p>
  </w:footnote>
  <w:footnote w:id="120">
    <w:p w14:paraId="5E8C0E59" w14:textId="77777777" w:rsidR="00C400AA" w:rsidRDefault="00C400AA" w:rsidP="00C400AA">
      <w:pPr>
        <w:pStyle w:val="FootnoteText"/>
      </w:pPr>
      <w:r>
        <w:rPr>
          <w:rStyle w:val="FootnoteReference"/>
        </w:rPr>
        <w:footnoteRef/>
      </w:r>
      <w:r>
        <w:t xml:space="preserve"> Section 43 of the AASL Act. </w:t>
      </w:r>
    </w:p>
  </w:footnote>
  <w:footnote w:id="121">
    <w:p w14:paraId="2CC27933" w14:textId="7ACFCF72" w:rsidR="00D3326F" w:rsidRDefault="00D3326F">
      <w:pPr>
        <w:pStyle w:val="FootnoteText"/>
      </w:pPr>
      <w:r>
        <w:rPr>
          <w:rStyle w:val="FootnoteReference"/>
        </w:rPr>
        <w:footnoteRef/>
      </w:r>
      <w:r>
        <w:t xml:space="preserve"> </w:t>
      </w:r>
      <w:r w:rsidR="00CB7B40">
        <w:t xml:space="preserve">Section 38 of the AASL Act. </w:t>
      </w:r>
    </w:p>
  </w:footnote>
  <w:footnote w:id="122">
    <w:p w14:paraId="79149729" w14:textId="189EF4B1" w:rsidR="000E4F76" w:rsidRDefault="000E4F76">
      <w:pPr>
        <w:pStyle w:val="FootnoteText"/>
      </w:pPr>
      <w:r>
        <w:rPr>
          <w:rStyle w:val="FootnoteReference"/>
        </w:rPr>
        <w:footnoteRef/>
      </w:r>
      <w:r>
        <w:t xml:space="preserve"> </w:t>
      </w:r>
      <w:r w:rsidR="00934DDC">
        <w:t xml:space="preserve">Section 32 of the AASL Act. </w:t>
      </w:r>
    </w:p>
  </w:footnote>
  <w:footnote w:id="123">
    <w:p w14:paraId="0C21E76D" w14:textId="1B3F47A3" w:rsidR="00A56F7B" w:rsidRDefault="00A56F7B">
      <w:pPr>
        <w:pStyle w:val="FootnoteText"/>
      </w:pPr>
      <w:r>
        <w:rPr>
          <w:rStyle w:val="FootnoteReference"/>
        </w:rPr>
        <w:footnoteRef/>
      </w:r>
      <w:r>
        <w:t xml:space="preserve"> Section 40 of the AASL Act. </w:t>
      </w:r>
    </w:p>
  </w:footnote>
  <w:footnote w:id="124">
    <w:p w14:paraId="3389E783" w14:textId="4CC05531" w:rsidR="003A40FD" w:rsidRDefault="003A40FD">
      <w:pPr>
        <w:pStyle w:val="FootnoteText"/>
      </w:pPr>
      <w:r>
        <w:rPr>
          <w:rStyle w:val="FootnoteReference"/>
        </w:rPr>
        <w:footnoteRef/>
      </w:r>
      <w:r>
        <w:t xml:space="preserve"> Sections 41 and 42 of the AASL Act. </w:t>
      </w:r>
    </w:p>
  </w:footnote>
  <w:footnote w:id="125">
    <w:p w14:paraId="4796F76F" w14:textId="57D2DFBA" w:rsidR="00326341" w:rsidRDefault="00326341">
      <w:pPr>
        <w:pStyle w:val="FootnoteText"/>
      </w:pPr>
      <w:r>
        <w:rPr>
          <w:rStyle w:val="FootnoteReference"/>
        </w:rPr>
        <w:footnoteRef/>
      </w:r>
      <w:r>
        <w:t xml:space="preserve"> Subsection 91(1) of the AASL Act. </w:t>
      </w:r>
    </w:p>
  </w:footnote>
  <w:footnote w:id="126">
    <w:p w14:paraId="5FCD1A3A" w14:textId="42F1555A" w:rsidR="00326341" w:rsidRDefault="00326341">
      <w:pPr>
        <w:pStyle w:val="FootnoteText"/>
      </w:pPr>
      <w:r>
        <w:rPr>
          <w:rStyle w:val="FootnoteReference"/>
        </w:rPr>
        <w:footnoteRef/>
      </w:r>
      <w:r>
        <w:t xml:space="preserve"> </w:t>
      </w:r>
      <w:r w:rsidR="00121AC5">
        <w:t xml:space="preserve">Subsection 91(1) of the AASL Act. </w:t>
      </w:r>
    </w:p>
  </w:footnote>
  <w:footnote w:id="127">
    <w:p w14:paraId="3BB5771B" w14:textId="13872A80" w:rsidR="00290715" w:rsidRDefault="00290715">
      <w:pPr>
        <w:pStyle w:val="FootnoteText"/>
      </w:pPr>
      <w:r>
        <w:rPr>
          <w:rStyle w:val="FootnoteReference"/>
        </w:rPr>
        <w:footnoteRef/>
      </w:r>
      <w:r>
        <w:t xml:space="preserve"> Section 91 of the AASL Act. </w:t>
      </w:r>
    </w:p>
  </w:footnote>
  <w:footnote w:id="128">
    <w:p w14:paraId="06924868" w14:textId="1C7E1719" w:rsidR="00C850E4" w:rsidRDefault="00C850E4">
      <w:pPr>
        <w:pStyle w:val="FootnoteText"/>
      </w:pPr>
      <w:r>
        <w:rPr>
          <w:rStyle w:val="FootnoteReference"/>
        </w:rPr>
        <w:footnoteRef/>
      </w:r>
      <w:r>
        <w:t xml:space="preserve"> </w:t>
      </w:r>
      <w:r w:rsidR="00AA3FB9">
        <w:t xml:space="preserve">Subsection 90(2) of the AASL Act. </w:t>
      </w:r>
    </w:p>
  </w:footnote>
  <w:footnote w:id="129">
    <w:p w14:paraId="193DBF6D" w14:textId="1F589C31" w:rsidR="004F4D3E" w:rsidRDefault="004F4D3E">
      <w:pPr>
        <w:pStyle w:val="FootnoteText"/>
      </w:pPr>
      <w:r>
        <w:rPr>
          <w:rStyle w:val="FootnoteReference"/>
        </w:rPr>
        <w:footnoteRef/>
      </w:r>
      <w:r>
        <w:t xml:space="preserve"> Subsection 90</w:t>
      </w:r>
      <w:r w:rsidR="000A765A">
        <w:t xml:space="preserve">(3) of the AASL Act. </w:t>
      </w:r>
    </w:p>
  </w:footnote>
  <w:footnote w:id="130">
    <w:p w14:paraId="6304FC47" w14:textId="0C090AB3" w:rsidR="00BD5B09" w:rsidRDefault="00BD5B09">
      <w:pPr>
        <w:pStyle w:val="FootnoteText"/>
      </w:pPr>
      <w:r>
        <w:rPr>
          <w:rStyle w:val="FootnoteReference"/>
        </w:rPr>
        <w:footnoteRef/>
      </w:r>
      <w:r>
        <w:t xml:space="preserve"> </w:t>
      </w:r>
      <w:r w:rsidR="00C80E98">
        <w:t xml:space="preserve">Section 92 of the AASL Act. </w:t>
      </w:r>
    </w:p>
  </w:footnote>
  <w:footnote w:id="131">
    <w:p w14:paraId="48EFC9B9" w14:textId="7777F058" w:rsidR="000E687B" w:rsidRDefault="000E687B">
      <w:pPr>
        <w:pStyle w:val="FootnoteText"/>
      </w:pPr>
      <w:r>
        <w:rPr>
          <w:rStyle w:val="FootnoteReference"/>
        </w:rPr>
        <w:footnoteRef/>
      </w:r>
      <w:r>
        <w:t xml:space="preserve"> Subsection 92(3) of the AASL Act.</w:t>
      </w:r>
    </w:p>
  </w:footnote>
  <w:footnote w:id="132">
    <w:p w14:paraId="43B31982" w14:textId="079D139B" w:rsidR="00784D06" w:rsidRDefault="00784D06">
      <w:pPr>
        <w:pStyle w:val="FootnoteText"/>
      </w:pPr>
      <w:r>
        <w:rPr>
          <w:rStyle w:val="FootnoteReference"/>
        </w:rPr>
        <w:footnoteRef/>
      </w:r>
      <w:r>
        <w:t xml:space="preserve"> </w:t>
      </w:r>
      <w:r w:rsidR="00B654C7">
        <w:t xml:space="preserve">Section 93 of the AASL Act. </w:t>
      </w:r>
    </w:p>
  </w:footnote>
  <w:footnote w:id="133">
    <w:p w14:paraId="3DB868E6" w14:textId="5F68E98A" w:rsidR="00590129" w:rsidRDefault="00590129">
      <w:pPr>
        <w:pStyle w:val="FootnoteText"/>
      </w:pPr>
      <w:r>
        <w:rPr>
          <w:rStyle w:val="FootnoteReference"/>
        </w:rPr>
        <w:footnoteRef/>
      </w:r>
      <w:r>
        <w:t xml:space="preserve"> Subsection 95(1) of the AASL Act. </w:t>
      </w:r>
    </w:p>
  </w:footnote>
  <w:footnote w:id="134">
    <w:p w14:paraId="51B54460" w14:textId="2FE36A6B" w:rsidR="000A13D5" w:rsidRDefault="000A13D5">
      <w:pPr>
        <w:pStyle w:val="FootnoteText"/>
      </w:pPr>
      <w:r>
        <w:rPr>
          <w:rStyle w:val="FootnoteReference"/>
        </w:rPr>
        <w:footnoteRef/>
      </w:r>
      <w:r>
        <w:t xml:space="preserve"> S</w:t>
      </w:r>
      <w:r w:rsidR="009930FA">
        <w:t>ubs</w:t>
      </w:r>
      <w:r>
        <w:t>ection 96</w:t>
      </w:r>
      <w:r w:rsidR="009930FA">
        <w:t>(1)</w:t>
      </w:r>
      <w:r>
        <w:t xml:space="preserve"> of the AASL Act. </w:t>
      </w:r>
    </w:p>
  </w:footnote>
  <w:footnote w:id="135">
    <w:p w14:paraId="32F0ECC4" w14:textId="031B712D" w:rsidR="00424A10" w:rsidRDefault="00424A10">
      <w:pPr>
        <w:pStyle w:val="FootnoteText"/>
      </w:pPr>
      <w:r>
        <w:rPr>
          <w:rStyle w:val="FootnoteReference"/>
        </w:rPr>
        <w:footnoteRef/>
      </w:r>
      <w:r>
        <w:t xml:space="preserve"> </w:t>
      </w:r>
      <w:r w:rsidR="008B6592">
        <w:t xml:space="preserve">Subsection 97 of the AASL Act. </w:t>
      </w:r>
    </w:p>
  </w:footnote>
  <w:footnote w:id="136">
    <w:p w14:paraId="53D9E3EB" w14:textId="605AF528" w:rsidR="00FF697C" w:rsidRDefault="00FF697C">
      <w:pPr>
        <w:pStyle w:val="FootnoteText"/>
      </w:pPr>
      <w:r>
        <w:rPr>
          <w:rStyle w:val="FootnoteReference"/>
        </w:rPr>
        <w:footnoteRef/>
      </w:r>
      <w:r>
        <w:t xml:space="preserve"> Subsection 95(2) of the AASL Act. </w:t>
      </w:r>
    </w:p>
  </w:footnote>
  <w:footnote w:id="137">
    <w:p w14:paraId="0B2E69EA" w14:textId="77777777" w:rsidR="00E627B5" w:rsidRDefault="00E627B5" w:rsidP="00E627B5">
      <w:pPr>
        <w:pStyle w:val="FootnoteText"/>
      </w:pPr>
      <w:r>
        <w:rPr>
          <w:rStyle w:val="FootnoteReference"/>
        </w:rPr>
        <w:footnoteRef/>
      </w:r>
      <w:r>
        <w:t xml:space="preserve"> Section 80 of the AASL Act. </w:t>
      </w:r>
    </w:p>
  </w:footnote>
  <w:footnote w:id="138">
    <w:p w14:paraId="7BCD69A8" w14:textId="5794B562" w:rsidR="00751B09" w:rsidRDefault="00751B09">
      <w:pPr>
        <w:pStyle w:val="FootnoteText"/>
      </w:pPr>
      <w:r>
        <w:rPr>
          <w:rStyle w:val="FootnoteReference"/>
        </w:rPr>
        <w:footnoteRef/>
      </w:r>
      <w:r>
        <w:t xml:space="preserve"> Note under s 95 of the AASL Act. </w:t>
      </w:r>
    </w:p>
  </w:footnote>
  <w:footnote w:id="139">
    <w:p w14:paraId="5B6A5519" w14:textId="0E1088D2" w:rsidR="00343BEE" w:rsidRDefault="00343BEE">
      <w:pPr>
        <w:pStyle w:val="FootnoteText"/>
      </w:pPr>
      <w:r>
        <w:rPr>
          <w:rStyle w:val="FootnoteReference"/>
        </w:rPr>
        <w:footnoteRef/>
      </w:r>
      <w:r>
        <w:t xml:space="preserve"> Subsection 94(2) of the AASL Act. </w:t>
      </w:r>
    </w:p>
  </w:footnote>
  <w:footnote w:id="140">
    <w:p w14:paraId="4EBF15AC" w14:textId="455B3701" w:rsidR="00E627B5" w:rsidRDefault="00E627B5">
      <w:pPr>
        <w:pStyle w:val="FootnoteText"/>
      </w:pPr>
      <w:r>
        <w:rPr>
          <w:rStyle w:val="FootnoteReference"/>
        </w:rPr>
        <w:footnoteRef/>
      </w:r>
      <w:r>
        <w:t xml:space="preserve"> Section 80 of the AASL Act. </w:t>
      </w:r>
    </w:p>
  </w:footnote>
  <w:footnote w:id="141">
    <w:p w14:paraId="51941ECF" w14:textId="096C2C3D" w:rsidR="00343BEE" w:rsidRDefault="00343BEE">
      <w:pPr>
        <w:pStyle w:val="FootnoteText"/>
      </w:pPr>
      <w:r>
        <w:rPr>
          <w:rStyle w:val="FootnoteReference"/>
        </w:rPr>
        <w:footnoteRef/>
      </w:r>
      <w:r>
        <w:t xml:space="preserve"> Subsection 94(5) of the AASL Act.</w:t>
      </w:r>
    </w:p>
  </w:footnote>
  <w:footnote w:id="142">
    <w:p w14:paraId="5614AFFE" w14:textId="0C090FF3" w:rsidR="005055CD" w:rsidRDefault="005055CD">
      <w:pPr>
        <w:pStyle w:val="FootnoteText"/>
      </w:pPr>
      <w:r>
        <w:rPr>
          <w:rStyle w:val="FootnoteReference"/>
        </w:rPr>
        <w:footnoteRef/>
      </w:r>
      <w:r>
        <w:t xml:space="preserve"> </w:t>
      </w:r>
      <w:r w:rsidR="00ED259F">
        <w:t>Section 77</w:t>
      </w:r>
      <w:r w:rsidR="00162449">
        <w:t xml:space="preserve"> of the AASL Act. </w:t>
      </w:r>
    </w:p>
  </w:footnote>
  <w:footnote w:id="143">
    <w:p w14:paraId="1CE060A1" w14:textId="77777777" w:rsidR="00533335" w:rsidRDefault="00533335" w:rsidP="00533335">
      <w:pPr>
        <w:pStyle w:val="FootnoteText"/>
      </w:pPr>
      <w:r>
        <w:rPr>
          <w:rStyle w:val="FootnoteReference"/>
        </w:rPr>
        <w:footnoteRef/>
      </w:r>
      <w:r>
        <w:t xml:space="preserve"> Section 83 of the AASL Act.</w:t>
      </w:r>
    </w:p>
  </w:footnote>
  <w:footnote w:id="144">
    <w:p w14:paraId="627C386E" w14:textId="5C773F95" w:rsidR="009548AE" w:rsidRPr="00F9537F" w:rsidRDefault="009548AE" w:rsidP="009548AE">
      <w:pPr>
        <w:pStyle w:val="FootnoteText"/>
      </w:pPr>
      <w:r>
        <w:rPr>
          <w:rStyle w:val="FootnoteReference"/>
        </w:rPr>
        <w:footnoteRef/>
      </w:r>
      <w:r>
        <w:t xml:space="preserve"> Section 86 of the AASL Act. Section 17 of the </w:t>
      </w:r>
      <w:r>
        <w:rPr>
          <w:i/>
          <w:iCs/>
        </w:rPr>
        <w:t xml:space="preserve">Administrative Review Tribunal </w:t>
      </w:r>
      <w:r w:rsidR="003E5559">
        <w:rPr>
          <w:i/>
          <w:iCs/>
        </w:rPr>
        <w:t>A</w:t>
      </w:r>
      <w:r>
        <w:rPr>
          <w:i/>
          <w:iCs/>
        </w:rPr>
        <w:t>ct 2024</w:t>
      </w:r>
      <w:r>
        <w:t xml:space="preserve">. </w:t>
      </w:r>
    </w:p>
  </w:footnote>
  <w:footnote w:id="145">
    <w:p w14:paraId="66E7BD7A" w14:textId="77777777" w:rsidR="00533335" w:rsidRDefault="00533335" w:rsidP="00533335">
      <w:pPr>
        <w:pStyle w:val="FootnoteText"/>
      </w:pPr>
      <w:r>
        <w:rPr>
          <w:rStyle w:val="FootnoteReference"/>
        </w:rPr>
        <w:footnoteRef/>
      </w:r>
      <w:r>
        <w:t xml:space="preserve"> Subsections 81(1) and (2) of the AASL Act.</w:t>
      </w:r>
    </w:p>
  </w:footnote>
  <w:footnote w:id="146">
    <w:p w14:paraId="635CEBFA" w14:textId="77777777" w:rsidR="00533335" w:rsidRDefault="00533335" w:rsidP="00533335">
      <w:pPr>
        <w:pStyle w:val="FootnoteText"/>
      </w:pPr>
      <w:r>
        <w:rPr>
          <w:rStyle w:val="FootnoteReference"/>
        </w:rPr>
        <w:footnoteRef/>
      </w:r>
      <w:r>
        <w:t xml:space="preserve"> Subsections 81(2) of the AASL Act.</w:t>
      </w:r>
    </w:p>
  </w:footnote>
  <w:footnote w:id="147">
    <w:p w14:paraId="6BFA086E" w14:textId="219D7A52" w:rsidR="00E0171A" w:rsidRDefault="00E0171A">
      <w:pPr>
        <w:pStyle w:val="FootnoteText"/>
      </w:pPr>
      <w:r>
        <w:rPr>
          <w:rStyle w:val="FootnoteReference"/>
        </w:rPr>
        <w:footnoteRef/>
      </w:r>
      <w:r>
        <w:t xml:space="preserve"> </w:t>
      </w:r>
      <w:r w:rsidR="00883C81">
        <w:t xml:space="preserve">Section 80 of the AASL Act. </w:t>
      </w:r>
    </w:p>
  </w:footnote>
  <w:footnote w:id="148">
    <w:p w14:paraId="185BE700" w14:textId="7147374D" w:rsidR="00414860" w:rsidRDefault="00414860" w:rsidP="00414860">
      <w:pPr>
        <w:pStyle w:val="FootnoteText"/>
      </w:pPr>
      <w:r>
        <w:rPr>
          <w:rStyle w:val="FootnoteReference"/>
        </w:rPr>
        <w:footnoteRef/>
      </w:r>
      <w:r>
        <w:t xml:space="preserve"> </w:t>
      </w:r>
      <w:r w:rsidR="00671C56">
        <w:t>Subsection 78(1)</w:t>
      </w:r>
      <w:r w:rsidR="00E97B77">
        <w:t xml:space="preserve"> of the AASL Act.</w:t>
      </w:r>
    </w:p>
  </w:footnote>
  <w:footnote w:id="149">
    <w:p w14:paraId="567740F7" w14:textId="77777777" w:rsidR="00523CD7" w:rsidRDefault="00523CD7" w:rsidP="00523CD7">
      <w:pPr>
        <w:pStyle w:val="FootnoteText"/>
      </w:pPr>
      <w:r>
        <w:rPr>
          <w:rStyle w:val="FootnoteReference"/>
        </w:rPr>
        <w:footnoteRef/>
      </w:r>
      <w:r>
        <w:t xml:space="preserve"> Section 79 of the AASL Act. </w:t>
      </w:r>
    </w:p>
  </w:footnote>
  <w:footnote w:id="150">
    <w:p w14:paraId="2093EB9A" w14:textId="42C82753" w:rsidR="00B740D3" w:rsidRDefault="00B740D3">
      <w:pPr>
        <w:pStyle w:val="FootnoteText"/>
      </w:pPr>
      <w:r>
        <w:rPr>
          <w:rStyle w:val="FootnoteReference"/>
        </w:rPr>
        <w:footnoteRef/>
      </w:r>
      <w:r>
        <w:t xml:space="preserve"> Sections 48, 50</w:t>
      </w:r>
      <w:r w:rsidR="00C872E4">
        <w:t xml:space="preserve"> and 77 of the AASL Act. </w:t>
      </w:r>
    </w:p>
  </w:footnote>
  <w:footnote w:id="151">
    <w:p w14:paraId="7B8D255B" w14:textId="4F183806" w:rsidR="00904BC6" w:rsidRDefault="00904BC6">
      <w:pPr>
        <w:pStyle w:val="FootnoteText"/>
      </w:pPr>
      <w:r>
        <w:rPr>
          <w:rStyle w:val="FootnoteReference"/>
        </w:rPr>
        <w:footnoteRef/>
      </w:r>
      <w:r>
        <w:t xml:space="preserve"> Sections 48, 51 and 77 of the AASL Act. </w:t>
      </w:r>
    </w:p>
  </w:footnote>
  <w:footnote w:id="152">
    <w:p w14:paraId="658E5F0F" w14:textId="77777777" w:rsidR="00080086" w:rsidRDefault="00080086" w:rsidP="00080086">
      <w:pPr>
        <w:pStyle w:val="FootnoteText"/>
      </w:pPr>
      <w:r>
        <w:rPr>
          <w:rStyle w:val="FootnoteReference"/>
        </w:rPr>
        <w:footnoteRef/>
      </w:r>
      <w:r>
        <w:t xml:space="preserve"> Sections 57 and 78 of the AASL Act. </w:t>
      </w:r>
    </w:p>
  </w:footnote>
  <w:footnote w:id="153">
    <w:p w14:paraId="5AA6DD2F" w14:textId="018C5DFE" w:rsidR="00947BD8" w:rsidRDefault="00947BD8">
      <w:pPr>
        <w:pStyle w:val="FootnoteText"/>
      </w:pPr>
      <w:r>
        <w:rPr>
          <w:rStyle w:val="FootnoteReference"/>
        </w:rPr>
        <w:footnoteRef/>
      </w:r>
      <w:r>
        <w:t xml:space="preserve"> </w:t>
      </w:r>
      <w:r w:rsidR="002E1898">
        <w:t>Subsection 83(</w:t>
      </w:r>
      <w:r w:rsidR="00F21CEF">
        <w:t>3</w:t>
      </w:r>
      <w:r w:rsidR="002E1898">
        <w:t xml:space="preserve">) of the AASL Act. </w:t>
      </w:r>
    </w:p>
  </w:footnote>
  <w:footnote w:id="154">
    <w:p w14:paraId="1DBC93A6" w14:textId="72C4BE14" w:rsidR="005B51F7" w:rsidRDefault="005B51F7">
      <w:pPr>
        <w:pStyle w:val="FootnoteText"/>
      </w:pPr>
      <w:r>
        <w:rPr>
          <w:rStyle w:val="FootnoteReference"/>
        </w:rPr>
        <w:footnoteRef/>
      </w:r>
      <w:r>
        <w:t xml:space="preserve"> Section 80 of the AASL Act. </w:t>
      </w:r>
    </w:p>
  </w:footnote>
  <w:footnote w:id="155">
    <w:p w14:paraId="3570892C" w14:textId="0F3ABFA2" w:rsidR="00170D5D" w:rsidRDefault="00170D5D">
      <w:pPr>
        <w:pStyle w:val="FootnoteText"/>
      </w:pPr>
      <w:r>
        <w:rPr>
          <w:rStyle w:val="FootnoteReference"/>
        </w:rPr>
        <w:footnoteRef/>
      </w:r>
      <w:r>
        <w:t xml:space="preserve"> Sections 80 and 85 of the AASL Act. </w:t>
      </w:r>
    </w:p>
  </w:footnote>
  <w:footnote w:id="156">
    <w:p w14:paraId="2004A6F2" w14:textId="7B3D879B" w:rsidR="00AA288B" w:rsidRDefault="00AA288B">
      <w:pPr>
        <w:pStyle w:val="FootnoteText"/>
      </w:pPr>
      <w:r>
        <w:rPr>
          <w:rStyle w:val="FootnoteReference"/>
        </w:rPr>
        <w:footnoteRef/>
      </w:r>
      <w:r>
        <w:t xml:space="preserve"> Section 84 of the AASL Act. </w:t>
      </w:r>
    </w:p>
  </w:footnote>
  <w:footnote w:id="157">
    <w:p w14:paraId="715286A2" w14:textId="5C4EA483" w:rsidR="00AA288B" w:rsidRDefault="00AA288B">
      <w:pPr>
        <w:pStyle w:val="FootnoteText"/>
      </w:pPr>
      <w:r>
        <w:rPr>
          <w:rStyle w:val="FootnoteReference"/>
        </w:rPr>
        <w:footnoteRef/>
      </w:r>
      <w:r>
        <w:t xml:space="preserve"> Subsection 85(3) of the AASL Act. </w:t>
      </w:r>
    </w:p>
  </w:footnote>
  <w:footnote w:id="158">
    <w:p w14:paraId="79D0C314" w14:textId="2F8B56BA" w:rsidR="000E6572" w:rsidRDefault="000E6572">
      <w:pPr>
        <w:pStyle w:val="FootnoteText"/>
      </w:pPr>
      <w:r>
        <w:rPr>
          <w:rStyle w:val="FootnoteReference"/>
        </w:rPr>
        <w:footnoteRef/>
      </w:r>
      <w:r>
        <w:t xml:space="preserve"> Subsection 83(1) of the AASL Act. </w:t>
      </w:r>
    </w:p>
  </w:footnote>
  <w:footnote w:id="159">
    <w:p w14:paraId="7606F929" w14:textId="77777777" w:rsidR="00983BAC" w:rsidRDefault="00983BAC" w:rsidP="00983BAC">
      <w:pPr>
        <w:pStyle w:val="FootnoteText"/>
      </w:pPr>
      <w:r>
        <w:rPr>
          <w:rStyle w:val="FootnoteReference"/>
        </w:rPr>
        <w:footnoteRef/>
      </w:r>
      <w:r>
        <w:t xml:space="preserve"> Subsections 81(1) and (2) of the AASL Act.</w:t>
      </w:r>
    </w:p>
  </w:footnote>
  <w:footnote w:id="160">
    <w:p w14:paraId="1CDAC467" w14:textId="77777777" w:rsidR="00643DDA" w:rsidRDefault="00643DDA" w:rsidP="00643DDA">
      <w:pPr>
        <w:pStyle w:val="FootnoteText"/>
      </w:pPr>
      <w:r>
        <w:rPr>
          <w:rStyle w:val="FootnoteReference"/>
        </w:rPr>
        <w:footnoteRef/>
      </w:r>
      <w:r>
        <w:t xml:space="preserve"> Subsections 81(2) of the AASL Act.</w:t>
      </w:r>
    </w:p>
  </w:footnote>
  <w:footnote w:id="161">
    <w:p w14:paraId="69C01C02" w14:textId="77777777" w:rsidR="00E212F1" w:rsidRDefault="00E212F1" w:rsidP="00E212F1">
      <w:pPr>
        <w:pStyle w:val="FootnoteText"/>
      </w:pPr>
      <w:r>
        <w:rPr>
          <w:rStyle w:val="FootnoteReference"/>
        </w:rPr>
        <w:footnoteRef/>
      </w:r>
      <w:r>
        <w:t xml:space="preserve"> Section 86 of the AASL Act. </w:t>
      </w:r>
    </w:p>
  </w:footnote>
  <w:footnote w:id="162">
    <w:p w14:paraId="09FF56B1" w14:textId="77777777" w:rsidR="00E212F1" w:rsidRDefault="00E212F1" w:rsidP="00E212F1">
      <w:pPr>
        <w:pStyle w:val="FootnoteText"/>
      </w:pPr>
      <w:r>
        <w:rPr>
          <w:rStyle w:val="FootnoteReference"/>
        </w:rPr>
        <w:footnoteRef/>
      </w:r>
      <w:r>
        <w:t xml:space="preserve"> Section 87 of the AASL Act. </w:t>
      </w:r>
    </w:p>
  </w:footnote>
  <w:footnote w:id="163">
    <w:p w14:paraId="23AD6F3D" w14:textId="77777777" w:rsidR="00E212F1" w:rsidRDefault="00E212F1" w:rsidP="00E212F1">
      <w:pPr>
        <w:pStyle w:val="FootnoteText"/>
      </w:pPr>
      <w:r>
        <w:rPr>
          <w:rStyle w:val="FootnoteReference"/>
        </w:rPr>
        <w:footnoteRef/>
      </w:r>
      <w:r>
        <w:t xml:space="preserve"> Section 88 of the AASL Act. </w:t>
      </w:r>
    </w:p>
  </w:footnote>
  <w:footnote w:id="164">
    <w:p w14:paraId="54C92E19" w14:textId="12A90FA2" w:rsidR="00AF4ECB" w:rsidRDefault="00AF4ECB">
      <w:pPr>
        <w:pStyle w:val="FootnoteText"/>
      </w:pPr>
      <w:r>
        <w:rPr>
          <w:rStyle w:val="FootnoteReference"/>
        </w:rPr>
        <w:footnoteRef/>
      </w:r>
      <w:r>
        <w:t xml:space="preserve"> </w:t>
      </w:r>
      <w:r w:rsidR="00BA5E78">
        <w:t xml:space="preserve">Subsection 101(1) of the AASL Act. </w:t>
      </w:r>
    </w:p>
  </w:footnote>
  <w:footnote w:id="165">
    <w:p w14:paraId="32B37E82" w14:textId="2336730C" w:rsidR="00864467" w:rsidRDefault="00864467">
      <w:pPr>
        <w:pStyle w:val="FootnoteText"/>
      </w:pPr>
      <w:r>
        <w:rPr>
          <w:rStyle w:val="FootnoteReference"/>
        </w:rPr>
        <w:footnoteRef/>
      </w:r>
      <w:r>
        <w:t xml:space="preserve"> Section 60 of the AASL Act.</w:t>
      </w:r>
    </w:p>
  </w:footnote>
  <w:footnote w:id="166">
    <w:p w14:paraId="24408463" w14:textId="181775E5" w:rsidR="00864467" w:rsidRDefault="00864467">
      <w:pPr>
        <w:pStyle w:val="FootnoteText"/>
      </w:pPr>
      <w:r>
        <w:rPr>
          <w:rStyle w:val="FootnoteReference"/>
        </w:rPr>
        <w:footnoteRef/>
      </w:r>
      <w:r>
        <w:t xml:space="preserve"> </w:t>
      </w:r>
      <w:r w:rsidR="00DB2846">
        <w:t xml:space="preserve">Section 61 of the AASL Act. </w:t>
      </w:r>
    </w:p>
  </w:footnote>
  <w:footnote w:id="167">
    <w:p w14:paraId="03F7593F" w14:textId="6FC2F8B1" w:rsidR="00DB2846" w:rsidRDefault="00DB2846">
      <w:pPr>
        <w:pStyle w:val="FootnoteText"/>
      </w:pPr>
      <w:r>
        <w:rPr>
          <w:rStyle w:val="FootnoteReference"/>
        </w:rPr>
        <w:footnoteRef/>
      </w:r>
      <w:r>
        <w:t xml:space="preserve"> Sections 62 and 63 of the AASL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639" w14:textId="77777777" w:rsidR="00E36EF8" w:rsidRDefault="00E36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58EE" w14:textId="77777777" w:rsidR="00E36EF8" w:rsidRDefault="00E36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0B81" w14:textId="77777777" w:rsidR="00E36EF8" w:rsidRDefault="00E36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41C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01B5D"/>
    <w:multiLevelType w:val="hybridMultilevel"/>
    <w:tmpl w:val="0B181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601D58"/>
    <w:multiLevelType w:val="hybridMultilevel"/>
    <w:tmpl w:val="2DF8F0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D5301"/>
    <w:multiLevelType w:val="multilevel"/>
    <w:tmpl w:val="E06C42F6"/>
    <w:lvl w:ilvl="0">
      <w:start w:val="65"/>
      <w:numFmt w:val="bullet"/>
      <w:lvlText w:val="-"/>
      <w:lvlJc w:val="left"/>
      <w:pPr>
        <w:ind w:left="1071" w:hanging="357"/>
      </w:pPr>
      <w:rPr>
        <w:rFonts w:ascii="Calibri" w:eastAsiaTheme="minorHAnsi" w:hAnsi="Calibri" w:cs="Calibri" w:hint="default"/>
        <w:color w:val="auto"/>
      </w:rPr>
    </w:lvl>
    <w:lvl w:ilvl="1">
      <w:start w:val="1"/>
      <w:numFmt w:val="bullet"/>
      <w:lvlText w:val="○"/>
      <w:lvlJc w:val="left"/>
      <w:pPr>
        <w:ind w:left="1565" w:hanging="494"/>
      </w:pPr>
      <w:rPr>
        <w:rFonts w:ascii="Courier New" w:hAnsi="Courier New" w:cs="Times New Roman" w:hint="default"/>
        <w:color w:val="auto"/>
      </w:rPr>
    </w:lvl>
    <w:lvl w:ilvl="2">
      <w:start w:val="1"/>
      <w:numFmt w:val="bullet"/>
      <w:lvlText w:val="–"/>
      <w:lvlJc w:val="left"/>
      <w:pPr>
        <w:tabs>
          <w:tab w:val="num" w:pos="2699"/>
        </w:tabs>
        <w:ind w:left="2132" w:hanging="567"/>
      </w:pPr>
      <w:rPr>
        <w:rFonts w:ascii="Calibri" w:hAnsi="Calibri" w:cs="Times New Roman" w:hint="default"/>
        <w:color w:val="auto"/>
      </w:rPr>
    </w:lvl>
    <w:lvl w:ilvl="3">
      <w:start w:val="1"/>
      <w:numFmt w:val="bullet"/>
      <w:lvlText w:val=""/>
      <w:lvlJc w:val="left"/>
      <w:pPr>
        <w:tabs>
          <w:tab w:val="num" w:pos="3266"/>
        </w:tabs>
        <w:ind w:left="2840" w:hanging="567"/>
      </w:pPr>
      <w:rPr>
        <w:rFonts w:ascii="Wingdings" w:hAnsi="Wingdings" w:cs="Times New Roman" w:hint="default"/>
        <w:color w:val="auto"/>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4" w15:restartNumberingAfterBreak="0">
    <w:nsid w:val="047247E5"/>
    <w:multiLevelType w:val="hybridMultilevel"/>
    <w:tmpl w:val="5852AE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FE3812"/>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9516D5"/>
    <w:multiLevelType w:val="hybridMultilevel"/>
    <w:tmpl w:val="4BA459FC"/>
    <w:lvl w:ilvl="0" w:tplc="ACB05A14">
      <w:start w:val="1"/>
      <w:numFmt w:val="decimal"/>
      <w:lvlText w:val="%1."/>
      <w:lvlJc w:val="left"/>
      <w:pPr>
        <w:ind w:left="1020" w:hanging="360"/>
      </w:pPr>
    </w:lvl>
    <w:lvl w:ilvl="1" w:tplc="4266B58A">
      <w:start w:val="1"/>
      <w:numFmt w:val="decimal"/>
      <w:lvlText w:val="%2."/>
      <w:lvlJc w:val="left"/>
      <w:pPr>
        <w:ind w:left="1020" w:hanging="360"/>
      </w:pPr>
    </w:lvl>
    <w:lvl w:ilvl="2" w:tplc="28302EC4">
      <w:start w:val="1"/>
      <w:numFmt w:val="decimal"/>
      <w:lvlText w:val="%3."/>
      <w:lvlJc w:val="left"/>
      <w:pPr>
        <w:ind w:left="1020" w:hanging="360"/>
      </w:pPr>
    </w:lvl>
    <w:lvl w:ilvl="3" w:tplc="7608AA78">
      <w:start w:val="1"/>
      <w:numFmt w:val="decimal"/>
      <w:lvlText w:val="%4."/>
      <w:lvlJc w:val="left"/>
      <w:pPr>
        <w:ind w:left="1020" w:hanging="360"/>
      </w:pPr>
    </w:lvl>
    <w:lvl w:ilvl="4" w:tplc="4C74750C">
      <w:start w:val="1"/>
      <w:numFmt w:val="decimal"/>
      <w:lvlText w:val="%5."/>
      <w:lvlJc w:val="left"/>
      <w:pPr>
        <w:ind w:left="1020" w:hanging="360"/>
      </w:pPr>
    </w:lvl>
    <w:lvl w:ilvl="5" w:tplc="D98C5FBA">
      <w:start w:val="1"/>
      <w:numFmt w:val="decimal"/>
      <w:lvlText w:val="%6."/>
      <w:lvlJc w:val="left"/>
      <w:pPr>
        <w:ind w:left="1020" w:hanging="360"/>
      </w:pPr>
    </w:lvl>
    <w:lvl w:ilvl="6" w:tplc="C6C87DC0">
      <w:start w:val="1"/>
      <w:numFmt w:val="decimal"/>
      <w:lvlText w:val="%7."/>
      <w:lvlJc w:val="left"/>
      <w:pPr>
        <w:ind w:left="1020" w:hanging="360"/>
      </w:pPr>
    </w:lvl>
    <w:lvl w:ilvl="7" w:tplc="B9BC11E0">
      <w:start w:val="1"/>
      <w:numFmt w:val="decimal"/>
      <w:lvlText w:val="%8."/>
      <w:lvlJc w:val="left"/>
      <w:pPr>
        <w:ind w:left="1020" w:hanging="360"/>
      </w:pPr>
    </w:lvl>
    <w:lvl w:ilvl="8" w:tplc="016863D4">
      <w:start w:val="1"/>
      <w:numFmt w:val="decimal"/>
      <w:lvlText w:val="%9."/>
      <w:lvlJc w:val="left"/>
      <w:pPr>
        <w:ind w:left="1020" w:hanging="360"/>
      </w:pPr>
    </w:lvl>
  </w:abstractNum>
  <w:abstractNum w:abstractNumId="7" w15:restartNumberingAfterBreak="0">
    <w:nsid w:val="08794C8C"/>
    <w:multiLevelType w:val="hybridMultilevel"/>
    <w:tmpl w:val="DDA45D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305F0B"/>
    <w:multiLevelType w:val="hybridMultilevel"/>
    <w:tmpl w:val="F03E3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982818"/>
    <w:multiLevelType w:val="hybridMultilevel"/>
    <w:tmpl w:val="C1CAEEC6"/>
    <w:lvl w:ilvl="0" w:tplc="CFDE2E28">
      <w:start w:val="1"/>
      <w:numFmt w:val="bullet"/>
      <w:lvlText w:val=""/>
      <w:lvlJc w:val="left"/>
      <w:pPr>
        <w:ind w:left="720" w:hanging="360"/>
      </w:pPr>
      <w:rPr>
        <w:rFonts w:ascii="Symbol" w:hAnsi="Symbol"/>
      </w:rPr>
    </w:lvl>
    <w:lvl w:ilvl="1" w:tplc="F89E8896">
      <w:start w:val="1"/>
      <w:numFmt w:val="bullet"/>
      <w:lvlText w:val=""/>
      <w:lvlJc w:val="left"/>
      <w:pPr>
        <w:ind w:left="720" w:hanging="360"/>
      </w:pPr>
      <w:rPr>
        <w:rFonts w:ascii="Symbol" w:hAnsi="Symbol"/>
      </w:rPr>
    </w:lvl>
    <w:lvl w:ilvl="2" w:tplc="8E26C842">
      <w:start w:val="1"/>
      <w:numFmt w:val="bullet"/>
      <w:lvlText w:val=""/>
      <w:lvlJc w:val="left"/>
      <w:pPr>
        <w:ind w:left="720" w:hanging="360"/>
      </w:pPr>
      <w:rPr>
        <w:rFonts w:ascii="Symbol" w:hAnsi="Symbol"/>
      </w:rPr>
    </w:lvl>
    <w:lvl w:ilvl="3" w:tplc="19702510">
      <w:start w:val="1"/>
      <w:numFmt w:val="bullet"/>
      <w:lvlText w:val=""/>
      <w:lvlJc w:val="left"/>
      <w:pPr>
        <w:ind w:left="720" w:hanging="360"/>
      </w:pPr>
      <w:rPr>
        <w:rFonts w:ascii="Symbol" w:hAnsi="Symbol"/>
      </w:rPr>
    </w:lvl>
    <w:lvl w:ilvl="4" w:tplc="64B87054">
      <w:start w:val="1"/>
      <w:numFmt w:val="bullet"/>
      <w:lvlText w:val=""/>
      <w:lvlJc w:val="left"/>
      <w:pPr>
        <w:ind w:left="720" w:hanging="360"/>
      </w:pPr>
      <w:rPr>
        <w:rFonts w:ascii="Symbol" w:hAnsi="Symbol"/>
      </w:rPr>
    </w:lvl>
    <w:lvl w:ilvl="5" w:tplc="CB4CD8CE">
      <w:start w:val="1"/>
      <w:numFmt w:val="bullet"/>
      <w:lvlText w:val=""/>
      <w:lvlJc w:val="left"/>
      <w:pPr>
        <w:ind w:left="720" w:hanging="360"/>
      </w:pPr>
      <w:rPr>
        <w:rFonts w:ascii="Symbol" w:hAnsi="Symbol"/>
      </w:rPr>
    </w:lvl>
    <w:lvl w:ilvl="6" w:tplc="11D8DACA">
      <w:start w:val="1"/>
      <w:numFmt w:val="bullet"/>
      <w:lvlText w:val=""/>
      <w:lvlJc w:val="left"/>
      <w:pPr>
        <w:ind w:left="720" w:hanging="360"/>
      </w:pPr>
      <w:rPr>
        <w:rFonts w:ascii="Symbol" w:hAnsi="Symbol"/>
      </w:rPr>
    </w:lvl>
    <w:lvl w:ilvl="7" w:tplc="2D1872F2">
      <w:start w:val="1"/>
      <w:numFmt w:val="bullet"/>
      <w:lvlText w:val=""/>
      <w:lvlJc w:val="left"/>
      <w:pPr>
        <w:ind w:left="720" w:hanging="360"/>
      </w:pPr>
      <w:rPr>
        <w:rFonts w:ascii="Symbol" w:hAnsi="Symbol"/>
      </w:rPr>
    </w:lvl>
    <w:lvl w:ilvl="8" w:tplc="285226FC">
      <w:start w:val="1"/>
      <w:numFmt w:val="bullet"/>
      <w:lvlText w:val=""/>
      <w:lvlJc w:val="left"/>
      <w:pPr>
        <w:ind w:left="720" w:hanging="360"/>
      </w:pPr>
      <w:rPr>
        <w:rFonts w:ascii="Symbol" w:hAnsi="Symbol"/>
      </w:rPr>
    </w:lvl>
  </w:abstractNum>
  <w:abstractNum w:abstractNumId="10" w15:restartNumberingAfterBreak="0">
    <w:nsid w:val="0EBC7748"/>
    <w:multiLevelType w:val="hybridMultilevel"/>
    <w:tmpl w:val="4538E4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D35D63"/>
    <w:multiLevelType w:val="hybridMultilevel"/>
    <w:tmpl w:val="EE0008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C70DA"/>
    <w:multiLevelType w:val="hybridMultilevel"/>
    <w:tmpl w:val="5600BB0E"/>
    <w:lvl w:ilvl="0" w:tplc="A3D47252">
      <w:start w:val="1"/>
      <w:numFmt w:val="bullet"/>
      <w:lvlText w:val=""/>
      <w:lvlJc w:val="left"/>
      <w:pPr>
        <w:ind w:left="720" w:hanging="360"/>
      </w:pPr>
      <w:rPr>
        <w:rFonts w:ascii="Symbol" w:hAnsi="Symbol"/>
      </w:rPr>
    </w:lvl>
    <w:lvl w:ilvl="1" w:tplc="1780C7D4">
      <w:start w:val="1"/>
      <w:numFmt w:val="bullet"/>
      <w:lvlText w:val=""/>
      <w:lvlJc w:val="left"/>
      <w:pPr>
        <w:ind w:left="720" w:hanging="360"/>
      </w:pPr>
      <w:rPr>
        <w:rFonts w:ascii="Symbol" w:hAnsi="Symbol"/>
      </w:rPr>
    </w:lvl>
    <w:lvl w:ilvl="2" w:tplc="B4BE6B70">
      <w:start w:val="1"/>
      <w:numFmt w:val="bullet"/>
      <w:lvlText w:val=""/>
      <w:lvlJc w:val="left"/>
      <w:pPr>
        <w:ind w:left="720" w:hanging="360"/>
      </w:pPr>
      <w:rPr>
        <w:rFonts w:ascii="Symbol" w:hAnsi="Symbol"/>
      </w:rPr>
    </w:lvl>
    <w:lvl w:ilvl="3" w:tplc="103C09CE">
      <w:start w:val="1"/>
      <w:numFmt w:val="bullet"/>
      <w:lvlText w:val=""/>
      <w:lvlJc w:val="left"/>
      <w:pPr>
        <w:ind w:left="720" w:hanging="360"/>
      </w:pPr>
      <w:rPr>
        <w:rFonts w:ascii="Symbol" w:hAnsi="Symbol"/>
      </w:rPr>
    </w:lvl>
    <w:lvl w:ilvl="4" w:tplc="8836ECE8">
      <w:start w:val="1"/>
      <w:numFmt w:val="bullet"/>
      <w:lvlText w:val=""/>
      <w:lvlJc w:val="left"/>
      <w:pPr>
        <w:ind w:left="720" w:hanging="360"/>
      </w:pPr>
      <w:rPr>
        <w:rFonts w:ascii="Symbol" w:hAnsi="Symbol"/>
      </w:rPr>
    </w:lvl>
    <w:lvl w:ilvl="5" w:tplc="FD6CB4A8">
      <w:start w:val="1"/>
      <w:numFmt w:val="bullet"/>
      <w:lvlText w:val=""/>
      <w:lvlJc w:val="left"/>
      <w:pPr>
        <w:ind w:left="720" w:hanging="360"/>
      </w:pPr>
      <w:rPr>
        <w:rFonts w:ascii="Symbol" w:hAnsi="Symbol"/>
      </w:rPr>
    </w:lvl>
    <w:lvl w:ilvl="6" w:tplc="2402C9B4">
      <w:start w:val="1"/>
      <w:numFmt w:val="bullet"/>
      <w:lvlText w:val=""/>
      <w:lvlJc w:val="left"/>
      <w:pPr>
        <w:ind w:left="720" w:hanging="360"/>
      </w:pPr>
      <w:rPr>
        <w:rFonts w:ascii="Symbol" w:hAnsi="Symbol"/>
      </w:rPr>
    </w:lvl>
    <w:lvl w:ilvl="7" w:tplc="74A0A9A8">
      <w:start w:val="1"/>
      <w:numFmt w:val="bullet"/>
      <w:lvlText w:val=""/>
      <w:lvlJc w:val="left"/>
      <w:pPr>
        <w:ind w:left="720" w:hanging="360"/>
      </w:pPr>
      <w:rPr>
        <w:rFonts w:ascii="Symbol" w:hAnsi="Symbol"/>
      </w:rPr>
    </w:lvl>
    <w:lvl w:ilvl="8" w:tplc="01522534">
      <w:start w:val="1"/>
      <w:numFmt w:val="bullet"/>
      <w:lvlText w:val=""/>
      <w:lvlJc w:val="left"/>
      <w:pPr>
        <w:ind w:left="720" w:hanging="360"/>
      </w:pPr>
      <w:rPr>
        <w:rFonts w:ascii="Symbol" w:hAnsi="Symbol"/>
      </w:rPr>
    </w:lvl>
  </w:abstractNum>
  <w:abstractNum w:abstractNumId="13" w15:restartNumberingAfterBreak="0">
    <w:nsid w:val="108B6152"/>
    <w:multiLevelType w:val="multilevel"/>
    <w:tmpl w:val="89B8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7B32FB"/>
    <w:multiLevelType w:val="hybridMultilevel"/>
    <w:tmpl w:val="541A0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A44820"/>
    <w:multiLevelType w:val="multilevel"/>
    <w:tmpl w:val="66A64F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49131E4"/>
    <w:multiLevelType w:val="hybridMultilevel"/>
    <w:tmpl w:val="3BE6643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F352D7"/>
    <w:multiLevelType w:val="hybridMultilevel"/>
    <w:tmpl w:val="CD549948"/>
    <w:lvl w:ilvl="0" w:tplc="0C090017">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66375EF"/>
    <w:multiLevelType w:val="hybridMultilevel"/>
    <w:tmpl w:val="44A02EB6"/>
    <w:lvl w:ilvl="0" w:tplc="548044D6">
      <w:start w:val="1"/>
      <w:numFmt w:val="bullet"/>
      <w:lvlText w:val=""/>
      <w:lvlJc w:val="left"/>
      <w:pPr>
        <w:ind w:left="720" w:hanging="360"/>
      </w:pPr>
      <w:rPr>
        <w:rFonts w:ascii="Symbol" w:hAnsi="Symbol"/>
      </w:rPr>
    </w:lvl>
    <w:lvl w:ilvl="1" w:tplc="21DC4A3E">
      <w:start w:val="1"/>
      <w:numFmt w:val="bullet"/>
      <w:lvlText w:val=""/>
      <w:lvlJc w:val="left"/>
      <w:pPr>
        <w:ind w:left="720" w:hanging="360"/>
      </w:pPr>
      <w:rPr>
        <w:rFonts w:ascii="Symbol" w:hAnsi="Symbol"/>
      </w:rPr>
    </w:lvl>
    <w:lvl w:ilvl="2" w:tplc="901039A8">
      <w:start w:val="1"/>
      <w:numFmt w:val="bullet"/>
      <w:lvlText w:val=""/>
      <w:lvlJc w:val="left"/>
      <w:pPr>
        <w:ind w:left="720" w:hanging="360"/>
      </w:pPr>
      <w:rPr>
        <w:rFonts w:ascii="Symbol" w:hAnsi="Symbol"/>
      </w:rPr>
    </w:lvl>
    <w:lvl w:ilvl="3" w:tplc="462EAB26">
      <w:start w:val="1"/>
      <w:numFmt w:val="bullet"/>
      <w:lvlText w:val=""/>
      <w:lvlJc w:val="left"/>
      <w:pPr>
        <w:ind w:left="720" w:hanging="360"/>
      </w:pPr>
      <w:rPr>
        <w:rFonts w:ascii="Symbol" w:hAnsi="Symbol"/>
      </w:rPr>
    </w:lvl>
    <w:lvl w:ilvl="4" w:tplc="3C8895EA">
      <w:start w:val="1"/>
      <w:numFmt w:val="bullet"/>
      <w:lvlText w:val=""/>
      <w:lvlJc w:val="left"/>
      <w:pPr>
        <w:ind w:left="720" w:hanging="360"/>
      </w:pPr>
      <w:rPr>
        <w:rFonts w:ascii="Symbol" w:hAnsi="Symbol"/>
      </w:rPr>
    </w:lvl>
    <w:lvl w:ilvl="5" w:tplc="AB02DA4C">
      <w:start w:val="1"/>
      <w:numFmt w:val="bullet"/>
      <w:lvlText w:val=""/>
      <w:lvlJc w:val="left"/>
      <w:pPr>
        <w:ind w:left="720" w:hanging="360"/>
      </w:pPr>
      <w:rPr>
        <w:rFonts w:ascii="Symbol" w:hAnsi="Symbol"/>
      </w:rPr>
    </w:lvl>
    <w:lvl w:ilvl="6" w:tplc="19EE3778">
      <w:start w:val="1"/>
      <w:numFmt w:val="bullet"/>
      <w:lvlText w:val=""/>
      <w:lvlJc w:val="left"/>
      <w:pPr>
        <w:ind w:left="720" w:hanging="360"/>
      </w:pPr>
      <w:rPr>
        <w:rFonts w:ascii="Symbol" w:hAnsi="Symbol"/>
      </w:rPr>
    </w:lvl>
    <w:lvl w:ilvl="7" w:tplc="5A0288FC">
      <w:start w:val="1"/>
      <w:numFmt w:val="bullet"/>
      <w:lvlText w:val=""/>
      <w:lvlJc w:val="left"/>
      <w:pPr>
        <w:ind w:left="720" w:hanging="360"/>
      </w:pPr>
      <w:rPr>
        <w:rFonts w:ascii="Symbol" w:hAnsi="Symbol"/>
      </w:rPr>
    </w:lvl>
    <w:lvl w:ilvl="8" w:tplc="8D848046">
      <w:start w:val="1"/>
      <w:numFmt w:val="bullet"/>
      <w:lvlText w:val=""/>
      <w:lvlJc w:val="left"/>
      <w:pPr>
        <w:ind w:left="720" w:hanging="360"/>
      </w:pPr>
      <w:rPr>
        <w:rFonts w:ascii="Symbol" w:hAnsi="Symbol"/>
      </w:rPr>
    </w:lvl>
  </w:abstractNum>
  <w:abstractNum w:abstractNumId="20" w15:restartNumberingAfterBreak="0">
    <w:nsid w:val="174F6931"/>
    <w:multiLevelType w:val="hybridMultilevel"/>
    <w:tmpl w:val="752A6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96F73D2"/>
    <w:multiLevelType w:val="hybridMultilevel"/>
    <w:tmpl w:val="2548C63E"/>
    <w:lvl w:ilvl="0" w:tplc="E60014AE">
      <w:start w:val="1"/>
      <w:numFmt w:val="bullet"/>
      <w:lvlText w:val=""/>
      <w:lvlJc w:val="left"/>
      <w:pPr>
        <w:ind w:left="720" w:hanging="360"/>
      </w:pPr>
      <w:rPr>
        <w:rFonts w:ascii="Symbol" w:hAnsi="Symbol"/>
      </w:rPr>
    </w:lvl>
    <w:lvl w:ilvl="1" w:tplc="C44A0438">
      <w:start w:val="1"/>
      <w:numFmt w:val="bullet"/>
      <w:lvlText w:val=""/>
      <w:lvlJc w:val="left"/>
      <w:pPr>
        <w:ind w:left="720" w:hanging="360"/>
      </w:pPr>
      <w:rPr>
        <w:rFonts w:ascii="Symbol" w:hAnsi="Symbol"/>
      </w:rPr>
    </w:lvl>
    <w:lvl w:ilvl="2" w:tplc="3B1041C0">
      <w:start w:val="1"/>
      <w:numFmt w:val="bullet"/>
      <w:lvlText w:val=""/>
      <w:lvlJc w:val="left"/>
      <w:pPr>
        <w:ind w:left="720" w:hanging="360"/>
      </w:pPr>
      <w:rPr>
        <w:rFonts w:ascii="Symbol" w:hAnsi="Symbol"/>
      </w:rPr>
    </w:lvl>
    <w:lvl w:ilvl="3" w:tplc="D016514E">
      <w:start w:val="1"/>
      <w:numFmt w:val="bullet"/>
      <w:lvlText w:val=""/>
      <w:lvlJc w:val="left"/>
      <w:pPr>
        <w:ind w:left="720" w:hanging="360"/>
      </w:pPr>
      <w:rPr>
        <w:rFonts w:ascii="Symbol" w:hAnsi="Symbol"/>
      </w:rPr>
    </w:lvl>
    <w:lvl w:ilvl="4" w:tplc="B58C5BA6">
      <w:start w:val="1"/>
      <w:numFmt w:val="bullet"/>
      <w:lvlText w:val=""/>
      <w:lvlJc w:val="left"/>
      <w:pPr>
        <w:ind w:left="720" w:hanging="360"/>
      </w:pPr>
      <w:rPr>
        <w:rFonts w:ascii="Symbol" w:hAnsi="Symbol"/>
      </w:rPr>
    </w:lvl>
    <w:lvl w:ilvl="5" w:tplc="63A2A986">
      <w:start w:val="1"/>
      <w:numFmt w:val="bullet"/>
      <w:lvlText w:val=""/>
      <w:lvlJc w:val="left"/>
      <w:pPr>
        <w:ind w:left="720" w:hanging="360"/>
      </w:pPr>
      <w:rPr>
        <w:rFonts w:ascii="Symbol" w:hAnsi="Symbol"/>
      </w:rPr>
    </w:lvl>
    <w:lvl w:ilvl="6" w:tplc="0E24F1A2">
      <w:start w:val="1"/>
      <w:numFmt w:val="bullet"/>
      <w:lvlText w:val=""/>
      <w:lvlJc w:val="left"/>
      <w:pPr>
        <w:ind w:left="720" w:hanging="360"/>
      </w:pPr>
      <w:rPr>
        <w:rFonts w:ascii="Symbol" w:hAnsi="Symbol"/>
      </w:rPr>
    </w:lvl>
    <w:lvl w:ilvl="7" w:tplc="8DA0D7A6">
      <w:start w:val="1"/>
      <w:numFmt w:val="bullet"/>
      <w:lvlText w:val=""/>
      <w:lvlJc w:val="left"/>
      <w:pPr>
        <w:ind w:left="720" w:hanging="360"/>
      </w:pPr>
      <w:rPr>
        <w:rFonts w:ascii="Symbol" w:hAnsi="Symbol"/>
      </w:rPr>
    </w:lvl>
    <w:lvl w:ilvl="8" w:tplc="842A9E46">
      <w:start w:val="1"/>
      <w:numFmt w:val="bullet"/>
      <w:lvlText w:val=""/>
      <w:lvlJc w:val="left"/>
      <w:pPr>
        <w:ind w:left="720" w:hanging="360"/>
      </w:pPr>
      <w:rPr>
        <w:rFonts w:ascii="Symbol" w:hAnsi="Symbol"/>
      </w:rPr>
    </w:lvl>
  </w:abstractNum>
  <w:abstractNum w:abstractNumId="22" w15:restartNumberingAfterBreak="0">
    <w:nsid w:val="1A2122A7"/>
    <w:multiLevelType w:val="hybridMultilevel"/>
    <w:tmpl w:val="5E92A508"/>
    <w:lvl w:ilvl="0" w:tplc="221C0D8E">
      <w:start w:val="1"/>
      <w:numFmt w:val="lowerLetter"/>
      <w:lvlText w:val="%1)"/>
      <w:lvlJc w:val="left"/>
      <w:pPr>
        <w:ind w:left="720" w:hanging="360"/>
      </w:pPr>
      <w:rPr>
        <w:rFonts w:hint="default"/>
        <w:i w:val="0"/>
        <w:i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D1750F"/>
    <w:multiLevelType w:val="hybridMultilevel"/>
    <w:tmpl w:val="045C8C26"/>
    <w:lvl w:ilvl="0" w:tplc="2DAEE70E">
      <w:start w:val="1"/>
      <w:numFmt w:val="bullet"/>
      <w:lvlText w:val=""/>
      <w:lvlJc w:val="left"/>
      <w:pPr>
        <w:ind w:left="720" w:hanging="360"/>
      </w:pPr>
      <w:rPr>
        <w:rFonts w:ascii="Symbol" w:hAnsi="Symbol"/>
      </w:rPr>
    </w:lvl>
    <w:lvl w:ilvl="1" w:tplc="AF9C8E8A">
      <w:start w:val="1"/>
      <w:numFmt w:val="bullet"/>
      <w:lvlText w:val=""/>
      <w:lvlJc w:val="left"/>
      <w:pPr>
        <w:ind w:left="720" w:hanging="360"/>
      </w:pPr>
      <w:rPr>
        <w:rFonts w:ascii="Symbol" w:hAnsi="Symbol"/>
      </w:rPr>
    </w:lvl>
    <w:lvl w:ilvl="2" w:tplc="D16E265E">
      <w:start w:val="1"/>
      <w:numFmt w:val="bullet"/>
      <w:lvlText w:val=""/>
      <w:lvlJc w:val="left"/>
      <w:pPr>
        <w:ind w:left="720" w:hanging="360"/>
      </w:pPr>
      <w:rPr>
        <w:rFonts w:ascii="Symbol" w:hAnsi="Symbol"/>
      </w:rPr>
    </w:lvl>
    <w:lvl w:ilvl="3" w:tplc="35E60026">
      <w:start w:val="1"/>
      <w:numFmt w:val="bullet"/>
      <w:lvlText w:val=""/>
      <w:lvlJc w:val="left"/>
      <w:pPr>
        <w:ind w:left="720" w:hanging="360"/>
      </w:pPr>
      <w:rPr>
        <w:rFonts w:ascii="Symbol" w:hAnsi="Symbol"/>
      </w:rPr>
    </w:lvl>
    <w:lvl w:ilvl="4" w:tplc="FEAEE376">
      <w:start w:val="1"/>
      <w:numFmt w:val="bullet"/>
      <w:lvlText w:val=""/>
      <w:lvlJc w:val="left"/>
      <w:pPr>
        <w:ind w:left="720" w:hanging="360"/>
      </w:pPr>
      <w:rPr>
        <w:rFonts w:ascii="Symbol" w:hAnsi="Symbol"/>
      </w:rPr>
    </w:lvl>
    <w:lvl w:ilvl="5" w:tplc="D44AC524">
      <w:start w:val="1"/>
      <w:numFmt w:val="bullet"/>
      <w:lvlText w:val=""/>
      <w:lvlJc w:val="left"/>
      <w:pPr>
        <w:ind w:left="720" w:hanging="360"/>
      </w:pPr>
      <w:rPr>
        <w:rFonts w:ascii="Symbol" w:hAnsi="Symbol"/>
      </w:rPr>
    </w:lvl>
    <w:lvl w:ilvl="6" w:tplc="74C4234A">
      <w:start w:val="1"/>
      <w:numFmt w:val="bullet"/>
      <w:lvlText w:val=""/>
      <w:lvlJc w:val="left"/>
      <w:pPr>
        <w:ind w:left="720" w:hanging="360"/>
      </w:pPr>
      <w:rPr>
        <w:rFonts w:ascii="Symbol" w:hAnsi="Symbol"/>
      </w:rPr>
    </w:lvl>
    <w:lvl w:ilvl="7" w:tplc="5AC24BC4">
      <w:start w:val="1"/>
      <w:numFmt w:val="bullet"/>
      <w:lvlText w:val=""/>
      <w:lvlJc w:val="left"/>
      <w:pPr>
        <w:ind w:left="720" w:hanging="360"/>
      </w:pPr>
      <w:rPr>
        <w:rFonts w:ascii="Symbol" w:hAnsi="Symbol"/>
      </w:rPr>
    </w:lvl>
    <w:lvl w:ilvl="8" w:tplc="2370CBFC">
      <w:start w:val="1"/>
      <w:numFmt w:val="bullet"/>
      <w:lvlText w:val=""/>
      <w:lvlJc w:val="left"/>
      <w:pPr>
        <w:ind w:left="720" w:hanging="360"/>
      </w:pPr>
      <w:rPr>
        <w:rFonts w:ascii="Symbol" w:hAnsi="Symbol"/>
      </w:rPr>
    </w:lvl>
  </w:abstractNum>
  <w:abstractNum w:abstractNumId="24" w15:restartNumberingAfterBreak="0">
    <w:nsid w:val="1E0B3B58"/>
    <w:multiLevelType w:val="hybridMultilevel"/>
    <w:tmpl w:val="FFDC677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E235446"/>
    <w:multiLevelType w:val="hybridMultilevel"/>
    <w:tmpl w:val="88CED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F5F31A3"/>
    <w:multiLevelType w:val="hybridMultilevel"/>
    <w:tmpl w:val="E90C2DE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3C2F1A"/>
    <w:multiLevelType w:val="hybridMultilevel"/>
    <w:tmpl w:val="7C7287E8"/>
    <w:lvl w:ilvl="0" w:tplc="3C0AC082">
      <w:start w:val="1"/>
      <w:numFmt w:val="decimal"/>
      <w:lvlText w:val="%1."/>
      <w:lvlJc w:val="left"/>
      <w:pPr>
        <w:ind w:left="1020" w:hanging="360"/>
      </w:pPr>
    </w:lvl>
    <w:lvl w:ilvl="1" w:tplc="BEFEBEEE">
      <w:start w:val="1"/>
      <w:numFmt w:val="decimal"/>
      <w:lvlText w:val="%2."/>
      <w:lvlJc w:val="left"/>
      <w:pPr>
        <w:ind w:left="1020" w:hanging="360"/>
      </w:pPr>
    </w:lvl>
    <w:lvl w:ilvl="2" w:tplc="5CD0EEE8">
      <w:start w:val="1"/>
      <w:numFmt w:val="decimal"/>
      <w:lvlText w:val="%3."/>
      <w:lvlJc w:val="left"/>
      <w:pPr>
        <w:ind w:left="1020" w:hanging="360"/>
      </w:pPr>
    </w:lvl>
    <w:lvl w:ilvl="3" w:tplc="E932BBD6">
      <w:start w:val="1"/>
      <w:numFmt w:val="decimal"/>
      <w:lvlText w:val="%4."/>
      <w:lvlJc w:val="left"/>
      <w:pPr>
        <w:ind w:left="1020" w:hanging="360"/>
      </w:pPr>
    </w:lvl>
    <w:lvl w:ilvl="4" w:tplc="BB842642">
      <w:start w:val="1"/>
      <w:numFmt w:val="decimal"/>
      <w:lvlText w:val="%5."/>
      <w:lvlJc w:val="left"/>
      <w:pPr>
        <w:ind w:left="1020" w:hanging="360"/>
      </w:pPr>
    </w:lvl>
    <w:lvl w:ilvl="5" w:tplc="32C4D7D8">
      <w:start w:val="1"/>
      <w:numFmt w:val="decimal"/>
      <w:lvlText w:val="%6."/>
      <w:lvlJc w:val="left"/>
      <w:pPr>
        <w:ind w:left="1020" w:hanging="360"/>
      </w:pPr>
    </w:lvl>
    <w:lvl w:ilvl="6" w:tplc="395037CA">
      <w:start w:val="1"/>
      <w:numFmt w:val="decimal"/>
      <w:lvlText w:val="%7."/>
      <w:lvlJc w:val="left"/>
      <w:pPr>
        <w:ind w:left="1020" w:hanging="360"/>
      </w:pPr>
    </w:lvl>
    <w:lvl w:ilvl="7" w:tplc="B3BCD414">
      <w:start w:val="1"/>
      <w:numFmt w:val="decimal"/>
      <w:lvlText w:val="%8."/>
      <w:lvlJc w:val="left"/>
      <w:pPr>
        <w:ind w:left="1020" w:hanging="360"/>
      </w:pPr>
    </w:lvl>
    <w:lvl w:ilvl="8" w:tplc="AF1AE7F2">
      <w:start w:val="1"/>
      <w:numFmt w:val="decimal"/>
      <w:lvlText w:val="%9."/>
      <w:lvlJc w:val="left"/>
      <w:pPr>
        <w:ind w:left="1020" w:hanging="360"/>
      </w:pPr>
    </w:lvl>
  </w:abstractNum>
  <w:abstractNum w:abstractNumId="28" w15:restartNumberingAfterBreak="0">
    <w:nsid w:val="21770568"/>
    <w:multiLevelType w:val="hybridMultilevel"/>
    <w:tmpl w:val="0BB8FC74"/>
    <w:lvl w:ilvl="0" w:tplc="9B907A64">
      <w:start w:val="1"/>
      <w:numFmt w:val="bullet"/>
      <w:lvlText w:val=""/>
      <w:lvlJc w:val="left"/>
      <w:pPr>
        <w:ind w:left="1080" w:hanging="360"/>
      </w:pPr>
      <w:rPr>
        <w:rFonts w:ascii="Symbol" w:hAnsi="Symbol"/>
      </w:rPr>
    </w:lvl>
    <w:lvl w:ilvl="1" w:tplc="B89494D8">
      <w:start w:val="1"/>
      <w:numFmt w:val="bullet"/>
      <w:lvlText w:val=""/>
      <w:lvlJc w:val="left"/>
      <w:pPr>
        <w:ind w:left="1080" w:hanging="360"/>
      </w:pPr>
      <w:rPr>
        <w:rFonts w:ascii="Symbol" w:hAnsi="Symbol"/>
      </w:rPr>
    </w:lvl>
    <w:lvl w:ilvl="2" w:tplc="8F9CEABC">
      <w:start w:val="1"/>
      <w:numFmt w:val="bullet"/>
      <w:lvlText w:val=""/>
      <w:lvlJc w:val="left"/>
      <w:pPr>
        <w:ind w:left="1080" w:hanging="360"/>
      </w:pPr>
      <w:rPr>
        <w:rFonts w:ascii="Symbol" w:hAnsi="Symbol"/>
      </w:rPr>
    </w:lvl>
    <w:lvl w:ilvl="3" w:tplc="E47ABE1C">
      <w:start w:val="1"/>
      <w:numFmt w:val="bullet"/>
      <w:lvlText w:val=""/>
      <w:lvlJc w:val="left"/>
      <w:pPr>
        <w:ind w:left="1080" w:hanging="360"/>
      </w:pPr>
      <w:rPr>
        <w:rFonts w:ascii="Symbol" w:hAnsi="Symbol"/>
      </w:rPr>
    </w:lvl>
    <w:lvl w:ilvl="4" w:tplc="AF60A148">
      <w:start w:val="1"/>
      <w:numFmt w:val="bullet"/>
      <w:lvlText w:val=""/>
      <w:lvlJc w:val="left"/>
      <w:pPr>
        <w:ind w:left="1080" w:hanging="360"/>
      </w:pPr>
      <w:rPr>
        <w:rFonts w:ascii="Symbol" w:hAnsi="Symbol"/>
      </w:rPr>
    </w:lvl>
    <w:lvl w:ilvl="5" w:tplc="DD884096">
      <w:start w:val="1"/>
      <w:numFmt w:val="bullet"/>
      <w:lvlText w:val=""/>
      <w:lvlJc w:val="left"/>
      <w:pPr>
        <w:ind w:left="1080" w:hanging="360"/>
      </w:pPr>
      <w:rPr>
        <w:rFonts w:ascii="Symbol" w:hAnsi="Symbol"/>
      </w:rPr>
    </w:lvl>
    <w:lvl w:ilvl="6" w:tplc="2AFEA5CE">
      <w:start w:val="1"/>
      <w:numFmt w:val="bullet"/>
      <w:lvlText w:val=""/>
      <w:lvlJc w:val="left"/>
      <w:pPr>
        <w:ind w:left="1080" w:hanging="360"/>
      </w:pPr>
      <w:rPr>
        <w:rFonts w:ascii="Symbol" w:hAnsi="Symbol"/>
      </w:rPr>
    </w:lvl>
    <w:lvl w:ilvl="7" w:tplc="836C5000">
      <w:start w:val="1"/>
      <w:numFmt w:val="bullet"/>
      <w:lvlText w:val=""/>
      <w:lvlJc w:val="left"/>
      <w:pPr>
        <w:ind w:left="1080" w:hanging="360"/>
      </w:pPr>
      <w:rPr>
        <w:rFonts w:ascii="Symbol" w:hAnsi="Symbol"/>
      </w:rPr>
    </w:lvl>
    <w:lvl w:ilvl="8" w:tplc="96303270">
      <w:start w:val="1"/>
      <w:numFmt w:val="bullet"/>
      <w:lvlText w:val=""/>
      <w:lvlJc w:val="left"/>
      <w:pPr>
        <w:ind w:left="1080" w:hanging="360"/>
      </w:pPr>
      <w:rPr>
        <w:rFonts w:ascii="Symbol" w:hAnsi="Symbol"/>
      </w:rPr>
    </w:lvl>
  </w:abstractNum>
  <w:abstractNum w:abstractNumId="29" w15:restartNumberingAfterBreak="0">
    <w:nsid w:val="21C8304F"/>
    <w:multiLevelType w:val="hybridMultilevel"/>
    <w:tmpl w:val="42AE9B9C"/>
    <w:lvl w:ilvl="0" w:tplc="F1422F5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2177277"/>
    <w:multiLevelType w:val="hybridMultilevel"/>
    <w:tmpl w:val="4538E4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27B1269"/>
    <w:multiLevelType w:val="hybridMultilevel"/>
    <w:tmpl w:val="E3D29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3BE6536"/>
    <w:multiLevelType w:val="hybridMultilevel"/>
    <w:tmpl w:val="3C088008"/>
    <w:lvl w:ilvl="0" w:tplc="5AC8161C">
      <w:start w:val="1"/>
      <w:numFmt w:val="decimal"/>
      <w:lvlText w:val="%1."/>
      <w:lvlJc w:val="left"/>
      <w:pPr>
        <w:ind w:left="720" w:hanging="360"/>
      </w:pPr>
    </w:lvl>
    <w:lvl w:ilvl="1" w:tplc="78E8B87A">
      <w:start w:val="1"/>
      <w:numFmt w:val="decimal"/>
      <w:lvlText w:val="%2."/>
      <w:lvlJc w:val="left"/>
      <w:pPr>
        <w:ind w:left="720" w:hanging="360"/>
      </w:pPr>
    </w:lvl>
    <w:lvl w:ilvl="2" w:tplc="CA0812A8">
      <w:start w:val="1"/>
      <w:numFmt w:val="decimal"/>
      <w:lvlText w:val="%3."/>
      <w:lvlJc w:val="left"/>
      <w:pPr>
        <w:ind w:left="720" w:hanging="360"/>
      </w:pPr>
    </w:lvl>
    <w:lvl w:ilvl="3" w:tplc="248C8918">
      <w:start w:val="1"/>
      <w:numFmt w:val="decimal"/>
      <w:lvlText w:val="%4."/>
      <w:lvlJc w:val="left"/>
      <w:pPr>
        <w:ind w:left="720" w:hanging="360"/>
      </w:pPr>
    </w:lvl>
    <w:lvl w:ilvl="4" w:tplc="FB06AC04">
      <w:start w:val="1"/>
      <w:numFmt w:val="decimal"/>
      <w:lvlText w:val="%5."/>
      <w:lvlJc w:val="left"/>
      <w:pPr>
        <w:ind w:left="720" w:hanging="360"/>
      </w:pPr>
    </w:lvl>
    <w:lvl w:ilvl="5" w:tplc="C1960BAC">
      <w:start w:val="1"/>
      <w:numFmt w:val="decimal"/>
      <w:lvlText w:val="%6."/>
      <w:lvlJc w:val="left"/>
      <w:pPr>
        <w:ind w:left="720" w:hanging="360"/>
      </w:pPr>
    </w:lvl>
    <w:lvl w:ilvl="6" w:tplc="3F064914">
      <w:start w:val="1"/>
      <w:numFmt w:val="decimal"/>
      <w:lvlText w:val="%7."/>
      <w:lvlJc w:val="left"/>
      <w:pPr>
        <w:ind w:left="720" w:hanging="360"/>
      </w:pPr>
    </w:lvl>
    <w:lvl w:ilvl="7" w:tplc="004499B6">
      <w:start w:val="1"/>
      <w:numFmt w:val="decimal"/>
      <w:lvlText w:val="%8."/>
      <w:lvlJc w:val="left"/>
      <w:pPr>
        <w:ind w:left="720" w:hanging="360"/>
      </w:pPr>
    </w:lvl>
    <w:lvl w:ilvl="8" w:tplc="8356DD3C">
      <w:start w:val="1"/>
      <w:numFmt w:val="decimal"/>
      <w:lvlText w:val="%9."/>
      <w:lvlJc w:val="left"/>
      <w:pPr>
        <w:ind w:left="720" w:hanging="360"/>
      </w:pPr>
    </w:lvl>
  </w:abstractNum>
  <w:abstractNum w:abstractNumId="33" w15:restartNumberingAfterBreak="0">
    <w:nsid w:val="2418557D"/>
    <w:multiLevelType w:val="multilevel"/>
    <w:tmpl w:val="E74E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45C1283"/>
    <w:multiLevelType w:val="multilevel"/>
    <w:tmpl w:val="BB5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63101D"/>
    <w:multiLevelType w:val="hybridMultilevel"/>
    <w:tmpl w:val="9836CC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BC6BEB"/>
    <w:multiLevelType w:val="hybridMultilevel"/>
    <w:tmpl w:val="C90ED2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24E50D76"/>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24E945D6"/>
    <w:multiLevelType w:val="hybridMultilevel"/>
    <w:tmpl w:val="D2A246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61B00F7"/>
    <w:multiLevelType w:val="hybridMultilevel"/>
    <w:tmpl w:val="295AD4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26AD0735"/>
    <w:multiLevelType w:val="hybridMultilevel"/>
    <w:tmpl w:val="6420B912"/>
    <w:lvl w:ilvl="0" w:tplc="9552F09A">
      <w:start w:val="1"/>
      <w:numFmt w:val="decimal"/>
      <w:lvlText w:val="%1."/>
      <w:lvlJc w:val="left"/>
      <w:pPr>
        <w:ind w:left="1020" w:hanging="360"/>
      </w:pPr>
    </w:lvl>
    <w:lvl w:ilvl="1" w:tplc="DD92E028">
      <w:start w:val="1"/>
      <w:numFmt w:val="decimal"/>
      <w:lvlText w:val="%2."/>
      <w:lvlJc w:val="left"/>
      <w:pPr>
        <w:ind w:left="1020" w:hanging="360"/>
      </w:pPr>
    </w:lvl>
    <w:lvl w:ilvl="2" w:tplc="E392D556">
      <w:start w:val="1"/>
      <w:numFmt w:val="decimal"/>
      <w:lvlText w:val="%3."/>
      <w:lvlJc w:val="left"/>
      <w:pPr>
        <w:ind w:left="1020" w:hanging="360"/>
      </w:pPr>
    </w:lvl>
    <w:lvl w:ilvl="3" w:tplc="DE7020C4">
      <w:start w:val="1"/>
      <w:numFmt w:val="decimal"/>
      <w:lvlText w:val="%4."/>
      <w:lvlJc w:val="left"/>
      <w:pPr>
        <w:ind w:left="1020" w:hanging="360"/>
      </w:pPr>
    </w:lvl>
    <w:lvl w:ilvl="4" w:tplc="8B5E29C6">
      <w:start w:val="1"/>
      <w:numFmt w:val="decimal"/>
      <w:lvlText w:val="%5."/>
      <w:lvlJc w:val="left"/>
      <w:pPr>
        <w:ind w:left="1020" w:hanging="360"/>
      </w:pPr>
    </w:lvl>
    <w:lvl w:ilvl="5" w:tplc="E7681258">
      <w:start w:val="1"/>
      <w:numFmt w:val="decimal"/>
      <w:lvlText w:val="%6."/>
      <w:lvlJc w:val="left"/>
      <w:pPr>
        <w:ind w:left="1020" w:hanging="360"/>
      </w:pPr>
    </w:lvl>
    <w:lvl w:ilvl="6" w:tplc="059CA350">
      <w:start w:val="1"/>
      <w:numFmt w:val="decimal"/>
      <w:lvlText w:val="%7."/>
      <w:lvlJc w:val="left"/>
      <w:pPr>
        <w:ind w:left="1020" w:hanging="360"/>
      </w:pPr>
    </w:lvl>
    <w:lvl w:ilvl="7" w:tplc="A0323140">
      <w:start w:val="1"/>
      <w:numFmt w:val="decimal"/>
      <w:lvlText w:val="%8."/>
      <w:lvlJc w:val="left"/>
      <w:pPr>
        <w:ind w:left="1020" w:hanging="360"/>
      </w:pPr>
    </w:lvl>
    <w:lvl w:ilvl="8" w:tplc="B74C6E1C">
      <w:start w:val="1"/>
      <w:numFmt w:val="decimal"/>
      <w:lvlText w:val="%9."/>
      <w:lvlJc w:val="left"/>
      <w:pPr>
        <w:ind w:left="1020" w:hanging="360"/>
      </w:pPr>
    </w:lvl>
  </w:abstractNum>
  <w:abstractNum w:abstractNumId="41" w15:restartNumberingAfterBreak="0">
    <w:nsid w:val="28991F35"/>
    <w:multiLevelType w:val="hybridMultilevel"/>
    <w:tmpl w:val="CAB4CF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8CD7C78"/>
    <w:multiLevelType w:val="hybridMultilevel"/>
    <w:tmpl w:val="B776A3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9210F63"/>
    <w:multiLevelType w:val="hybridMultilevel"/>
    <w:tmpl w:val="0D38A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C5506AD"/>
    <w:multiLevelType w:val="hybridMultilevel"/>
    <w:tmpl w:val="7BE8D70C"/>
    <w:lvl w:ilvl="0" w:tplc="66F8BC2E">
      <w:start w:val="1"/>
      <w:numFmt w:val="bullet"/>
      <w:lvlText w:val=""/>
      <w:lvlJc w:val="left"/>
      <w:pPr>
        <w:ind w:left="720" w:hanging="360"/>
      </w:pPr>
      <w:rPr>
        <w:rFonts w:ascii="Symbol" w:hAnsi="Symbol"/>
      </w:rPr>
    </w:lvl>
    <w:lvl w:ilvl="1" w:tplc="BAC0CE3C">
      <w:start w:val="1"/>
      <w:numFmt w:val="bullet"/>
      <w:lvlText w:val=""/>
      <w:lvlJc w:val="left"/>
      <w:pPr>
        <w:ind w:left="720" w:hanging="360"/>
      </w:pPr>
      <w:rPr>
        <w:rFonts w:ascii="Symbol" w:hAnsi="Symbol"/>
      </w:rPr>
    </w:lvl>
    <w:lvl w:ilvl="2" w:tplc="8BFCEC68">
      <w:start w:val="1"/>
      <w:numFmt w:val="bullet"/>
      <w:lvlText w:val=""/>
      <w:lvlJc w:val="left"/>
      <w:pPr>
        <w:ind w:left="720" w:hanging="360"/>
      </w:pPr>
      <w:rPr>
        <w:rFonts w:ascii="Symbol" w:hAnsi="Symbol"/>
      </w:rPr>
    </w:lvl>
    <w:lvl w:ilvl="3" w:tplc="14B60322">
      <w:start w:val="1"/>
      <w:numFmt w:val="bullet"/>
      <w:lvlText w:val=""/>
      <w:lvlJc w:val="left"/>
      <w:pPr>
        <w:ind w:left="720" w:hanging="360"/>
      </w:pPr>
      <w:rPr>
        <w:rFonts w:ascii="Symbol" w:hAnsi="Symbol"/>
      </w:rPr>
    </w:lvl>
    <w:lvl w:ilvl="4" w:tplc="87540D64">
      <w:start w:val="1"/>
      <w:numFmt w:val="bullet"/>
      <w:lvlText w:val=""/>
      <w:lvlJc w:val="left"/>
      <w:pPr>
        <w:ind w:left="720" w:hanging="360"/>
      </w:pPr>
      <w:rPr>
        <w:rFonts w:ascii="Symbol" w:hAnsi="Symbol"/>
      </w:rPr>
    </w:lvl>
    <w:lvl w:ilvl="5" w:tplc="F40E4E50">
      <w:start w:val="1"/>
      <w:numFmt w:val="bullet"/>
      <w:lvlText w:val=""/>
      <w:lvlJc w:val="left"/>
      <w:pPr>
        <w:ind w:left="720" w:hanging="360"/>
      </w:pPr>
      <w:rPr>
        <w:rFonts w:ascii="Symbol" w:hAnsi="Symbol"/>
      </w:rPr>
    </w:lvl>
    <w:lvl w:ilvl="6" w:tplc="A142DEEA">
      <w:start w:val="1"/>
      <w:numFmt w:val="bullet"/>
      <w:lvlText w:val=""/>
      <w:lvlJc w:val="left"/>
      <w:pPr>
        <w:ind w:left="720" w:hanging="360"/>
      </w:pPr>
      <w:rPr>
        <w:rFonts w:ascii="Symbol" w:hAnsi="Symbol"/>
      </w:rPr>
    </w:lvl>
    <w:lvl w:ilvl="7" w:tplc="3BEAFE12">
      <w:start w:val="1"/>
      <w:numFmt w:val="bullet"/>
      <w:lvlText w:val=""/>
      <w:lvlJc w:val="left"/>
      <w:pPr>
        <w:ind w:left="720" w:hanging="360"/>
      </w:pPr>
      <w:rPr>
        <w:rFonts w:ascii="Symbol" w:hAnsi="Symbol"/>
      </w:rPr>
    </w:lvl>
    <w:lvl w:ilvl="8" w:tplc="ABA67B0C">
      <w:start w:val="1"/>
      <w:numFmt w:val="bullet"/>
      <w:lvlText w:val=""/>
      <w:lvlJc w:val="left"/>
      <w:pPr>
        <w:ind w:left="720" w:hanging="360"/>
      </w:pPr>
      <w:rPr>
        <w:rFonts w:ascii="Symbol" w:hAnsi="Symbol"/>
      </w:rPr>
    </w:lvl>
  </w:abstractNum>
  <w:abstractNum w:abstractNumId="45" w15:restartNumberingAfterBreak="0">
    <w:nsid w:val="2D7B0DB6"/>
    <w:multiLevelType w:val="hybridMultilevel"/>
    <w:tmpl w:val="6AF6C426"/>
    <w:lvl w:ilvl="0" w:tplc="7464B096">
      <w:start w:val="1"/>
      <w:numFmt w:val="bullet"/>
      <w:lvlText w:val=""/>
      <w:lvlJc w:val="left"/>
      <w:pPr>
        <w:ind w:left="720" w:hanging="360"/>
      </w:pPr>
      <w:rPr>
        <w:rFonts w:ascii="Symbol" w:hAnsi="Symbol"/>
      </w:rPr>
    </w:lvl>
    <w:lvl w:ilvl="1" w:tplc="10BC43FC">
      <w:start w:val="1"/>
      <w:numFmt w:val="bullet"/>
      <w:lvlText w:val=""/>
      <w:lvlJc w:val="left"/>
      <w:pPr>
        <w:ind w:left="720" w:hanging="360"/>
      </w:pPr>
      <w:rPr>
        <w:rFonts w:ascii="Symbol" w:hAnsi="Symbol"/>
      </w:rPr>
    </w:lvl>
    <w:lvl w:ilvl="2" w:tplc="79567672">
      <w:start w:val="1"/>
      <w:numFmt w:val="bullet"/>
      <w:lvlText w:val=""/>
      <w:lvlJc w:val="left"/>
      <w:pPr>
        <w:ind w:left="720" w:hanging="360"/>
      </w:pPr>
      <w:rPr>
        <w:rFonts w:ascii="Symbol" w:hAnsi="Symbol"/>
      </w:rPr>
    </w:lvl>
    <w:lvl w:ilvl="3" w:tplc="8C46E61C">
      <w:start w:val="1"/>
      <w:numFmt w:val="bullet"/>
      <w:lvlText w:val=""/>
      <w:lvlJc w:val="left"/>
      <w:pPr>
        <w:ind w:left="720" w:hanging="360"/>
      </w:pPr>
      <w:rPr>
        <w:rFonts w:ascii="Symbol" w:hAnsi="Symbol"/>
      </w:rPr>
    </w:lvl>
    <w:lvl w:ilvl="4" w:tplc="4B4E5314">
      <w:start w:val="1"/>
      <w:numFmt w:val="bullet"/>
      <w:lvlText w:val=""/>
      <w:lvlJc w:val="left"/>
      <w:pPr>
        <w:ind w:left="720" w:hanging="360"/>
      </w:pPr>
      <w:rPr>
        <w:rFonts w:ascii="Symbol" w:hAnsi="Symbol"/>
      </w:rPr>
    </w:lvl>
    <w:lvl w:ilvl="5" w:tplc="777AF20E">
      <w:start w:val="1"/>
      <w:numFmt w:val="bullet"/>
      <w:lvlText w:val=""/>
      <w:lvlJc w:val="left"/>
      <w:pPr>
        <w:ind w:left="720" w:hanging="360"/>
      </w:pPr>
      <w:rPr>
        <w:rFonts w:ascii="Symbol" w:hAnsi="Symbol"/>
      </w:rPr>
    </w:lvl>
    <w:lvl w:ilvl="6" w:tplc="C0343AA0">
      <w:start w:val="1"/>
      <w:numFmt w:val="bullet"/>
      <w:lvlText w:val=""/>
      <w:lvlJc w:val="left"/>
      <w:pPr>
        <w:ind w:left="720" w:hanging="360"/>
      </w:pPr>
      <w:rPr>
        <w:rFonts w:ascii="Symbol" w:hAnsi="Symbol"/>
      </w:rPr>
    </w:lvl>
    <w:lvl w:ilvl="7" w:tplc="704C9AAC">
      <w:start w:val="1"/>
      <w:numFmt w:val="bullet"/>
      <w:lvlText w:val=""/>
      <w:lvlJc w:val="left"/>
      <w:pPr>
        <w:ind w:left="720" w:hanging="360"/>
      </w:pPr>
      <w:rPr>
        <w:rFonts w:ascii="Symbol" w:hAnsi="Symbol"/>
      </w:rPr>
    </w:lvl>
    <w:lvl w:ilvl="8" w:tplc="25FCC11C">
      <w:start w:val="1"/>
      <w:numFmt w:val="bullet"/>
      <w:lvlText w:val=""/>
      <w:lvlJc w:val="left"/>
      <w:pPr>
        <w:ind w:left="720" w:hanging="360"/>
      </w:pPr>
      <w:rPr>
        <w:rFonts w:ascii="Symbol" w:hAnsi="Symbol"/>
      </w:rPr>
    </w:lvl>
  </w:abstractNum>
  <w:abstractNum w:abstractNumId="46" w15:restartNumberingAfterBreak="0">
    <w:nsid w:val="2DB23977"/>
    <w:multiLevelType w:val="hybridMultilevel"/>
    <w:tmpl w:val="9002270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2DB830F1"/>
    <w:multiLevelType w:val="multilevel"/>
    <w:tmpl w:val="ABC6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EA53E4C"/>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F103FB2"/>
    <w:multiLevelType w:val="hybridMultilevel"/>
    <w:tmpl w:val="B380A37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0" w15:restartNumberingAfterBreak="0">
    <w:nsid w:val="2F296140"/>
    <w:multiLevelType w:val="hybridMultilevel"/>
    <w:tmpl w:val="34D07BA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1" w15:restartNumberingAfterBreak="0">
    <w:nsid w:val="30851639"/>
    <w:multiLevelType w:val="multilevel"/>
    <w:tmpl w:val="D6065A3E"/>
    <w:lvl w:ilvl="0">
      <w:start w:val="1"/>
      <w:numFmt w:val="decimal"/>
      <w:lvlText w:val="%1."/>
      <w:lvlJc w:val="left"/>
      <w:pPr>
        <w:ind w:left="720" w:hanging="360"/>
      </w:pPr>
      <w:rPr>
        <w:rFonts w:hint="default"/>
      </w:rPr>
    </w:lvl>
    <w:lvl w:ilvl="1">
      <w:start w:val="6"/>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30A97431"/>
    <w:multiLevelType w:val="hybridMultilevel"/>
    <w:tmpl w:val="01545D3C"/>
    <w:lvl w:ilvl="0" w:tplc="5196792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1001113"/>
    <w:multiLevelType w:val="hybridMultilevel"/>
    <w:tmpl w:val="90B01602"/>
    <w:lvl w:ilvl="0" w:tplc="B36A8368">
      <w:start w:val="1"/>
      <w:numFmt w:val="decimal"/>
      <w:lvlText w:val="%1."/>
      <w:lvlJc w:val="left"/>
      <w:pPr>
        <w:ind w:left="1020" w:hanging="360"/>
      </w:pPr>
    </w:lvl>
    <w:lvl w:ilvl="1" w:tplc="D00E425C">
      <w:start w:val="1"/>
      <w:numFmt w:val="decimal"/>
      <w:lvlText w:val="%2."/>
      <w:lvlJc w:val="left"/>
      <w:pPr>
        <w:ind w:left="1020" w:hanging="360"/>
      </w:pPr>
    </w:lvl>
    <w:lvl w:ilvl="2" w:tplc="4246F5C4">
      <w:start w:val="1"/>
      <w:numFmt w:val="decimal"/>
      <w:lvlText w:val="%3."/>
      <w:lvlJc w:val="left"/>
      <w:pPr>
        <w:ind w:left="1020" w:hanging="360"/>
      </w:pPr>
    </w:lvl>
    <w:lvl w:ilvl="3" w:tplc="27A40AFC">
      <w:start w:val="1"/>
      <w:numFmt w:val="decimal"/>
      <w:lvlText w:val="%4."/>
      <w:lvlJc w:val="left"/>
      <w:pPr>
        <w:ind w:left="1020" w:hanging="360"/>
      </w:pPr>
    </w:lvl>
    <w:lvl w:ilvl="4" w:tplc="C584D844">
      <w:start w:val="1"/>
      <w:numFmt w:val="decimal"/>
      <w:lvlText w:val="%5."/>
      <w:lvlJc w:val="left"/>
      <w:pPr>
        <w:ind w:left="1020" w:hanging="360"/>
      </w:pPr>
    </w:lvl>
    <w:lvl w:ilvl="5" w:tplc="2A24F940">
      <w:start w:val="1"/>
      <w:numFmt w:val="decimal"/>
      <w:lvlText w:val="%6."/>
      <w:lvlJc w:val="left"/>
      <w:pPr>
        <w:ind w:left="1020" w:hanging="360"/>
      </w:pPr>
    </w:lvl>
    <w:lvl w:ilvl="6" w:tplc="BBD42D8C">
      <w:start w:val="1"/>
      <w:numFmt w:val="decimal"/>
      <w:lvlText w:val="%7."/>
      <w:lvlJc w:val="left"/>
      <w:pPr>
        <w:ind w:left="1020" w:hanging="360"/>
      </w:pPr>
    </w:lvl>
    <w:lvl w:ilvl="7" w:tplc="C1381B7E">
      <w:start w:val="1"/>
      <w:numFmt w:val="decimal"/>
      <w:lvlText w:val="%8."/>
      <w:lvlJc w:val="left"/>
      <w:pPr>
        <w:ind w:left="1020" w:hanging="360"/>
      </w:pPr>
    </w:lvl>
    <w:lvl w:ilvl="8" w:tplc="354E4DFC">
      <w:start w:val="1"/>
      <w:numFmt w:val="decimal"/>
      <w:lvlText w:val="%9."/>
      <w:lvlJc w:val="left"/>
      <w:pPr>
        <w:ind w:left="1020" w:hanging="360"/>
      </w:pPr>
    </w:lvl>
  </w:abstractNum>
  <w:abstractNum w:abstractNumId="54" w15:restartNumberingAfterBreak="0">
    <w:nsid w:val="31996EEC"/>
    <w:multiLevelType w:val="hybridMultilevel"/>
    <w:tmpl w:val="5F12CA12"/>
    <w:lvl w:ilvl="0" w:tplc="A2226500">
      <w:start w:val="1"/>
      <w:numFmt w:val="bullet"/>
      <w:lvlText w:val=""/>
      <w:lvlJc w:val="left"/>
      <w:pPr>
        <w:ind w:left="720" w:hanging="360"/>
      </w:pPr>
      <w:rPr>
        <w:rFonts w:ascii="Symbol" w:hAnsi="Symbol"/>
      </w:rPr>
    </w:lvl>
    <w:lvl w:ilvl="1" w:tplc="1D20D25C">
      <w:start w:val="1"/>
      <w:numFmt w:val="bullet"/>
      <w:lvlText w:val=""/>
      <w:lvlJc w:val="left"/>
      <w:pPr>
        <w:ind w:left="720" w:hanging="360"/>
      </w:pPr>
      <w:rPr>
        <w:rFonts w:ascii="Symbol" w:hAnsi="Symbol"/>
      </w:rPr>
    </w:lvl>
    <w:lvl w:ilvl="2" w:tplc="B2865C52">
      <w:start w:val="1"/>
      <w:numFmt w:val="bullet"/>
      <w:lvlText w:val=""/>
      <w:lvlJc w:val="left"/>
      <w:pPr>
        <w:ind w:left="720" w:hanging="360"/>
      </w:pPr>
      <w:rPr>
        <w:rFonts w:ascii="Symbol" w:hAnsi="Symbol"/>
      </w:rPr>
    </w:lvl>
    <w:lvl w:ilvl="3" w:tplc="4E34B996">
      <w:start w:val="1"/>
      <w:numFmt w:val="bullet"/>
      <w:lvlText w:val=""/>
      <w:lvlJc w:val="left"/>
      <w:pPr>
        <w:ind w:left="720" w:hanging="360"/>
      </w:pPr>
      <w:rPr>
        <w:rFonts w:ascii="Symbol" w:hAnsi="Symbol"/>
      </w:rPr>
    </w:lvl>
    <w:lvl w:ilvl="4" w:tplc="5FF000D2">
      <w:start w:val="1"/>
      <w:numFmt w:val="bullet"/>
      <w:lvlText w:val=""/>
      <w:lvlJc w:val="left"/>
      <w:pPr>
        <w:ind w:left="720" w:hanging="360"/>
      </w:pPr>
      <w:rPr>
        <w:rFonts w:ascii="Symbol" w:hAnsi="Symbol"/>
      </w:rPr>
    </w:lvl>
    <w:lvl w:ilvl="5" w:tplc="DB9EC1F2">
      <w:start w:val="1"/>
      <w:numFmt w:val="bullet"/>
      <w:lvlText w:val=""/>
      <w:lvlJc w:val="left"/>
      <w:pPr>
        <w:ind w:left="720" w:hanging="360"/>
      </w:pPr>
      <w:rPr>
        <w:rFonts w:ascii="Symbol" w:hAnsi="Symbol"/>
      </w:rPr>
    </w:lvl>
    <w:lvl w:ilvl="6" w:tplc="16A65996">
      <w:start w:val="1"/>
      <w:numFmt w:val="bullet"/>
      <w:lvlText w:val=""/>
      <w:lvlJc w:val="left"/>
      <w:pPr>
        <w:ind w:left="720" w:hanging="360"/>
      </w:pPr>
      <w:rPr>
        <w:rFonts w:ascii="Symbol" w:hAnsi="Symbol"/>
      </w:rPr>
    </w:lvl>
    <w:lvl w:ilvl="7" w:tplc="3CEA3DAC">
      <w:start w:val="1"/>
      <w:numFmt w:val="bullet"/>
      <w:lvlText w:val=""/>
      <w:lvlJc w:val="left"/>
      <w:pPr>
        <w:ind w:left="720" w:hanging="360"/>
      </w:pPr>
      <w:rPr>
        <w:rFonts w:ascii="Symbol" w:hAnsi="Symbol"/>
      </w:rPr>
    </w:lvl>
    <w:lvl w:ilvl="8" w:tplc="694A97C0">
      <w:start w:val="1"/>
      <w:numFmt w:val="bullet"/>
      <w:lvlText w:val=""/>
      <w:lvlJc w:val="left"/>
      <w:pPr>
        <w:ind w:left="720" w:hanging="360"/>
      </w:pPr>
      <w:rPr>
        <w:rFonts w:ascii="Symbol" w:hAnsi="Symbol"/>
      </w:rPr>
    </w:lvl>
  </w:abstractNum>
  <w:abstractNum w:abstractNumId="55" w15:restartNumberingAfterBreak="0">
    <w:nsid w:val="33A75C54"/>
    <w:multiLevelType w:val="hybridMultilevel"/>
    <w:tmpl w:val="B85C599A"/>
    <w:lvl w:ilvl="0" w:tplc="F21A72AA">
      <w:start w:val="1"/>
      <w:numFmt w:val="bullet"/>
      <w:lvlText w:val=""/>
      <w:lvlJc w:val="left"/>
      <w:pPr>
        <w:ind w:left="720" w:hanging="360"/>
      </w:pPr>
      <w:rPr>
        <w:rFonts w:ascii="Symbol" w:hAnsi="Symbol"/>
      </w:rPr>
    </w:lvl>
    <w:lvl w:ilvl="1" w:tplc="77FC6FA6">
      <w:start w:val="1"/>
      <w:numFmt w:val="bullet"/>
      <w:lvlText w:val=""/>
      <w:lvlJc w:val="left"/>
      <w:pPr>
        <w:ind w:left="720" w:hanging="360"/>
      </w:pPr>
      <w:rPr>
        <w:rFonts w:ascii="Symbol" w:hAnsi="Symbol"/>
      </w:rPr>
    </w:lvl>
    <w:lvl w:ilvl="2" w:tplc="C8D6461A">
      <w:start w:val="1"/>
      <w:numFmt w:val="bullet"/>
      <w:lvlText w:val=""/>
      <w:lvlJc w:val="left"/>
      <w:pPr>
        <w:ind w:left="720" w:hanging="360"/>
      </w:pPr>
      <w:rPr>
        <w:rFonts w:ascii="Symbol" w:hAnsi="Symbol"/>
      </w:rPr>
    </w:lvl>
    <w:lvl w:ilvl="3" w:tplc="E0F81148">
      <w:start w:val="1"/>
      <w:numFmt w:val="bullet"/>
      <w:lvlText w:val=""/>
      <w:lvlJc w:val="left"/>
      <w:pPr>
        <w:ind w:left="720" w:hanging="360"/>
      </w:pPr>
      <w:rPr>
        <w:rFonts w:ascii="Symbol" w:hAnsi="Symbol"/>
      </w:rPr>
    </w:lvl>
    <w:lvl w:ilvl="4" w:tplc="38DA8F56">
      <w:start w:val="1"/>
      <w:numFmt w:val="bullet"/>
      <w:lvlText w:val=""/>
      <w:lvlJc w:val="left"/>
      <w:pPr>
        <w:ind w:left="720" w:hanging="360"/>
      </w:pPr>
      <w:rPr>
        <w:rFonts w:ascii="Symbol" w:hAnsi="Symbol"/>
      </w:rPr>
    </w:lvl>
    <w:lvl w:ilvl="5" w:tplc="7018AD6C">
      <w:start w:val="1"/>
      <w:numFmt w:val="bullet"/>
      <w:lvlText w:val=""/>
      <w:lvlJc w:val="left"/>
      <w:pPr>
        <w:ind w:left="720" w:hanging="360"/>
      </w:pPr>
      <w:rPr>
        <w:rFonts w:ascii="Symbol" w:hAnsi="Symbol"/>
      </w:rPr>
    </w:lvl>
    <w:lvl w:ilvl="6" w:tplc="7C30C2E2">
      <w:start w:val="1"/>
      <w:numFmt w:val="bullet"/>
      <w:lvlText w:val=""/>
      <w:lvlJc w:val="left"/>
      <w:pPr>
        <w:ind w:left="720" w:hanging="360"/>
      </w:pPr>
      <w:rPr>
        <w:rFonts w:ascii="Symbol" w:hAnsi="Symbol"/>
      </w:rPr>
    </w:lvl>
    <w:lvl w:ilvl="7" w:tplc="0AB6561C">
      <w:start w:val="1"/>
      <w:numFmt w:val="bullet"/>
      <w:lvlText w:val=""/>
      <w:lvlJc w:val="left"/>
      <w:pPr>
        <w:ind w:left="720" w:hanging="360"/>
      </w:pPr>
      <w:rPr>
        <w:rFonts w:ascii="Symbol" w:hAnsi="Symbol"/>
      </w:rPr>
    </w:lvl>
    <w:lvl w:ilvl="8" w:tplc="C65AED2E">
      <w:start w:val="1"/>
      <w:numFmt w:val="bullet"/>
      <w:lvlText w:val=""/>
      <w:lvlJc w:val="left"/>
      <w:pPr>
        <w:ind w:left="720" w:hanging="360"/>
      </w:pPr>
      <w:rPr>
        <w:rFonts w:ascii="Symbol" w:hAnsi="Symbol"/>
      </w:rPr>
    </w:lvl>
  </w:abstractNum>
  <w:abstractNum w:abstractNumId="56" w15:restartNumberingAfterBreak="0">
    <w:nsid w:val="340A1069"/>
    <w:multiLevelType w:val="hybridMultilevel"/>
    <w:tmpl w:val="90FA30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5111B82"/>
    <w:multiLevelType w:val="multilevel"/>
    <w:tmpl w:val="DBFAAD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35A1132F"/>
    <w:multiLevelType w:val="multilevel"/>
    <w:tmpl w:val="6DDC14A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37754DB9"/>
    <w:multiLevelType w:val="multilevel"/>
    <w:tmpl w:val="E222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7CC4A9D"/>
    <w:multiLevelType w:val="hybridMultilevel"/>
    <w:tmpl w:val="4E0A6C9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2" w15:restartNumberingAfterBreak="0">
    <w:nsid w:val="38E97F05"/>
    <w:multiLevelType w:val="hybridMultilevel"/>
    <w:tmpl w:val="4F62D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3B3C30BF"/>
    <w:multiLevelType w:val="hybridMultilevel"/>
    <w:tmpl w:val="8D1A9212"/>
    <w:lvl w:ilvl="0" w:tplc="3EA007F6">
      <w:start w:val="1"/>
      <w:numFmt w:val="bullet"/>
      <w:lvlText w:val=""/>
      <w:lvlJc w:val="left"/>
      <w:pPr>
        <w:ind w:left="720" w:hanging="360"/>
      </w:pPr>
      <w:rPr>
        <w:rFonts w:ascii="Symbol" w:hAnsi="Symbol"/>
      </w:rPr>
    </w:lvl>
    <w:lvl w:ilvl="1" w:tplc="B12A1790">
      <w:start w:val="1"/>
      <w:numFmt w:val="bullet"/>
      <w:lvlText w:val=""/>
      <w:lvlJc w:val="left"/>
      <w:pPr>
        <w:ind w:left="720" w:hanging="360"/>
      </w:pPr>
      <w:rPr>
        <w:rFonts w:ascii="Symbol" w:hAnsi="Symbol"/>
      </w:rPr>
    </w:lvl>
    <w:lvl w:ilvl="2" w:tplc="6B2AC75A">
      <w:start w:val="1"/>
      <w:numFmt w:val="bullet"/>
      <w:lvlText w:val=""/>
      <w:lvlJc w:val="left"/>
      <w:pPr>
        <w:ind w:left="720" w:hanging="360"/>
      </w:pPr>
      <w:rPr>
        <w:rFonts w:ascii="Symbol" w:hAnsi="Symbol"/>
      </w:rPr>
    </w:lvl>
    <w:lvl w:ilvl="3" w:tplc="794A74E2">
      <w:start w:val="1"/>
      <w:numFmt w:val="bullet"/>
      <w:lvlText w:val=""/>
      <w:lvlJc w:val="left"/>
      <w:pPr>
        <w:ind w:left="720" w:hanging="360"/>
      </w:pPr>
      <w:rPr>
        <w:rFonts w:ascii="Symbol" w:hAnsi="Symbol"/>
      </w:rPr>
    </w:lvl>
    <w:lvl w:ilvl="4" w:tplc="A45CC8DC">
      <w:start w:val="1"/>
      <w:numFmt w:val="bullet"/>
      <w:lvlText w:val=""/>
      <w:lvlJc w:val="left"/>
      <w:pPr>
        <w:ind w:left="720" w:hanging="360"/>
      </w:pPr>
      <w:rPr>
        <w:rFonts w:ascii="Symbol" w:hAnsi="Symbol"/>
      </w:rPr>
    </w:lvl>
    <w:lvl w:ilvl="5" w:tplc="34AE3F9C">
      <w:start w:val="1"/>
      <w:numFmt w:val="bullet"/>
      <w:lvlText w:val=""/>
      <w:lvlJc w:val="left"/>
      <w:pPr>
        <w:ind w:left="720" w:hanging="360"/>
      </w:pPr>
      <w:rPr>
        <w:rFonts w:ascii="Symbol" w:hAnsi="Symbol"/>
      </w:rPr>
    </w:lvl>
    <w:lvl w:ilvl="6" w:tplc="902C5402">
      <w:start w:val="1"/>
      <w:numFmt w:val="bullet"/>
      <w:lvlText w:val=""/>
      <w:lvlJc w:val="left"/>
      <w:pPr>
        <w:ind w:left="720" w:hanging="360"/>
      </w:pPr>
      <w:rPr>
        <w:rFonts w:ascii="Symbol" w:hAnsi="Symbol"/>
      </w:rPr>
    </w:lvl>
    <w:lvl w:ilvl="7" w:tplc="5156BF44">
      <w:start w:val="1"/>
      <w:numFmt w:val="bullet"/>
      <w:lvlText w:val=""/>
      <w:lvlJc w:val="left"/>
      <w:pPr>
        <w:ind w:left="720" w:hanging="360"/>
      </w:pPr>
      <w:rPr>
        <w:rFonts w:ascii="Symbol" w:hAnsi="Symbol"/>
      </w:rPr>
    </w:lvl>
    <w:lvl w:ilvl="8" w:tplc="2ADA32DC">
      <w:start w:val="1"/>
      <w:numFmt w:val="bullet"/>
      <w:lvlText w:val=""/>
      <w:lvlJc w:val="left"/>
      <w:pPr>
        <w:ind w:left="720" w:hanging="360"/>
      </w:pPr>
      <w:rPr>
        <w:rFonts w:ascii="Symbol" w:hAnsi="Symbol"/>
      </w:rPr>
    </w:lvl>
  </w:abstractNum>
  <w:abstractNum w:abstractNumId="64" w15:restartNumberingAfterBreak="0">
    <w:nsid w:val="3C2E7C0D"/>
    <w:multiLevelType w:val="hybridMultilevel"/>
    <w:tmpl w:val="A9884F54"/>
    <w:lvl w:ilvl="0" w:tplc="BA96B66C">
      <w:start w:val="1"/>
      <w:numFmt w:val="bullet"/>
      <w:lvlText w:val=""/>
      <w:lvlJc w:val="left"/>
      <w:pPr>
        <w:ind w:left="720" w:hanging="360"/>
      </w:pPr>
      <w:rPr>
        <w:rFonts w:ascii="Symbol" w:hAnsi="Symbol"/>
      </w:rPr>
    </w:lvl>
    <w:lvl w:ilvl="1" w:tplc="E8905D86">
      <w:start w:val="1"/>
      <w:numFmt w:val="bullet"/>
      <w:lvlText w:val=""/>
      <w:lvlJc w:val="left"/>
      <w:pPr>
        <w:ind w:left="720" w:hanging="360"/>
      </w:pPr>
      <w:rPr>
        <w:rFonts w:ascii="Symbol" w:hAnsi="Symbol"/>
      </w:rPr>
    </w:lvl>
    <w:lvl w:ilvl="2" w:tplc="66648FE4">
      <w:start w:val="1"/>
      <w:numFmt w:val="bullet"/>
      <w:lvlText w:val=""/>
      <w:lvlJc w:val="left"/>
      <w:pPr>
        <w:ind w:left="720" w:hanging="360"/>
      </w:pPr>
      <w:rPr>
        <w:rFonts w:ascii="Symbol" w:hAnsi="Symbol"/>
      </w:rPr>
    </w:lvl>
    <w:lvl w:ilvl="3" w:tplc="85DAA6A0">
      <w:start w:val="1"/>
      <w:numFmt w:val="bullet"/>
      <w:lvlText w:val=""/>
      <w:lvlJc w:val="left"/>
      <w:pPr>
        <w:ind w:left="720" w:hanging="360"/>
      </w:pPr>
      <w:rPr>
        <w:rFonts w:ascii="Symbol" w:hAnsi="Symbol"/>
      </w:rPr>
    </w:lvl>
    <w:lvl w:ilvl="4" w:tplc="D55CD054">
      <w:start w:val="1"/>
      <w:numFmt w:val="bullet"/>
      <w:lvlText w:val=""/>
      <w:lvlJc w:val="left"/>
      <w:pPr>
        <w:ind w:left="720" w:hanging="360"/>
      </w:pPr>
      <w:rPr>
        <w:rFonts w:ascii="Symbol" w:hAnsi="Symbol"/>
      </w:rPr>
    </w:lvl>
    <w:lvl w:ilvl="5" w:tplc="AED84A9E">
      <w:start w:val="1"/>
      <w:numFmt w:val="bullet"/>
      <w:lvlText w:val=""/>
      <w:lvlJc w:val="left"/>
      <w:pPr>
        <w:ind w:left="720" w:hanging="360"/>
      </w:pPr>
      <w:rPr>
        <w:rFonts w:ascii="Symbol" w:hAnsi="Symbol"/>
      </w:rPr>
    </w:lvl>
    <w:lvl w:ilvl="6" w:tplc="E2C65D28">
      <w:start w:val="1"/>
      <w:numFmt w:val="bullet"/>
      <w:lvlText w:val=""/>
      <w:lvlJc w:val="left"/>
      <w:pPr>
        <w:ind w:left="720" w:hanging="360"/>
      </w:pPr>
      <w:rPr>
        <w:rFonts w:ascii="Symbol" w:hAnsi="Symbol"/>
      </w:rPr>
    </w:lvl>
    <w:lvl w:ilvl="7" w:tplc="2D76917C">
      <w:start w:val="1"/>
      <w:numFmt w:val="bullet"/>
      <w:lvlText w:val=""/>
      <w:lvlJc w:val="left"/>
      <w:pPr>
        <w:ind w:left="720" w:hanging="360"/>
      </w:pPr>
      <w:rPr>
        <w:rFonts w:ascii="Symbol" w:hAnsi="Symbol"/>
      </w:rPr>
    </w:lvl>
    <w:lvl w:ilvl="8" w:tplc="D37E2212">
      <w:start w:val="1"/>
      <w:numFmt w:val="bullet"/>
      <w:lvlText w:val=""/>
      <w:lvlJc w:val="left"/>
      <w:pPr>
        <w:ind w:left="720" w:hanging="360"/>
      </w:pPr>
      <w:rPr>
        <w:rFonts w:ascii="Symbol" w:hAnsi="Symbol"/>
      </w:rPr>
    </w:lvl>
  </w:abstractNum>
  <w:abstractNum w:abstractNumId="65" w15:restartNumberingAfterBreak="0">
    <w:nsid w:val="3D2F0799"/>
    <w:multiLevelType w:val="hybridMultilevel"/>
    <w:tmpl w:val="4538E4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EB902E3"/>
    <w:multiLevelType w:val="hybridMultilevel"/>
    <w:tmpl w:val="DC0AF71E"/>
    <w:lvl w:ilvl="0" w:tplc="C1E64DA6">
      <w:start w:val="1"/>
      <w:numFmt w:val="decimal"/>
      <w:lvlText w:val="%1."/>
      <w:lvlJc w:val="left"/>
      <w:pPr>
        <w:ind w:left="1020" w:hanging="360"/>
      </w:pPr>
    </w:lvl>
    <w:lvl w:ilvl="1" w:tplc="3A2C2428">
      <w:start w:val="1"/>
      <w:numFmt w:val="decimal"/>
      <w:lvlText w:val="%2."/>
      <w:lvlJc w:val="left"/>
      <w:pPr>
        <w:ind w:left="1020" w:hanging="360"/>
      </w:pPr>
    </w:lvl>
    <w:lvl w:ilvl="2" w:tplc="774ABEEA">
      <w:start w:val="1"/>
      <w:numFmt w:val="decimal"/>
      <w:lvlText w:val="%3."/>
      <w:lvlJc w:val="left"/>
      <w:pPr>
        <w:ind w:left="1020" w:hanging="360"/>
      </w:pPr>
    </w:lvl>
    <w:lvl w:ilvl="3" w:tplc="A21EC6CE">
      <w:start w:val="1"/>
      <w:numFmt w:val="decimal"/>
      <w:lvlText w:val="%4."/>
      <w:lvlJc w:val="left"/>
      <w:pPr>
        <w:ind w:left="1020" w:hanging="360"/>
      </w:pPr>
    </w:lvl>
    <w:lvl w:ilvl="4" w:tplc="4A1688BE">
      <w:start w:val="1"/>
      <w:numFmt w:val="decimal"/>
      <w:lvlText w:val="%5."/>
      <w:lvlJc w:val="left"/>
      <w:pPr>
        <w:ind w:left="1020" w:hanging="360"/>
      </w:pPr>
    </w:lvl>
    <w:lvl w:ilvl="5" w:tplc="65AE567E">
      <w:start w:val="1"/>
      <w:numFmt w:val="decimal"/>
      <w:lvlText w:val="%6."/>
      <w:lvlJc w:val="left"/>
      <w:pPr>
        <w:ind w:left="1020" w:hanging="360"/>
      </w:pPr>
    </w:lvl>
    <w:lvl w:ilvl="6" w:tplc="B82AB046">
      <w:start w:val="1"/>
      <w:numFmt w:val="decimal"/>
      <w:lvlText w:val="%7."/>
      <w:lvlJc w:val="left"/>
      <w:pPr>
        <w:ind w:left="1020" w:hanging="360"/>
      </w:pPr>
    </w:lvl>
    <w:lvl w:ilvl="7" w:tplc="062871B0">
      <w:start w:val="1"/>
      <w:numFmt w:val="decimal"/>
      <w:lvlText w:val="%8."/>
      <w:lvlJc w:val="left"/>
      <w:pPr>
        <w:ind w:left="1020" w:hanging="360"/>
      </w:pPr>
    </w:lvl>
    <w:lvl w:ilvl="8" w:tplc="111233EA">
      <w:start w:val="1"/>
      <w:numFmt w:val="decimal"/>
      <w:lvlText w:val="%9."/>
      <w:lvlJc w:val="left"/>
      <w:pPr>
        <w:ind w:left="1020" w:hanging="360"/>
      </w:pPr>
    </w:lvl>
  </w:abstractNum>
  <w:abstractNum w:abstractNumId="67" w15:restartNumberingAfterBreak="0">
    <w:nsid w:val="3EBA3743"/>
    <w:multiLevelType w:val="hybridMultilevel"/>
    <w:tmpl w:val="8DC89A40"/>
    <w:lvl w:ilvl="0" w:tplc="F47240E4">
      <w:start w:val="1"/>
      <w:numFmt w:val="bullet"/>
      <w:lvlText w:val=""/>
      <w:lvlJc w:val="left"/>
      <w:pPr>
        <w:ind w:left="720" w:hanging="360"/>
      </w:pPr>
      <w:rPr>
        <w:rFonts w:ascii="Symbol" w:hAnsi="Symbol"/>
      </w:rPr>
    </w:lvl>
    <w:lvl w:ilvl="1" w:tplc="B768C4B6">
      <w:start w:val="1"/>
      <w:numFmt w:val="bullet"/>
      <w:lvlText w:val=""/>
      <w:lvlJc w:val="left"/>
      <w:pPr>
        <w:ind w:left="720" w:hanging="360"/>
      </w:pPr>
      <w:rPr>
        <w:rFonts w:ascii="Symbol" w:hAnsi="Symbol"/>
      </w:rPr>
    </w:lvl>
    <w:lvl w:ilvl="2" w:tplc="042099C2">
      <w:start w:val="1"/>
      <w:numFmt w:val="bullet"/>
      <w:lvlText w:val=""/>
      <w:lvlJc w:val="left"/>
      <w:pPr>
        <w:ind w:left="720" w:hanging="360"/>
      </w:pPr>
      <w:rPr>
        <w:rFonts w:ascii="Symbol" w:hAnsi="Symbol"/>
      </w:rPr>
    </w:lvl>
    <w:lvl w:ilvl="3" w:tplc="461CF0CE">
      <w:start w:val="1"/>
      <w:numFmt w:val="bullet"/>
      <w:lvlText w:val=""/>
      <w:lvlJc w:val="left"/>
      <w:pPr>
        <w:ind w:left="720" w:hanging="360"/>
      </w:pPr>
      <w:rPr>
        <w:rFonts w:ascii="Symbol" w:hAnsi="Symbol"/>
      </w:rPr>
    </w:lvl>
    <w:lvl w:ilvl="4" w:tplc="CE22AE44">
      <w:start w:val="1"/>
      <w:numFmt w:val="bullet"/>
      <w:lvlText w:val=""/>
      <w:lvlJc w:val="left"/>
      <w:pPr>
        <w:ind w:left="720" w:hanging="360"/>
      </w:pPr>
      <w:rPr>
        <w:rFonts w:ascii="Symbol" w:hAnsi="Symbol"/>
      </w:rPr>
    </w:lvl>
    <w:lvl w:ilvl="5" w:tplc="D144BD4E">
      <w:start w:val="1"/>
      <w:numFmt w:val="bullet"/>
      <w:lvlText w:val=""/>
      <w:lvlJc w:val="left"/>
      <w:pPr>
        <w:ind w:left="720" w:hanging="360"/>
      </w:pPr>
      <w:rPr>
        <w:rFonts w:ascii="Symbol" w:hAnsi="Symbol"/>
      </w:rPr>
    </w:lvl>
    <w:lvl w:ilvl="6" w:tplc="F39EB22A">
      <w:start w:val="1"/>
      <w:numFmt w:val="bullet"/>
      <w:lvlText w:val=""/>
      <w:lvlJc w:val="left"/>
      <w:pPr>
        <w:ind w:left="720" w:hanging="360"/>
      </w:pPr>
      <w:rPr>
        <w:rFonts w:ascii="Symbol" w:hAnsi="Symbol"/>
      </w:rPr>
    </w:lvl>
    <w:lvl w:ilvl="7" w:tplc="77EC1A2E">
      <w:start w:val="1"/>
      <w:numFmt w:val="bullet"/>
      <w:lvlText w:val=""/>
      <w:lvlJc w:val="left"/>
      <w:pPr>
        <w:ind w:left="720" w:hanging="360"/>
      </w:pPr>
      <w:rPr>
        <w:rFonts w:ascii="Symbol" w:hAnsi="Symbol"/>
      </w:rPr>
    </w:lvl>
    <w:lvl w:ilvl="8" w:tplc="BFBC1948">
      <w:start w:val="1"/>
      <w:numFmt w:val="bullet"/>
      <w:lvlText w:val=""/>
      <w:lvlJc w:val="left"/>
      <w:pPr>
        <w:ind w:left="720" w:hanging="360"/>
      </w:pPr>
      <w:rPr>
        <w:rFonts w:ascii="Symbol" w:hAnsi="Symbol"/>
      </w:rPr>
    </w:lvl>
  </w:abstractNum>
  <w:abstractNum w:abstractNumId="68" w15:restartNumberingAfterBreak="0">
    <w:nsid w:val="3EDF3C54"/>
    <w:multiLevelType w:val="hybridMultilevel"/>
    <w:tmpl w:val="F2789BB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9" w15:restartNumberingAfterBreak="0">
    <w:nsid w:val="3F1A7C75"/>
    <w:multiLevelType w:val="hybridMultilevel"/>
    <w:tmpl w:val="B1DE0286"/>
    <w:lvl w:ilvl="0" w:tplc="0A5A80E2">
      <w:start w:val="1"/>
      <w:numFmt w:val="decimal"/>
      <w:lvlText w:val="%1."/>
      <w:lvlJc w:val="left"/>
      <w:pPr>
        <w:ind w:left="1020" w:hanging="360"/>
      </w:pPr>
    </w:lvl>
    <w:lvl w:ilvl="1" w:tplc="FCA4A3AE">
      <w:start w:val="1"/>
      <w:numFmt w:val="decimal"/>
      <w:lvlText w:val="%2."/>
      <w:lvlJc w:val="left"/>
      <w:pPr>
        <w:ind w:left="1020" w:hanging="360"/>
      </w:pPr>
    </w:lvl>
    <w:lvl w:ilvl="2" w:tplc="CDD85CB8">
      <w:start w:val="1"/>
      <w:numFmt w:val="decimal"/>
      <w:lvlText w:val="%3."/>
      <w:lvlJc w:val="left"/>
      <w:pPr>
        <w:ind w:left="1020" w:hanging="360"/>
      </w:pPr>
    </w:lvl>
    <w:lvl w:ilvl="3" w:tplc="85DCE746">
      <w:start w:val="1"/>
      <w:numFmt w:val="decimal"/>
      <w:lvlText w:val="%4."/>
      <w:lvlJc w:val="left"/>
      <w:pPr>
        <w:ind w:left="1020" w:hanging="360"/>
      </w:pPr>
    </w:lvl>
    <w:lvl w:ilvl="4" w:tplc="2F124C90">
      <w:start w:val="1"/>
      <w:numFmt w:val="decimal"/>
      <w:lvlText w:val="%5."/>
      <w:lvlJc w:val="left"/>
      <w:pPr>
        <w:ind w:left="1020" w:hanging="360"/>
      </w:pPr>
    </w:lvl>
    <w:lvl w:ilvl="5" w:tplc="988A4C3C">
      <w:start w:val="1"/>
      <w:numFmt w:val="decimal"/>
      <w:lvlText w:val="%6."/>
      <w:lvlJc w:val="left"/>
      <w:pPr>
        <w:ind w:left="1020" w:hanging="360"/>
      </w:pPr>
    </w:lvl>
    <w:lvl w:ilvl="6" w:tplc="29D085F2">
      <w:start w:val="1"/>
      <w:numFmt w:val="decimal"/>
      <w:lvlText w:val="%7."/>
      <w:lvlJc w:val="left"/>
      <w:pPr>
        <w:ind w:left="1020" w:hanging="360"/>
      </w:pPr>
    </w:lvl>
    <w:lvl w:ilvl="7" w:tplc="1E3081B0">
      <w:start w:val="1"/>
      <w:numFmt w:val="decimal"/>
      <w:lvlText w:val="%8."/>
      <w:lvlJc w:val="left"/>
      <w:pPr>
        <w:ind w:left="1020" w:hanging="360"/>
      </w:pPr>
    </w:lvl>
    <w:lvl w:ilvl="8" w:tplc="A27E2D74">
      <w:start w:val="1"/>
      <w:numFmt w:val="decimal"/>
      <w:lvlText w:val="%9."/>
      <w:lvlJc w:val="left"/>
      <w:pPr>
        <w:ind w:left="1020" w:hanging="360"/>
      </w:pPr>
    </w:lvl>
  </w:abstractNum>
  <w:abstractNum w:abstractNumId="70" w15:restartNumberingAfterBreak="0">
    <w:nsid w:val="3FFC6B50"/>
    <w:multiLevelType w:val="hybridMultilevel"/>
    <w:tmpl w:val="437A2E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0024B33"/>
    <w:multiLevelType w:val="hybridMultilevel"/>
    <w:tmpl w:val="3F3C5456"/>
    <w:lvl w:ilvl="0" w:tplc="BB0EAEBE">
      <w:start w:val="1"/>
      <w:numFmt w:val="bullet"/>
      <w:lvlText w:val=""/>
      <w:lvlJc w:val="left"/>
      <w:pPr>
        <w:ind w:left="720" w:hanging="360"/>
      </w:pPr>
      <w:rPr>
        <w:rFonts w:ascii="Symbol" w:hAnsi="Symbol"/>
      </w:rPr>
    </w:lvl>
    <w:lvl w:ilvl="1" w:tplc="57DC1EBC">
      <w:start w:val="1"/>
      <w:numFmt w:val="bullet"/>
      <w:lvlText w:val=""/>
      <w:lvlJc w:val="left"/>
      <w:pPr>
        <w:ind w:left="720" w:hanging="360"/>
      </w:pPr>
      <w:rPr>
        <w:rFonts w:ascii="Symbol" w:hAnsi="Symbol"/>
      </w:rPr>
    </w:lvl>
    <w:lvl w:ilvl="2" w:tplc="89065576">
      <w:start w:val="1"/>
      <w:numFmt w:val="bullet"/>
      <w:lvlText w:val=""/>
      <w:lvlJc w:val="left"/>
      <w:pPr>
        <w:ind w:left="720" w:hanging="360"/>
      </w:pPr>
      <w:rPr>
        <w:rFonts w:ascii="Symbol" w:hAnsi="Symbol"/>
      </w:rPr>
    </w:lvl>
    <w:lvl w:ilvl="3" w:tplc="E7CC2C12">
      <w:start w:val="1"/>
      <w:numFmt w:val="bullet"/>
      <w:lvlText w:val=""/>
      <w:lvlJc w:val="left"/>
      <w:pPr>
        <w:ind w:left="720" w:hanging="360"/>
      </w:pPr>
      <w:rPr>
        <w:rFonts w:ascii="Symbol" w:hAnsi="Symbol"/>
      </w:rPr>
    </w:lvl>
    <w:lvl w:ilvl="4" w:tplc="2E3C14DC">
      <w:start w:val="1"/>
      <w:numFmt w:val="bullet"/>
      <w:lvlText w:val=""/>
      <w:lvlJc w:val="left"/>
      <w:pPr>
        <w:ind w:left="720" w:hanging="360"/>
      </w:pPr>
      <w:rPr>
        <w:rFonts w:ascii="Symbol" w:hAnsi="Symbol"/>
      </w:rPr>
    </w:lvl>
    <w:lvl w:ilvl="5" w:tplc="C04E17DE">
      <w:start w:val="1"/>
      <w:numFmt w:val="bullet"/>
      <w:lvlText w:val=""/>
      <w:lvlJc w:val="left"/>
      <w:pPr>
        <w:ind w:left="720" w:hanging="360"/>
      </w:pPr>
      <w:rPr>
        <w:rFonts w:ascii="Symbol" w:hAnsi="Symbol"/>
      </w:rPr>
    </w:lvl>
    <w:lvl w:ilvl="6" w:tplc="02DE5ADE">
      <w:start w:val="1"/>
      <w:numFmt w:val="bullet"/>
      <w:lvlText w:val=""/>
      <w:lvlJc w:val="left"/>
      <w:pPr>
        <w:ind w:left="720" w:hanging="360"/>
      </w:pPr>
      <w:rPr>
        <w:rFonts w:ascii="Symbol" w:hAnsi="Symbol"/>
      </w:rPr>
    </w:lvl>
    <w:lvl w:ilvl="7" w:tplc="70701520">
      <w:start w:val="1"/>
      <w:numFmt w:val="bullet"/>
      <w:lvlText w:val=""/>
      <w:lvlJc w:val="left"/>
      <w:pPr>
        <w:ind w:left="720" w:hanging="360"/>
      </w:pPr>
      <w:rPr>
        <w:rFonts w:ascii="Symbol" w:hAnsi="Symbol"/>
      </w:rPr>
    </w:lvl>
    <w:lvl w:ilvl="8" w:tplc="E2906E9C">
      <w:start w:val="1"/>
      <w:numFmt w:val="bullet"/>
      <w:lvlText w:val=""/>
      <w:lvlJc w:val="left"/>
      <w:pPr>
        <w:ind w:left="720" w:hanging="360"/>
      </w:pPr>
      <w:rPr>
        <w:rFonts w:ascii="Symbol" w:hAnsi="Symbol"/>
      </w:rPr>
    </w:lvl>
  </w:abstractNum>
  <w:abstractNum w:abstractNumId="72" w15:restartNumberingAfterBreak="0">
    <w:nsid w:val="418D0DFE"/>
    <w:multiLevelType w:val="hybridMultilevel"/>
    <w:tmpl w:val="169A6A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1C61B28"/>
    <w:multiLevelType w:val="hybridMultilevel"/>
    <w:tmpl w:val="228A628C"/>
    <w:lvl w:ilvl="0" w:tplc="30E41F12">
      <w:start w:val="1"/>
      <w:numFmt w:val="bullet"/>
      <w:lvlText w:val=""/>
      <w:lvlJc w:val="left"/>
      <w:pPr>
        <w:ind w:left="720" w:hanging="360"/>
      </w:pPr>
      <w:rPr>
        <w:rFonts w:ascii="Symbol" w:hAnsi="Symbol"/>
      </w:rPr>
    </w:lvl>
    <w:lvl w:ilvl="1" w:tplc="7BBC73AA">
      <w:start w:val="1"/>
      <w:numFmt w:val="bullet"/>
      <w:lvlText w:val=""/>
      <w:lvlJc w:val="left"/>
      <w:pPr>
        <w:ind w:left="720" w:hanging="360"/>
      </w:pPr>
      <w:rPr>
        <w:rFonts w:ascii="Symbol" w:hAnsi="Symbol"/>
      </w:rPr>
    </w:lvl>
    <w:lvl w:ilvl="2" w:tplc="9D16C922">
      <w:start w:val="1"/>
      <w:numFmt w:val="bullet"/>
      <w:lvlText w:val=""/>
      <w:lvlJc w:val="left"/>
      <w:pPr>
        <w:ind w:left="720" w:hanging="360"/>
      </w:pPr>
      <w:rPr>
        <w:rFonts w:ascii="Symbol" w:hAnsi="Symbol"/>
      </w:rPr>
    </w:lvl>
    <w:lvl w:ilvl="3" w:tplc="D3BA075A">
      <w:start w:val="1"/>
      <w:numFmt w:val="bullet"/>
      <w:lvlText w:val=""/>
      <w:lvlJc w:val="left"/>
      <w:pPr>
        <w:ind w:left="720" w:hanging="360"/>
      </w:pPr>
      <w:rPr>
        <w:rFonts w:ascii="Symbol" w:hAnsi="Symbol"/>
      </w:rPr>
    </w:lvl>
    <w:lvl w:ilvl="4" w:tplc="5606793E">
      <w:start w:val="1"/>
      <w:numFmt w:val="bullet"/>
      <w:lvlText w:val=""/>
      <w:lvlJc w:val="left"/>
      <w:pPr>
        <w:ind w:left="720" w:hanging="360"/>
      </w:pPr>
      <w:rPr>
        <w:rFonts w:ascii="Symbol" w:hAnsi="Symbol"/>
      </w:rPr>
    </w:lvl>
    <w:lvl w:ilvl="5" w:tplc="B734C082">
      <w:start w:val="1"/>
      <w:numFmt w:val="bullet"/>
      <w:lvlText w:val=""/>
      <w:lvlJc w:val="left"/>
      <w:pPr>
        <w:ind w:left="720" w:hanging="360"/>
      </w:pPr>
      <w:rPr>
        <w:rFonts w:ascii="Symbol" w:hAnsi="Symbol"/>
      </w:rPr>
    </w:lvl>
    <w:lvl w:ilvl="6" w:tplc="C32AC522">
      <w:start w:val="1"/>
      <w:numFmt w:val="bullet"/>
      <w:lvlText w:val=""/>
      <w:lvlJc w:val="left"/>
      <w:pPr>
        <w:ind w:left="720" w:hanging="360"/>
      </w:pPr>
      <w:rPr>
        <w:rFonts w:ascii="Symbol" w:hAnsi="Symbol"/>
      </w:rPr>
    </w:lvl>
    <w:lvl w:ilvl="7" w:tplc="34FC2CBC">
      <w:start w:val="1"/>
      <w:numFmt w:val="bullet"/>
      <w:lvlText w:val=""/>
      <w:lvlJc w:val="left"/>
      <w:pPr>
        <w:ind w:left="720" w:hanging="360"/>
      </w:pPr>
      <w:rPr>
        <w:rFonts w:ascii="Symbol" w:hAnsi="Symbol"/>
      </w:rPr>
    </w:lvl>
    <w:lvl w:ilvl="8" w:tplc="B59E1982">
      <w:start w:val="1"/>
      <w:numFmt w:val="bullet"/>
      <w:lvlText w:val=""/>
      <w:lvlJc w:val="left"/>
      <w:pPr>
        <w:ind w:left="720" w:hanging="360"/>
      </w:pPr>
      <w:rPr>
        <w:rFonts w:ascii="Symbol" w:hAnsi="Symbol"/>
      </w:rPr>
    </w:lvl>
  </w:abstractNum>
  <w:abstractNum w:abstractNumId="74" w15:restartNumberingAfterBreak="0">
    <w:nsid w:val="42CF4CE4"/>
    <w:multiLevelType w:val="hybridMultilevel"/>
    <w:tmpl w:val="09BA6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32E7CC4"/>
    <w:multiLevelType w:val="hybridMultilevel"/>
    <w:tmpl w:val="393AC07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6097BEE"/>
    <w:multiLevelType w:val="hybridMultilevel"/>
    <w:tmpl w:val="44D655C4"/>
    <w:lvl w:ilvl="0" w:tplc="A1E0B1EA">
      <w:start w:val="1"/>
      <w:numFmt w:val="bullet"/>
      <w:lvlText w:val=""/>
      <w:lvlJc w:val="left"/>
      <w:pPr>
        <w:ind w:left="720" w:hanging="360"/>
      </w:pPr>
      <w:rPr>
        <w:rFonts w:ascii="Symbol" w:hAnsi="Symbol"/>
      </w:rPr>
    </w:lvl>
    <w:lvl w:ilvl="1" w:tplc="D9285B80">
      <w:start w:val="1"/>
      <w:numFmt w:val="bullet"/>
      <w:lvlText w:val=""/>
      <w:lvlJc w:val="left"/>
      <w:pPr>
        <w:ind w:left="720" w:hanging="360"/>
      </w:pPr>
      <w:rPr>
        <w:rFonts w:ascii="Symbol" w:hAnsi="Symbol"/>
      </w:rPr>
    </w:lvl>
    <w:lvl w:ilvl="2" w:tplc="B0F06C2E">
      <w:start w:val="1"/>
      <w:numFmt w:val="bullet"/>
      <w:lvlText w:val=""/>
      <w:lvlJc w:val="left"/>
      <w:pPr>
        <w:ind w:left="720" w:hanging="360"/>
      </w:pPr>
      <w:rPr>
        <w:rFonts w:ascii="Symbol" w:hAnsi="Symbol"/>
      </w:rPr>
    </w:lvl>
    <w:lvl w:ilvl="3" w:tplc="A746C456">
      <w:start w:val="1"/>
      <w:numFmt w:val="bullet"/>
      <w:lvlText w:val=""/>
      <w:lvlJc w:val="left"/>
      <w:pPr>
        <w:ind w:left="720" w:hanging="360"/>
      </w:pPr>
      <w:rPr>
        <w:rFonts w:ascii="Symbol" w:hAnsi="Symbol"/>
      </w:rPr>
    </w:lvl>
    <w:lvl w:ilvl="4" w:tplc="9DA8A49A">
      <w:start w:val="1"/>
      <w:numFmt w:val="bullet"/>
      <w:lvlText w:val=""/>
      <w:lvlJc w:val="left"/>
      <w:pPr>
        <w:ind w:left="720" w:hanging="360"/>
      </w:pPr>
      <w:rPr>
        <w:rFonts w:ascii="Symbol" w:hAnsi="Symbol"/>
      </w:rPr>
    </w:lvl>
    <w:lvl w:ilvl="5" w:tplc="599C0F60">
      <w:start w:val="1"/>
      <w:numFmt w:val="bullet"/>
      <w:lvlText w:val=""/>
      <w:lvlJc w:val="left"/>
      <w:pPr>
        <w:ind w:left="720" w:hanging="360"/>
      </w:pPr>
      <w:rPr>
        <w:rFonts w:ascii="Symbol" w:hAnsi="Symbol"/>
      </w:rPr>
    </w:lvl>
    <w:lvl w:ilvl="6" w:tplc="4336E894">
      <w:start w:val="1"/>
      <w:numFmt w:val="bullet"/>
      <w:lvlText w:val=""/>
      <w:lvlJc w:val="left"/>
      <w:pPr>
        <w:ind w:left="720" w:hanging="360"/>
      </w:pPr>
      <w:rPr>
        <w:rFonts w:ascii="Symbol" w:hAnsi="Symbol"/>
      </w:rPr>
    </w:lvl>
    <w:lvl w:ilvl="7" w:tplc="0F8CF0AE">
      <w:start w:val="1"/>
      <w:numFmt w:val="bullet"/>
      <w:lvlText w:val=""/>
      <w:lvlJc w:val="left"/>
      <w:pPr>
        <w:ind w:left="720" w:hanging="360"/>
      </w:pPr>
      <w:rPr>
        <w:rFonts w:ascii="Symbol" w:hAnsi="Symbol"/>
      </w:rPr>
    </w:lvl>
    <w:lvl w:ilvl="8" w:tplc="F8E2B014">
      <w:start w:val="1"/>
      <w:numFmt w:val="bullet"/>
      <w:lvlText w:val=""/>
      <w:lvlJc w:val="left"/>
      <w:pPr>
        <w:ind w:left="720" w:hanging="360"/>
      </w:pPr>
      <w:rPr>
        <w:rFonts w:ascii="Symbol" w:hAnsi="Symbol"/>
      </w:rPr>
    </w:lvl>
  </w:abstractNum>
  <w:abstractNum w:abstractNumId="77" w15:restartNumberingAfterBreak="0">
    <w:nsid w:val="47C9281D"/>
    <w:multiLevelType w:val="hybridMultilevel"/>
    <w:tmpl w:val="C3122ED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8" w15:restartNumberingAfterBreak="0">
    <w:nsid w:val="4C3D1141"/>
    <w:multiLevelType w:val="hybridMultilevel"/>
    <w:tmpl w:val="502C2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D142BCA"/>
    <w:multiLevelType w:val="hybridMultilevel"/>
    <w:tmpl w:val="4C5E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4D352171"/>
    <w:multiLevelType w:val="hybridMultilevel"/>
    <w:tmpl w:val="3DE84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4DE51FD1"/>
    <w:multiLevelType w:val="multilevel"/>
    <w:tmpl w:val="ADA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F3F793E"/>
    <w:multiLevelType w:val="hybridMultilevel"/>
    <w:tmpl w:val="1AD48974"/>
    <w:lvl w:ilvl="0" w:tplc="AB964F5A">
      <w:start w:val="1"/>
      <w:numFmt w:val="decimal"/>
      <w:lvlText w:val="%1."/>
      <w:lvlJc w:val="left"/>
      <w:pPr>
        <w:ind w:left="720" w:hanging="360"/>
      </w:pPr>
    </w:lvl>
    <w:lvl w:ilvl="1" w:tplc="B8DC6934">
      <w:start w:val="1"/>
      <w:numFmt w:val="decimal"/>
      <w:lvlText w:val="%2."/>
      <w:lvlJc w:val="left"/>
      <w:pPr>
        <w:ind w:left="720" w:hanging="360"/>
      </w:pPr>
    </w:lvl>
    <w:lvl w:ilvl="2" w:tplc="70C0F278">
      <w:start w:val="1"/>
      <w:numFmt w:val="decimal"/>
      <w:lvlText w:val="%3."/>
      <w:lvlJc w:val="left"/>
      <w:pPr>
        <w:ind w:left="720" w:hanging="360"/>
      </w:pPr>
    </w:lvl>
    <w:lvl w:ilvl="3" w:tplc="7016673C">
      <w:start w:val="1"/>
      <w:numFmt w:val="decimal"/>
      <w:lvlText w:val="%4."/>
      <w:lvlJc w:val="left"/>
      <w:pPr>
        <w:ind w:left="720" w:hanging="360"/>
      </w:pPr>
    </w:lvl>
    <w:lvl w:ilvl="4" w:tplc="F2960E70">
      <w:start w:val="1"/>
      <w:numFmt w:val="decimal"/>
      <w:lvlText w:val="%5."/>
      <w:lvlJc w:val="left"/>
      <w:pPr>
        <w:ind w:left="720" w:hanging="360"/>
      </w:pPr>
    </w:lvl>
    <w:lvl w:ilvl="5" w:tplc="4FDC2BE0">
      <w:start w:val="1"/>
      <w:numFmt w:val="decimal"/>
      <w:lvlText w:val="%6."/>
      <w:lvlJc w:val="left"/>
      <w:pPr>
        <w:ind w:left="720" w:hanging="360"/>
      </w:pPr>
    </w:lvl>
    <w:lvl w:ilvl="6" w:tplc="ADB2120A">
      <w:start w:val="1"/>
      <w:numFmt w:val="decimal"/>
      <w:lvlText w:val="%7."/>
      <w:lvlJc w:val="left"/>
      <w:pPr>
        <w:ind w:left="720" w:hanging="360"/>
      </w:pPr>
    </w:lvl>
    <w:lvl w:ilvl="7" w:tplc="65FE5444">
      <w:start w:val="1"/>
      <w:numFmt w:val="decimal"/>
      <w:lvlText w:val="%8."/>
      <w:lvlJc w:val="left"/>
      <w:pPr>
        <w:ind w:left="720" w:hanging="360"/>
      </w:pPr>
    </w:lvl>
    <w:lvl w:ilvl="8" w:tplc="3D347A88">
      <w:start w:val="1"/>
      <w:numFmt w:val="decimal"/>
      <w:lvlText w:val="%9."/>
      <w:lvlJc w:val="left"/>
      <w:pPr>
        <w:ind w:left="720" w:hanging="360"/>
      </w:pPr>
    </w:lvl>
  </w:abstractNum>
  <w:abstractNum w:abstractNumId="83" w15:restartNumberingAfterBreak="0">
    <w:nsid w:val="50476C6C"/>
    <w:multiLevelType w:val="hybridMultilevel"/>
    <w:tmpl w:val="66AE9876"/>
    <w:lvl w:ilvl="0" w:tplc="4E4AC3D8">
      <w:start w:val="1"/>
      <w:numFmt w:val="decimal"/>
      <w:lvlText w:val="%1."/>
      <w:lvlJc w:val="left"/>
      <w:pPr>
        <w:ind w:left="1020" w:hanging="360"/>
      </w:pPr>
    </w:lvl>
    <w:lvl w:ilvl="1" w:tplc="CE8A34FE">
      <w:start w:val="1"/>
      <w:numFmt w:val="decimal"/>
      <w:lvlText w:val="%2."/>
      <w:lvlJc w:val="left"/>
      <w:pPr>
        <w:ind w:left="1020" w:hanging="360"/>
      </w:pPr>
    </w:lvl>
    <w:lvl w:ilvl="2" w:tplc="42BEF5DA">
      <w:start w:val="1"/>
      <w:numFmt w:val="decimal"/>
      <w:lvlText w:val="%3."/>
      <w:lvlJc w:val="left"/>
      <w:pPr>
        <w:ind w:left="1020" w:hanging="360"/>
      </w:pPr>
    </w:lvl>
    <w:lvl w:ilvl="3" w:tplc="5F861E02">
      <w:start w:val="1"/>
      <w:numFmt w:val="decimal"/>
      <w:lvlText w:val="%4."/>
      <w:lvlJc w:val="left"/>
      <w:pPr>
        <w:ind w:left="1020" w:hanging="360"/>
      </w:pPr>
    </w:lvl>
    <w:lvl w:ilvl="4" w:tplc="9ED852EE">
      <w:start w:val="1"/>
      <w:numFmt w:val="decimal"/>
      <w:lvlText w:val="%5."/>
      <w:lvlJc w:val="left"/>
      <w:pPr>
        <w:ind w:left="1020" w:hanging="360"/>
      </w:pPr>
    </w:lvl>
    <w:lvl w:ilvl="5" w:tplc="E1AE5BEA">
      <w:start w:val="1"/>
      <w:numFmt w:val="decimal"/>
      <w:lvlText w:val="%6."/>
      <w:lvlJc w:val="left"/>
      <w:pPr>
        <w:ind w:left="1020" w:hanging="360"/>
      </w:pPr>
    </w:lvl>
    <w:lvl w:ilvl="6" w:tplc="AF7E141C">
      <w:start w:val="1"/>
      <w:numFmt w:val="decimal"/>
      <w:lvlText w:val="%7."/>
      <w:lvlJc w:val="left"/>
      <w:pPr>
        <w:ind w:left="1020" w:hanging="360"/>
      </w:pPr>
    </w:lvl>
    <w:lvl w:ilvl="7" w:tplc="B67C2A72">
      <w:start w:val="1"/>
      <w:numFmt w:val="decimal"/>
      <w:lvlText w:val="%8."/>
      <w:lvlJc w:val="left"/>
      <w:pPr>
        <w:ind w:left="1020" w:hanging="360"/>
      </w:pPr>
    </w:lvl>
    <w:lvl w:ilvl="8" w:tplc="DB9C8E46">
      <w:start w:val="1"/>
      <w:numFmt w:val="decimal"/>
      <w:lvlText w:val="%9."/>
      <w:lvlJc w:val="left"/>
      <w:pPr>
        <w:ind w:left="1020" w:hanging="360"/>
      </w:pPr>
    </w:lvl>
  </w:abstractNum>
  <w:abstractNum w:abstractNumId="84" w15:restartNumberingAfterBreak="0">
    <w:nsid w:val="509D6908"/>
    <w:multiLevelType w:val="hybridMultilevel"/>
    <w:tmpl w:val="B4D85B0C"/>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2F3EB212">
      <w:numFmt w:val="bullet"/>
      <w:lvlText w:val="·"/>
      <w:lvlJc w:val="left"/>
      <w:pPr>
        <w:ind w:left="2160" w:hanging="360"/>
      </w:pPr>
      <w:rPr>
        <w:rFonts w:ascii="Calibri" w:eastAsiaTheme="minorHAnsi"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51143E37"/>
    <w:multiLevelType w:val="multilevel"/>
    <w:tmpl w:val="094058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51933D1D"/>
    <w:multiLevelType w:val="hybridMultilevel"/>
    <w:tmpl w:val="9F6A341A"/>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52AC5C3F"/>
    <w:multiLevelType w:val="hybridMultilevel"/>
    <w:tmpl w:val="45D431CA"/>
    <w:lvl w:ilvl="0" w:tplc="CDB40A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2B5242A"/>
    <w:multiLevelType w:val="hybridMultilevel"/>
    <w:tmpl w:val="6ABC288E"/>
    <w:lvl w:ilvl="0" w:tplc="99A85E90">
      <w:start w:val="1"/>
      <w:numFmt w:val="decimal"/>
      <w:pStyle w:val="ECPoint"/>
      <w:lvlText w:val="%1."/>
      <w:lvlJc w:val="left"/>
      <w:pPr>
        <w:ind w:left="-207" w:hanging="360"/>
      </w:pPr>
      <w:rPr>
        <w:rFonts w:cs="Times New Roman"/>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11650D8">
      <w:start w:val="1"/>
      <w:numFmt w:val="lowerLetter"/>
      <w:lvlText w:val="%2."/>
      <w:lvlJc w:val="left"/>
      <w:pPr>
        <w:ind w:left="513" w:hanging="360"/>
      </w:pPr>
    </w:lvl>
    <w:lvl w:ilvl="2" w:tplc="C0A620AA" w:tentative="1">
      <w:start w:val="1"/>
      <w:numFmt w:val="lowerRoman"/>
      <w:lvlText w:val="%3."/>
      <w:lvlJc w:val="right"/>
      <w:pPr>
        <w:ind w:left="1233" w:hanging="180"/>
      </w:pPr>
    </w:lvl>
    <w:lvl w:ilvl="3" w:tplc="99E6A188" w:tentative="1">
      <w:start w:val="1"/>
      <w:numFmt w:val="decimal"/>
      <w:lvlText w:val="%4."/>
      <w:lvlJc w:val="left"/>
      <w:pPr>
        <w:ind w:left="1953" w:hanging="360"/>
      </w:pPr>
    </w:lvl>
    <w:lvl w:ilvl="4" w:tplc="722C6976" w:tentative="1">
      <w:start w:val="1"/>
      <w:numFmt w:val="lowerLetter"/>
      <w:lvlText w:val="%5."/>
      <w:lvlJc w:val="left"/>
      <w:pPr>
        <w:ind w:left="2673" w:hanging="360"/>
      </w:pPr>
    </w:lvl>
    <w:lvl w:ilvl="5" w:tplc="6D42D6A8" w:tentative="1">
      <w:start w:val="1"/>
      <w:numFmt w:val="lowerRoman"/>
      <w:lvlText w:val="%6."/>
      <w:lvlJc w:val="right"/>
      <w:pPr>
        <w:ind w:left="3393" w:hanging="180"/>
      </w:pPr>
    </w:lvl>
    <w:lvl w:ilvl="6" w:tplc="9ECA195E" w:tentative="1">
      <w:start w:val="1"/>
      <w:numFmt w:val="decimal"/>
      <w:lvlText w:val="%7."/>
      <w:lvlJc w:val="left"/>
      <w:pPr>
        <w:ind w:left="4113" w:hanging="360"/>
      </w:pPr>
    </w:lvl>
    <w:lvl w:ilvl="7" w:tplc="96BE82A8" w:tentative="1">
      <w:start w:val="1"/>
      <w:numFmt w:val="lowerLetter"/>
      <w:lvlText w:val="%8."/>
      <w:lvlJc w:val="left"/>
      <w:pPr>
        <w:ind w:left="4833" w:hanging="360"/>
      </w:pPr>
    </w:lvl>
    <w:lvl w:ilvl="8" w:tplc="F72C1A20" w:tentative="1">
      <w:start w:val="1"/>
      <w:numFmt w:val="lowerRoman"/>
      <w:lvlText w:val="%9."/>
      <w:lvlJc w:val="right"/>
      <w:pPr>
        <w:ind w:left="5553" w:hanging="180"/>
      </w:pPr>
    </w:lvl>
  </w:abstractNum>
  <w:abstractNum w:abstractNumId="89" w15:restartNumberingAfterBreak="0">
    <w:nsid w:val="532C0BFE"/>
    <w:multiLevelType w:val="hybridMultilevel"/>
    <w:tmpl w:val="6BCAAD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4D24D68"/>
    <w:multiLevelType w:val="hybridMultilevel"/>
    <w:tmpl w:val="A8BA8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55561970"/>
    <w:multiLevelType w:val="hybridMultilevel"/>
    <w:tmpl w:val="46D81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5636136F"/>
    <w:multiLevelType w:val="hybridMultilevel"/>
    <w:tmpl w:val="94307CAA"/>
    <w:lvl w:ilvl="0" w:tplc="F1B69C34">
      <w:start w:val="1"/>
      <w:numFmt w:val="bullet"/>
      <w:lvlText w:val=""/>
      <w:lvlJc w:val="left"/>
      <w:pPr>
        <w:ind w:left="720" w:hanging="360"/>
      </w:pPr>
      <w:rPr>
        <w:rFonts w:ascii="Symbol" w:hAnsi="Symbol"/>
      </w:rPr>
    </w:lvl>
    <w:lvl w:ilvl="1" w:tplc="F1B2CB2E">
      <w:start w:val="1"/>
      <w:numFmt w:val="bullet"/>
      <w:lvlText w:val=""/>
      <w:lvlJc w:val="left"/>
      <w:pPr>
        <w:ind w:left="720" w:hanging="360"/>
      </w:pPr>
      <w:rPr>
        <w:rFonts w:ascii="Symbol" w:hAnsi="Symbol"/>
      </w:rPr>
    </w:lvl>
    <w:lvl w:ilvl="2" w:tplc="58AAF59C">
      <w:start w:val="1"/>
      <w:numFmt w:val="bullet"/>
      <w:lvlText w:val=""/>
      <w:lvlJc w:val="left"/>
      <w:pPr>
        <w:ind w:left="720" w:hanging="360"/>
      </w:pPr>
      <w:rPr>
        <w:rFonts w:ascii="Symbol" w:hAnsi="Symbol"/>
      </w:rPr>
    </w:lvl>
    <w:lvl w:ilvl="3" w:tplc="27D46A88">
      <w:start w:val="1"/>
      <w:numFmt w:val="bullet"/>
      <w:lvlText w:val=""/>
      <w:lvlJc w:val="left"/>
      <w:pPr>
        <w:ind w:left="720" w:hanging="360"/>
      </w:pPr>
      <w:rPr>
        <w:rFonts w:ascii="Symbol" w:hAnsi="Symbol"/>
      </w:rPr>
    </w:lvl>
    <w:lvl w:ilvl="4" w:tplc="754A2E6E">
      <w:start w:val="1"/>
      <w:numFmt w:val="bullet"/>
      <w:lvlText w:val=""/>
      <w:lvlJc w:val="left"/>
      <w:pPr>
        <w:ind w:left="720" w:hanging="360"/>
      </w:pPr>
      <w:rPr>
        <w:rFonts w:ascii="Symbol" w:hAnsi="Symbol"/>
      </w:rPr>
    </w:lvl>
    <w:lvl w:ilvl="5" w:tplc="8104DD98">
      <w:start w:val="1"/>
      <w:numFmt w:val="bullet"/>
      <w:lvlText w:val=""/>
      <w:lvlJc w:val="left"/>
      <w:pPr>
        <w:ind w:left="720" w:hanging="360"/>
      </w:pPr>
      <w:rPr>
        <w:rFonts w:ascii="Symbol" w:hAnsi="Symbol"/>
      </w:rPr>
    </w:lvl>
    <w:lvl w:ilvl="6" w:tplc="AA7A8FFC">
      <w:start w:val="1"/>
      <w:numFmt w:val="bullet"/>
      <w:lvlText w:val=""/>
      <w:lvlJc w:val="left"/>
      <w:pPr>
        <w:ind w:left="720" w:hanging="360"/>
      </w:pPr>
      <w:rPr>
        <w:rFonts w:ascii="Symbol" w:hAnsi="Symbol"/>
      </w:rPr>
    </w:lvl>
    <w:lvl w:ilvl="7" w:tplc="349CC43E">
      <w:start w:val="1"/>
      <w:numFmt w:val="bullet"/>
      <w:lvlText w:val=""/>
      <w:lvlJc w:val="left"/>
      <w:pPr>
        <w:ind w:left="720" w:hanging="360"/>
      </w:pPr>
      <w:rPr>
        <w:rFonts w:ascii="Symbol" w:hAnsi="Symbol"/>
      </w:rPr>
    </w:lvl>
    <w:lvl w:ilvl="8" w:tplc="FCE6D152">
      <w:start w:val="1"/>
      <w:numFmt w:val="bullet"/>
      <w:lvlText w:val=""/>
      <w:lvlJc w:val="left"/>
      <w:pPr>
        <w:ind w:left="720" w:hanging="360"/>
      </w:pPr>
      <w:rPr>
        <w:rFonts w:ascii="Symbol" w:hAnsi="Symbol"/>
      </w:rPr>
    </w:lvl>
  </w:abstractNum>
  <w:abstractNum w:abstractNumId="93" w15:restartNumberingAfterBreak="0">
    <w:nsid w:val="57604678"/>
    <w:multiLevelType w:val="multilevel"/>
    <w:tmpl w:val="5B08B30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580D2A9F"/>
    <w:multiLevelType w:val="hybridMultilevel"/>
    <w:tmpl w:val="9D7AE3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83953F1"/>
    <w:multiLevelType w:val="hybridMultilevel"/>
    <w:tmpl w:val="F4A03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8531DF8"/>
    <w:multiLevelType w:val="hybridMultilevel"/>
    <w:tmpl w:val="CAB4CF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8BE410B"/>
    <w:multiLevelType w:val="hybridMultilevel"/>
    <w:tmpl w:val="1EECA194"/>
    <w:lvl w:ilvl="0" w:tplc="5DC26160">
      <w:start w:val="1"/>
      <w:numFmt w:val="bullet"/>
      <w:lvlText w:val=""/>
      <w:lvlJc w:val="left"/>
      <w:pPr>
        <w:ind w:left="720" w:hanging="360"/>
      </w:pPr>
      <w:rPr>
        <w:rFonts w:ascii="Symbol" w:hAnsi="Symbol"/>
      </w:rPr>
    </w:lvl>
    <w:lvl w:ilvl="1" w:tplc="00AE6CAE">
      <w:start w:val="1"/>
      <w:numFmt w:val="bullet"/>
      <w:lvlText w:val=""/>
      <w:lvlJc w:val="left"/>
      <w:pPr>
        <w:ind w:left="720" w:hanging="360"/>
      </w:pPr>
      <w:rPr>
        <w:rFonts w:ascii="Symbol" w:hAnsi="Symbol"/>
      </w:rPr>
    </w:lvl>
    <w:lvl w:ilvl="2" w:tplc="C0E6E5D4">
      <w:start w:val="1"/>
      <w:numFmt w:val="bullet"/>
      <w:lvlText w:val=""/>
      <w:lvlJc w:val="left"/>
      <w:pPr>
        <w:ind w:left="720" w:hanging="360"/>
      </w:pPr>
      <w:rPr>
        <w:rFonts w:ascii="Symbol" w:hAnsi="Symbol"/>
      </w:rPr>
    </w:lvl>
    <w:lvl w:ilvl="3" w:tplc="B6289592">
      <w:start w:val="1"/>
      <w:numFmt w:val="bullet"/>
      <w:lvlText w:val=""/>
      <w:lvlJc w:val="left"/>
      <w:pPr>
        <w:ind w:left="720" w:hanging="360"/>
      </w:pPr>
      <w:rPr>
        <w:rFonts w:ascii="Symbol" w:hAnsi="Symbol"/>
      </w:rPr>
    </w:lvl>
    <w:lvl w:ilvl="4" w:tplc="97BA5AE6">
      <w:start w:val="1"/>
      <w:numFmt w:val="bullet"/>
      <w:lvlText w:val=""/>
      <w:lvlJc w:val="left"/>
      <w:pPr>
        <w:ind w:left="720" w:hanging="360"/>
      </w:pPr>
      <w:rPr>
        <w:rFonts w:ascii="Symbol" w:hAnsi="Symbol"/>
      </w:rPr>
    </w:lvl>
    <w:lvl w:ilvl="5" w:tplc="89808E56">
      <w:start w:val="1"/>
      <w:numFmt w:val="bullet"/>
      <w:lvlText w:val=""/>
      <w:lvlJc w:val="left"/>
      <w:pPr>
        <w:ind w:left="720" w:hanging="360"/>
      </w:pPr>
      <w:rPr>
        <w:rFonts w:ascii="Symbol" w:hAnsi="Symbol"/>
      </w:rPr>
    </w:lvl>
    <w:lvl w:ilvl="6" w:tplc="258CD934">
      <w:start w:val="1"/>
      <w:numFmt w:val="bullet"/>
      <w:lvlText w:val=""/>
      <w:lvlJc w:val="left"/>
      <w:pPr>
        <w:ind w:left="720" w:hanging="360"/>
      </w:pPr>
      <w:rPr>
        <w:rFonts w:ascii="Symbol" w:hAnsi="Symbol"/>
      </w:rPr>
    </w:lvl>
    <w:lvl w:ilvl="7" w:tplc="4426F1F8">
      <w:start w:val="1"/>
      <w:numFmt w:val="bullet"/>
      <w:lvlText w:val=""/>
      <w:lvlJc w:val="left"/>
      <w:pPr>
        <w:ind w:left="720" w:hanging="360"/>
      </w:pPr>
      <w:rPr>
        <w:rFonts w:ascii="Symbol" w:hAnsi="Symbol"/>
      </w:rPr>
    </w:lvl>
    <w:lvl w:ilvl="8" w:tplc="4E80FC88">
      <w:start w:val="1"/>
      <w:numFmt w:val="bullet"/>
      <w:lvlText w:val=""/>
      <w:lvlJc w:val="left"/>
      <w:pPr>
        <w:ind w:left="720" w:hanging="360"/>
      </w:pPr>
      <w:rPr>
        <w:rFonts w:ascii="Symbol" w:hAnsi="Symbol"/>
      </w:rPr>
    </w:lvl>
  </w:abstractNum>
  <w:abstractNum w:abstractNumId="98" w15:restartNumberingAfterBreak="0">
    <w:nsid w:val="593E7357"/>
    <w:multiLevelType w:val="hybridMultilevel"/>
    <w:tmpl w:val="72A6C2A4"/>
    <w:lvl w:ilvl="0" w:tplc="7FBE20A2">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AA12678"/>
    <w:multiLevelType w:val="hybridMultilevel"/>
    <w:tmpl w:val="21C009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5AD32575"/>
    <w:multiLevelType w:val="hybridMultilevel"/>
    <w:tmpl w:val="4C3C2E68"/>
    <w:lvl w:ilvl="0" w:tplc="97E475A6">
      <w:start w:val="1"/>
      <w:numFmt w:val="bullet"/>
      <w:lvlText w:val=""/>
      <w:lvlJc w:val="left"/>
      <w:pPr>
        <w:ind w:left="1080" w:hanging="360"/>
      </w:pPr>
      <w:rPr>
        <w:rFonts w:ascii="Symbol" w:hAnsi="Symbol"/>
      </w:rPr>
    </w:lvl>
    <w:lvl w:ilvl="1" w:tplc="D5967624">
      <w:start w:val="1"/>
      <w:numFmt w:val="bullet"/>
      <w:lvlText w:val=""/>
      <w:lvlJc w:val="left"/>
      <w:pPr>
        <w:ind w:left="1080" w:hanging="360"/>
      </w:pPr>
      <w:rPr>
        <w:rFonts w:ascii="Symbol" w:hAnsi="Symbol"/>
      </w:rPr>
    </w:lvl>
    <w:lvl w:ilvl="2" w:tplc="A1C8DCDA">
      <w:start w:val="1"/>
      <w:numFmt w:val="bullet"/>
      <w:lvlText w:val=""/>
      <w:lvlJc w:val="left"/>
      <w:pPr>
        <w:ind w:left="1080" w:hanging="360"/>
      </w:pPr>
      <w:rPr>
        <w:rFonts w:ascii="Symbol" w:hAnsi="Symbol"/>
      </w:rPr>
    </w:lvl>
    <w:lvl w:ilvl="3" w:tplc="413275C8">
      <w:start w:val="1"/>
      <w:numFmt w:val="bullet"/>
      <w:lvlText w:val=""/>
      <w:lvlJc w:val="left"/>
      <w:pPr>
        <w:ind w:left="1080" w:hanging="360"/>
      </w:pPr>
      <w:rPr>
        <w:rFonts w:ascii="Symbol" w:hAnsi="Symbol"/>
      </w:rPr>
    </w:lvl>
    <w:lvl w:ilvl="4" w:tplc="1B40A74A">
      <w:start w:val="1"/>
      <w:numFmt w:val="bullet"/>
      <w:lvlText w:val=""/>
      <w:lvlJc w:val="left"/>
      <w:pPr>
        <w:ind w:left="1080" w:hanging="360"/>
      </w:pPr>
      <w:rPr>
        <w:rFonts w:ascii="Symbol" w:hAnsi="Symbol"/>
      </w:rPr>
    </w:lvl>
    <w:lvl w:ilvl="5" w:tplc="5994076C">
      <w:start w:val="1"/>
      <w:numFmt w:val="bullet"/>
      <w:lvlText w:val=""/>
      <w:lvlJc w:val="left"/>
      <w:pPr>
        <w:ind w:left="1080" w:hanging="360"/>
      </w:pPr>
      <w:rPr>
        <w:rFonts w:ascii="Symbol" w:hAnsi="Symbol"/>
      </w:rPr>
    </w:lvl>
    <w:lvl w:ilvl="6" w:tplc="0A34E7E0">
      <w:start w:val="1"/>
      <w:numFmt w:val="bullet"/>
      <w:lvlText w:val=""/>
      <w:lvlJc w:val="left"/>
      <w:pPr>
        <w:ind w:left="1080" w:hanging="360"/>
      </w:pPr>
      <w:rPr>
        <w:rFonts w:ascii="Symbol" w:hAnsi="Symbol"/>
      </w:rPr>
    </w:lvl>
    <w:lvl w:ilvl="7" w:tplc="326A999C">
      <w:start w:val="1"/>
      <w:numFmt w:val="bullet"/>
      <w:lvlText w:val=""/>
      <w:lvlJc w:val="left"/>
      <w:pPr>
        <w:ind w:left="1080" w:hanging="360"/>
      </w:pPr>
      <w:rPr>
        <w:rFonts w:ascii="Symbol" w:hAnsi="Symbol"/>
      </w:rPr>
    </w:lvl>
    <w:lvl w:ilvl="8" w:tplc="6F6E7100">
      <w:start w:val="1"/>
      <w:numFmt w:val="bullet"/>
      <w:lvlText w:val=""/>
      <w:lvlJc w:val="left"/>
      <w:pPr>
        <w:ind w:left="1080" w:hanging="360"/>
      </w:pPr>
      <w:rPr>
        <w:rFonts w:ascii="Symbol" w:hAnsi="Symbol"/>
      </w:rPr>
    </w:lvl>
  </w:abstractNum>
  <w:abstractNum w:abstractNumId="101" w15:restartNumberingAfterBreak="0">
    <w:nsid w:val="5E2621D7"/>
    <w:multiLevelType w:val="hybridMultilevel"/>
    <w:tmpl w:val="DAAE03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5FD8204B"/>
    <w:multiLevelType w:val="hybridMultilevel"/>
    <w:tmpl w:val="EE141684"/>
    <w:lvl w:ilvl="0" w:tplc="FFFFFFFF">
      <w:start w:val="1"/>
      <w:numFmt w:val="lowerLetter"/>
      <w:lvlText w:val="%1)"/>
      <w:lvlJc w:val="left"/>
      <w:pPr>
        <w:ind w:left="720" w:hanging="360"/>
      </w:pPr>
      <w:rPr>
        <w:rFonts w:hint="default"/>
        <w:i w:val="0"/>
        <w:i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04E6225"/>
    <w:multiLevelType w:val="hybridMultilevel"/>
    <w:tmpl w:val="D206B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62564AFD"/>
    <w:multiLevelType w:val="hybridMultilevel"/>
    <w:tmpl w:val="21D8E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3242F0E"/>
    <w:multiLevelType w:val="hybridMultilevel"/>
    <w:tmpl w:val="AFA012D4"/>
    <w:lvl w:ilvl="0" w:tplc="A5948BD0">
      <w:start w:val="1"/>
      <w:numFmt w:val="bullet"/>
      <w:lvlText w:val=""/>
      <w:lvlJc w:val="left"/>
      <w:pPr>
        <w:ind w:left="720" w:hanging="360"/>
      </w:pPr>
      <w:rPr>
        <w:rFonts w:ascii="Symbol" w:hAnsi="Symbol"/>
      </w:rPr>
    </w:lvl>
    <w:lvl w:ilvl="1" w:tplc="53100538">
      <w:start w:val="1"/>
      <w:numFmt w:val="bullet"/>
      <w:lvlText w:val=""/>
      <w:lvlJc w:val="left"/>
      <w:pPr>
        <w:ind w:left="720" w:hanging="360"/>
      </w:pPr>
      <w:rPr>
        <w:rFonts w:ascii="Symbol" w:hAnsi="Symbol"/>
      </w:rPr>
    </w:lvl>
    <w:lvl w:ilvl="2" w:tplc="A4BC5A44">
      <w:start w:val="1"/>
      <w:numFmt w:val="bullet"/>
      <w:lvlText w:val=""/>
      <w:lvlJc w:val="left"/>
      <w:pPr>
        <w:ind w:left="720" w:hanging="360"/>
      </w:pPr>
      <w:rPr>
        <w:rFonts w:ascii="Symbol" w:hAnsi="Symbol"/>
      </w:rPr>
    </w:lvl>
    <w:lvl w:ilvl="3" w:tplc="53B01B66">
      <w:start w:val="1"/>
      <w:numFmt w:val="bullet"/>
      <w:lvlText w:val=""/>
      <w:lvlJc w:val="left"/>
      <w:pPr>
        <w:ind w:left="720" w:hanging="360"/>
      </w:pPr>
      <w:rPr>
        <w:rFonts w:ascii="Symbol" w:hAnsi="Symbol"/>
      </w:rPr>
    </w:lvl>
    <w:lvl w:ilvl="4" w:tplc="5AB2D89A">
      <w:start w:val="1"/>
      <w:numFmt w:val="bullet"/>
      <w:lvlText w:val=""/>
      <w:lvlJc w:val="left"/>
      <w:pPr>
        <w:ind w:left="720" w:hanging="360"/>
      </w:pPr>
      <w:rPr>
        <w:rFonts w:ascii="Symbol" w:hAnsi="Symbol"/>
      </w:rPr>
    </w:lvl>
    <w:lvl w:ilvl="5" w:tplc="17882BDA">
      <w:start w:val="1"/>
      <w:numFmt w:val="bullet"/>
      <w:lvlText w:val=""/>
      <w:lvlJc w:val="left"/>
      <w:pPr>
        <w:ind w:left="720" w:hanging="360"/>
      </w:pPr>
      <w:rPr>
        <w:rFonts w:ascii="Symbol" w:hAnsi="Symbol"/>
      </w:rPr>
    </w:lvl>
    <w:lvl w:ilvl="6" w:tplc="A54CFBD8">
      <w:start w:val="1"/>
      <w:numFmt w:val="bullet"/>
      <w:lvlText w:val=""/>
      <w:lvlJc w:val="left"/>
      <w:pPr>
        <w:ind w:left="720" w:hanging="360"/>
      </w:pPr>
      <w:rPr>
        <w:rFonts w:ascii="Symbol" w:hAnsi="Symbol"/>
      </w:rPr>
    </w:lvl>
    <w:lvl w:ilvl="7" w:tplc="53B814EC">
      <w:start w:val="1"/>
      <w:numFmt w:val="bullet"/>
      <w:lvlText w:val=""/>
      <w:lvlJc w:val="left"/>
      <w:pPr>
        <w:ind w:left="720" w:hanging="360"/>
      </w:pPr>
      <w:rPr>
        <w:rFonts w:ascii="Symbol" w:hAnsi="Symbol"/>
      </w:rPr>
    </w:lvl>
    <w:lvl w:ilvl="8" w:tplc="F01ADFB0">
      <w:start w:val="1"/>
      <w:numFmt w:val="bullet"/>
      <w:lvlText w:val=""/>
      <w:lvlJc w:val="left"/>
      <w:pPr>
        <w:ind w:left="720" w:hanging="360"/>
      </w:pPr>
      <w:rPr>
        <w:rFonts w:ascii="Symbol" w:hAnsi="Symbol"/>
      </w:rPr>
    </w:lvl>
  </w:abstractNum>
  <w:abstractNum w:abstractNumId="106" w15:restartNumberingAfterBreak="0">
    <w:nsid w:val="63417CBF"/>
    <w:multiLevelType w:val="hybridMultilevel"/>
    <w:tmpl w:val="E52A3212"/>
    <w:lvl w:ilvl="0" w:tplc="43E07778">
      <w:start w:val="1"/>
      <w:numFmt w:val="decimal"/>
      <w:lvlText w:val="%1."/>
      <w:lvlJc w:val="left"/>
      <w:pPr>
        <w:ind w:left="1020" w:hanging="360"/>
      </w:pPr>
    </w:lvl>
    <w:lvl w:ilvl="1" w:tplc="D7346AF2">
      <w:start w:val="1"/>
      <w:numFmt w:val="decimal"/>
      <w:lvlText w:val="%2."/>
      <w:lvlJc w:val="left"/>
      <w:pPr>
        <w:ind w:left="1020" w:hanging="360"/>
      </w:pPr>
    </w:lvl>
    <w:lvl w:ilvl="2" w:tplc="4FD409B2">
      <w:start w:val="1"/>
      <w:numFmt w:val="decimal"/>
      <w:lvlText w:val="%3."/>
      <w:lvlJc w:val="left"/>
      <w:pPr>
        <w:ind w:left="1020" w:hanging="360"/>
      </w:pPr>
    </w:lvl>
    <w:lvl w:ilvl="3" w:tplc="53E01EB0">
      <w:start w:val="1"/>
      <w:numFmt w:val="decimal"/>
      <w:lvlText w:val="%4."/>
      <w:lvlJc w:val="left"/>
      <w:pPr>
        <w:ind w:left="1020" w:hanging="360"/>
      </w:pPr>
    </w:lvl>
    <w:lvl w:ilvl="4" w:tplc="BA14122C">
      <w:start w:val="1"/>
      <w:numFmt w:val="decimal"/>
      <w:lvlText w:val="%5."/>
      <w:lvlJc w:val="left"/>
      <w:pPr>
        <w:ind w:left="1020" w:hanging="360"/>
      </w:pPr>
    </w:lvl>
    <w:lvl w:ilvl="5" w:tplc="958CC132">
      <w:start w:val="1"/>
      <w:numFmt w:val="decimal"/>
      <w:lvlText w:val="%6."/>
      <w:lvlJc w:val="left"/>
      <w:pPr>
        <w:ind w:left="1020" w:hanging="360"/>
      </w:pPr>
    </w:lvl>
    <w:lvl w:ilvl="6" w:tplc="40EAC104">
      <w:start w:val="1"/>
      <w:numFmt w:val="decimal"/>
      <w:lvlText w:val="%7."/>
      <w:lvlJc w:val="left"/>
      <w:pPr>
        <w:ind w:left="1020" w:hanging="360"/>
      </w:pPr>
    </w:lvl>
    <w:lvl w:ilvl="7" w:tplc="6826F36E">
      <w:start w:val="1"/>
      <w:numFmt w:val="decimal"/>
      <w:lvlText w:val="%8."/>
      <w:lvlJc w:val="left"/>
      <w:pPr>
        <w:ind w:left="1020" w:hanging="360"/>
      </w:pPr>
    </w:lvl>
    <w:lvl w:ilvl="8" w:tplc="4D4A848C">
      <w:start w:val="1"/>
      <w:numFmt w:val="decimal"/>
      <w:lvlText w:val="%9."/>
      <w:lvlJc w:val="left"/>
      <w:pPr>
        <w:ind w:left="1020" w:hanging="360"/>
      </w:pPr>
    </w:lvl>
  </w:abstractNum>
  <w:abstractNum w:abstractNumId="107" w15:restartNumberingAfterBreak="0">
    <w:nsid w:val="63F56F62"/>
    <w:multiLevelType w:val="hybridMultilevel"/>
    <w:tmpl w:val="BE16E4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8" w15:restartNumberingAfterBreak="0">
    <w:nsid w:val="65C15FAF"/>
    <w:multiLevelType w:val="hybridMultilevel"/>
    <w:tmpl w:val="D3085DA4"/>
    <w:lvl w:ilvl="0" w:tplc="519679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6D11D23"/>
    <w:multiLevelType w:val="hybridMultilevel"/>
    <w:tmpl w:val="1862DAB0"/>
    <w:lvl w:ilvl="0" w:tplc="1968F6F8">
      <w:start w:val="1"/>
      <w:numFmt w:val="decimal"/>
      <w:lvlText w:val="%1)"/>
      <w:lvlJc w:val="left"/>
      <w:pPr>
        <w:ind w:left="1020" w:hanging="360"/>
      </w:pPr>
    </w:lvl>
    <w:lvl w:ilvl="1" w:tplc="3ADC7366">
      <w:start w:val="1"/>
      <w:numFmt w:val="decimal"/>
      <w:lvlText w:val="%2)"/>
      <w:lvlJc w:val="left"/>
      <w:pPr>
        <w:ind w:left="1020" w:hanging="360"/>
      </w:pPr>
    </w:lvl>
    <w:lvl w:ilvl="2" w:tplc="7616CAAE">
      <w:start w:val="1"/>
      <w:numFmt w:val="decimal"/>
      <w:lvlText w:val="%3)"/>
      <w:lvlJc w:val="left"/>
      <w:pPr>
        <w:ind w:left="1020" w:hanging="360"/>
      </w:pPr>
    </w:lvl>
    <w:lvl w:ilvl="3" w:tplc="ED3223B2">
      <w:start w:val="1"/>
      <w:numFmt w:val="decimal"/>
      <w:lvlText w:val="%4)"/>
      <w:lvlJc w:val="left"/>
      <w:pPr>
        <w:ind w:left="1020" w:hanging="360"/>
      </w:pPr>
    </w:lvl>
    <w:lvl w:ilvl="4" w:tplc="D1622CE8">
      <w:start w:val="1"/>
      <w:numFmt w:val="decimal"/>
      <w:lvlText w:val="%5)"/>
      <w:lvlJc w:val="left"/>
      <w:pPr>
        <w:ind w:left="1020" w:hanging="360"/>
      </w:pPr>
    </w:lvl>
    <w:lvl w:ilvl="5" w:tplc="077ECA12">
      <w:start w:val="1"/>
      <w:numFmt w:val="decimal"/>
      <w:lvlText w:val="%6)"/>
      <w:lvlJc w:val="left"/>
      <w:pPr>
        <w:ind w:left="1020" w:hanging="360"/>
      </w:pPr>
    </w:lvl>
    <w:lvl w:ilvl="6" w:tplc="C1A67F84">
      <w:start w:val="1"/>
      <w:numFmt w:val="decimal"/>
      <w:lvlText w:val="%7)"/>
      <w:lvlJc w:val="left"/>
      <w:pPr>
        <w:ind w:left="1020" w:hanging="360"/>
      </w:pPr>
    </w:lvl>
    <w:lvl w:ilvl="7" w:tplc="85DCBE38">
      <w:start w:val="1"/>
      <w:numFmt w:val="decimal"/>
      <w:lvlText w:val="%8)"/>
      <w:lvlJc w:val="left"/>
      <w:pPr>
        <w:ind w:left="1020" w:hanging="360"/>
      </w:pPr>
    </w:lvl>
    <w:lvl w:ilvl="8" w:tplc="E74CE9CE">
      <w:start w:val="1"/>
      <w:numFmt w:val="decimal"/>
      <w:lvlText w:val="%9)"/>
      <w:lvlJc w:val="left"/>
      <w:pPr>
        <w:ind w:left="1020" w:hanging="360"/>
      </w:pPr>
    </w:lvl>
  </w:abstractNum>
  <w:abstractNum w:abstractNumId="110" w15:restartNumberingAfterBreak="0">
    <w:nsid w:val="68E02B39"/>
    <w:multiLevelType w:val="hybridMultilevel"/>
    <w:tmpl w:val="B8D2FC3E"/>
    <w:lvl w:ilvl="0" w:tplc="A1129648">
      <w:start w:val="1"/>
      <w:numFmt w:val="bullet"/>
      <w:lvlText w:val=""/>
      <w:lvlJc w:val="left"/>
      <w:pPr>
        <w:ind w:left="720" w:hanging="360"/>
      </w:pPr>
      <w:rPr>
        <w:rFonts w:ascii="Symbol" w:hAnsi="Symbol"/>
      </w:rPr>
    </w:lvl>
    <w:lvl w:ilvl="1" w:tplc="F1E0C4DE">
      <w:start w:val="1"/>
      <w:numFmt w:val="bullet"/>
      <w:lvlText w:val=""/>
      <w:lvlJc w:val="left"/>
      <w:pPr>
        <w:ind w:left="720" w:hanging="360"/>
      </w:pPr>
      <w:rPr>
        <w:rFonts w:ascii="Symbol" w:hAnsi="Symbol"/>
      </w:rPr>
    </w:lvl>
    <w:lvl w:ilvl="2" w:tplc="0B2E4902">
      <w:start w:val="1"/>
      <w:numFmt w:val="bullet"/>
      <w:lvlText w:val=""/>
      <w:lvlJc w:val="left"/>
      <w:pPr>
        <w:ind w:left="720" w:hanging="360"/>
      </w:pPr>
      <w:rPr>
        <w:rFonts w:ascii="Symbol" w:hAnsi="Symbol"/>
      </w:rPr>
    </w:lvl>
    <w:lvl w:ilvl="3" w:tplc="586C7EDE">
      <w:start w:val="1"/>
      <w:numFmt w:val="bullet"/>
      <w:lvlText w:val=""/>
      <w:lvlJc w:val="left"/>
      <w:pPr>
        <w:ind w:left="720" w:hanging="360"/>
      </w:pPr>
      <w:rPr>
        <w:rFonts w:ascii="Symbol" w:hAnsi="Symbol"/>
      </w:rPr>
    </w:lvl>
    <w:lvl w:ilvl="4" w:tplc="8CC27598">
      <w:start w:val="1"/>
      <w:numFmt w:val="bullet"/>
      <w:lvlText w:val=""/>
      <w:lvlJc w:val="left"/>
      <w:pPr>
        <w:ind w:left="720" w:hanging="360"/>
      </w:pPr>
      <w:rPr>
        <w:rFonts w:ascii="Symbol" w:hAnsi="Symbol"/>
      </w:rPr>
    </w:lvl>
    <w:lvl w:ilvl="5" w:tplc="BE22C60E">
      <w:start w:val="1"/>
      <w:numFmt w:val="bullet"/>
      <w:lvlText w:val=""/>
      <w:lvlJc w:val="left"/>
      <w:pPr>
        <w:ind w:left="720" w:hanging="360"/>
      </w:pPr>
      <w:rPr>
        <w:rFonts w:ascii="Symbol" w:hAnsi="Symbol"/>
      </w:rPr>
    </w:lvl>
    <w:lvl w:ilvl="6" w:tplc="93B02A9C">
      <w:start w:val="1"/>
      <w:numFmt w:val="bullet"/>
      <w:lvlText w:val=""/>
      <w:lvlJc w:val="left"/>
      <w:pPr>
        <w:ind w:left="720" w:hanging="360"/>
      </w:pPr>
      <w:rPr>
        <w:rFonts w:ascii="Symbol" w:hAnsi="Symbol"/>
      </w:rPr>
    </w:lvl>
    <w:lvl w:ilvl="7" w:tplc="2E828086">
      <w:start w:val="1"/>
      <w:numFmt w:val="bullet"/>
      <w:lvlText w:val=""/>
      <w:lvlJc w:val="left"/>
      <w:pPr>
        <w:ind w:left="720" w:hanging="360"/>
      </w:pPr>
      <w:rPr>
        <w:rFonts w:ascii="Symbol" w:hAnsi="Symbol"/>
      </w:rPr>
    </w:lvl>
    <w:lvl w:ilvl="8" w:tplc="3BD012A8">
      <w:start w:val="1"/>
      <w:numFmt w:val="bullet"/>
      <w:lvlText w:val=""/>
      <w:lvlJc w:val="left"/>
      <w:pPr>
        <w:ind w:left="720" w:hanging="360"/>
      </w:pPr>
      <w:rPr>
        <w:rFonts w:ascii="Symbol" w:hAnsi="Symbol"/>
      </w:rPr>
    </w:lvl>
  </w:abstractNum>
  <w:abstractNum w:abstractNumId="111" w15:restartNumberingAfterBreak="0">
    <w:nsid w:val="69524F1A"/>
    <w:multiLevelType w:val="hybridMultilevel"/>
    <w:tmpl w:val="A6605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9FB1CDB"/>
    <w:multiLevelType w:val="hybridMultilevel"/>
    <w:tmpl w:val="46B62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AFE657A"/>
    <w:multiLevelType w:val="hybridMultilevel"/>
    <w:tmpl w:val="B06A4262"/>
    <w:lvl w:ilvl="0" w:tplc="3A1CC496">
      <w:start w:val="1"/>
      <w:numFmt w:val="bullet"/>
      <w:lvlText w:val=""/>
      <w:lvlJc w:val="left"/>
      <w:pPr>
        <w:ind w:left="720" w:hanging="360"/>
      </w:pPr>
      <w:rPr>
        <w:rFonts w:ascii="Symbol" w:hAnsi="Symbol"/>
      </w:rPr>
    </w:lvl>
    <w:lvl w:ilvl="1" w:tplc="2F428496">
      <w:start w:val="1"/>
      <w:numFmt w:val="bullet"/>
      <w:lvlText w:val=""/>
      <w:lvlJc w:val="left"/>
      <w:pPr>
        <w:ind w:left="720" w:hanging="360"/>
      </w:pPr>
      <w:rPr>
        <w:rFonts w:ascii="Symbol" w:hAnsi="Symbol"/>
      </w:rPr>
    </w:lvl>
    <w:lvl w:ilvl="2" w:tplc="08DE6B14">
      <w:start w:val="1"/>
      <w:numFmt w:val="bullet"/>
      <w:lvlText w:val=""/>
      <w:lvlJc w:val="left"/>
      <w:pPr>
        <w:ind w:left="720" w:hanging="360"/>
      </w:pPr>
      <w:rPr>
        <w:rFonts w:ascii="Symbol" w:hAnsi="Symbol"/>
      </w:rPr>
    </w:lvl>
    <w:lvl w:ilvl="3" w:tplc="630A1102">
      <w:start w:val="1"/>
      <w:numFmt w:val="bullet"/>
      <w:lvlText w:val=""/>
      <w:lvlJc w:val="left"/>
      <w:pPr>
        <w:ind w:left="720" w:hanging="360"/>
      </w:pPr>
      <w:rPr>
        <w:rFonts w:ascii="Symbol" w:hAnsi="Symbol"/>
      </w:rPr>
    </w:lvl>
    <w:lvl w:ilvl="4" w:tplc="B64AD9A6">
      <w:start w:val="1"/>
      <w:numFmt w:val="bullet"/>
      <w:lvlText w:val=""/>
      <w:lvlJc w:val="left"/>
      <w:pPr>
        <w:ind w:left="720" w:hanging="360"/>
      </w:pPr>
      <w:rPr>
        <w:rFonts w:ascii="Symbol" w:hAnsi="Symbol"/>
      </w:rPr>
    </w:lvl>
    <w:lvl w:ilvl="5" w:tplc="36388B64">
      <w:start w:val="1"/>
      <w:numFmt w:val="bullet"/>
      <w:lvlText w:val=""/>
      <w:lvlJc w:val="left"/>
      <w:pPr>
        <w:ind w:left="720" w:hanging="360"/>
      </w:pPr>
      <w:rPr>
        <w:rFonts w:ascii="Symbol" w:hAnsi="Symbol"/>
      </w:rPr>
    </w:lvl>
    <w:lvl w:ilvl="6" w:tplc="E0B04ED4">
      <w:start w:val="1"/>
      <w:numFmt w:val="bullet"/>
      <w:lvlText w:val=""/>
      <w:lvlJc w:val="left"/>
      <w:pPr>
        <w:ind w:left="720" w:hanging="360"/>
      </w:pPr>
      <w:rPr>
        <w:rFonts w:ascii="Symbol" w:hAnsi="Symbol"/>
      </w:rPr>
    </w:lvl>
    <w:lvl w:ilvl="7" w:tplc="ACC6A058">
      <w:start w:val="1"/>
      <w:numFmt w:val="bullet"/>
      <w:lvlText w:val=""/>
      <w:lvlJc w:val="left"/>
      <w:pPr>
        <w:ind w:left="720" w:hanging="360"/>
      </w:pPr>
      <w:rPr>
        <w:rFonts w:ascii="Symbol" w:hAnsi="Symbol"/>
      </w:rPr>
    </w:lvl>
    <w:lvl w:ilvl="8" w:tplc="F8AEBA68">
      <w:start w:val="1"/>
      <w:numFmt w:val="bullet"/>
      <w:lvlText w:val=""/>
      <w:lvlJc w:val="left"/>
      <w:pPr>
        <w:ind w:left="720" w:hanging="360"/>
      </w:pPr>
      <w:rPr>
        <w:rFonts w:ascii="Symbol" w:hAnsi="Symbol"/>
      </w:rPr>
    </w:lvl>
  </w:abstractNum>
  <w:abstractNum w:abstractNumId="114" w15:restartNumberingAfterBreak="0">
    <w:nsid w:val="6B415E12"/>
    <w:multiLevelType w:val="hybridMultilevel"/>
    <w:tmpl w:val="2D101F80"/>
    <w:lvl w:ilvl="0" w:tplc="D7AC9E4A">
      <w:start w:val="1"/>
      <w:numFmt w:val="decimal"/>
      <w:lvlText w:val="%1."/>
      <w:lvlJc w:val="left"/>
      <w:pPr>
        <w:ind w:left="720" w:hanging="360"/>
      </w:pPr>
    </w:lvl>
    <w:lvl w:ilvl="1" w:tplc="1572F8EA">
      <w:start w:val="1"/>
      <w:numFmt w:val="decimal"/>
      <w:lvlText w:val="%2."/>
      <w:lvlJc w:val="left"/>
      <w:pPr>
        <w:ind w:left="720" w:hanging="360"/>
      </w:pPr>
    </w:lvl>
    <w:lvl w:ilvl="2" w:tplc="B4A26040">
      <w:start w:val="1"/>
      <w:numFmt w:val="decimal"/>
      <w:lvlText w:val="%3."/>
      <w:lvlJc w:val="left"/>
      <w:pPr>
        <w:ind w:left="720" w:hanging="360"/>
      </w:pPr>
    </w:lvl>
    <w:lvl w:ilvl="3" w:tplc="D5EAFB28">
      <w:start w:val="1"/>
      <w:numFmt w:val="decimal"/>
      <w:lvlText w:val="%4."/>
      <w:lvlJc w:val="left"/>
      <w:pPr>
        <w:ind w:left="720" w:hanging="360"/>
      </w:pPr>
    </w:lvl>
    <w:lvl w:ilvl="4" w:tplc="EA06A546">
      <w:start w:val="1"/>
      <w:numFmt w:val="decimal"/>
      <w:lvlText w:val="%5."/>
      <w:lvlJc w:val="left"/>
      <w:pPr>
        <w:ind w:left="720" w:hanging="360"/>
      </w:pPr>
    </w:lvl>
    <w:lvl w:ilvl="5" w:tplc="F19E02B6">
      <w:start w:val="1"/>
      <w:numFmt w:val="decimal"/>
      <w:lvlText w:val="%6."/>
      <w:lvlJc w:val="left"/>
      <w:pPr>
        <w:ind w:left="720" w:hanging="360"/>
      </w:pPr>
    </w:lvl>
    <w:lvl w:ilvl="6" w:tplc="7D686592">
      <w:start w:val="1"/>
      <w:numFmt w:val="decimal"/>
      <w:lvlText w:val="%7."/>
      <w:lvlJc w:val="left"/>
      <w:pPr>
        <w:ind w:left="720" w:hanging="360"/>
      </w:pPr>
    </w:lvl>
    <w:lvl w:ilvl="7" w:tplc="018C94BE">
      <w:start w:val="1"/>
      <w:numFmt w:val="decimal"/>
      <w:lvlText w:val="%8."/>
      <w:lvlJc w:val="left"/>
      <w:pPr>
        <w:ind w:left="720" w:hanging="360"/>
      </w:pPr>
    </w:lvl>
    <w:lvl w:ilvl="8" w:tplc="BDAAA744">
      <w:start w:val="1"/>
      <w:numFmt w:val="decimal"/>
      <w:lvlText w:val="%9."/>
      <w:lvlJc w:val="left"/>
      <w:pPr>
        <w:ind w:left="720" w:hanging="360"/>
      </w:pPr>
    </w:lvl>
  </w:abstractNum>
  <w:abstractNum w:abstractNumId="115" w15:restartNumberingAfterBreak="0">
    <w:nsid w:val="6BD75D8E"/>
    <w:multiLevelType w:val="hybridMultilevel"/>
    <w:tmpl w:val="AED8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6C5A0B41"/>
    <w:multiLevelType w:val="hybridMultilevel"/>
    <w:tmpl w:val="2AA6655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117" w15:restartNumberingAfterBreak="0">
    <w:nsid w:val="6CE96854"/>
    <w:multiLevelType w:val="hybridMultilevel"/>
    <w:tmpl w:val="5F4EBCC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15:restartNumberingAfterBreak="0">
    <w:nsid w:val="6D3F615F"/>
    <w:multiLevelType w:val="hybridMultilevel"/>
    <w:tmpl w:val="7840A55A"/>
    <w:lvl w:ilvl="0" w:tplc="0C090017">
      <w:start w:val="1"/>
      <w:numFmt w:val="lowerLetter"/>
      <w:lvlText w:val="%1)"/>
      <w:lvlJc w:val="left"/>
      <w:pPr>
        <w:ind w:left="825" w:hanging="360"/>
      </w:p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abstractNum w:abstractNumId="119" w15:restartNumberingAfterBreak="0">
    <w:nsid w:val="6D720D50"/>
    <w:multiLevelType w:val="hybridMultilevel"/>
    <w:tmpl w:val="4AF894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E032DFD"/>
    <w:multiLevelType w:val="hybridMultilevel"/>
    <w:tmpl w:val="E2B27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6E045254"/>
    <w:multiLevelType w:val="hybridMultilevel"/>
    <w:tmpl w:val="6262E9B6"/>
    <w:lvl w:ilvl="0" w:tplc="A0489156">
      <w:start w:val="1"/>
      <w:numFmt w:val="decimal"/>
      <w:lvlText w:val="%1."/>
      <w:lvlJc w:val="left"/>
      <w:pPr>
        <w:ind w:left="720" w:hanging="360"/>
      </w:pPr>
      <w:rPr>
        <w:rFonts w:asciiTheme="minorHAnsi" w:hAnsiTheme="minorHAnsi" w:cstheme="minorHAnsi" w:hint="default"/>
        <w:i w:val="0"/>
        <w:i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6F7F3438"/>
    <w:multiLevelType w:val="hybridMultilevel"/>
    <w:tmpl w:val="1952A44C"/>
    <w:lvl w:ilvl="0" w:tplc="A894E39E">
      <w:start w:val="1"/>
      <w:numFmt w:val="decimal"/>
      <w:lvlText w:val="%1."/>
      <w:lvlJc w:val="left"/>
      <w:pPr>
        <w:ind w:left="1020" w:hanging="360"/>
      </w:pPr>
    </w:lvl>
    <w:lvl w:ilvl="1" w:tplc="DC30DAE0">
      <w:start w:val="1"/>
      <w:numFmt w:val="decimal"/>
      <w:lvlText w:val="%2."/>
      <w:lvlJc w:val="left"/>
      <w:pPr>
        <w:ind w:left="1020" w:hanging="360"/>
      </w:pPr>
    </w:lvl>
    <w:lvl w:ilvl="2" w:tplc="5CEE82F4">
      <w:start w:val="1"/>
      <w:numFmt w:val="decimal"/>
      <w:lvlText w:val="%3."/>
      <w:lvlJc w:val="left"/>
      <w:pPr>
        <w:ind w:left="1020" w:hanging="360"/>
      </w:pPr>
    </w:lvl>
    <w:lvl w:ilvl="3" w:tplc="37EA7B0E">
      <w:start w:val="1"/>
      <w:numFmt w:val="decimal"/>
      <w:lvlText w:val="%4."/>
      <w:lvlJc w:val="left"/>
      <w:pPr>
        <w:ind w:left="1020" w:hanging="360"/>
      </w:pPr>
    </w:lvl>
    <w:lvl w:ilvl="4" w:tplc="36060CE6">
      <w:start w:val="1"/>
      <w:numFmt w:val="decimal"/>
      <w:lvlText w:val="%5."/>
      <w:lvlJc w:val="left"/>
      <w:pPr>
        <w:ind w:left="1020" w:hanging="360"/>
      </w:pPr>
    </w:lvl>
    <w:lvl w:ilvl="5" w:tplc="184C5BEA">
      <w:start w:val="1"/>
      <w:numFmt w:val="decimal"/>
      <w:lvlText w:val="%6."/>
      <w:lvlJc w:val="left"/>
      <w:pPr>
        <w:ind w:left="1020" w:hanging="360"/>
      </w:pPr>
    </w:lvl>
    <w:lvl w:ilvl="6" w:tplc="8F1CB5D8">
      <w:start w:val="1"/>
      <w:numFmt w:val="decimal"/>
      <w:lvlText w:val="%7."/>
      <w:lvlJc w:val="left"/>
      <w:pPr>
        <w:ind w:left="1020" w:hanging="360"/>
      </w:pPr>
    </w:lvl>
    <w:lvl w:ilvl="7" w:tplc="BC409344">
      <w:start w:val="1"/>
      <w:numFmt w:val="decimal"/>
      <w:lvlText w:val="%8."/>
      <w:lvlJc w:val="left"/>
      <w:pPr>
        <w:ind w:left="1020" w:hanging="360"/>
      </w:pPr>
    </w:lvl>
    <w:lvl w:ilvl="8" w:tplc="400679EE">
      <w:start w:val="1"/>
      <w:numFmt w:val="decimal"/>
      <w:lvlText w:val="%9."/>
      <w:lvlJc w:val="left"/>
      <w:pPr>
        <w:ind w:left="1020" w:hanging="360"/>
      </w:pPr>
    </w:lvl>
  </w:abstractNum>
  <w:abstractNum w:abstractNumId="123" w15:restartNumberingAfterBreak="0">
    <w:nsid w:val="6FFD7C8A"/>
    <w:multiLevelType w:val="hybridMultilevel"/>
    <w:tmpl w:val="F51259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3000D9E"/>
    <w:multiLevelType w:val="hybridMultilevel"/>
    <w:tmpl w:val="2E8659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731F4C1D"/>
    <w:multiLevelType w:val="hybridMultilevel"/>
    <w:tmpl w:val="6262D2C8"/>
    <w:lvl w:ilvl="0" w:tplc="D9202A06">
      <w:start w:val="1"/>
      <w:numFmt w:val="decimal"/>
      <w:lvlText w:val="%1."/>
      <w:lvlJc w:val="left"/>
      <w:pPr>
        <w:ind w:left="1020" w:hanging="360"/>
      </w:pPr>
    </w:lvl>
    <w:lvl w:ilvl="1" w:tplc="8B4C4BA0">
      <w:start w:val="1"/>
      <w:numFmt w:val="decimal"/>
      <w:lvlText w:val="%2."/>
      <w:lvlJc w:val="left"/>
      <w:pPr>
        <w:ind w:left="1020" w:hanging="360"/>
      </w:pPr>
    </w:lvl>
    <w:lvl w:ilvl="2" w:tplc="AB403EE6">
      <w:start w:val="1"/>
      <w:numFmt w:val="decimal"/>
      <w:lvlText w:val="%3."/>
      <w:lvlJc w:val="left"/>
      <w:pPr>
        <w:ind w:left="1020" w:hanging="360"/>
      </w:pPr>
    </w:lvl>
    <w:lvl w:ilvl="3" w:tplc="8E7A40C8">
      <w:start w:val="1"/>
      <w:numFmt w:val="decimal"/>
      <w:lvlText w:val="%4."/>
      <w:lvlJc w:val="left"/>
      <w:pPr>
        <w:ind w:left="1020" w:hanging="360"/>
      </w:pPr>
    </w:lvl>
    <w:lvl w:ilvl="4" w:tplc="B548307E">
      <w:start w:val="1"/>
      <w:numFmt w:val="decimal"/>
      <w:lvlText w:val="%5."/>
      <w:lvlJc w:val="left"/>
      <w:pPr>
        <w:ind w:left="1020" w:hanging="360"/>
      </w:pPr>
    </w:lvl>
    <w:lvl w:ilvl="5" w:tplc="9EF46612">
      <w:start w:val="1"/>
      <w:numFmt w:val="decimal"/>
      <w:lvlText w:val="%6."/>
      <w:lvlJc w:val="left"/>
      <w:pPr>
        <w:ind w:left="1020" w:hanging="360"/>
      </w:pPr>
    </w:lvl>
    <w:lvl w:ilvl="6" w:tplc="553A288E">
      <w:start w:val="1"/>
      <w:numFmt w:val="decimal"/>
      <w:lvlText w:val="%7."/>
      <w:lvlJc w:val="left"/>
      <w:pPr>
        <w:ind w:left="1020" w:hanging="360"/>
      </w:pPr>
    </w:lvl>
    <w:lvl w:ilvl="7" w:tplc="57B8B398">
      <w:start w:val="1"/>
      <w:numFmt w:val="decimal"/>
      <w:lvlText w:val="%8."/>
      <w:lvlJc w:val="left"/>
      <w:pPr>
        <w:ind w:left="1020" w:hanging="360"/>
      </w:pPr>
    </w:lvl>
    <w:lvl w:ilvl="8" w:tplc="47145D7C">
      <w:start w:val="1"/>
      <w:numFmt w:val="decimal"/>
      <w:lvlText w:val="%9."/>
      <w:lvlJc w:val="left"/>
      <w:pPr>
        <w:ind w:left="1020" w:hanging="360"/>
      </w:pPr>
    </w:lvl>
  </w:abstractNum>
  <w:abstractNum w:abstractNumId="126" w15:restartNumberingAfterBreak="0">
    <w:nsid w:val="73ED24E0"/>
    <w:multiLevelType w:val="hybridMultilevel"/>
    <w:tmpl w:val="F152562C"/>
    <w:lvl w:ilvl="0" w:tplc="4754E474">
      <w:start w:val="9"/>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7" w15:restartNumberingAfterBreak="0">
    <w:nsid w:val="73EE4EDB"/>
    <w:multiLevelType w:val="multilevel"/>
    <w:tmpl w:val="B76E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41A49F1"/>
    <w:multiLevelType w:val="hybridMultilevel"/>
    <w:tmpl w:val="2888556C"/>
    <w:lvl w:ilvl="0" w:tplc="0B9846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9" w15:restartNumberingAfterBreak="0">
    <w:nsid w:val="75174377"/>
    <w:multiLevelType w:val="hybridMultilevel"/>
    <w:tmpl w:val="C0B448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0" w15:restartNumberingAfterBreak="0">
    <w:nsid w:val="75DE0589"/>
    <w:multiLevelType w:val="hybridMultilevel"/>
    <w:tmpl w:val="323A2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76961826"/>
    <w:multiLevelType w:val="hybridMultilevel"/>
    <w:tmpl w:val="3A86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77E7185D"/>
    <w:multiLevelType w:val="hybridMultilevel"/>
    <w:tmpl w:val="5E92A508"/>
    <w:lvl w:ilvl="0" w:tplc="FFFFFFFF">
      <w:start w:val="1"/>
      <w:numFmt w:val="lowerLetter"/>
      <w:lvlText w:val="%1)"/>
      <w:lvlJc w:val="left"/>
      <w:pPr>
        <w:ind w:left="720" w:hanging="360"/>
      </w:pPr>
      <w:rPr>
        <w:rFonts w:hint="default"/>
        <w:i w:val="0"/>
        <w:iCs w:val="0"/>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9E52953"/>
    <w:multiLevelType w:val="hybridMultilevel"/>
    <w:tmpl w:val="1006FF7C"/>
    <w:lvl w:ilvl="0" w:tplc="CD388E64">
      <w:start w:val="1"/>
      <w:numFmt w:val="bullet"/>
      <w:lvlText w:val=""/>
      <w:lvlJc w:val="left"/>
      <w:pPr>
        <w:ind w:left="720" w:hanging="360"/>
      </w:pPr>
      <w:rPr>
        <w:rFonts w:ascii="Symbol" w:hAnsi="Symbol"/>
      </w:rPr>
    </w:lvl>
    <w:lvl w:ilvl="1" w:tplc="121C02EE">
      <w:start w:val="1"/>
      <w:numFmt w:val="bullet"/>
      <w:lvlText w:val=""/>
      <w:lvlJc w:val="left"/>
      <w:pPr>
        <w:ind w:left="720" w:hanging="360"/>
      </w:pPr>
      <w:rPr>
        <w:rFonts w:ascii="Symbol" w:hAnsi="Symbol"/>
      </w:rPr>
    </w:lvl>
    <w:lvl w:ilvl="2" w:tplc="ADD688F6">
      <w:start w:val="1"/>
      <w:numFmt w:val="bullet"/>
      <w:lvlText w:val=""/>
      <w:lvlJc w:val="left"/>
      <w:pPr>
        <w:ind w:left="720" w:hanging="360"/>
      </w:pPr>
      <w:rPr>
        <w:rFonts w:ascii="Symbol" w:hAnsi="Symbol"/>
      </w:rPr>
    </w:lvl>
    <w:lvl w:ilvl="3" w:tplc="BDD669AC">
      <w:start w:val="1"/>
      <w:numFmt w:val="bullet"/>
      <w:lvlText w:val=""/>
      <w:lvlJc w:val="left"/>
      <w:pPr>
        <w:ind w:left="720" w:hanging="360"/>
      </w:pPr>
      <w:rPr>
        <w:rFonts w:ascii="Symbol" w:hAnsi="Symbol"/>
      </w:rPr>
    </w:lvl>
    <w:lvl w:ilvl="4" w:tplc="601208FA">
      <w:start w:val="1"/>
      <w:numFmt w:val="bullet"/>
      <w:lvlText w:val=""/>
      <w:lvlJc w:val="left"/>
      <w:pPr>
        <w:ind w:left="720" w:hanging="360"/>
      </w:pPr>
      <w:rPr>
        <w:rFonts w:ascii="Symbol" w:hAnsi="Symbol"/>
      </w:rPr>
    </w:lvl>
    <w:lvl w:ilvl="5" w:tplc="C72A4234">
      <w:start w:val="1"/>
      <w:numFmt w:val="bullet"/>
      <w:lvlText w:val=""/>
      <w:lvlJc w:val="left"/>
      <w:pPr>
        <w:ind w:left="720" w:hanging="360"/>
      </w:pPr>
      <w:rPr>
        <w:rFonts w:ascii="Symbol" w:hAnsi="Symbol"/>
      </w:rPr>
    </w:lvl>
    <w:lvl w:ilvl="6" w:tplc="3B20A130">
      <w:start w:val="1"/>
      <w:numFmt w:val="bullet"/>
      <w:lvlText w:val=""/>
      <w:lvlJc w:val="left"/>
      <w:pPr>
        <w:ind w:left="720" w:hanging="360"/>
      </w:pPr>
      <w:rPr>
        <w:rFonts w:ascii="Symbol" w:hAnsi="Symbol"/>
      </w:rPr>
    </w:lvl>
    <w:lvl w:ilvl="7" w:tplc="4A589C5A">
      <w:start w:val="1"/>
      <w:numFmt w:val="bullet"/>
      <w:lvlText w:val=""/>
      <w:lvlJc w:val="left"/>
      <w:pPr>
        <w:ind w:left="720" w:hanging="360"/>
      </w:pPr>
      <w:rPr>
        <w:rFonts w:ascii="Symbol" w:hAnsi="Symbol"/>
      </w:rPr>
    </w:lvl>
    <w:lvl w:ilvl="8" w:tplc="D38A172C">
      <w:start w:val="1"/>
      <w:numFmt w:val="bullet"/>
      <w:lvlText w:val=""/>
      <w:lvlJc w:val="left"/>
      <w:pPr>
        <w:ind w:left="720" w:hanging="360"/>
      </w:pPr>
      <w:rPr>
        <w:rFonts w:ascii="Symbol" w:hAnsi="Symbol"/>
      </w:rPr>
    </w:lvl>
  </w:abstractNum>
  <w:abstractNum w:abstractNumId="134" w15:restartNumberingAfterBreak="0">
    <w:nsid w:val="7A696633"/>
    <w:multiLevelType w:val="multilevel"/>
    <w:tmpl w:val="0C28BC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7B327DF9"/>
    <w:multiLevelType w:val="hybridMultilevel"/>
    <w:tmpl w:val="0554A846"/>
    <w:lvl w:ilvl="0" w:tplc="1C66F232">
      <w:start w:val="1"/>
      <w:numFmt w:val="decimal"/>
      <w:lvlText w:val="%1."/>
      <w:lvlJc w:val="left"/>
      <w:pPr>
        <w:ind w:left="1020" w:hanging="360"/>
      </w:pPr>
    </w:lvl>
    <w:lvl w:ilvl="1" w:tplc="2D3CDD28">
      <w:start w:val="1"/>
      <w:numFmt w:val="decimal"/>
      <w:lvlText w:val="%2."/>
      <w:lvlJc w:val="left"/>
      <w:pPr>
        <w:ind w:left="1020" w:hanging="360"/>
      </w:pPr>
    </w:lvl>
    <w:lvl w:ilvl="2" w:tplc="E4B0AEAC">
      <w:start w:val="1"/>
      <w:numFmt w:val="decimal"/>
      <w:lvlText w:val="%3."/>
      <w:lvlJc w:val="left"/>
      <w:pPr>
        <w:ind w:left="1020" w:hanging="360"/>
      </w:pPr>
    </w:lvl>
    <w:lvl w:ilvl="3" w:tplc="73003A1C">
      <w:start w:val="1"/>
      <w:numFmt w:val="decimal"/>
      <w:lvlText w:val="%4."/>
      <w:lvlJc w:val="left"/>
      <w:pPr>
        <w:ind w:left="1020" w:hanging="360"/>
      </w:pPr>
    </w:lvl>
    <w:lvl w:ilvl="4" w:tplc="99A60A1E">
      <w:start w:val="1"/>
      <w:numFmt w:val="decimal"/>
      <w:lvlText w:val="%5."/>
      <w:lvlJc w:val="left"/>
      <w:pPr>
        <w:ind w:left="1020" w:hanging="360"/>
      </w:pPr>
    </w:lvl>
    <w:lvl w:ilvl="5" w:tplc="87B805DC">
      <w:start w:val="1"/>
      <w:numFmt w:val="decimal"/>
      <w:lvlText w:val="%6."/>
      <w:lvlJc w:val="left"/>
      <w:pPr>
        <w:ind w:left="1020" w:hanging="360"/>
      </w:pPr>
    </w:lvl>
    <w:lvl w:ilvl="6" w:tplc="336E9330">
      <w:start w:val="1"/>
      <w:numFmt w:val="decimal"/>
      <w:lvlText w:val="%7."/>
      <w:lvlJc w:val="left"/>
      <w:pPr>
        <w:ind w:left="1020" w:hanging="360"/>
      </w:pPr>
    </w:lvl>
    <w:lvl w:ilvl="7" w:tplc="106C8318">
      <w:start w:val="1"/>
      <w:numFmt w:val="decimal"/>
      <w:lvlText w:val="%8."/>
      <w:lvlJc w:val="left"/>
      <w:pPr>
        <w:ind w:left="1020" w:hanging="360"/>
      </w:pPr>
    </w:lvl>
    <w:lvl w:ilvl="8" w:tplc="BF943AE2">
      <w:start w:val="1"/>
      <w:numFmt w:val="decimal"/>
      <w:lvlText w:val="%9."/>
      <w:lvlJc w:val="left"/>
      <w:pPr>
        <w:ind w:left="1020" w:hanging="360"/>
      </w:pPr>
    </w:lvl>
  </w:abstractNum>
  <w:abstractNum w:abstractNumId="136" w15:restartNumberingAfterBreak="0">
    <w:nsid w:val="7B40211E"/>
    <w:multiLevelType w:val="hybridMultilevel"/>
    <w:tmpl w:val="5D842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BB47296"/>
    <w:multiLevelType w:val="hybridMultilevel"/>
    <w:tmpl w:val="6FF81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8" w15:restartNumberingAfterBreak="0">
    <w:nsid w:val="7C0C3CD4"/>
    <w:multiLevelType w:val="hybridMultilevel"/>
    <w:tmpl w:val="827C3B22"/>
    <w:lvl w:ilvl="0" w:tplc="F91E8B46">
      <w:start w:val="1"/>
      <w:numFmt w:val="bullet"/>
      <w:lvlText w:val=""/>
      <w:lvlJc w:val="left"/>
      <w:pPr>
        <w:ind w:left="720" w:hanging="360"/>
      </w:pPr>
      <w:rPr>
        <w:rFonts w:ascii="Symbol" w:hAnsi="Symbol"/>
      </w:rPr>
    </w:lvl>
    <w:lvl w:ilvl="1" w:tplc="6BF07238">
      <w:start w:val="1"/>
      <w:numFmt w:val="bullet"/>
      <w:lvlText w:val=""/>
      <w:lvlJc w:val="left"/>
      <w:pPr>
        <w:ind w:left="720" w:hanging="360"/>
      </w:pPr>
      <w:rPr>
        <w:rFonts w:ascii="Symbol" w:hAnsi="Symbol"/>
      </w:rPr>
    </w:lvl>
    <w:lvl w:ilvl="2" w:tplc="60FC0750">
      <w:start w:val="1"/>
      <w:numFmt w:val="bullet"/>
      <w:lvlText w:val=""/>
      <w:lvlJc w:val="left"/>
      <w:pPr>
        <w:ind w:left="720" w:hanging="360"/>
      </w:pPr>
      <w:rPr>
        <w:rFonts w:ascii="Symbol" w:hAnsi="Symbol"/>
      </w:rPr>
    </w:lvl>
    <w:lvl w:ilvl="3" w:tplc="DE76F020">
      <w:start w:val="1"/>
      <w:numFmt w:val="bullet"/>
      <w:lvlText w:val=""/>
      <w:lvlJc w:val="left"/>
      <w:pPr>
        <w:ind w:left="720" w:hanging="360"/>
      </w:pPr>
      <w:rPr>
        <w:rFonts w:ascii="Symbol" w:hAnsi="Symbol"/>
      </w:rPr>
    </w:lvl>
    <w:lvl w:ilvl="4" w:tplc="8402D2E4">
      <w:start w:val="1"/>
      <w:numFmt w:val="bullet"/>
      <w:lvlText w:val=""/>
      <w:lvlJc w:val="left"/>
      <w:pPr>
        <w:ind w:left="720" w:hanging="360"/>
      </w:pPr>
      <w:rPr>
        <w:rFonts w:ascii="Symbol" w:hAnsi="Symbol"/>
      </w:rPr>
    </w:lvl>
    <w:lvl w:ilvl="5" w:tplc="ECDC36CE">
      <w:start w:val="1"/>
      <w:numFmt w:val="bullet"/>
      <w:lvlText w:val=""/>
      <w:lvlJc w:val="left"/>
      <w:pPr>
        <w:ind w:left="720" w:hanging="360"/>
      </w:pPr>
      <w:rPr>
        <w:rFonts w:ascii="Symbol" w:hAnsi="Symbol"/>
      </w:rPr>
    </w:lvl>
    <w:lvl w:ilvl="6" w:tplc="F312BCAC">
      <w:start w:val="1"/>
      <w:numFmt w:val="bullet"/>
      <w:lvlText w:val=""/>
      <w:lvlJc w:val="left"/>
      <w:pPr>
        <w:ind w:left="720" w:hanging="360"/>
      </w:pPr>
      <w:rPr>
        <w:rFonts w:ascii="Symbol" w:hAnsi="Symbol"/>
      </w:rPr>
    </w:lvl>
    <w:lvl w:ilvl="7" w:tplc="94E4799C">
      <w:start w:val="1"/>
      <w:numFmt w:val="bullet"/>
      <w:lvlText w:val=""/>
      <w:lvlJc w:val="left"/>
      <w:pPr>
        <w:ind w:left="720" w:hanging="360"/>
      </w:pPr>
      <w:rPr>
        <w:rFonts w:ascii="Symbol" w:hAnsi="Symbol"/>
      </w:rPr>
    </w:lvl>
    <w:lvl w:ilvl="8" w:tplc="D1B49758">
      <w:start w:val="1"/>
      <w:numFmt w:val="bullet"/>
      <w:lvlText w:val=""/>
      <w:lvlJc w:val="left"/>
      <w:pPr>
        <w:ind w:left="720" w:hanging="360"/>
      </w:pPr>
      <w:rPr>
        <w:rFonts w:ascii="Symbol" w:hAnsi="Symbol"/>
      </w:rPr>
    </w:lvl>
  </w:abstractNum>
  <w:abstractNum w:abstractNumId="139" w15:restartNumberingAfterBreak="0">
    <w:nsid w:val="7D4D37C4"/>
    <w:multiLevelType w:val="hybridMultilevel"/>
    <w:tmpl w:val="202A2E6A"/>
    <w:lvl w:ilvl="0" w:tplc="EFD8E276">
      <w:start w:val="1"/>
      <w:numFmt w:val="bullet"/>
      <w:lvlText w:val=""/>
      <w:lvlJc w:val="left"/>
      <w:pPr>
        <w:ind w:left="720" w:hanging="360"/>
      </w:pPr>
      <w:rPr>
        <w:rFonts w:ascii="Symbol" w:hAnsi="Symbol"/>
      </w:rPr>
    </w:lvl>
    <w:lvl w:ilvl="1" w:tplc="6F4C2A7C">
      <w:start w:val="1"/>
      <w:numFmt w:val="bullet"/>
      <w:lvlText w:val=""/>
      <w:lvlJc w:val="left"/>
      <w:pPr>
        <w:ind w:left="720" w:hanging="360"/>
      </w:pPr>
      <w:rPr>
        <w:rFonts w:ascii="Symbol" w:hAnsi="Symbol"/>
      </w:rPr>
    </w:lvl>
    <w:lvl w:ilvl="2" w:tplc="28FCAB32">
      <w:start w:val="1"/>
      <w:numFmt w:val="bullet"/>
      <w:lvlText w:val=""/>
      <w:lvlJc w:val="left"/>
      <w:pPr>
        <w:ind w:left="720" w:hanging="360"/>
      </w:pPr>
      <w:rPr>
        <w:rFonts w:ascii="Symbol" w:hAnsi="Symbol"/>
      </w:rPr>
    </w:lvl>
    <w:lvl w:ilvl="3" w:tplc="4C9EBC18">
      <w:start w:val="1"/>
      <w:numFmt w:val="bullet"/>
      <w:lvlText w:val=""/>
      <w:lvlJc w:val="left"/>
      <w:pPr>
        <w:ind w:left="720" w:hanging="360"/>
      </w:pPr>
      <w:rPr>
        <w:rFonts w:ascii="Symbol" w:hAnsi="Symbol"/>
      </w:rPr>
    </w:lvl>
    <w:lvl w:ilvl="4" w:tplc="538CA5FA">
      <w:start w:val="1"/>
      <w:numFmt w:val="bullet"/>
      <w:lvlText w:val=""/>
      <w:lvlJc w:val="left"/>
      <w:pPr>
        <w:ind w:left="720" w:hanging="360"/>
      </w:pPr>
      <w:rPr>
        <w:rFonts w:ascii="Symbol" w:hAnsi="Symbol"/>
      </w:rPr>
    </w:lvl>
    <w:lvl w:ilvl="5" w:tplc="135C07A6">
      <w:start w:val="1"/>
      <w:numFmt w:val="bullet"/>
      <w:lvlText w:val=""/>
      <w:lvlJc w:val="left"/>
      <w:pPr>
        <w:ind w:left="720" w:hanging="360"/>
      </w:pPr>
      <w:rPr>
        <w:rFonts w:ascii="Symbol" w:hAnsi="Symbol"/>
      </w:rPr>
    </w:lvl>
    <w:lvl w:ilvl="6" w:tplc="CDFA908E">
      <w:start w:val="1"/>
      <w:numFmt w:val="bullet"/>
      <w:lvlText w:val=""/>
      <w:lvlJc w:val="left"/>
      <w:pPr>
        <w:ind w:left="720" w:hanging="360"/>
      </w:pPr>
      <w:rPr>
        <w:rFonts w:ascii="Symbol" w:hAnsi="Symbol"/>
      </w:rPr>
    </w:lvl>
    <w:lvl w:ilvl="7" w:tplc="1D269498">
      <w:start w:val="1"/>
      <w:numFmt w:val="bullet"/>
      <w:lvlText w:val=""/>
      <w:lvlJc w:val="left"/>
      <w:pPr>
        <w:ind w:left="720" w:hanging="360"/>
      </w:pPr>
      <w:rPr>
        <w:rFonts w:ascii="Symbol" w:hAnsi="Symbol"/>
      </w:rPr>
    </w:lvl>
    <w:lvl w:ilvl="8" w:tplc="14AED1AA">
      <w:start w:val="1"/>
      <w:numFmt w:val="bullet"/>
      <w:lvlText w:val=""/>
      <w:lvlJc w:val="left"/>
      <w:pPr>
        <w:ind w:left="720" w:hanging="360"/>
      </w:pPr>
      <w:rPr>
        <w:rFonts w:ascii="Symbol" w:hAnsi="Symbol"/>
      </w:rPr>
    </w:lvl>
  </w:abstractNum>
  <w:abstractNum w:abstractNumId="140" w15:restartNumberingAfterBreak="0">
    <w:nsid w:val="7EF83233"/>
    <w:multiLevelType w:val="hybridMultilevel"/>
    <w:tmpl w:val="33B4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377158">
    <w:abstractNumId w:val="14"/>
  </w:num>
  <w:num w:numId="2" w16cid:durableId="1523323380">
    <w:abstractNumId w:val="48"/>
  </w:num>
  <w:num w:numId="3" w16cid:durableId="933829800">
    <w:abstractNumId w:val="57"/>
  </w:num>
  <w:num w:numId="4" w16cid:durableId="103696495">
    <w:abstractNumId w:val="26"/>
  </w:num>
  <w:num w:numId="5" w16cid:durableId="488518061">
    <w:abstractNumId w:val="84"/>
  </w:num>
  <w:num w:numId="6" w16cid:durableId="1744251762">
    <w:abstractNumId w:val="17"/>
  </w:num>
  <w:num w:numId="7" w16cid:durableId="1825511250">
    <w:abstractNumId w:val="18"/>
  </w:num>
  <w:num w:numId="8" w16cid:durableId="1250194742">
    <w:abstractNumId w:val="5"/>
  </w:num>
  <w:num w:numId="9" w16cid:durableId="2024354207">
    <w:abstractNumId w:val="108"/>
  </w:num>
  <w:num w:numId="10" w16cid:durableId="1255286204">
    <w:abstractNumId w:val="52"/>
  </w:num>
  <w:num w:numId="11" w16cid:durableId="1210149779">
    <w:abstractNumId w:val="4"/>
  </w:num>
  <w:num w:numId="12" w16cid:durableId="756825926">
    <w:abstractNumId w:val="24"/>
  </w:num>
  <w:num w:numId="13" w16cid:durableId="253973326">
    <w:abstractNumId w:val="41"/>
  </w:num>
  <w:num w:numId="14" w16cid:durableId="405612615">
    <w:abstractNumId w:val="95"/>
  </w:num>
  <w:num w:numId="15" w16cid:durableId="1786851183">
    <w:abstractNumId w:val="79"/>
  </w:num>
  <w:num w:numId="16" w16cid:durableId="1740206977">
    <w:abstractNumId w:val="2"/>
  </w:num>
  <w:num w:numId="17" w16cid:durableId="1637645317">
    <w:abstractNumId w:val="15"/>
  </w:num>
  <w:num w:numId="18" w16cid:durableId="136260978">
    <w:abstractNumId w:val="75"/>
  </w:num>
  <w:num w:numId="19" w16cid:durableId="1019238118">
    <w:abstractNumId w:val="46"/>
  </w:num>
  <w:num w:numId="20" w16cid:durableId="170993381">
    <w:abstractNumId w:val="87"/>
  </w:num>
  <w:num w:numId="21" w16cid:durableId="1815679332">
    <w:abstractNumId w:val="128"/>
  </w:num>
  <w:num w:numId="22" w16cid:durableId="1298224078">
    <w:abstractNumId w:val="29"/>
  </w:num>
  <w:num w:numId="23" w16cid:durableId="1173956066">
    <w:abstractNumId w:val="123"/>
  </w:num>
  <w:num w:numId="24" w16cid:durableId="2039499960">
    <w:abstractNumId w:val="91"/>
  </w:num>
  <w:num w:numId="25" w16cid:durableId="1719552974">
    <w:abstractNumId w:val="94"/>
  </w:num>
  <w:num w:numId="26" w16cid:durableId="1712152527">
    <w:abstractNumId w:val="89"/>
  </w:num>
  <w:num w:numId="27" w16cid:durableId="1134525029">
    <w:abstractNumId w:val="11"/>
  </w:num>
  <w:num w:numId="28" w16cid:durableId="1502161277">
    <w:abstractNumId w:val="117"/>
  </w:num>
  <w:num w:numId="29" w16cid:durableId="1223446486">
    <w:abstractNumId w:val="99"/>
  </w:num>
  <w:num w:numId="30" w16cid:durableId="483618667">
    <w:abstractNumId w:val="74"/>
  </w:num>
  <w:num w:numId="31" w16cid:durableId="1038160787">
    <w:abstractNumId w:val="20"/>
  </w:num>
  <w:num w:numId="32" w16cid:durableId="295598998">
    <w:abstractNumId w:val="120"/>
  </w:num>
  <w:num w:numId="33" w16cid:durableId="1878081590">
    <w:abstractNumId w:val="140"/>
  </w:num>
  <w:num w:numId="34" w16cid:durableId="621228349">
    <w:abstractNumId w:val="35"/>
  </w:num>
  <w:num w:numId="35" w16cid:durableId="508908963">
    <w:abstractNumId w:val="101"/>
  </w:num>
  <w:num w:numId="36" w16cid:durableId="1875189998">
    <w:abstractNumId w:val="42"/>
  </w:num>
  <w:num w:numId="37" w16cid:durableId="128909908">
    <w:abstractNumId w:val="137"/>
  </w:num>
  <w:num w:numId="38" w16cid:durableId="7634771">
    <w:abstractNumId w:val="51"/>
  </w:num>
  <w:num w:numId="39" w16cid:durableId="1978483934">
    <w:abstractNumId w:val="124"/>
  </w:num>
  <w:num w:numId="40" w16cid:durableId="1998654472">
    <w:abstractNumId w:val="136"/>
  </w:num>
  <w:num w:numId="41" w16cid:durableId="1404643508">
    <w:abstractNumId w:val="56"/>
  </w:num>
  <w:num w:numId="42" w16cid:durableId="1266304151">
    <w:abstractNumId w:val="86"/>
  </w:num>
  <w:num w:numId="43" w16cid:durableId="446698619">
    <w:abstractNumId w:val="98"/>
  </w:num>
  <w:num w:numId="44" w16cid:durableId="129254323">
    <w:abstractNumId w:val="37"/>
  </w:num>
  <w:num w:numId="45" w16cid:durableId="364066626">
    <w:abstractNumId w:val="107"/>
  </w:num>
  <w:num w:numId="46" w16cid:durableId="500462633">
    <w:abstractNumId w:val="129"/>
  </w:num>
  <w:num w:numId="47" w16cid:durableId="408775479">
    <w:abstractNumId w:val="72"/>
  </w:num>
  <w:num w:numId="48" w16cid:durableId="1850757997">
    <w:abstractNumId w:val="88"/>
  </w:num>
  <w:num w:numId="49" w16cid:durableId="217594277">
    <w:abstractNumId w:val="50"/>
  </w:num>
  <w:num w:numId="50" w16cid:durableId="1364985923">
    <w:abstractNumId w:val="39"/>
  </w:num>
  <w:num w:numId="51" w16cid:durableId="532159852">
    <w:abstractNumId w:val="112"/>
  </w:num>
  <w:num w:numId="52" w16cid:durableId="1675910869">
    <w:abstractNumId w:val="103"/>
  </w:num>
  <w:num w:numId="53" w16cid:durableId="735511356">
    <w:abstractNumId w:val="78"/>
  </w:num>
  <w:num w:numId="54" w16cid:durableId="1181625627">
    <w:abstractNumId w:val="43"/>
  </w:num>
  <w:num w:numId="55" w16cid:durableId="1569342222">
    <w:abstractNumId w:val="126"/>
  </w:num>
  <w:num w:numId="56" w16cid:durableId="636762193">
    <w:abstractNumId w:val="49"/>
  </w:num>
  <w:num w:numId="57" w16cid:durableId="1714649023">
    <w:abstractNumId w:val="31"/>
  </w:num>
  <w:num w:numId="58" w16cid:durableId="1167213620">
    <w:abstractNumId w:val="68"/>
  </w:num>
  <w:num w:numId="59" w16cid:durableId="1297755149">
    <w:abstractNumId w:val="116"/>
  </w:num>
  <w:num w:numId="60" w16cid:durableId="1304579516">
    <w:abstractNumId w:val="119"/>
  </w:num>
  <w:num w:numId="61" w16cid:durableId="79107352">
    <w:abstractNumId w:val="130"/>
  </w:num>
  <w:num w:numId="62" w16cid:durableId="1598515628">
    <w:abstractNumId w:val="61"/>
  </w:num>
  <w:num w:numId="63" w16cid:durableId="1658222954">
    <w:abstractNumId w:val="36"/>
  </w:num>
  <w:num w:numId="64" w16cid:durableId="293368738">
    <w:abstractNumId w:val="3"/>
  </w:num>
  <w:num w:numId="65" w16cid:durableId="760950393">
    <w:abstractNumId w:val="21"/>
  </w:num>
  <w:num w:numId="66" w16cid:durableId="349642871">
    <w:abstractNumId w:val="121"/>
  </w:num>
  <w:num w:numId="67" w16cid:durableId="1972706555">
    <w:abstractNumId w:val="8"/>
  </w:num>
  <w:num w:numId="68" w16cid:durableId="1552426830">
    <w:abstractNumId w:val="0"/>
  </w:num>
  <w:num w:numId="69" w16cid:durableId="1978678415">
    <w:abstractNumId w:val="48"/>
  </w:num>
  <w:num w:numId="70" w16cid:durableId="733624159">
    <w:abstractNumId w:val="60"/>
  </w:num>
  <w:num w:numId="71" w16cid:durableId="1904294015">
    <w:abstractNumId w:val="13"/>
  </w:num>
  <w:num w:numId="72" w16cid:durableId="1876430579">
    <w:abstractNumId w:val="81"/>
  </w:num>
  <w:num w:numId="73" w16cid:durableId="451635979">
    <w:abstractNumId w:val="47"/>
  </w:num>
  <w:num w:numId="74" w16cid:durableId="232395371">
    <w:abstractNumId w:val="127"/>
  </w:num>
  <w:num w:numId="75" w16cid:durableId="332683906">
    <w:abstractNumId w:val="33"/>
  </w:num>
  <w:num w:numId="76" w16cid:durableId="1354771531">
    <w:abstractNumId w:val="34"/>
  </w:num>
  <w:num w:numId="77" w16cid:durableId="1017387242">
    <w:abstractNumId w:val="85"/>
  </w:num>
  <w:num w:numId="78" w16cid:durableId="153228045">
    <w:abstractNumId w:val="134"/>
  </w:num>
  <w:num w:numId="79" w16cid:durableId="1097092328">
    <w:abstractNumId w:val="16"/>
  </w:num>
  <w:num w:numId="80" w16cid:durableId="711810405">
    <w:abstractNumId w:val="59"/>
  </w:num>
  <w:num w:numId="81" w16cid:durableId="98257836">
    <w:abstractNumId w:val="58"/>
  </w:num>
  <w:num w:numId="82" w16cid:durableId="527068730">
    <w:abstractNumId w:val="93"/>
  </w:num>
  <w:num w:numId="83" w16cid:durableId="1114596562">
    <w:abstractNumId w:val="106"/>
  </w:num>
  <w:num w:numId="84" w16cid:durableId="1653371642">
    <w:abstractNumId w:val="125"/>
  </w:num>
  <w:num w:numId="85" w16cid:durableId="211307118">
    <w:abstractNumId w:val="66"/>
  </w:num>
  <w:num w:numId="86" w16cid:durableId="1778673049">
    <w:abstractNumId w:val="27"/>
  </w:num>
  <w:num w:numId="87" w16cid:durableId="520050072">
    <w:abstractNumId w:val="111"/>
  </w:num>
  <w:num w:numId="88" w16cid:durableId="299967562">
    <w:abstractNumId w:val="122"/>
  </w:num>
  <w:num w:numId="89" w16cid:durableId="823469146">
    <w:abstractNumId w:val="114"/>
  </w:num>
  <w:num w:numId="90" w16cid:durableId="437409225">
    <w:abstractNumId w:val="53"/>
  </w:num>
  <w:num w:numId="91" w16cid:durableId="167136376">
    <w:abstractNumId w:val="69"/>
  </w:num>
  <w:num w:numId="92" w16cid:durableId="1834680403">
    <w:abstractNumId w:val="25"/>
  </w:num>
  <w:num w:numId="93" w16cid:durableId="1252618784">
    <w:abstractNumId w:val="97"/>
  </w:num>
  <w:num w:numId="94" w16cid:durableId="1488325624">
    <w:abstractNumId w:val="92"/>
  </w:num>
  <w:num w:numId="95" w16cid:durableId="934704188">
    <w:abstractNumId w:val="133"/>
  </w:num>
  <w:num w:numId="96" w16cid:durableId="1904023620">
    <w:abstractNumId w:val="105"/>
  </w:num>
  <w:num w:numId="97" w16cid:durableId="1850026296">
    <w:abstractNumId w:val="139"/>
  </w:num>
  <w:num w:numId="98" w16cid:durableId="996685246">
    <w:abstractNumId w:val="19"/>
  </w:num>
  <w:num w:numId="99" w16cid:durableId="748889613">
    <w:abstractNumId w:val="115"/>
  </w:num>
  <w:num w:numId="100" w16cid:durableId="791361872">
    <w:abstractNumId w:val="131"/>
  </w:num>
  <w:num w:numId="101" w16cid:durableId="1085221592">
    <w:abstractNumId w:val="12"/>
  </w:num>
  <w:num w:numId="102" w16cid:durableId="240603934">
    <w:abstractNumId w:val="109"/>
  </w:num>
  <w:num w:numId="103" w16cid:durableId="1390424849">
    <w:abstractNumId w:val="70"/>
  </w:num>
  <w:num w:numId="104" w16cid:durableId="1105728464">
    <w:abstractNumId w:val="80"/>
  </w:num>
  <w:num w:numId="105" w16cid:durableId="1405681912">
    <w:abstractNumId w:val="104"/>
  </w:num>
  <w:num w:numId="106" w16cid:durableId="432094631">
    <w:abstractNumId w:val="65"/>
  </w:num>
  <w:num w:numId="107" w16cid:durableId="1713308031">
    <w:abstractNumId w:val="10"/>
  </w:num>
  <w:num w:numId="108" w16cid:durableId="604653318">
    <w:abstractNumId w:val="118"/>
  </w:num>
  <w:num w:numId="109" w16cid:durableId="128983919">
    <w:abstractNumId w:val="7"/>
  </w:num>
  <w:num w:numId="110" w16cid:durableId="185950928">
    <w:abstractNumId w:val="1"/>
  </w:num>
  <w:num w:numId="111" w16cid:durableId="375618021">
    <w:abstractNumId w:val="6"/>
  </w:num>
  <w:num w:numId="112" w16cid:durableId="495387454">
    <w:abstractNumId w:val="22"/>
  </w:num>
  <w:num w:numId="113" w16cid:durableId="388696957">
    <w:abstractNumId w:val="102"/>
  </w:num>
  <w:num w:numId="114" w16cid:durableId="1319655158">
    <w:abstractNumId w:val="132"/>
  </w:num>
  <w:num w:numId="115" w16cid:durableId="210768481">
    <w:abstractNumId w:val="30"/>
  </w:num>
  <w:num w:numId="116" w16cid:durableId="2024043501">
    <w:abstractNumId w:val="96"/>
  </w:num>
  <w:num w:numId="117" w16cid:durableId="1041201390">
    <w:abstractNumId w:val="38"/>
  </w:num>
  <w:num w:numId="118" w16cid:durableId="263617759">
    <w:abstractNumId w:val="62"/>
  </w:num>
  <w:num w:numId="119" w16cid:durableId="1342659825">
    <w:abstractNumId w:val="77"/>
  </w:num>
  <w:num w:numId="120" w16cid:durableId="589386213">
    <w:abstractNumId w:val="135"/>
  </w:num>
  <w:num w:numId="121" w16cid:durableId="1700815621">
    <w:abstractNumId w:val="40"/>
  </w:num>
  <w:num w:numId="122" w16cid:durableId="1661231535">
    <w:abstractNumId w:val="90"/>
  </w:num>
  <w:num w:numId="123" w16cid:durableId="129908719">
    <w:abstractNumId w:val="23"/>
  </w:num>
  <w:num w:numId="124" w16cid:durableId="158547532">
    <w:abstractNumId w:val="44"/>
  </w:num>
  <w:num w:numId="125" w16cid:durableId="1075586058">
    <w:abstractNumId w:val="83"/>
  </w:num>
  <w:num w:numId="126" w16cid:durableId="601911337">
    <w:abstractNumId w:val="82"/>
  </w:num>
  <w:num w:numId="127" w16cid:durableId="1881436335">
    <w:abstractNumId w:val="32"/>
  </w:num>
  <w:num w:numId="128" w16cid:durableId="1998993731">
    <w:abstractNumId w:val="71"/>
  </w:num>
  <w:num w:numId="129" w16cid:durableId="1327788303">
    <w:abstractNumId w:val="138"/>
  </w:num>
  <w:num w:numId="130" w16cid:durableId="782189997">
    <w:abstractNumId w:val="67"/>
  </w:num>
  <w:num w:numId="131" w16cid:durableId="792091122">
    <w:abstractNumId w:val="76"/>
  </w:num>
  <w:num w:numId="132" w16cid:durableId="1027291499">
    <w:abstractNumId w:val="63"/>
  </w:num>
  <w:num w:numId="133" w16cid:durableId="1051029317">
    <w:abstractNumId w:val="55"/>
  </w:num>
  <w:num w:numId="134" w16cid:durableId="2100323796">
    <w:abstractNumId w:val="9"/>
  </w:num>
  <w:num w:numId="135" w16cid:durableId="322706447">
    <w:abstractNumId w:val="54"/>
  </w:num>
  <w:num w:numId="136" w16cid:durableId="1274900802">
    <w:abstractNumId w:val="113"/>
  </w:num>
  <w:num w:numId="137" w16cid:durableId="278073982">
    <w:abstractNumId w:val="110"/>
  </w:num>
  <w:num w:numId="138" w16cid:durableId="1070075859">
    <w:abstractNumId w:val="64"/>
  </w:num>
  <w:num w:numId="139" w16cid:durableId="2089690364">
    <w:abstractNumId w:val="45"/>
  </w:num>
  <w:num w:numId="140" w16cid:durableId="1804611595">
    <w:abstractNumId w:val="73"/>
  </w:num>
  <w:num w:numId="141" w16cid:durableId="795834528">
    <w:abstractNumId w:val="28"/>
  </w:num>
  <w:num w:numId="142" w16cid:durableId="1007096591">
    <w:abstractNumId w:val="100"/>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0E3"/>
    <w:rsid w:val="000009E7"/>
    <w:rsid w:val="00000B37"/>
    <w:rsid w:val="00000BC0"/>
    <w:rsid w:val="000010D7"/>
    <w:rsid w:val="00001643"/>
    <w:rsid w:val="00001B16"/>
    <w:rsid w:val="0000219C"/>
    <w:rsid w:val="000029D6"/>
    <w:rsid w:val="00002D31"/>
    <w:rsid w:val="00002D52"/>
    <w:rsid w:val="000033FD"/>
    <w:rsid w:val="00004015"/>
    <w:rsid w:val="00004260"/>
    <w:rsid w:val="00004309"/>
    <w:rsid w:val="00004B1D"/>
    <w:rsid w:val="00004DD8"/>
    <w:rsid w:val="00004DF0"/>
    <w:rsid w:val="0000547F"/>
    <w:rsid w:val="000057F8"/>
    <w:rsid w:val="0000598D"/>
    <w:rsid w:val="00006234"/>
    <w:rsid w:val="00006359"/>
    <w:rsid w:val="000066BB"/>
    <w:rsid w:val="00006AD5"/>
    <w:rsid w:val="00007404"/>
    <w:rsid w:val="000077D9"/>
    <w:rsid w:val="000078AF"/>
    <w:rsid w:val="00007CB9"/>
    <w:rsid w:val="000116D7"/>
    <w:rsid w:val="000118E3"/>
    <w:rsid w:val="00011F6B"/>
    <w:rsid w:val="000123B0"/>
    <w:rsid w:val="00012C47"/>
    <w:rsid w:val="00012F01"/>
    <w:rsid w:val="0001394D"/>
    <w:rsid w:val="00013EA0"/>
    <w:rsid w:val="000143D1"/>
    <w:rsid w:val="0001570B"/>
    <w:rsid w:val="0001577A"/>
    <w:rsid w:val="000160DF"/>
    <w:rsid w:val="00017699"/>
    <w:rsid w:val="00017F00"/>
    <w:rsid w:val="00017F08"/>
    <w:rsid w:val="00020005"/>
    <w:rsid w:val="000200CA"/>
    <w:rsid w:val="00020475"/>
    <w:rsid w:val="00020678"/>
    <w:rsid w:val="00020E69"/>
    <w:rsid w:val="000213A5"/>
    <w:rsid w:val="00022156"/>
    <w:rsid w:val="00022E66"/>
    <w:rsid w:val="00022E6A"/>
    <w:rsid w:val="000236CE"/>
    <w:rsid w:val="00023E36"/>
    <w:rsid w:val="00023E80"/>
    <w:rsid w:val="0002406A"/>
    <w:rsid w:val="00024CDB"/>
    <w:rsid w:val="0002544A"/>
    <w:rsid w:val="0002571D"/>
    <w:rsid w:val="0002591D"/>
    <w:rsid w:val="00025E6F"/>
    <w:rsid w:val="00025F22"/>
    <w:rsid w:val="00026401"/>
    <w:rsid w:val="00026E82"/>
    <w:rsid w:val="0002725A"/>
    <w:rsid w:val="00027C7E"/>
    <w:rsid w:val="000300BC"/>
    <w:rsid w:val="000301C5"/>
    <w:rsid w:val="00030716"/>
    <w:rsid w:val="000309F9"/>
    <w:rsid w:val="0003215D"/>
    <w:rsid w:val="00032222"/>
    <w:rsid w:val="000322FF"/>
    <w:rsid w:val="00032D72"/>
    <w:rsid w:val="0003311C"/>
    <w:rsid w:val="00033D1A"/>
    <w:rsid w:val="0003422F"/>
    <w:rsid w:val="00034520"/>
    <w:rsid w:val="00035016"/>
    <w:rsid w:val="000352F4"/>
    <w:rsid w:val="0003556D"/>
    <w:rsid w:val="00035993"/>
    <w:rsid w:val="000359D8"/>
    <w:rsid w:val="00035B2C"/>
    <w:rsid w:val="00035C49"/>
    <w:rsid w:val="000361C0"/>
    <w:rsid w:val="00036441"/>
    <w:rsid w:val="00036A76"/>
    <w:rsid w:val="00036ACE"/>
    <w:rsid w:val="00037038"/>
    <w:rsid w:val="000401E5"/>
    <w:rsid w:val="00040A13"/>
    <w:rsid w:val="00040EAD"/>
    <w:rsid w:val="000410BC"/>
    <w:rsid w:val="0004117C"/>
    <w:rsid w:val="00041F40"/>
    <w:rsid w:val="00042A4C"/>
    <w:rsid w:val="00042EAA"/>
    <w:rsid w:val="000431BE"/>
    <w:rsid w:val="00043427"/>
    <w:rsid w:val="00043FC0"/>
    <w:rsid w:val="000443F1"/>
    <w:rsid w:val="000445D8"/>
    <w:rsid w:val="000451F4"/>
    <w:rsid w:val="00045227"/>
    <w:rsid w:val="000454F0"/>
    <w:rsid w:val="000456AC"/>
    <w:rsid w:val="00045CDA"/>
    <w:rsid w:val="00046512"/>
    <w:rsid w:val="00046857"/>
    <w:rsid w:val="00046A28"/>
    <w:rsid w:val="00046ABE"/>
    <w:rsid w:val="00046BB1"/>
    <w:rsid w:val="00047B82"/>
    <w:rsid w:val="000501D0"/>
    <w:rsid w:val="0005026A"/>
    <w:rsid w:val="00050D2E"/>
    <w:rsid w:val="00050DF8"/>
    <w:rsid w:val="00050E0D"/>
    <w:rsid w:val="00052125"/>
    <w:rsid w:val="00052487"/>
    <w:rsid w:val="00052625"/>
    <w:rsid w:val="00052B6D"/>
    <w:rsid w:val="00052BBC"/>
    <w:rsid w:val="0005309F"/>
    <w:rsid w:val="00055835"/>
    <w:rsid w:val="00055E11"/>
    <w:rsid w:val="00055E81"/>
    <w:rsid w:val="0005600D"/>
    <w:rsid w:val="000564CE"/>
    <w:rsid w:val="000565B7"/>
    <w:rsid w:val="000567DB"/>
    <w:rsid w:val="00056C41"/>
    <w:rsid w:val="000571B1"/>
    <w:rsid w:val="000574B3"/>
    <w:rsid w:val="000577E1"/>
    <w:rsid w:val="00057D2B"/>
    <w:rsid w:val="00057DE0"/>
    <w:rsid w:val="0006181A"/>
    <w:rsid w:val="00061E64"/>
    <w:rsid w:val="0006201F"/>
    <w:rsid w:val="00062267"/>
    <w:rsid w:val="00062496"/>
    <w:rsid w:val="0006254D"/>
    <w:rsid w:val="000625E5"/>
    <w:rsid w:val="0006390D"/>
    <w:rsid w:val="00064C76"/>
    <w:rsid w:val="000650F2"/>
    <w:rsid w:val="00065578"/>
    <w:rsid w:val="00065587"/>
    <w:rsid w:val="000655AC"/>
    <w:rsid w:val="000655C6"/>
    <w:rsid w:val="0006573C"/>
    <w:rsid w:val="00065EFA"/>
    <w:rsid w:val="00066A25"/>
    <w:rsid w:val="00066D3A"/>
    <w:rsid w:val="00067067"/>
    <w:rsid w:val="00067075"/>
    <w:rsid w:val="000670B2"/>
    <w:rsid w:val="00067724"/>
    <w:rsid w:val="00067ABA"/>
    <w:rsid w:val="00067B55"/>
    <w:rsid w:val="00067B8C"/>
    <w:rsid w:val="00070066"/>
    <w:rsid w:val="00070641"/>
    <w:rsid w:val="00070D2F"/>
    <w:rsid w:val="0007184F"/>
    <w:rsid w:val="00071A40"/>
    <w:rsid w:val="00071DFE"/>
    <w:rsid w:val="0007231F"/>
    <w:rsid w:val="00072630"/>
    <w:rsid w:val="00072DB0"/>
    <w:rsid w:val="00072DD3"/>
    <w:rsid w:val="00072E30"/>
    <w:rsid w:val="00074708"/>
    <w:rsid w:val="0007475F"/>
    <w:rsid w:val="00074B5E"/>
    <w:rsid w:val="00074B76"/>
    <w:rsid w:val="00074C61"/>
    <w:rsid w:val="00074CE3"/>
    <w:rsid w:val="00074E2E"/>
    <w:rsid w:val="00075533"/>
    <w:rsid w:val="0007746B"/>
    <w:rsid w:val="00080086"/>
    <w:rsid w:val="00080240"/>
    <w:rsid w:val="0008066F"/>
    <w:rsid w:val="00080A3F"/>
    <w:rsid w:val="00080AD7"/>
    <w:rsid w:val="00080B20"/>
    <w:rsid w:val="00080E57"/>
    <w:rsid w:val="0008115A"/>
    <w:rsid w:val="00081B79"/>
    <w:rsid w:val="00081D72"/>
    <w:rsid w:val="00081EE5"/>
    <w:rsid w:val="00083202"/>
    <w:rsid w:val="0008394C"/>
    <w:rsid w:val="00083A04"/>
    <w:rsid w:val="0008412C"/>
    <w:rsid w:val="000843F3"/>
    <w:rsid w:val="0008469F"/>
    <w:rsid w:val="00084B6F"/>
    <w:rsid w:val="0008507F"/>
    <w:rsid w:val="00085283"/>
    <w:rsid w:val="00086643"/>
    <w:rsid w:val="00086881"/>
    <w:rsid w:val="00086CA0"/>
    <w:rsid w:val="00087E73"/>
    <w:rsid w:val="0008834E"/>
    <w:rsid w:val="000905AD"/>
    <w:rsid w:val="00090784"/>
    <w:rsid w:val="00090DF7"/>
    <w:rsid w:val="00091353"/>
    <w:rsid w:val="0009160A"/>
    <w:rsid w:val="000926A8"/>
    <w:rsid w:val="000927FC"/>
    <w:rsid w:val="00092870"/>
    <w:rsid w:val="00092CA9"/>
    <w:rsid w:val="00093610"/>
    <w:rsid w:val="00093AB9"/>
    <w:rsid w:val="000943EB"/>
    <w:rsid w:val="000945B6"/>
    <w:rsid w:val="0009462B"/>
    <w:rsid w:val="000948AD"/>
    <w:rsid w:val="000948EF"/>
    <w:rsid w:val="00094CE3"/>
    <w:rsid w:val="00095339"/>
    <w:rsid w:val="0009637A"/>
    <w:rsid w:val="00096BB5"/>
    <w:rsid w:val="0009712D"/>
    <w:rsid w:val="00097483"/>
    <w:rsid w:val="0009776C"/>
    <w:rsid w:val="00097830"/>
    <w:rsid w:val="00097DFA"/>
    <w:rsid w:val="00097E54"/>
    <w:rsid w:val="00097F05"/>
    <w:rsid w:val="00097F80"/>
    <w:rsid w:val="000A00CB"/>
    <w:rsid w:val="000A091A"/>
    <w:rsid w:val="000A0BE8"/>
    <w:rsid w:val="000A13D5"/>
    <w:rsid w:val="000A1AE8"/>
    <w:rsid w:val="000A1FDC"/>
    <w:rsid w:val="000A2206"/>
    <w:rsid w:val="000A3081"/>
    <w:rsid w:val="000A34F2"/>
    <w:rsid w:val="000A3947"/>
    <w:rsid w:val="000A3D72"/>
    <w:rsid w:val="000A3D8A"/>
    <w:rsid w:val="000A453D"/>
    <w:rsid w:val="000A527E"/>
    <w:rsid w:val="000A57B3"/>
    <w:rsid w:val="000A582C"/>
    <w:rsid w:val="000A5BED"/>
    <w:rsid w:val="000A5D01"/>
    <w:rsid w:val="000A5D2B"/>
    <w:rsid w:val="000A5DA9"/>
    <w:rsid w:val="000A5DCD"/>
    <w:rsid w:val="000A625E"/>
    <w:rsid w:val="000A6275"/>
    <w:rsid w:val="000A64FC"/>
    <w:rsid w:val="000A66A8"/>
    <w:rsid w:val="000A6EA3"/>
    <w:rsid w:val="000A7605"/>
    <w:rsid w:val="000A765A"/>
    <w:rsid w:val="000B03C5"/>
    <w:rsid w:val="000B07B9"/>
    <w:rsid w:val="000B0ABD"/>
    <w:rsid w:val="000B1452"/>
    <w:rsid w:val="000B154F"/>
    <w:rsid w:val="000B2C3B"/>
    <w:rsid w:val="000B2E1A"/>
    <w:rsid w:val="000B329A"/>
    <w:rsid w:val="000B329D"/>
    <w:rsid w:val="000B3A61"/>
    <w:rsid w:val="000B3C29"/>
    <w:rsid w:val="000B4BB0"/>
    <w:rsid w:val="000B4DFE"/>
    <w:rsid w:val="000B4E8D"/>
    <w:rsid w:val="000B50BC"/>
    <w:rsid w:val="000B5986"/>
    <w:rsid w:val="000B5B13"/>
    <w:rsid w:val="000B5E3A"/>
    <w:rsid w:val="000B61C4"/>
    <w:rsid w:val="000B68C2"/>
    <w:rsid w:val="000B6A7E"/>
    <w:rsid w:val="000B7836"/>
    <w:rsid w:val="000C05EC"/>
    <w:rsid w:val="000C086C"/>
    <w:rsid w:val="000C0A8B"/>
    <w:rsid w:val="000C0DDF"/>
    <w:rsid w:val="000C1208"/>
    <w:rsid w:val="000C18EE"/>
    <w:rsid w:val="000C1AE0"/>
    <w:rsid w:val="000C336A"/>
    <w:rsid w:val="000C34EA"/>
    <w:rsid w:val="000C351A"/>
    <w:rsid w:val="000C4269"/>
    <w:rsid w:val="000C5179"/>
    <w:rsid w:val="000C5B3F"/>
    <w:rsid w:val="000C5EDF"/>
    <w:rsid w:val="000C612E"/>
    <w:rsid w:val="000C625D"/>
    <w:rsid w:val="000C6395"/>
    <w:rsid w:val="000C670A"/>
    <w:rsid w:val="000C72A7"/>
    <w:rsid w:val="000C769E"/>
    <w:rsid w:val="000C7957"/>
    <w:rsid w:val="000C7B53"/>
    <w:rsid w:val="000C7CA1"/>
    <w:rsid w:val="000C7F76"/>
    <w:rsid w:val="000CBE29"/>
    <w:rsid w:val="000D0019"/>
    <w:rsid w:val="000D0C5E"/>
    <w:rsid w:val="000D1921"/>
    <w:rsid w:val="000D2D4D"/>
    <w:rsid w:val="000D2E05"/>
    <w:rsid w:val="000D3055"/>
    <w:rsid w:val="000D3397"/>
    <w:rsid w:val="000D3720"/>
    <w:rsid w:val="000D3A3C"/>
    <w:rsid w:val="000D4298"/>
    <w:rsid w:val="000D4928"/>
    <w:rsid w:val="000D4C1B"/>
    <w:rsid w:val="000D4CA0"/>
    <w:rsid w:val="000D4CB7"/>
    <w:rsid w:val="000D4E84"/>
    <w:rsid w:val="000D50EA"/>
    <w:rsid w:val="000D519A"/>
    <w:rsid w:val="000D62A7"/>
    <w:rsid w:val="000D662E"/>
    <w:rsid w:val="000D7440"/>
    <w:rsid w:val="000D7805"/>
    <w:rsid w:val="000E08EE"/>
    <w:rsid w:val="000E1752"/>
    <w:rsid w:val="000E1E43"/>
    <w:rsid w:val="000E2358"/>
    <w:rsid w:val="000E242F"/>
    <w:rsid w:val="000E2F1E"/>
    <w:rsid w:val="000E30C9"/>
    <w:rsid w:val="000E3698"/>
    <w:rsid w:val="000E4F76"/>
    <w:rsid w:val="000E5962"/>
    <w:rsid w:val="000E5A93"/>
    <w:rsid w:val="000E5B2F"/>
    <w:rsid w:val="000E6043"/>
    <w:rsid w:val="000E6572"/>
    <w:rsid w:val="000E687B"/>
    <w:rsid w:val="000E6A58"/>
    <w:rsid w:val="000E6B17"/>
    <w:rsid w:val="000E6CEB"/>
    <w:rsid w:val="000E7334"/>
    <w:rsid w:val="000F0358"/>
    <w:rsid w:val="000F0A1F"/>
    <w:rsid w:val="000F0A70"/>
    <w:rsid w:val="000F0C33"/>
    <w:rsid w:val="000F158B"/>
    <w:rsid w:val="000F1768"/>
    <w:rsid w:val="000F26AD"/>
    <w:rsid w:val="000F28D7"/>
    <w:rsid w:val="000F28E8"/>
    <w:rsid w:val="000F2D2B"/>
    <w:rsid w:val="000F33B9"/>
    <w:rsid w:val="000F3E6B"/>
    <w:rsid w:val="000F4736"/>
    <w:rsid w:val="000F516F"/>
    <w:rsid w:val="000F5B4E"/>
    <w:rsid w:val="000F5D36"/>
    <w:rsid w:val="000F613E"/>
    <w:rsid w:val="000F62CC"/>
    <w:rsid w:val="000F6724"/>
    <w:rsid w:val="000F674B"/>
    <w:rsid w:val="000F67FF"/>
    <w:rsid w:val="000F69CD"/>
    <w:rsid w:val="000F6BF8"/>
    <w:rsid w:val="000F6EB7"/>
    <w:rsid w:val="000F71E0"/>
    <w:rsid w:val="000F7CBF"/>
    <w:rsid w:val="000F7CDA"/>
    <w:rsid w:val="000F7DE7"/>
    <w:rsid w:val="00100832"/>
    <w:rsid w:val="0010092E"/>
    <w:rsid w:val="00100D25"/>
    <w:rsid w:val="00101636"/>
    <w:rsid w:val="00102095"/>
    <w:rsid w:val="001022F4"/>
    <w:rsid w:val="00102356"/>
    <w:rsid w:val="00102A52"/>
    <w:rsid w:val="00102BDF"/>
    <w:rsid w:val="00102CAF"/>
    <w:rsid w:val="00103298"/>
    <w:rsid w:val="00103F34"/>
    <w:rsid w:val="001046EA"/>
    <w:rsid w:val="001049D7"/>
    <w:rsid w:val="00104E3B"/>
    <w:rsid w:val="00104E9F"/>
    <w:rsid w:val="00104F7B"/>
    <w:rsid w:val="001050AE"/>
    <w:rsid w:val="00105B06"/>
    <w:rsid w:val="00106745"/>
    <w:rsid w:val="0010689B"/>
    <w:rsid w:val="00107076"/>
    <w:rsid w:val="00107929"/>
    <w:rsid w:val="0011006C"/>
    <w:rsid w:val="00110894"/>
    <w:rsid w:val="00110C8B"/>
    <w:rsid w:val="00111085"/>
    <w:rsid w:val="001119FA"/>
    <w:rsid w:val="0011269A"/>
    <w:rsid w:val="00112A1C"/>
    <w:rsid w:val="00112FF0"/>
    <w:rsid w:val="0011304C"/>
    <w:rsid w:val="0011316A"/>
    <w:rsid w:val="0011331C"/>
    <w:rsid w:val="001135F0"/>
    <w:rsid w:val="001138F8"/>
    <w:rsid w:val="00113B44"/>
    <w:rsid w:val="00114027"/>
    <w:rsid w:val="001149E1"/>
    <w:rsid w:val="00114B5A"/>
    <w:rsid w:val="00114CC4"/>
    <w:rsid w:val="0011538A"/>
    <w:rsid w:val="00115846"/>
    <w:rsid w:val="001160F8"/>
    <w:rsid w:val="001168CC"/>
    <w:rsid w:val="00116ADF"/>
    <w:rsid w:val="00116F92"/>
    <w:rsid w:val="00116FFD"/>
    <w:rsid w:val="001171F7"/>
    <w:rsid w:val="00117FD8"/>
    <w:rsid w:val="00120695"/>
    <w:rsid w:val="001207DC"/>
    <w:rsid w:val="00120854"/>
    <w:rsid w:val="00120A1A"/>
    <w:rsid w:val="00120EDF"/>
    <w:rsid w:val="001211A7"/>
    <w:rsid w:val="0012133D"/>
    <w:rsid w:val="00121598"/>
    <w:rsid w:val="0012169E"/>
    <w:rsid w:val="00121AC5"/>
    <w:rsid w:val="0012234C"/>
    <w:rsid w:val="00122947"/>
    <w:rsid w:val="00122C0A"/>
    <w:rsid w:val="00122DC9"/>
    <w:rsid w:val="00122E56"/>
    <w:rsid w:val="001231DB"/>
    <w:rsid w:val="00123211"/>
    <w:rsid w:val="00123AAA"/>
    <w:rsid w:val="00123BF2"/>
    <w:rsid w:val="0012400F"/>
    <w:rsid w:val="00124457"/>
    <w:rsid w:val="00125774"/>
    <w:rsid w:val="001257A5"/>
    <w:rsid w:val="001258E0"/>
    <w:rsid w:val="00126657"/>
    <w:rsid w:val="0012675C"/>
    <w:rsid w:val="00130259"/>
    <w:rsid w:val="00130357"/>
    <w:rsid w:val="0013058E"/>
    <w:rsid w:val="0013073E"/>
    <w:rsid w:val="00131298"/>
    <w:rsid w:val="00131DDC"/>
    <w:rsid w:val="00132840"/>
    <w:rsid w:val="0013295D"/>
    <w:rsid w:val="001335A9"/>
    <w:rsid w:val="00133876"/>
    <w:rsid w:val="001338EC"/>
    <w:rsid w:val="00133F9C"/>
    <w:rsid w:val="0013418D"/>
    <w:rsid w:val="001345CD"/>
    <w:rsid w:val="001348D2"/>
    <w:rsid w:val="00134E43"/>
    <w:rsid w:val="00135058"/>
    <w:rsid w:val="001351E4"/>
    <w:rsid w:val="0013632F"/>
    <w:rsid w:val="0013639A"/>
    <w:rsid w:val="0013683D"/>
    <w:rsid w:val="0013751C"/>
    <w:rsid w:val="00137522"/>
    <w:rsid w:val="00137FF0"/>
    <w:rsid w:val="001400D4"/>
    <w:rsid w:val="00140918"/>
    <w:rsid w:val="00141681"/>
    <w:rsid w:val="00141FC5"/>
    <w:rsid w:val="0014205A"/>
    <w:rsid w:val="00142CF8"/>
    <w:rsid w:val="00142E0B"/>
    <w:rsid w:val="00143316"/>
    <w:rsid w:val="0014372C"/>
    <w:rsid w:val="00143E90"/>
    <w:rsid w:val="00143EE2"/>
    <w:rsid w:val="00143F1C"/>
    <w:rsid w:val="00144EF8"/>
    <w:rsid w:val="0014526F"/>
    <w:rsid w:val="0014570B"/>
    <w:rsid w:val="0014599E"/>
    <w:rsid w:val="00146185"/>
    <w:rsid w:val="001461A1"/>
    <w:rsid w:val="001464A6"/>
    <w:rsid w:val="001466DF"/>
    <w:rsid w:val="00146847"/>
    <w:rsid w:val="0014686B"/>
    <w:rsid w:val="00146D55"/>
    <w:rsid w:val="00147643"/>
    <w:rsid w:val="0015010E"/>
    <w:rsid w:val="001508F7"/>
    <w:rsid w:val="00150AAF"/>
    <w:rsid w:val="00151B46"/>
    <w:rsid w:val="001525EF"/>
    <w:rsid w:val="001526C8"/>
    <w:rsid w:val="001527A3"/>
    <w:rsid w:val="001534D5"/>
    <w:rsid w:val="001535F1"/>
    <w:rsid w:val="00153D68"/>
    <w:rsid w:val="00153F9D"/>
    <w:rsid w:val="00154669"/>
    <w:rsid w:val="00154B01"/>
    <w:rsid w:val="00154D39"/>
    <w:rsid w:val="001551BE"/>
    <w:rsid w:val="00155293"/>
    <w:rsid w:val="0015554F"/>
    <w:rsid w:val="001555DE"/>
    <w:rsid w:val="0015594A"/>
    <w:rsid w:val="00156021"/>
    <w:rsid w:val="00156C6B"/>
    <w:rsid w:val="00157539"/>
    <w:rsid w:val="00157681"/>
    <w:rsid w:val="001579F3"/>
    <w:rsid w:val="00157A77"/>
    <w:rsid w:val="00157F35"/>
    <w:rsid w:val="001603B2"/>
    <w:rsid w:val="001604C3"/>
    <w:rsid w:val="0016063F"/>
    <w:rsid w:val="0016095B"/>
    <w:rsid w:val="00160AD6"/>
    <w:rsid w:val="00160E81"/>
    <w:rsid w:val="00160FB5"/>
    <w:rsid w:val="001613E0"/>
    <w:rsid w:val="0016143F"/>
    <w:rsid w:val="001615E9"/>
    <w:rsid w:val="00161922"/>
    <w:rsid w:val="00161AC3"/>
    <w:rsid w:val="00162449"/>
    <w:rsid w:val="001625E1"/>
    <w:rsid w:val="00163EE4"/>
    <w:rsid w:val="0016500C"/>
    <w:rsid w:val="0016556B"/>
    <w:rsid w:val="00165A6B"/>
    <w:rsid w:val="00165CE7"/>
    <w:rsid w:val="00165D90"/>
    <w:rsid w:val="00166187"/>
    <w:rsid w:val="00167313"/>
    <w:rsid w:val="001678D0"/>
    <w:rsid w:val="00167A7C"/>
    <w:rsid w:val="00167C82"/>
    <w:rsid w:val="00170807"/>
    <w:rsid w:val="00170D5D"/>
    <w:rsid w:val="00170E37"/>
    <w:rsid w:val="001712AB"/>
    <w:rsid w:val="001723AC"/>
    <w:rsid w:val="00172622"/>
    <w:rsid w:val="00172780"/>
    <w:rsid w:val="00172FDF"/>
    <w:rsid w:val="00173920"/>
    <w:rsid w:val="00173A1E"/>
    <w:rsid w:val="0017428B"/>
    <w:rsid w:val="0017471B"/>
    <w:rsid w:val="00175EAA"/>
    <w:rsid w:val="001767AB"/>
    <w:rsid w:val="00176B69"/>
    <w:rsid w:val="00177104"/>
    <w:rsid w:val="00177135"/>
    <w:rsid w:val="001772BE"/>
    <w:rsid w:val="00177829"/>
    <w:rsid w:val="0017795B"/>
    <w:rsid w:val="00177C78"/>
    <w:rsid w:val="00177CD2"/>
    <w:rsid w:val="00180661"/>
    <w:rsid w:val="00180E17"/>
    <w:rsid w:val="00181706"/>
    <w:rsid w:val="00181F82"/>
    <w:rsid w:val="00182131"/>
    <w:rsid w:val="001825B5"/>
    <w:rsid w:val="001827A3"/>
    <w:rsid w:val="00182826"/>
    <w:rsid w:val="00182F4A"/>
    <w:rsid w:val="00183131"/>
    <w:rsid w:val="0018420D"/>
    <w:rsid w:val="00184222"/>
    <w:rsid w:val="001844FE"/>
    <w:rsid w:val="00184590"/>
    <w:rsid w:val="00185142"/>
    <w:rsid w:val="00185600"/>
    <w:rsid w:val="00185DBC"/>
    <w:rsid w:val="0018667F"/>
    <w:rsid w:val="00186934"/>
    <w:rsid w:val="001869E2"/>
    <w:rsid w:val="00186E6C"/>
    <w:rsid w:val="00186F92"/>
    <w:rsid w:val="00187295"/>
    <w:rsid w:val="0018732A"/>
    <w:rsid w:val="001875C2"/>
    <w:rsid w:val="001878A6"/>
    <w:rsid w:val="001879AD"/>
    <w:rsid w:val="0018DF70"/>
    <w:rsid w:val="001906E1"/>
    <w:rsid w:val="00190D26"/>
    <w:rsid w:val="001921ED"/>
    <w:rsid w:val="0019231C"/>
    <w:rsid w:val="0019290E"/>
    <w:rsid w:val="0019329B"/>
    <w:rsid w:val="0019390A"/>
    <w:rsid w:val="00193D73"/>
    <w:rsid w:val="0019412E"/>
    <w:rsid w:val="00194385"/>
    <w:rsid w:val="00194508"/>
    <w:rsid w:val="00195318"/>
    <w:rsid w:val="00195A2C"/>
    <w:rsid w:val="00195E55"/>
    <w:rsid w:val="00196A3C"/>
    <w:rsid w:val="00196CE0"/>
    <w:rsid w:val="001970DE"/>
    <w:rsid w:val="001975D6"/>
    <w:rsid w:val="001976E5"/>
    <w:rsid w:val="00197AAA"/>
    <w:rsid w:val="0019B756"/>
    <w:rsid w:val="001A00EF"/>
    <w:rsid w:val="001A0C0E"/>
    <w:rsid w:val="001A0C1C"/>
    <w:rsid w:val="001A0F00"/>
    <w:rsid w:val="001A1168"/>
    <w:rsid w:val="001A14DA"/>
    <w:rsid w:val="001A171F"/>
    <w:rsid w:val="001A30C4"/>
    <w:rsid w:val="001A3101"/>
    <w:rsid w:val="001A319C"/>
    <w:rsid w:val="001A3311"/>
    <w:rsid w:val="001A356B"/>
    <w:rsid w:val="001A36A5"/>
    <w:rsid w:val="001A3C77"/>
    <w:rsid w:val="001A4D2B"/>
    <w:rsid w:val="001A4E60"/>
    <w:rsid w:val="001A51C7"/>
    <w:rsid w:val="001A5388"/>
    <w:rsid w:val="001A5466"/>
    <w:rsid w:val="001A54B5"/>
    <w:rsid w:val="001A54BA"/>
    <w:rsid w:val="001A54C9"/>
    <w:rsid w:val="001A551B"/>
    <w:rsid w:val="001A5592"/>
    <w:rsid w:val="001A5748"/>
    <w:rsid w:val="001A5C4B"/>
    <w:rsid w:val="001A5CB6"/>
    <w:rsid w:val="001A5F61"/>
    <w:rsid w:val="001A601E"/>
    <w:rsid w:val="001A620F"/>
    <w:rsid w:val="001A62CE"/>
    <w:rsid w:val="001A6B1F"/>
    <w:rsid w:val="001A749D"/>
    <w:rsid w:val="001A7A5C"/>
    <w:rsid w:val="001B02D4"/>
    <w:rsid w:val="001B032C"/>
    <w:rsid w:val="001B0774"/>
    <w:rsid w:val="001B0CE1"/>
    <w:rsid w:val="001B1147"/>
    <w:rsid w:val="001B11CD"/>
    <w:rsid w:val="001B1232"/>
    <w:rsid w:val="001B12C9"/>
    <w:rsid w:val="001B1990"/>
    <w:rsid w:val="001B1CEF"/>
    <w:rsid w:val="001B1D78"/>
    <w:rsid w:val="001B206B"/>
    <w:rsid w:val="001B260D"/>
    <w:rsid w:val="001B2CAD"/>
    <w:rsid w:val="001B2DE0"/>
    <w:rsid w:val="001B4100"/>
    <w:rsid w:val="001B43DB"/>
    <w:rsid w:val="001B4B2C"/>
    <w:rsid w:val="001B4B75"/>
    <w:rsid w:val="001B5356"/>
    <w:rsid w:val="001B53F9"/>
    <w:rsid w:val="001B5435"/>
    <w:rsid w:val="001B56C1"/>
    <w:rsid w:val="001B5709"/>
    <w:rsid w:val="001B5759"/>
    <w:rsid w:val="001B5BBA"/>
    <w:rsid w:val="001B5D85"/>
    <w:rsid w:val="001B688E"/>
    <w:rsid w:val="001B6E1E"/>
    <w:rsid w:val="001B7852"/>
    <w:rsid w:val="001B7EA3"/>
    <w:rsid w:val="001C01AE"/>
    <w:rsid w:val="001C185F"/>
    <w:rsid w:val="001C1929"/>
    <w:rsid w:val="001C2489"/>
    <w:rsid w:val="001C2967"/>
    <w:rsid w:val="001C29A0"/>
    <w:rsid w:val="001C2EF3"/>
    <w:rsid w:val="001C33FF"/>
    <w:rsid w:val="001C3474"/>
    <w:rsid w:val="001C3830"/>
    <w:rsid w:val="001C3EC6"/>
    <w:rsid w:val="001C4211"/>
    <w:rsid w:val="001C4807"/>
    <w:rsid w:val="001C4A7C"/>
    <w:rsid w:val="001C58F2"/>
    <w:rsid w:val="001C5B1B"/>
    <w:rsid w:val="001C6882"/>
    <w:rsid w:val="001C6995"/>
    <w:rsid w:val="001C6C36"/>
    <w:rsid w:val="001C7A0D"/>
    <w:rsid w:val="001C7A12"/>
    <w:rsid w:val="001C7E9D"/>
    <w:rsid w:val="001D07CA"/>
    <w:rsid w:val="001D07ED"/>
    <w:rsid w:val="001D0E5F"/>
    <w:rsid w:val="001D107E"/>
    <w:rsid w:val="001D16AC"/>
    <w:rsid w:val="001D2FC1"/>
    <w:rsid w:val="001D3251"/>
    <w:rsid w:val="001D3733"/>
    <w:rsid w:val="001D434E"/>
    <w:rsid w:val="001D467F"/>
    <w:rsid w:val="001D4AFB"/>
    <w:rsid w:val="001D5008"/>
    <w:rsid w:val="001D5491"/>
    <w:rsid w:val="001D6568"/>
    <w:rsid w:val="001D6642"/>
    <w:rsid w:val="001E08C5"/>
    <w:rsid w:val="001E0E53"/>
    <w:rsid w:val="001E176A"/>
    <w:rsid w:val="001E1ED4"/>
    <w:rsid w:val="001E2335"/>
    <w:rsid w:val="001E2615"/>
    <w:rsid w:val="001E3039"/>
    <w:rsid w:val="001E33DD"/>
    <w:rsid w:val="001E3898"/>
    <w:rsid w:val="001E3C41"/>
    <w:rsid w:val="001E44F3"/>
    <w:rsid w:val="001E4712"/>
    <w:rsid w:val="001E47C6"/>
    <w:rsid w:val="001E54D8"/>
    <w:rsid w:val="001E5B64"/>
    <w:rsid w:val="001E62D0"/>
    <w:rsid w:val="001E63AD"/>
    <w:rsid w:val="001E665C"/>
    <w:rsid w:val="001E6C05"/>
    <w:rsid w:val="001E6D68"/>
    <w:rsid w:val="001E6EAE"/>
    <w:rsid w:val="001E6FB3"/>
    <w:rsid w:val="001E729E"/>
    <w:rsid w:val="001E72AA"/>
    <w:rsid w:val="001E735F"/>
    <w:rsid w:val="001E7810"/>
    <w:rsid w:val="001E79A8"/>
    <w:rsid w:val="001E79ED"/>
    <w:rsid w:val="001E7F29"/>
    <w:rsid w:val="001E7FAD"/>
    <w:rsid w:val="001F00A2"/>
    <w:rsid w:val="001F01A0"/>
    <w:rsid w:val="001F032E"/>
    <w:rsid w:val="001F06FD"/>
    <w:rsid w:val="001F09C5"/>
    <w:rsid w:val="001F14D4"/>
    <w:rsid w:val="001F15C2"/>
    <w:rsid w:val="001F1820"/>
    <w:rsid w:val="001F1CAC"/>
    <w:rsid w:val="001F1D85"/>
    <w:rsid w:val="001F2204"/>
    <w:rsid w:val="001F28FF"/>
    <w:rsid w:val="001F2D9D"/>
    <w:rsid w:val="001F31F3"/>
    <w:rsid w:val="001F4140"/>
    <w:rsid w:val="001F42F5"/>
    <w:rsid w:val="001F43F4"/>
    <w:rsid w:val="001F4E05"/>
    <w:rsid w:val="001F5399"/>
    <w:rsid w:val="001F57DA"/>
    <w:rsid w:val="001F59D4"/>
    <w:rsid w:val="001F5A6D"/>
    <w:rsid w:val="001F662F"/>
    <w:rsid w:val="001F6940"/>
    <w:rsid w:val="001F7085"/>
    <w:rsid w:val="001F76EE"/>
    <w:rsid w:val="001F76FE"/>
    <w:rsid w:val="002000AB"/>
    <w:rsid w:val="0020099A"/>
    <w:rsid w:val="00200A90"/>
    <w:rsid w:val="002025EA"/>
    <w:rsid w:val="002026F9"/>
    <w:rsid w:val="002028CA"/>
    <w:rsid w:val="0020374B"/>
    <w:rsid w:val="00203C00"/>
    <w:rsid w:val="00203FC4"/>
    <w:rsid w:val="00203FF6"/>
    <w:rsid w:val="002040EA"/>
    <w:rsid w:val="002057F8"/>
    <w:rsid w:val="00205963"/>
    <w:rsid w:val="00205A3C"/>
    <w:rsid w:val="00205D95"/>
    <w:rsid w:val="002065AD"/>
    <w:rsid w:val="002067B2"/>
    <w:rsid w:val="00207004"/>
    <w:rsid w:val="00207491"/>
    <w:rsid w:val="00207706"/>
    <w:rsid w:val="00207A41"/>
    <w:rsid w:val="002107C7"/>
    <w:rsid w:val="00211B0C"/>
    <w:rsid w:val="00212148"/>
    <w:rsid w:val="002122A2"/>
    <w:rsid w:val="00212D94"/>
    <w:rsid w:val="00213266"/>
    <w:rsid w:val="002132ED"/>
    <w:rsid w:val="00213393"/>
    <w:rsid w:val="00214961"/>
    <w:rsid w:val="002149EB"/>
    <w:rsid w:val="00214B21"/>
    <w:rsid w:val="00215930"/>
    <w:rsid w:val="00215BF2"/>
    <w:rsid w:val="002161F2"/>
    <w:rsid w:val="002165D5"/>
    <w:rsid w:val="00216BCC"/>
    <w:rsid w:val="002173E0"/>
    <w:rsid w:val="002174A9"/>
    <w:rsid w:val="00217612"/>
    <w:rsid w:val="00217761"/>
    <w:rsid w:val="002177A0"/>
    <w:rsid w:val="00217AEF"/>
    <w:rsid w:val="00217C52"/>
    <w:rsid w:val="00217EAB"/>
    <w:rsid w:val="00220218"/>
    <w:rsid w:val="002218B2"/>
    <w:rsid w:val="0022196A"/>
    <w:rsid w:val="00222097"/>
    <w:rsid w:val="002225C6"/>
    <w:rsid w:val="00222D0F"/>
    <w:rsid w:val="00222F41"/>
    <w:rsid w:val="00223542"/>
    <w:rsid w:val="002235B1"/>
    <w:rsid w:val="00223A88"/>
    <w:rsid w:val="0022481B"/>
    <w:rsid w:val="0022498C"/>
    <w:rsid w:val="00224C61"/>
    <w:rsid w:val="00224E7C"/>
    <w:rsid w:val="00225019"/>
    <w:rsid w:val="002255D5"/>
    <w:rsid w:val="0022582E"/>
    <w:rsid w:val="002258F4"/>
    <w:rsid w:val="00225EBF"/>
    <w:rsid w:val="002260B9"/>
    <w:rsid w:val="0022626C"/>
    <w:rsid w:val="0022781F"/>
    <w:rsid w:val="002309B0"/>
    <w:rsid w:val="00230CD1"/>
    <w:rsid w:val="0023100D"/>
    <w:rsid w:val="002312EC"/>
    <w:rsid w:val="00231708"/>
    <w:rsid w:val="00231A56"/>
    <w:rsid w:val="00231A73"/>
    <w:rsid w:val="00231D4E"/>
    <w:rsid w:val="00231EB4"/>
    <w:rsid w:val="002324A4"/>
    <w:rsid w:val="002324F3"/>
    <w:rsid w:val="00232CFC"/>
    <w:rsid w:val="0023311F"/>
    <w:rsid w:val="00233125"/>
    <w:rsid w:val="0023359A"/>
    <w:rsid w:val="00233A33"/>
    <w:rsid w:val="00233B8C"/>
    <w:rsid w:val="00233D19"/>
    <w:rsid w:val="00234826"/>
    <w:rsid w:val="002350DB"/>
    <w:rsid w:val="002359CA"/>
    <w:rsid w:val="00236176"/>
    <w:rsid w:val="002362F9"/>
    <w:rsid w:val="00236857"/>
    <w:rsid w:val="0023711E"/>
    <w:rsid w:val="00237259"/>
    <w:rsid w:val="00237279"/>
    <w:rsid w:val="002378ED"/>
    <w:rsid w:val="00237C95"/>
    <w:rsid w:val="002403CB"/>
    <w:rsid w:val="0024081F"/>
    <w:rsid w:val="00240A66"/>
    <w:rsid w:val="0024111B"/>
    <w:rsid w:val="00241492"/>
    <w:rsid w:val="0024173F"/>
    <w:rsid w:val="00242401"/>
    <w:rsid w:val="0024240C"/>
    <w:rsid w:val="00242AB5"/>
    <w:rsid w:val="00242DB5"/>
    <w:rsid w:val="00242EFE"/>
    <w:rsid w:val="002436EB"/>
    <w:rsid w:val="0024372F"/>
    <w:rsid w:val="00243906"/>
    <w:rsid w:val="00244110"/>
    <w:rsid w:val="00244113"/>
    <w:rsid w:val="0024416C"/>
    <w:rsid w:val="00244B0A"/>
    <w:rsid w:val="00245D7F"/>
    <w:rsid w:val="00245F8F"/>
    <w:rsid w:val="00245FD0"/>
    <w:rsid w:val="00246523"/>
    <w:rsid w:val="00246611"/>
    <w:rsid w:val="00246FAF"/>
    <w:rsid w:val="00247152"/>
    <w:rsid w:val="002473AE"/>
    <w:rsid w:val="002477E3"/>
    <w:rsid w:val="00247DE9"/>
    <w:rsid w:val="00247E56"/>
    <w:rsid w:val="00250092"/>
    <w:rsid w:val="00250A09"/>
    <w:rsid w:val="00250D50"/>
    <w:rsid w:val="00250D73"/>
    <w:rsid w:val="00250E0B"/>
    <w:rsid w:val="00250F11"/>
    <w:rsid w:val="00251A49"/>
    <w:rsid w:val="002522BF"/>
    <w:rsid w:val="002523DB"/>
    <w:rsid w:val="002530C7"/>
    <w:rsid w:val="002534FC"/>
    <w:rsid w:val="0025387D"/>
    <w:rsid w:val="00253D37"/>
    <w:rsid w:val="00253E14"/>
    <w:rsid w:val="002543B2"/>
    <w:rsid w:val="00254916"/>
    <w:rsid w:val="00254F35"/>
    <w:rsid w:val="00255427"/>
    <w:rsid w:val="00255513"/>
    <w:rsid w:val="00255752"/>
    <w:rsid w:val="00255BB3"/>
    <w:rsid w:val="00256239"/>
    <w:rsid w:val="002564B0"/>
    <w:rsid w:val="00256DCD"/>
    <w:rsid w:val="0025731C"/>
    <w:rsid w:val="00257467"/>
    <w:rsid w:val="0025764E"/>
    <w:rsid w:val="00257A90"/>
    <w:rsid w:val="00257B63"/>
    <w:rsid w:val="00257BAA"/>
    <w:rsid w:val="00257C85"/>
    <w:rsid w:val="00257D70"/>
    <w:rsid w:val="00260BB1"/>
    <w:rsid w:val="00260D12"/>
    <w:rsid w:val="00260D7C"/>
    <w:rsid w:val="002611CD"/>
    <w:rsid w:val="002612CE"/>
    <w:rsid w:val="00261966"/>
    <w:rsid w:val="00261B66"/>
    <w:rsid w:val="00262312"/>
    <w:rsid w:val="00262319"/>
    <w:rsid w:val="002626CB"/>
    <w:rsid w:val="002627BF"/>
    <w:rsid w:val="00263866"/>
    <w:rsid w:val="00263C02"/>
    <w:rsid w:val="00263DCD"/>
    <w:rsid w:val="00263F94"/>
    <w:rsid w:val="00264167"/>
    <w:rsid w:val="00264253"/>
    <w:rsid w:val="002643D4"/>
    <w:rsid w:val="00264BF9"/>
    <w:rsid w:val="00264F9E"/>
    <w:rsid w:val="00265AB8"/>
    <w:rsid w:val="00265B56"/>
    <w:rsid w:val="00265DCD"/>
    <w:rsid w:val="00266028"/>
    <w:rsid w:val="00266261"/>
    <w:rsid w:val="00266F31"/>
    <w:rsid w:val="00267D37"/>
    <w:rsid w:val="00267E01"/>
    <w:rsid w:val="002703FE"/>
    <w:rsid w:val="00270C19"/>
    <w:rsid w:val="00271179"/>
    <w:rsid w:val="002712E1"/>
    <w:rsid w:val="002719D0"/>
    <w:rsid w:val="00271BC4"/>
    <w:rsid w:val="00271D55"/>
    <w:rsid w:val="00271F26"/>
    <w:rsid w:val="00271FF7"/>
    <w:rsid w:val="0027218C"/>
    <w:rsid w:val="002724D0"/>
    <w:rsid w:val="002726D2"/>
    <w:rsid w:val="002735AC"/>
    <w:rsid w:val="00273E0A"/>
    <w:rsid w:val="00273F00"/>
    <w:rsid w:val="0027435B"/>
    <w:rsid w:val="002743CD"/>
    <w:rsid w:val="002744DE"/>
    <w:rsid w:val="00274906"/>
    <w:rsid w:val="00274A46"/>
    <w:rsid w:val="002750D1"/>
    <w:rsid w:val="0027521F"/>
    <w:rsid w:val="0027531F"/>
    <w:rsid w:val="002756C7"/>
    <w:rsid w:val="00275B72"/>
    <w:rsid w:val="00275C80"/>
    <w:rsid w:val="00275E6B"/>
    <w:rsid w:val="00275F09"/>
    <w:rsid w:val="00276280"/>
    <w:rsid w:val="00276BCD"/>
    <w:rsid w:val="00276FE7"/>
    <w:rsid w:val="00277E53"/>
    <w:rsid w:val="002808A2"/>
    <w:rsid w:val="00280A17"/>
    <w:rsid w:val="00280E43"/>
    <w:rsid w:val="00281818"/>
    <w:rsid w:val="00281852"/>
    <w:rsid w:val="00281F36"/>
    <w:rsid w:val="002822EE"/>
    <w:rsid w:val="0028274D"/>
    <w:rsid w:val="00282D25"/>
    <w:rsid w:val="0028328B"/>
    <w:rsid w:val="00283900"/>
    <w:rsid w:val="00283A5C"/>
    <w:rsid w:val="00283B76"/>
    <w:rsid w:val="00284713"/>
    <w:rsid w:val="00284AED"/>
    <w:rsid w:val="00285564"/>
    <w:rsid w:val="00285754"/>
    <w:rsid w:val="00285ED3"/>
    <w:rsid w:val="0028632F"/>
    <w:rsid w:val="002869CE"/>
    <w:rsid w:val="00286D18"/>
    <w:rsid w:val="00287736"/>
    <w:rsid w:val="00290124"/>
    <w:rsid w:val="00290715"/>
    <w:rsid w:val="002907E3"/>
    <w:rsid w:val="00290C24"/>
    <w:rsid w:val="0029135C"/>
    <w:rsid w:val="0029142E"/>
    <w:rsid w:val="0029188D"/>
    <w:rsid w:val="00292003"/>
    <w:rsid w:val="0029235F"/>
    <w:rsid w:val="00292E23"/>
    <w:rsid w:val="002934B2"/>
    <w:rsid w:val="00293B66"/>
    <w:rsid w:val="00294C01"/>
    <w:rsid w:val="00294F34"/>
    <w:rsid w:val="002951AF"/>
    <w:rsid w:val="00295CA3"/>
    <w:rsid w:val="00296516"/>
    <w:rsid w:val="00296C8E"/>
    <w:rsid w:val="00296D61"/>
    <w:rsid w:val="00297301"/>
    <w:rsid w:val="0029738A"/>
    <w:rsid w:val="002A0272"/>
    <w:rsid w:val="002A02E7"/>
    <w:rsid w:val="002A03B2"/>
    <w:rsid w:val="002A1444"/>
    <w:rsid w:val="002A17C2"/>
    <w:rsid w:val="002A18F2"/>
    <w:rsid w:val="002A2148"/>
    <w:rsid w:val="002A2B58"/>
    <w:rsid w:val="002A38F4"/>
    <w:rsid w:val="002A4715"/>
    <w:rsid w:val="002A47B1"/>
    <w:rsid w:val="002A48DF"/>
    <w:rsid w:val="002A4E79"/>
    <w:rsid w:val="002A4EBB"/>
    <w:rsid w:val="002A5053"/>
    <w:rsid w:val="002A546F"/>
    <w:rsid w:val="002A5BD4"/>
    <w:rsid w:val="002A5C3B"/>
    <w:rsid w:val="002A5C5D"/>
    <w:rsid w:val="002A5D7A"/>
    <w:rsid w:val="002A6B18"/>
    <w:rsid w:val="002A6CE7"/>
    <w:rsid w:val="002A73F0"/>
    <w:rsid w:val="002A7840"/>
    <w:rsid w:val="002A7FD0"/>
    <w:rsid w:val="002B054A"/>
    <w:rsid w:val="002B1683"/>
    <w:rsid w:val="002B1CE5"/>
    <w:rsid w:val="002B2902"/>
    <w:rsid w:val="002B2D53"/>
    <w:rsid w:val="002B2DB5"/>
    <w:rsid w:val="002B3002"/>
    <w:rsid w:val="002B318D"/>
    <w:rsid w:val="002B4BA5"/>
    <w:rsid w:val="002B5360"/>
    <w:rsid w:val="002B54D3"/>
    <w:rsid w:val="002B5AEF"/>
    <w:rsid w:val="002B61D4"/>
    <w:rsid w:val="002B6B46"/>
    <w:rsid w:val="002B6BB6"/>
    <w:rsid w:val="002B6EFB"/>
    <w:rsid w:val="002B725D"/>
    <w:rsid w:val="002B7526"/>
    <w:rsid w:val="002B7D90"/>
    <w:rsid w:val="002B7E71"/>
    <w:rsid w:val="002C0085"/>
    <w:rsid w:val="002C03FD"/>
    <w:rsid w:val="002C045E"/>
    <w:rsid w:val="002C095C"/>
    <w:rsid w:val="002C14E7"/>
    <w:rsid w:val="002C16C2"/>
    <w:rsid w:val="002C3233"/>
    <w:rsid w:val="002C360B"/>
    <w:rsid w:val="002C3B88"/>
    <w:rsid w:val="002C53BC"/>
    <w:rsid w:val="002C5424"/>
    <w:rsid w:val="002C58A5"/>
    <w:rsid w:val="002C5ABD"/>
    <w:rsid w:val="002C678B"/>
    <w:rsid w:val="002C690A"/>
    <w:rsid w:val="002C691A"/>
    <w:rsid w:val="002C7513"/>
    <w:rsid w:val="002C7546"/>
    <w:rsid w:val="002C79D9"/>
    <w:rsid w:val="002C7B74"/>
    <w:rsid w:val="002C7EF3"/>
    <w:rsid w:val="002D00AE"/>
    <w:rsid w:val="002D04E4"/>
    <w:rsid w:val="002D089F"/>
    <w:rsid w:val="002D1576"/>
    <w:rsid w:val="002D19C8"/>
    <w:rsid w:val="002D2171"/>
    <w:rsid w:val="002D24AF"/>
    <w:rsid w:val="002D2A7A"/>
    <w:rsid w:val="002D2CBF"/>
    <w:rsid w:val="002D2EE3"/>
    <w:rsid w:val="002D34AB"/>
    <w:rsid w:val="002D3610"/>
    <w:rsid w:val="002D4263"/>
    <w:rsid w:val="002D4681"/>
    <w:rsid w:val="002D4E07"/>
    <w:rsid w:val="002D51B3"/>
    <w:rsid w:val="002D5582"/>
    <w:rsid w:val="002D56CF"/>
    <w:rsid w:val="002D5987"/>
    <w:rsid w:val="002D67C5"/>
    <w:rsid w:val="002D6960"/>
    <w:rsid w:val="002D78DD"/>
    <w:rsid w:val="002D7DF8"/>
    <w:rsid w:val="002D7ED2"/>
    <w:rsid w:val="002E0BE6"/>
    <w:rsid w:val="002E1898"/>
    <w:rsid w:val="002E1A40"/>
    <w:rsid w:val="002E1DFA"/>
    <w:rsid w:val="002E244A"/>
    <w:rsid w:val="002E33FC"/>
    <w:rsid w:val="002E3C44"/>
    <w:rsid w:val="002E4082"/>
    <w:rsid w:val="002E426C"/>
    <w:rsid w:val="002E47E0"/>
    <w:rsid w:val="002E4A5D"/>
    <w:rsid w:val="002E4EC3"/>
    <w:rsid w:val="002E5505"/>
    <w:rsid w:val="002E553F"/>
    <w:rsid w:val="002E5584"/>
    <w:rsid w:val="002E5860"/>
    <w:rsid w:val="002E6233"/>
    <w:rsid w:val="002E6501"/>
    <w:rsid w:val="002E6D68"/>
    <w:rsid w:val="002E6E06"/>
    <w:rsid w:val="002E6F86"/>
    <w:rsid w:val="002E7208"/>
    <w:rsid w:val="002E7603"/>
    <w:rsid w:val="002E76D1"/>
    <w:rsid w:val="002F031C"/>
    <w:rsid w:val="002F06BF"/>
    <w:rsid w:val="002F1182"/>
    <w:rsid w:val="002F132A"/>
    <w:rsid w:val="002F15CE"/>
    <w:rsid w:val="002F28EE"/>
    <w:rsid w:val="002F2B2E"/>
    <w:rsid w:val="002F2EAB"/>
    <w:rsid w:val="002F3514"/>
    <w:rsid w:val="002F3629"/>
    <w:rsid w:val="002F3AA5"/>
    <w:rsid w:val="002F3B5E"/>
    <w:rsid w:val="002F412A"/>
    <w:rsid w:val="002F4826"/>
    <w:rsid w:val="002F48C7"/>
    <w:rsid w:val="002F4B15"/>
    <w:rsid w:val="002F4B56"/>
    <w:rsid w:val="002F4C54"/>
    <w:rsid w:val="002F4DB3"/>
    <w:rsid w:val="002F59A9"/>
    <w:rsid w:val="002F5D47"/>
    <w:rsid w:val="002F5F4F"/>
    <w:rsid w:val="002F61FF"/>
    <w:rsid w:val="002F63F4"/>
    <w:rsid w:val="002F66CB"/>
    <w:rsid w:val="002F768D"/>
    <w:rsid w:val="002F7CF8"/>
    <w:rsid w:val="002F7FBA"/>
    <w:rsid w:val="00300143"/>
    <w:rsid w:val="003005A4"/>
    <w:rsid w:val="0030202E"/>
    <w:rsid w:val="0030224D"/>
    <w:rsid w:val="00302A8C"/>
    <w:rsid w:val="00303CF3"/>
    <w:rsid w:val="00303D36"/>
    <w:rsid w:val="00303D38"/>
    <w:rsid w:val="0030454F"/>
    <w:rsid w:val="00305106"/>
    <w:rsid w:val="00305BDF"/>
    <w:rsid w:val="00305DA8"/>
    <w:rsid w:val="003061B9"/>
    <w:rsid w:val="00306A4C"/>
    <w:rsid w:val="00306A54"/>
    <w:rsid w:val="003070A1"/>
    <w:rsid w:val="00307E6A"/>
    <w:rsid w:val="003103BF"/>
    <w:rsid w:val="00310659"/>
    <w:rsid w:val="00310781"/>
    <w:rsid w:val="00310AB9"/>
    <w:rsid w:val="00310C38"/>
    <w:rsid w:val="00310DB0"/>
    <w:rsid w:val="003110D7"/>
    <w:rsid w:val="00311836"/>
    <w:rsid w:val="00312010"/>
    <w:rsid w:val="00312522"/>
    <w:rsid w:val="00312751"/>
    <w:rsid w:val="003128D5"/>
    <w:rsid w:val="00313458"/>
    <w:rsid w:val="00313542"/>
    <w:rsid w:val="00313649"/>
    <w:rsid w:val="0031367F"/>
    <w:rsid w:val="00313F23"/>
    <w:rsid w:val="0031463A"/>
    <w:rsid w:val="003147FE"/>
    <w:rsid w:val="00314884"/>
    <w:rsid w:val="00314ED3"/>
    <w:rsid w:val="00315856"/>
    <w:rsid w:val="00315ED3"/>
    <w:rsid w:val="003160EB"/>
    <w:rsid w:val="00316243"/>
    <w:rsid w:val="003166FD"/>
    <w:rsid w:val="00317776"/>
    <w:rsid w:val="003177F7"/>
    <w:rsid w:val="0031793A"/>
    <w:rsid w:val="0032062D"/>
    <w:rsid w:val="0032092A"/>
    <w:rsid w:val="003209C7"/>
    <w:rsid w:val="00320B39"/>
    <w:rsid w:val="00320F54"/>
    <w:rsid w:val="00320FC2"/>
    <w:rsid w:val="00320FE9"/>
    <w:rsid w:val="003216B4"/>
    <w:rsid w:val="003217A3"/>
    <w:rsid w:val="00321B56"/>
    <w:rsid w:val="00321B6D"/>
    <w:rsid w:val="00321B71"/>
    <w:rsid w:val="00322A31"/>
    <w:rsid w:val="00322A63"/>
    <w:rsid w:val="00322E2D"/>
    <w:rsid w:val="00323802"/>
    <w:rsid w:val="00323867"/>
    <w:rsid w:val="0032395B"/>
    <w:rsid w:val="00323979"/>
    <w:rsid w:val="00324511"/>
    <w:rsid w:val="00324AB8"/>
    <w:rsid w:val="00324B32"/>
    <w:rsid w:val="00325AC2"/>
    <w:rsid w:val="00325E9B"/>
    <w:rsid w:val="003260DF"/>
    <w:rsid w:val="00326341"/>
    <w:rsid w:val="00326932"/>
    <w:rsid w:val="00326A0F"/>
    <w:rsid w:val="003272E8"/>
    <w:rsid w:val="003277BD"/>
    <w:rsid w:val="003277E4"/>
    <w:rsid w:val="003278F4"/>
    <w:rsid w:val="00328501"/>
    <w:rsid w:val="0033010D"/>
    <w:rsid w:val="0033043C"/>
    <w:rsid w:val="00330603"/>
    <w:rsid w:val="003311A4"/>
    <w:rsid w:val="00331360"/>
    <w:rsid w:val="0033152F"/>
    <w:rsid w:val="00331AD5"/>
    <w:rsid w:val="00332257"/>
    <w:rsid w:val="0033284A"/>
    <w:rsid w:val="00332E8D"/>
    <w:rsid w:val="00333B1C"/>
    <w:rsid w:val="00333B41"/>
    <w:rsid w:val="00333B51"/>
    <w:rsid w:val="00334282"/>
    <w:rsid w:val="00334D5C"/>
    <w:rsid w:val="00334EA8"/>
    <w:rsid w:val="00335947"/>
    <w:rsid w:val="00335D3E"/>
    <w:rsid w:val="00336446"/>
    <w:rsid w:val="0033659A"/>
    <w:rsid w:val="0034040E"/>
    <w:rsid w:val="00340710"/>
    <w:rsid w:val="00340BC7"/>
    <w:rsid w:val="00340C69"/>
    <w:rsid w:val="00340D71"/>
    <w:rsid w:val="00340E71"/>
    <w:rsid w:val="00341089"/>
    <w:rsid w:val="003416CB"/>
    <w:rsid w:val="003417C4"/>
    <w:rsid w:val="003425CA"/>
    <w:rsid w:val="00342C10"/>
    <w:rsid w:val="003433B0"/>
    <w:rsid w:val="00343BEE"/>
    <w:rsid w:val="00344580"/>
    <w:rsid w:val="00344C44"/>
    <w:rsid w:val="0034520B"/>
    <w:rsid w:val="003454ED"/>
    <w:rsid w:val="00345D7C"/>
    <w:rsid w:val="0034633E"/>
    <w:rsid w:val="00346519"/>
    <w:rsid w:val="003465EB"/>
    <w:rsid w:val="003467BE"/>
    <w:rsid w:val="00346826"/>
    <w:rsid w:val="00346952"/>
    <w:rsid w:val="00347517"/>
    <w:rsid w:val="00347814"/>
    <w:rsid w:val="00350F24"/>
    <w:rsid w:val="00350F8A"/>
    <w:rsid w:val="00350FFA"/>
    <w:rsid w:val="00351443"/>
    <w:rsid w:val="00351D09"/>
    <w:rsid w:val="0035254C"/>
    <w:rsid w:val="00352788"/>
    <w:rsid w:val="00352E17"/>
    <w:rsid w:val="00352F19"/>
    <w:rsid w:val="00353375"/>
    <w:rsid w:val="0035357D"/>
    <w:rsid w:val="00354377"/>
    <w:rsid w:val="003545EF"/>
    <w:rsid w:val="0035482E"/>
    <w:rsid w:val="0035545F"/>
    <w:rsid w:val="003556DD"/>
    <w:rsid w:val="00355719"/>
    <w:rsid w:val="00355F0D"/>
    <w:rsid w:val="0035631E"/>
    <w:rsid w:val="003568AE"/>
    <w:rsid w:val="00356954"/>
    <w:rsid w:val="00356B5E"/>
    <w:rsid w:val="00357401"/>
    <w:rsid w:val="003576D9"/>
    <w:rsid w:val="00357E44"/>
    <w:rsid w:val="003601DB"/>
    <w:rsid w:val="003605A0"/>
    <w:rsid w:val="00360ACD"/>
    <w:rsid w:val="00360E55"/>
    <w:rsid w:val="00360F72"/>
    <w:rsid w:val="003613EA"/>
    <w:rsid w:val="00362B45"/>
    <w:rsid w:val="00362DB2"/>
    <w:rsid w:val="003631C5"/>
    <w:rsid w:val="003634D7"/>
    <w:rsid w:val="0036389B"/>
    <w:rsid w:val="003642BD"/>
    <w:rsid w:val="00364865"/>
    <w:rsid w:val="00364893"/>
    <w:rsid w:val="00364A03"/>
    <w:rsid w:val="00364A24"/>
    <w:rsid w:val="00364BE9"/>
    <w:rsid w:val="00364E0F"/>
    <w:rsid w:val="00364F2E"/>
    <w:rsid w:val="00364F6B"/>
    <w:rsid w:val="0036515A"/>
    <w:rsid w:val="003656DB"/>
    <w:rsid w:val="00365AE3"/>
    <w:rsid w:val="00365B5B"/>
    <w:rsid w:val="00365CA8"/>
    <w:rsid w:val="00365DF5"/>
    <w:rsid w:val="00365E9B"/>
    <w:rsid w:val="00365FD1"/>
    <w:rsid w:val="003660BB"/>
    <w:rsid w:val="00366B69"/>
    <w:rsid w:val="00366C00"/>
    <w:rsid w:val="00366FA1"/>
    <w:rsid w:val="003675B1"/>
    <w:rsid w:val="00367A7D"/>
    <w:rsid w:val="00367A8E"/>
    <w:rsid w:val="00367DC3"/>
    <w:rsid w:val="00367DDB"/>
    <w:rsid w:val="00367EC0"/>
    <w:rsid w:val="003700C8"/>
    <w:rsid w:val="00370102"/>
    <w:rsid w:val="00370470"/>
    <w:rsid w:val="00370937"/>
    <w:rsid w:val="00370A28"/>
    <w:rsid w:val="00370D86"/>
    <w:rsid w:val="00370FF8"/>
    <w:rsid w:val="0037183D"/>
    <w:rsid w:val="0037193F"/>
    <w:rsid w:val="00372587"/>
    <w:rsid w:val="00372A65"/>
    <w:rsid w:val="00372B8E"/>
    <w:rsid w:val="003734A5"/>
    <w:rsid w:val="0037370C"/>
    <w:rsid w:val="003738F3"/>
    <w:rsid w:val="00373C9F"/>
    <w:rsid w:val="003741F4"/>
    <w:rsid w:val="00374A54"/>
    <w:rsid w:val="00374AFF"/>
    <w:rsid w:val="00374B28"/>
    <w:rsid w:val="003755ED"/>
    <w:rsid w:val="00375DA3"/>
    <w:rsid w:val="003766D9"/>
    <w:rsid w:val="003767AC"/>
    <w:rsid w:val="003769F2"/>
    <w:rsid w:val="00376CC9"/>
    <w:rsid w:val="00376D0A"/>
    <w:rsid w:val="00376FD9"/>
    <w:rsid w:val="003770D1"/>
    <w:rsid w:val="0037719C"/>
    <w:rsid w:val="003773EB"/>
    <w:rsid w:val="003779BA"/>
    <w:rsid w:val="00377FBE"/>
    <w:rsid w:val="0038013C"/>
    <w:rsid w:val="003801B1"/>
    <w:rsid w:val="003801D0"/>
    <w:rsid w:val="003809AA"/>
    <w:rsid w:val="0038168A"/>
    <w:rsid w:val="00381AA7"/>
    <w:rsid w:val="00381BAB"/>
    <w:rsid w:val="00381EFA"/>
    <w:rsid w:val="0038207C"/>
    <w:rsid w:val="003825CF"/>
    <w:rsid w:val="00382F07"/>
    <w:rsid w:val="00383C17"/>
    <w:rsid w:val="00383CB3"/>
    <w:rsid w:val="0038420B"/>
    <w:rsid w:val="00384CEC"/>
    <w:rsid w:val="00385191"/>
    <w:rsid w:val="00385CFD"/>
    <w:rsid w:val="003866FA"/>
    <w:rsid w:val="00386871"/>
    <w:rsid w:val="003874DF"/>
    <w:rsid w:val="00390142"/>
    <w:rsid w:val="00390B97"/>
    <w:rsid w:val="003917B7"/>
    <w:rsid w:val="003919F2"/>
    <w:rsid w:val="00391D1A"/>
    <w:rsid w:val="00391EF1"/>
    <w:rsid w:val="00391F85"/>
    <w:rsid w:val="00392540"/>
    <w:rsid w:val="003926DF"/>
    <w:rsid w:val="003935DC"/>
    <w:rsid w:val="003936E2"/>
    <w:rsid w:val="0039398D"/>
    <w:rsid w:val="003948B8"/>
    <w:rsid w:val="00394A7D"/>
    <w:rsid w:val="0039515F"/>
    <w:rsid w:val="003954D9"/>
    <w:rsid w:val="0039564A"/>
    <w:rsid w:val="003958F1"/>
    <w:rsid w:val="00395F31"/>
    <w:rsid w:val="003962BE"/>
    <w:rsid w:val="003963F8"/>
    <w:rsid w:val="00396605"/>
    <w:rsid w:val="00397081"/>
    <w:rsid w:val="00397288"/>
    <w:rsid w:val="00397832"/>
    <w:rsid w:val="00397ACB"/>
    <w:rsid w:val="00397E88"/>
    <w:rsid w:val="003A0105"/>
    <w:rsid w:val="003A0991"/>
    <w:rsid w:val="003A0A2B"/>
    <w:rsid w:val="003A0A9F"/>
    <w:rsid w:val="003A11A6"/>
    <w:rsid w:val="003A1744"/>
    <w:rsid w:val="003A18DD"/>
    <w:rsid w:val="003A2CE2"/>
    <w:rsid w:val="003A2EFF"/>
    <w:rsid w:val="003A314A"/>
    <w:rsid w:val="003A37C4"/>
    <w:rsid w:val="003A3F71"/>
    <w:rsid w:val="003A40FD"/>
    <w:rsid w:val="003A42FF"/>
    <w:rsid w:val="003A43BF"/>
    <w:rsid w:val="003A4962"/>
    <w:rsid w:val="003A52B6"/>
    <w:rsid w:val="003A5392"/>
    <w:rsid w:val="003A53FB"/>
    <w:rsid w:val="003A5BDA"/>
    <w:rsid w:val="003A5DC8"/>
    <w:rsid w:val="003A660A"/>
    <w:rsid w:val="003A69F3"/>
    <w:rsid w:val="003A6BD0"/>
    <w:rsid w:val="003A6DB1"/>
    <w:rsid w:val="003A6F4A"/>
    <w:rsid w:val="003A70E5"/>
    <w:rsid w:val="003A7368"/>
    <w:rsid w:val="003A7406"/>
    <w:rsid w:val="003A7BFE"/>
    <w:rsid w:val="003B0029"/>
    <w:rsid w:val="003B0B4C"/>
    <w:rsid w:val="003B1274"/>
    <w:rsid w:val="003B1485"/>
    <w:rsid w:val="003B1EBF"/>
    <w:rsid w:val="003B1EF9"/>
    <w:rsid w:val="003B20E7"/>
    <w:rsid w:val="003B2420"/>
    <w:rsid w:val="003B2809"/>
    <w:rsid w:val="003B2C4B"/>
    <w:rsid w:val="003B2FB6"/>
    <w:rsid w:val="003B3BCA"/>
    <w:rsid w:val="003B41F9"/>
    <w:rsid w:val="003B4277"/>
    <w:rsid w:val="003B4EDE"/>
    <w:rsid w:val="003B557B"/>
    <w:rsid w:val="003B5AB6"/>
    <w:rsid w:val="003B6243"/>
    <w:rsid w:val="003B63EA"/>
    <w:rsid w:val="003B6450"/>
    <w:rsid w:val="003B6521"/>
    <w:rsid w:val="003B6A65"/>
    <w:rsid w:val="003B6DB3"/>
    <w:rsid w:val="003B721C"/>
    <w:rsid w:val="003B736E"/>
    <w:rsid w:val="003B7966"/>
    <w:rsid w:val="003B79B4"/>
    <w:rsid w:val="003B7FDF"/>
    <w:rsid w:val="003C01AB"/>
    <w:rsid w:val="003C0BF7"/>
    <w:rsid w:val="003C0DE6"/>
    <w:rsid w:val="003C1100"/>
    <w:rsid w:val="003C118D"/>
    <w:rsid w:val="003C13DC"/>
    <w:rsid w:val="003C182E"/>
    <w:rsid w:val="003C205D"/>
    <w:rsid w:val="003C2740"/>
    <w:rsid w:val="003C2C3D"/>
    <w:rsid w:val="003C2CB2"/>
    <w:rsid w:val="003C2EC1"/>
    <w:rsid w:val="003C3467"/>
    <w:rsid w:val="003C34B2"/>
    <w:rsid w:val="003C460F"/>
    <w:rsid w:val="003C4AF2"/>
    <w:rsid w:val="003C4BE2"/>
    <w:rsid w:val="003C523D"/>
    <w:rsid w:val="003C5430"/>
    <w:rsid w:val="003C5473"/>
    <w:rsid w:val="003C5947"/>
    <w:rsid w:val="003C70C7"/>
    <w:rsid w:val="003C7783"/>
    <w:rsid w:val="003C7E97"/>
    <w:rsid w:val="003D0368"/>
    <w:rsid w:val="003D0B03"/>
    <w:rsid w:val="003D12C6"/>
    <w:rsid w:val="003D1444"/>
    <w:rsid w:val="003D1A3A"/>
    <w:rsid w:val="003D1D84"/>
    <w:rsid w:val="003D22EE"/>
    <w:rsid w:val="003D2DD7"/>
    <w:rsid w:val="003D30CB"/>
    <w:rsid w:val="003D3239"/>
    <w:rsid w:val="003D336A"/>
    <w:rsid w:val="003D368F"/>
    <w:rsid w:val="003D3AE5"/>
    <w:rsid w:val="003D503B"/>
    <w:rsid w:val="003D5707"/>
    <w:rsid w:val="003D5802"/>
    <w:rsid w:val="003D59D2"/>
    <w:rsid w:val="003D67F4"/>
    <w:rsid w:val="003D6926"/>
    <w:rsid w:val="003D6D8D"/>
    <w:rsid w:val="003D6DC7"/>
    <w:rsid w:val="003D6EC4"/>
    <w:rsid w:val="003D7280"/>
    <w:rsid w:val="003D7546"/>
    <w:rsid w:val="003E0542"/>
    <w:rsid w:val="003E120B"/>
    <w:rsid w:val="003E1C25"/>
    <w:rsid w:val="003E200A"/>
    <w:rsid w:val="003E26D6"/>
    <w:rsid w:val="003E315C"/>
    <w:rsid w:val="003E3321"/>
    <w:rsid w:val="003E39B7"/>
    <w:rsid w:val="003E413F"/>
    <w:rsid w:val="003E4285"/>
    <w:rsid w:val="003E4716"/>
    <w:rsid w:val="003E4E48"/>
    <w:rsid w:val="003E5559"/>
    <w:rsid w:val="003E587F"/>
    <w:rsid w:val="003E58D6"/>
    <w:rsid w:val="003E5CA4"/>
    <w:rsid w:val="003E6140"/>
    <w:rsid w:val="003E63B1"/>
    <w:rsid w:val="003E6CDD"/>
    <w:rsid w:val="003E6D80"/>
    <w:rsid w:val="003E790A"/>
    <w:rsid w:val="003E7B58"/>
    <w:rsid w:val="003E7CB8"/>
    <w:rsid w:val="003F07C7"/>
    <w:rsid w:val="003F11C5"/>
    <w:rsid w:val="003F154F"/>
    <w:rsid w:val="003F1A97"/>
    <w:rsid w:val="003F1AE6"/>
    <w:rsid w:val="003F1DFE"/>
    <w:rsid w:val="003F20AD"/>
    <w:rsid w:val="003F2657"/>
    <w:rsid w:val="003F26DD"/>
    <w:rsid w:val="003F2CE0"/>
    <w:rsid w:val="003F3FF1"/>
    <w:rsid w:val="003F4653"/>
    <w:rsid w:val="003F474A"/>
    <w:rsid w:val="003F48E1"/>
    <w:rsid w:val="003F50B5"/>
    <w:rsid w:val="003F52F6"/>
    <w:rsid w:val="003F530D"/>
    <w:rsid w:val="003F5662"/>
    <w:rsid w:val="003F5A16"/>
    <w:rsid w:val="003F5CDF"/>
    <w:rsid w:val="003F610D"/>
    <w:rsid w:val="003F647F"/>
    <w:rsid w:val="003F6795"/>
    <w:rsid w:val="003F697C"/>
    <w:rsid w:val="003F6F27"/>
    <w:rsid w:val="003F7995"/>
    <w:rsid w:val="0040000D"/>
    <w:rsid w:val="0040015C"/>
    <w:rsid w:val="0040033F"/>
    <w:rsid w:val="00400989"/>
    <w:rsid w:val="00401958"/>
    <w:rsid w:val="00402378"/>
    <w:rsid w:val="00402561"/>
    <w:rsid w:val="00402794"/>
    <w:rsid w:val="00402D93"/>
    <w:rsid w:val="00403377"/>
    <w:rsid w:val="0040370D"/>
    <w:rsid w:val="0040381E"/>
    <w:rsid w:val="0040459D"/>
    <w:rsid w:val="00404A0C"/>
    <w:rsid w:val="004052EC"/>
    <w:rsid w:val="004057F7"/>
    <w:rsid w:val="00405825"/>
    <w:rsid w:val="00406834"/>
    <w:rsid w:val="00406A83"/>
    <w:rsid w:val="00406C58"/>
    <w:rsid w:val="00406E25"/>
    <w:rsid w:val="00407AE0"/>
    <w:rsid w:val="00407B0A"/>
    <w:rsid w:val="00410DD5"/>
    <w:rsid w:val="0041158F"/>
    <w:rsid w:val="0041201F"/>
    <w:rsid w:val="0041228E"/>
    <w:rsid w:val="00412798"/>
    <w:rsid w:val="00413155"/>
    <w:rsid w:val="004132F9"/>
    <w:rsid w:val="0041369E"/>
    <w:rsid w:val="004136F8"/>
    <w:rsid w:val="00413D25"/>
    <w:rsid w:val="00414677"/>
    <w:rsid w:val="00414726"/>
    <w:rsid w:val="00414860"/>
    <w:rsid w:val="00414AE4"/>
    <w:rsid w:val="00414B8F"/>
    <w:rsid w:val="00415554"/>
    <w:rsid w:val="00415CAE"/>
    <w:rsid w:val="00416361"/>
    <w:rsid w:val="00416605"/>
    <w:rsid w:val="00416970"/>
    <w:rsid w:val="00416F39"/>
    <w:rsid w:val="004178BC"/>
    <w:rsid w:val="004178BD"/>
    <w:rsid w:val="00417BC7"/>
    <w:rsid w:val="00420344"/>
    <w:rsid w:val="00420AB2"/>
    <w:rsid w:val="00420D06"/>
    <w:rsid w:val="004211BE"/>
    <w:rsid w:val="004213CF"/>
    <w:rsid w:val="0042320D"/>
    <w:rsid w:val="004235B6"/>
    <w:rsid w:val="00424368"/>
    <w:rsid w:val="00424A10"/>
    <w:rsid w:val="00425859"/>
    <w:rsid w:val="00426507"/>
    <w:rsid w:val="00426AAC"/>
    <w:rsid w:val="004273A7"/>
    <w:rsid w:val="004276BE"/>
    <w:rsid w:val="00427C75"/>
    <w:rsid w:val="00427DE8"/>
    <w:rsid w:val="004301BC"/>
    <w:rsid w:val="004306EB"/>
    <w:rsid w:val="00430F5D"/>
    <w:rsid w:val="004317C0"/>
    <w:rsid w:val="00431822"/>
    <w:rsid w:val="00432F42"/>
    <w:rsid w:val="0043367A"/>
    <w:rsid w:val="00433B4C"/>
    <w:rsid w:val="00433C56"/>
    <w:rsid w:val="00433E17"/>
    <w:rsid w:val="004345BB"/>
    <w:rsid w:val="004352C7"/>
    <w:rsid w:val="0043553C"/>
    <w:rsid w:val="004357FC"/>
    <w:rsid w:val="00435DFC"/>
    <w:rsid w:val="004361C6"/>
    <w:rsid w:val="00436465"/>
    <w:rsid w:val="00436798"/>
    <w:rsid w:val="004369DC"/>
    <w:rsid w:val="00436C81"/>
    <w:rsid w:val="00436DE4"/>
    <w:rsid w:val="004374E4"/>
    <w:rsid w:val="004375CC"/>
    <w:rsid w:val="00437705"/>
    <w:rsid w:val="00437776"/>
    <w:rsid w:val="00437CBE"/>
    <w:rsid w:val="00437D74"/>
    <w:rsid w:val="0044029B"/>
    <w:rsid w:val="004406C8"/>
    <w:rsid w:val="004408C5"/>
    <w:rsid w:val="00440A85"/>
    <w:rsid w:val="00440BEF"/>
    <w:rsid w:val="00440CDC"/>
    <w:rsid w:val="004413DA"/>
    <w:rsid w:val="00441702"/>
    <w:rsid w:val="00441974"/>
    <w:rsid w:val="0044203C"/>
    <w:rsid w:val="00442459"/>
    <w:rsid w:val="004424B1"/>
    <w:rsid w:val="004429C6"/>
    <w:rsid w:val="004432F7"/>
    <w:rsid w:val="0044401D"/>
    <w:rsid w:val="0044405E"/>
    <w:rsid w:val="004443B9"/>
    <w:rsid w:val="00444522"/>
    <w:rsid w:val="0044488B"/>
    <w:rsid w:val="004449FC"/>
    <w:rsid w:val="00444B44"/>
    <w:rsid w:val="00444FF0"/>
    <w:rsid w:val="00445419"/>
    <w:rsid w:val="00445B6C"/>
    <w:rsid w:val="004460C3"/>
    <w:rsid w:val="0044610A"/>
    <w:rsid w:val="00446AB7"/>
    <w:rsid w:val="00446D40"/>
    <w:rsid w:val="00447338"/>
    <w:rsid w:val="0044770B"/>
    <w:rsid w:val="00447A4C"/>
    <w:rsid w:val="00447DCE"/>
    <w:rsid w:val="0045005D"/>
    <w:rsid w:val="004501FF"/>
    <w:rsid w:val="00450767"/>
    <w:rsid w:val="00450910"/>
    <w:rsid w:val="004509BF"/>
    <w:rsid w:val="0045109A"/>
    <w:rsid w:val="00451454"/>
    <w:rsid w:val="0045156D"/>
    <w:rsid w:val="004516D7"/>
    <w:rsid w:val="00451AB2"/>
    <w:rsid w:val="00451B0C"/>
    <w:rsid w:val="00451D83"/>
    <w:rsid w:val="00452600"/>
    <w:rsid w:val="004534F6"/>
    <w:rsid w:val="004535FC"/>
    <w:rsid w:val="00453C04"/>
    <w:rsid w:val="00453EA8"/>
    <w:rsid w:val="00454C27"/>
    <w:rsid w:val="004553BB"/>
    <w:rsid w:val="0045589F"/>
    <w:rsid w:val="0045637C"/>
    <w:rsid w:val="00456AEF"/>
    <w:rsid w:val="00456D34"/>
    <w:rsid w:val="00457151"/>
    <w:rsid w:val="004573BC"/>
    <w:rsid w:val="004579C8"/>
    <w:rsid w:val="00457D17"/>
    <w:rsid w:val="004603D4"/>
    <w:rsid w:val="00460571"/>
    <w:rsid w:val="00460C1B"/>
    <w:rsid w:val="00461C1D"/>
    <w:rsid w:val="00462E40"/>
    <w:rsid w:val="004630A6"/>
    <w:rsid w:val="00463747"/>
    <w:rsid w:val="004641E4"/>
    <w:rsid w:val="00464FBB"/>
    <w:rsid w:val="00465105"/>
    <w:rsid w:val="00465880"/>
    <w:rsid w:val="00465EEC"/>
    <w:rsid w:val="0046607F"/>
    <w:rsid w:val="004661E7"/>
    <w:rsid w:val="00466288"/>
    <w:rsid w:val="004665B1"/>
    <w:rsid w:val="00466619"/>
    <w:rsid w:val="004668B1"/>
    <w:rsid w:val="004670D4"/>
    <w:rsid w:val="00467139"/>
    <w:rsid w:val="0046719A"/>
    <w:rsid w:val="00467363"/>
    <w:rsid w:val="00470199"/>
    <w:rsid w:val="00470336"/>
    <w:rsid w:val="004705B1"/>
    <w:rsid w:val="00470C89"/>
    <w:rsid w:val="00470ED9"/>
    <w:rsid w:val="00470F48"/>
    <w:rsid w:val="0047109B"/>
    <w:rsid w:val="0047232D"/>
    <w:rsid w:val="00472535"/>
    <w:rsid w:val="004725A5"/>
    <w:rsid w:val="00473087"/>
    <w:rsid w:val="0047312E"/>
    <w:rsid w:val="00474AE2"/>
    <w:rsid w:val="00474B7A"/>
    <w:rsid w:val="00474E5D"/>
    <w:rsid w:val="00475105"/>
    <w:rsid w:val="00475547"/>
    <w:rsid w:val="004757BA"/>
    <w:rsid w:val="004762F4"/>
    <w:rsid w:val="00476454"/>
    <w:rsid w:val="00476753"/>
    <w:rsid w:val="004767DC"/>
    <w:rsid w:val="004768AC"/>
    <w:rsid w:val="004768F1"/>
    <w:rsid w:val="00476B4C"/>
    <w:rsid w:val="0047713A"/>
    <w:rsid w:val="00477397"/>
    <w:rsid w:val="00477602"/>
    <w:rsid w:val="0047776D"/>
    <w:rsid w:val="00477E60"/>
    <w:rsid w:val="0047C22A"/>
    <w:rsid w:val="00480008"/>
    <w:rsid w:val="004802A9"/>
    <w:rsid w:val="004802C3"/>
    <w:rsid w:val="0048080F"/>
    <w:rsid w:val="00480BEA"/>
    <w:rsid w:val="00480C08"/>
    <w:rsid w:val="00480F12"/>
    <w:rsid w:val="0048103A"/>
    <w:rsid w:val="00481E74"/>
    <w:rsid w:val="00481EF3"/>
    <w:rsid w:val="0048225A"/>
    <w:rsid w:val="00483A5B"/>
    <w:rsid w:val="00483B90"/>
    <w:rsid w:val="00484840"/>
    <w:rsid w:val="0048484D"/>
    <w:rsid w:val="00485280"/>
    <w:rsid w:val="004859F7"/>
    <w:rsid w:val="00485C2E"/>
    <w:rsid w:val="00485C93"/>
    <w:rsid w:val="00485CED"/>
    <w:rsid w:val="00485DB5"/>
    <w:rsid w:val="004869BD"/>
    <w:rsid w:val="00486BFC"/>
    <w:rsid w:val="0048739E"/>
    <w:rsid w:val="00490066"/>
    <w:rsid w:val="004903F3"/>
    <w:rsid w:val="004907E9"/>
    <w:rsid w:val="00490ABE"/>
    <w:rsid w:val="00490B3C"/>
    <w:rsid w:val="004913D0"/>
    <w:rsid w:val="00491728"/>
    <w:rsid w:val="0049188B"/>
    <w:rsid w:val="0049189F"/>
    <w:rsid w:val="004919F8"/>
    <w:rsid w:val="00492024"/>
    <w:rsid w:val="0049237C"/>
    <w:rsid w:val="00492B9B"/>
    <w:rsid w:val="00493077"/>
    <w:rsid w:val="004933B6"/>
    <w:rsid w:val="00493728"/>
    <w:rsid w:val="004940CC"/>
    <w:rsid w:val="00494786"/>
    <w:rsid w:val="00494D7E"/>
    <w:rsid w:val="0049593B"/>
    <w:rsid w:val="00495A8B"/>
    <w:rsid w:val="00495C6F"/>
    <w:rsid w:val="0049663A"/>
    <w:rsid w:val="0049691C"/>
    <w:rsid w:val="00497369"/>
    <w:rsid w:val="004975B7"/>
    <w:rsid w:val="004975C1"/>
    <w:rsid w:val="00497764"/>
    <w:rsid w:val="00497833"/>
    <w:rsid w:val="0049794A"/>
    <w:rsid w:val="00497FEE"/>
    <w:rsid w:val="004A1130"/>
    <w:rsid w:val="004A1610"/>
    <w:rsid w:val="004A16B1"/>
    <w:rsid w:val="004A1762"/>
    <w:rsid w:val="004A1E37"/>
    <w:rsid w:val="004A1F72"/>
    <w:rsid w:val="004A2B1D"/>
    <w:rsid w:val="004A2F54"/>
    <w:rsid w:val="004A3A24"/>
    <w:rsid w:val="004A3E57"/>
    <w:rsid w:val="004A3EDC"/>
    <w:rsid w:val="004A49B8"/>
    <w:rsid w:val="004A528D"/>
    <w:rsid w:val="004A5721"/>
    <w:rsid w:val="004A59D0"/>
    <w:rsid w:val="004A609C"/>
    <w:rsid w:val="004A613C"/>
    <w:rsid w:val="004A6AEC"/>
    <w:rsid w:val="004A7FD9"/>
    <w:rsid w:val="004B1C4F"/>
    <w:rsid w:val="004B1C98"/>
    <w:rsid w:val="004B2066"/>
    <w:rsid w:val="004B236C"/>
    <w:rsid w:val="004B275F"/>
    <w:rsid w:val="004B27A4"/>
    <w:rsid w:val="004B2931"/>
    <w:rsid w:val="004B2E5F"/>
    <w:rsid w:val="004B32A3"/>
    <w:rsid w:val="004B4153"/>
    <w:rsid w:val="004B47DF"/>
    <w:rsid w:val="004B53C5"/>
    <w:rsid w:val="004B56DB"/>
    <w:rsid w:val="004B5B7A"/>
    <w:rsid w:val="004B61FF"/>
    <w:rsid w:val="004B6BF3"/>
    <w:rsid w:val="004B6C9E"/>
    <w:rsid w:val="004B72A7"/>
    <w:rsid w:val="004B77E6"/>
    <w:rsid w:val="004B7AE7"/>
    <w:rsid w:val="004B7CF7"/>
    <w:rsid w:val="004C0925"/>
    <w:rsid w:val="004C0946"/>
    <w:rsid w:val="004C0C6E"/>
    <w:rsid w:val="004C2FF3"/>
    <w:rsid w:val="004C3893"/>
    <w:rsid w:val="004C3AD6"/>
    <w:rsid w:val="004C4587"/>
    <w:rsid w:val="004C480A"/>
    <w:rsid w:val="004C4903"/>
    <w:rsid w:val="004C4CBF"/>
    <w:rsid w:val="004C571E"/>
    <w:rsid w:val="004C58BE"/>
    <w:rsid w:val="004C5AAD"/>
    <w:rsid w:val="004C5E49"/>
    <w:rsid w:val="004C6823"/>
    <w:rsid w:val="004C74CE"/>
    <w:rsid w:val="004C79A7"/>
    <w:rsid w:val="004C7E4E"/>
    <w:rsid w:val="004D0B54"/>
    <w:rsid w:val="004D1202"/>
    <w:rsid w:val="004D15FD"/>
    <w:rsid w:val="004D1D3C"/>
    <w:rsid w:val="004D29B4"/>
    <w:rsid w:val="004D36D4"/>
    <w:rsid w:val="004D373D"/>
    <w:rsid w:val="004D3B7F"/>
    <w:rsid w:val="004D3C5C"/>
    <w:rsid w:val="004D3E1C"/>
    <w:rsid w:val="004D4A32"/>
    <w:rsid w:val="004D4A9D"/>
    <w:rsid w:val="004D532F"/>
    <w:rsid w:val="004D537C"/>
    <w:rsid w:val="004D5D35"/>
    <w:rsid w:val="004D6B87"/>
    <w:rsid w:val="004D6F54"/>
    <w:rsid w:val="004D777D"/>
    <w:rsid w:val="004D79F8"/>
    <w:rsid w:val="004D7EB2"/>
    <w:rsid w:val="004E0AB1"/>
    <w:rsid w:val="004E0FE6"/>
    <w:rsid w:val="004E104F"/>
    <w:rsid w:val="004E13CD"/>
    <w:rsid w:val="004E1513"/>
    <w:rsid w:val="004E2361"/>
    <w:rsid w:val="004E24D6"/>
    <w:rsid w:val="004E27DB"/>
    <w:rsid w:val="004E283B"/>
    <w:rsid w:val="004E2E70"/>
    <w:rsid w:val="004E2F73"/>
    <w:rsid w:val="004E33AB"/>
    <w:rsid w:val="004E36A6"/>
    <w:rsid w:val="004E379A"/>
    <w:rsid w:val="004E3BDE"/>
    <w:rsid w:val="004E4642"/>
    <w:rsid w:val="004E4975"/>
    <w:rsid w:val="004E4C2E"/>
    <w:rsid w:val="004E4E4B"/>
    <w:rsid w:val="004E5171"/>
    <w:rsid w:val="004E5F08"/>
    <w:rsid w:val="004E6078"/>
    <w:rsid w:val="004E6731"/>
    <w:rsid w:val="004E6FFB"/>
    <w:rsid w:val="004E71C0"/>
    <w:rsid w:val="004E7217"/>
    <w:rsid w:val="004E79D4"/>
    <w:rsid w:val="004F04EB"/>
    <w:rsid w:val="004F0582"/>
    <w:rsid w:val="004F0B4E"/>
    <w:rsid w:val="004F0F07"/>
    <w:rsid w:val="004F1135"/>
    <w:rsid w:val="004F1507"/>
    <w:rsid w:val="004F1A66"/>
    <w:rsid w:val="004F1B86"/>
    <w:rsid w:val="004F1D7E"/>
    <w:rsid w:val="004F2046"/>
    <w:rsid w:val="004F2283"/>
    <w:rsid w:val="004F278D"/>
    <w:rsid w:val="004F27BC"/>
    <w:rsid w:val="004F2BD7"/>
    <w:rsid w:val="004F2E89"/>
    <w:rsid w:val="004F345B"/>
    <w:rsid w:val="004F4CF0"/>
    <w:rsid w:val="004F4D3E"/>
    <w:rsid w:val="004F4D7D"/>
    <w:rsid w:val="004F4FBD"/>
    <w:rsid w:val="004F57E1"/>
    <w:rsid w:val="004F5B08"/>
    <w:rsid w:val="004F618E"/>
    <w:rsid w:val="004F61BE"/>
    <w:rsid w:val="004F6503"/>
    <w:rsid w:val="004F6C2F"/>
    <w:rsid w:val="004F7265"/>
    <w:rsid w:val="00500218"/>
    <w:rsid w:val="00500558"/>
    <w:rsid w:val="0050065A"/>
    <w:rsid w:val="00500711"/>
    <w:rsid w:val="005008FC"/>
    <w:rsid w:val="00500B03"/>
    <w:rsid w:val="00500E26"/>
    <w:rsid w:val="005010CE"/>
    <w:rsid w:val="00501312"/>
    <w:rsid w:val="00501D99"/>
    <w:rsid w:val="00501E74"/>
    <w:rsid w:val="00502314"/>
    <w:rsid w:val="0050232A"/>
    <w:rsid w:val="005025CA"/>
    <w:rsid w:val="00502A05"/>
    <w:rsid w:val="00502D6F"/>
    <w:rsid w:val="005033E0"/>
    <w:rsid w:val="00503D39"/>
    <w:rsid w:val="0050402B"/>
    <w:rsid w:val="00504063"/>
    <w:rsid w:val="005040C5"/>
    <w:rsid w:val="0050427F"/>
    <w:rsid w:val="00504DAE"/>
    <w:rsid w:val="00504E4E"/>
    <w:rsid w:val="005054B8"/>
    <w:rsid w:val="005055CD"/>
    <w:rsid w:val="00506592"/>
    <w:rsid w:val="005066F1"/>
    <w:rsid w:val="00506879"/>
    <w:rsid w:val="00506BF3"/>
    <w:rsid w:val="0050712E"/>
    <w:rsid w:val="0050781A"/>
    <w:rsid w:val="00507A2F"/>
    <w:rsid w:val="00507D02"/>
    <w:rsid w:val="00507DCA"/>
    <w:rsid w:val="00507F83"/>
    <w:rsid w:val="005100F8"/>
    <w:rsid w:val="00510120"/>
    <w:rsid w:val="00510281"/>
    <w:rsid w:val="0051028C"/>
    <w:rsid w:val="0051044B"/>
    <w:rsid w:val="00510AB3"/>
    <w:rsid w:val="00510F4C"/>
    <w:rsid w:val="00511760"/>
    <w:rsid w:val="00511823"/>
    <w:rsid w:val="00511EBD"/>
    <w:rsid w:val="00512140"/>
    <w:rsid w:val="005127F3"/>
    <w:rsid w:val="00512D2A"/>
    <w:rsid w:val="0051300C"/>
    <w:rsid w:val="005132C3"/>
    <w:rsid w:val="0051352E"/>
    <w:rsid w:val="0051364D"/>
    <w:rsid w:val="00513ECF"/>
    <w:rsid w:val="00514AA7"/>
    <w:rsid w:val="0051537F"/>
    <w:rsid w:val="00515422"/>
    <w:rsid w:val="00515CDA"/>
    <w:rsid w:val="0051659C"/>
    <w:rsid w:val="00516C48"/>
    <w:rsid w:val="005174D7"/>
    <w:rsid w:val="00517882"/>
    <w:rsid w:val="00517B26"/>
    <w:rsid w:val="00517DA7"/>
    <w:rsid w:val="00517FA2"/>
    <w:rsid w:val="005203F1"/>
    <w:rsid w:val="00520610"/>
    <w:rsid w:val="0052082D"/>
    <w:rsid w:val="00520963"/>
    <w:rsid w:val="00520A33"/>
    <w:rsid w:val="00520C1D"/>
    <w:rsid w:val="00520D56"/>
    <w:rsid w:val="00520E59"/>
    <w:rsid w:val="00520FED"/>
    <w:rsid w:val="005210C3"/>
    <w:rsid w:val="00521AA1"/>
    <w:rsid w:val="00522271"/>
    <w:rsid w:val="00522E84"/>
    <w:rsid w:val="00523A1E"/>
    <w:rsid w:val="00523BE0"/>
    <w:rsid w:val="00523CD7"/>
    <w:rsid w:val="00523FAE"/>
    <w:rsid w:val="005243BB"/>
    <w:rsid w:val="005244CA"/>
    <w:rsid w:val="005244E6"/>
    <w:rsid w:val="00524970"/>
    <w:rsid w:val="005249CE"/>
    <w:rsid w:val="0052525C"/>
    <w:rsid w:val="005259D5"/>
    <w:rsid w:val="00525BC2"/>
    <w:rsid w:val="00525D75"/>
    <w:rsid w:val="00525EED"/>
    <w:rsid w:val="005260CF"/>
    <w:rsid w:val="00526109"/>
    <w:rsid w:val="0052626E"/>
    <w:rsid w:val="00526C04"/>
    <w:rsid w:val="00527088"/>
    <w:rsid w:val="00527AD7"/>
    <w:rsid w:val="00527AD8"/>
    <w:rsid w:val="00527AE4"/>
    <w:rsid w:val="00527CF6"/>
    <w:rsid w:val="005308DB"/>
    <w:rsid w:val="005309D9"/>
    <w:rsid w:val="00530E51"/>
    <w:rsid w:val="005311A2"/>
    <w:rsid w:val="00531324"/>
    <w:rsid w:val="00531401"/>
    <w:rsid w:val="00531673"/>
    <w:rsid w:val="00531881"/>
    <w:rsid w:val="00532A95"/>
    <w:rsid w:val="00533335"/>
    <w:rsid w:val="00533580"/>
    <w:rsid w:val="00533975"/>
    <w:rsid w:val="00533BD1"/>
    <w:rsid w:val="00534572"/>
    <w:rsid w:val="00534F52"/>
    <w:rsid w:val="00534FC4"/>
    <w:rsid w:val="005358A8"/>
    <w:rsid w:val="005363EC"/>
    <w:rsid w:val="005365BC"/>
    <w:rsid w:val="00536983"/>
    <w:rsid w:val="00536AB4"/>
    <w:rsid w:val="00536DC7"/>
    <w:rsid w:val="005404EE"/>
    <w:rsid w:val="0054060A"/>
    <w:rsid w:val="00540731"/>
    <w:rsid w:val="00540C86"/>
    <w:rsid w:val="00541381"/>
    <w:rsid w:val="00541858"/>
    <w:rsid w:val="00541CF1"/>
    <w:rsid w:val="00541E9B"/>
    <w:rsid w:val="005421BF"/>
    <w:rsid w:val="0054229A"/>
    <w:rsid w:val="00542684"/>
    <w:rsid w:val="00542C97"/>
    <w:rsid w:val="00543694"/>
    <w:rsid w:val="00543A80"/>
    <w:rsid w:val="00544252"/>
    <w:rsid w:val="005446BE"/>
    <w:rsid w:val="00544BC2"/>
    <w:rsid w:val="00544D9B"/>
    <w:rsid w:val="00544FAE"/>
    <w:rsid w:val="005450AF"/>
    <w:rsid w:val="00545179"/>
    <w:rsid w:val="005451BE"/>
    <w:rsid w:val="00545361"/>
    <w:rsid w:val="00545630"/>
    <w:rsid w:val="0054565C"/>
    <w:rsid w:val="00545AA7"/>
    <w:rsid w:val="005462AF"/>
    <w:rsid w:val="0054665B"/>
    <w:rsid w:val="0054769B"/>
    <w:rsid w:val="00547AC1"/>
    <w:rsid w:val="00551010"/>
    <w:rsid w:val="00551056"/>
    <w:rsid w:val="005511ED"/>
    <w:rsid w:val="005516A3"/>
    <w:rsid w:val="00551B08"/>
    <w:rsid w:val="00551D03"/>
    <w:rsid w:val="005521DE"/>
    <w:rsid w:val="00552D36"/>
    <w:rsid w:val="00552F0E"/>
    <w:rsid w:val="00553060"/>
    <w:rsid w:val="00553615"/>
    <w:rsid w:val="00553857"/>
    <w:rsid w:val="005539A9"/>
    <w:rsid w:val="00553A22"/>
    <w:rsid w:val="00553CE3"/>
    <w:rsid w:val="00553F8C"/>
    <w:rsid w:val="0055418F"/>
    <w:rsid w:val="00554B7E"/>
    <w:rsid w:val="00554D60"/>
    <w:rsid w:val="00555141"/>
    <w:rsid w:val="0055569D"/>
    <w:rsid w:val="00555F82"/>
    <w:rsid w:val="005567CF"/>
    <w:rsid w:val="005567DB"/>
    <w:rsid w:val="00557324"/>
    <w:rsid w:val="005575DB"/>
    <w:rsid w:val="005579FC"/>
    <w:rsid w:val="00560560"/>
    <w:rsid w:val="005606FC"/>
    <w:rsid w:val="00560775"/>
    <w:rsid w:val="00560F1C"/>
    <w:rsid w:val="00561CE0"/>
    <w:rsid w:val="00561F0A"/>
    <w:rsid w:val="00562E9D"/>
    <w:rsid w:val="005639BF"/>
    <w:rsid w:val="00563C35"/>
    <w:rsid w:val="005646F8"/>
    <w:rsid w:val="00564733"/>
    <w:rsid w:val="005648C8"/>
    <w:rsid w:val="00564BAE"/>
    <w:rsid w:val="00564EB8"/>
    <w:rsid w:val="005656A4"/>
    <w:rsid w:val="0056575D"/>
    <w:rsid w:val="0056579B"/>
    <w:rsid w:val="005659AD"/>
    <w:rsid w:val="00566128"/>
    <w:rsid w:val="00566478"/>
    <w:rsid w:val="00566EAB"/>
    <w:rsid w:val="00567B3C"/>
    <w:rsid w:val="00570B92"/>
    <w:rsid w:val="00570C4E"/>
    <w:rsid w:val="00571692"/>
    <w:rsid w:val="00571C92"/>
    <w:rsid w:val="00571DA5"/>
    <w:rsid w:val="00572078"/>
    <w:rsid w:val="0057227D"/>
    <w:rsid w:val="00572708"/>
    <w:rsid w:val="0057270E"/>
    <w:rsid w:val="005727EA"/>
    <w:rsid w:val="005729F5"/>
    <w:rsid w:val="00572C56"/>
    <w:rsid w:val="00573501"/>
    <w:rsid w:val="0057374B"/>
    <w:rsid w:val="005737DC"/>
    <w:rsid w:val="0057409F"/>
    <w:rsid w:val="005741B6"/>
    <w:rsid w:val="00574506"/>
    <w:rsid w:val="005750F2"/>
    <w:rsid w:val="00575134"/>
    <w:rsid w:val="0057545F"/>
    <w:rsid w:val="00575501"/>
    <w:rsid w:val="00575668"/>
    <w:rsid w:val="00576282"/>
    <w:rsid w:val="00577145"/>
    <w:rsid w:val="005776A0"/>
    <w:rsid w:val="00577B4D"/>
    <w:rsid w:val="00577BC3"/>
    <w:rsid w:val="00577D05"/>
    <w:rsid w:val="00577DDF"/>
    <w:rsid w:val="00580368"/>
    <w:rsid w:val="005806F5"/>
    <w:rsid w:val="00580A28"/>
    <w:rsid w:val="00580A98"/>
    <w:rsid w:val="00580D1E"/>
    <w:rsid w:val="00581254"/>
    <w:rsid w:val="005812FE"/>
    <w:rsid w:val="00581551"/>
    <w:rsid w:val="0058213C"/>
    <w:rsid w:val="0058244E"/>
    <w:rsid w:val="005831BE"/>
    <w:rsid w:val="00583330"/>
    <w:rsid w:val="00583597"/>
    <w:rsid w:val="005836D0"/>
    <w:rsid w:val="005838C8"/>
    <w:rsid w:val="00583963"/>
    <w:rsid w:val="00584129"/>
    <w:rsid w:val="00584491"/>
    <w:rsid w:val="005844A9"/>
    <w:rsid w:val="005845BC"/>
    <w:rsid w:val="00584A4C"/>
    <w:rsid w:val="00585EEA"/>
    <w:rsid w:val="00586267"/>
    <w:rsid w:val="0058626D"/>
    <w:rsid w:val="0058675E"/>
    <w:rsid w:val="00586ADB"/>
    <w:rsid w:val="00586B74"/>
    <w:rsid w:val="005873B4"/>
    <w:rsid w:val="005875DE"/>
    <w:rsid w:val="00587624"/>
    <w:rsid w:val="00587CDF"/>
    <w:rsid w:val="00590129"/>
    <w:rsid w:val="00590172"/>
    <w:rsid w:val="005905A9"/>
    <w:rsid w:val="00590DA1"/>
    <w:rsid w:val="00591891"/>
    <w:rsid w:val="00591C42"/>
    <w:rsid w:val="00592560"/>
    <w:rsid w:val="0059293D"/>
    <w:rsid w:val="00592995"/>
    <w:rsid w:val="00592F8C"/>
    <w:rsid w:val="005930DD"/>
    <w:rsid w:val="0059418C"/>
    <w:rsid w:val="005945B0"/>
    <w:rsid w:val="00594AEE"/>
    <w:rsid w:val="00594D6B"/>
    <w:rsid w:val="00594E93"/>
    <w:rsid w:val="00595245"/>
    <w:rsid w:val="00595937"/>
    <w:rsid w:val="00596892"/>
    <w:rsid w:val="00596A88"/>
    <w:rsid w:val="00597774"/>
    <w:rsid w:val="005978DA"/>
    <w:rsid w:val="00597B01"/>
    <w:rsid w:val="00597DB7"/>
    <w:rsid w:val="005A01AB"/>
    <w:rsid w:val="005A0A6A"/>
    <w:rsid w:val="005A16C3"/>
    <w:rsid w:val="005A1792"/>
    <w:rsid w:val="005A18B0"/>
    <w:rsid w:val="005A1B45"/>
    <w:rsid w:val="005A1E94"/>
    <w:rsid w:val="005A2647"/>
    <w:rsid w:val="005A2988"/>
    <w:rsid w:val="005A3082"/>
    <w:rsid w:val="005A416E"/>
    <w:rsid w:val="005A4482"/>
    <w:rsid w:val="005A4BF8"/>
    <w:rsid w:val="005A4C8A"/>
    <w:rsid w:val="005A5672"/>
    <w:rsid w:val="005A5D6D"/>
    <w:rsid w:val="005A6017"/>
    <w:rsid w:val="005A60F5"/>
    <w:rsid w:val="005A667F"/>
    <w:rsid w:val="005A6719"/>
    <w:rsid w:val="005A69AE"/>
    <w:rsid w:val="005A6D37"/>
    <w:rsid w:val="005A706B"/>
    <w:rsid w:val="005A70A9"/>
    <w:rsid w:val="005A7459"/>
    <w:rsid w:val="005A7BAD"/>
    <w:rsid w:val="005B096C"/>
    <w:rsid w:val="005B099B"/>
    <w:rsid w:val="005B09C0"/>
    <w:rsid w:val="005B0F15"/>
    <w:rsid w:val="005B23D9"/>
    <w:rsid w:val="005B25A9"/>
    <w:rsid w:val="005B2947"/>
    <w:rsid w:val="005B2995"/>
    <w:rsid w:val="005B3146"/>
    <w:rsid w:val="005B334A"/>
    <w:rsid w:val="005B3448"/>
    <w:rsid w:val="005B41C1"/>
    <w:rsid w:val="005B443A"/>
    <w:rsid w:val="005B51F7"/>
    <w:rsid w:val="005B5AE3"/>
    <w:rsid w:val="005B5CD0"/>
    <w:rsid w:val="005B634F"/>
    <w:rsid w:val="005B6ABF"/>
    <w:rsid w:val="005B75D4"/>
    <w:rsid w:val="005B7BC2"/>
    <w:rsid w:val="005B7F24"/>
    <w:rsid w:val="005C0DC1"/>
    <w:rsid w:val="005C0FB4"/>
    <w:rsid w:val="005C1068"/>
    <w:rsid w:val="005C132D"/>
    <w:rsid w:val="005C17B3"/>
    <w:rsid w:val="005C1B3C"/>
    <w:rsid w:val="005C1D4E"/>
    <w:rsid w:val="005C2114"/>
    <w:rsid w:val="005C2B85"/>
    <w:rsid w:val="005C3213"/>
    <w:rsid w:val="005C3571"/>
    <w:rsid w:val="005C36F8"/>
    <w:rsid w:val="005C3A4E"/>
    <w:rsid w:val="005C3BD3"/>
    <w:rsid w:val="005C4211"/>
    <w:rsid w:val="005C488E"/>
    <w:rsid w:val="005C4E8E"/>
    <w:rsid w:val="005C5388"/>
    <w:rsid w:val="005C550F"/>
    <w:rsid w:val="005C57C9"/>
    <w:rsid w:val="005C610D"/>
    <w:rsid w:val="005C6EB3"/>
    <w:rsid w:val="005C76C2"/>
    <w:rsid w:val="005C7757"/>
    <w:rsid w:val="005C7A16"/>
    <w:rsid w:val="005C7C65"/>
    <w:rsid w:val="005C7E2B"/>
    <w:rsid w:val="005D09FE"/>
    <w:rsid w:val="005D0BA1"/>
    <w:rsid w:val="005D11A9"/>
    <w:rsid w:val="005D1838"/>
    <w:rsid w:val="005D1FD7"/>
    <w:rsid w:val="005D2176"/>
    <w:rsid w:val="005D2554"/>
    <w:rsid w:val="005D2C8D"/>
    <w:rsid w:val="005D3076"/>
    <w:rsid w:val="005D3466"/>
    <w:rsid w:val="005D3E8C"/>
    <w:rsid w:val="005D41FF"/>
    <w:rsid w:val="005D44D7"/>
    <w:rsid w:val="005D452E"/>
    <w:rsid w:val="005D56CA"/>
    <w:rsid w:val="005D5F60"/>
    <w:rsid w:val="005D6296"/>
    <w:rsid w:val="005D66D5"/>
    <w:rsid w:val="005D6D35"/>
    <w:rsid w:val="005D72E3"/>
    <w:rsid w:val="005D739B"/>
    <w:rsid w:val="005D7834"/>
    <w:rsid w:val="005D7CE7"/>
    <w:rsid w:val="005E03D8"/>
    <w:rsid w:val="005E093E"/>
    <w:rsid w:val="005E09A0"/>
    <w:rsid w:val="005E0ABF"/>
    <w:rsid w:val="005E0C22"/>
    <w:rsid w:val="005E10D3"/>
    <w:rsid w:val="005E158E"/>
    <w:rsid w:val="005E2675"/>
    <w:rsid w:val="005E2813"/>
    <w:rsid w:val="005E2CE9"/>
    <w:rsid w:val="005E2F8C"/>
    <w:rsid w:val="005E3000"/>
    <w:rsid w:val="005E38CE"/>
    <w:rsid w:val="005E3A5E"/>
    <w:rsid w:val="005E3B77"/>
    <w:rsid w:val="005E3DB7"/>
    <w:rsid w:val="005E3F75"/>
    <w:rsid w:val="005E4022"/>
    <w:rsid w:val="005E41BC"/>
    <w:rsid w:val="005E42F6"/>
    <w:rsid w:val="005E48A6"/>
    <w:rsid w:val="005E6517"/>
    <w:rsid w:val="005E6662"/>
    <w:rsid w:val="005E6886"/>
    <w:rsid w:val="005E6F36"/>
    <w:rsid w:val="005E72A0"/>
    <w:rsid w:val="005E75AE"/>
    <w:rsid w:val="005E78B4"/>
    <w:rsid w:val="005E7B6B"/>
    <w:rsid w:val="005E7E90"/>
    <w:rsid w:val="005F0454"/>
    <w:rsid w:val="005F0C01"/>
    <w:rsid w:val="005F0C0F"/>
    <w:rsid w:val="005F0CD1"/>
    <w:rsid w:val="005F0F9A"/>
    <w:rsid w:val="005F10E4"/>
    <w:rsid w:val="005F19F3"/>
    <w:rsid w:val="005F2030"/>
    <w:rsid w:val="005F2117"/>
    <w:rsid w:val="005F2514"/>
    <w:rsid w:val="005F2CED"/>
    <w:rsid w:val="005F3008"/>
    <w:rsid w:val="005F3A1F"/>
    <w:rsid w:val="005F3AA1"/>
    <w:rsid w:val="005F3B6C"/>
    <w:rsid w:val="005F4C90"/>
    <w:rsid w:val="005F59A4"/>
    <w:rsid w:val="005F5C65"/>
    <w:rsid w:val="005F5EFD"/>
    <w:rsid w:val="005F62D9"/>
    <w:rsid w:val="005F7177"/>
    <w:rsid w:val="005F77CB"/>
    <w:rsid w:val="005F7C84"/>
    <w:rsid w:val="005FE5A7"/>
    <w:rsid w:val="00600110"/>
    <w:rsid w:val="0060013B"/>
    <w:rsid w:val="00600565"/>
    <w:rsid w:val="0060078E"/>
    <w:rsid w:val="00600E91"/>
    <w:rsid w:val="0060174F"/>
    <w:rsid w:val="0060197E"/>
    <w:rsid w:val="00601C63"/>
    <w:rsid w:val="00601EDB"/>
    <w:rsid w:val="0060278E"/>
    <w:rsid w:val="00602803"/>
    <w:rsid w:val="00602875"/>
    <w:rsid w:val="006031FE"/>
    <w:rsid w:val="0060364D"/>
    <w:rsid w:val="006037C5"/>
    <w:rsid w:val="006038C8"/>
    <w:rsid w:val="00603B19"/>
    <w:rsid w:val="00603F41"/>
    <w:rsid w:val="00604559"/>
    <w:rsid w:val="006047A3"/>
    <w:rsid w:val="0060502C"/>
    <w:rsid w:val="006050DA"/>
    <w:rsid w:val="0060598F"/>
    <w:rsid w:val="0060663F"/>
    <w:rsid w:val="00606A23"/>
    <w:rsid w:val="00606D97"/>
    <w:rsid w:val="00606DC1"/>
    <w:rsid w:val="00607307"/>
    <w:rsid w:val="006074ED"/>
    <w:rsid w:val="0060766A"/>
    <w:rsid w:val="00607CD3"/>
    <w:rsid w:val="006100C0"/>
    <w:rsid w:val="00610A38"/>
    <w:rsid w:val="00610AB0"/>
    <w:rsid w:val="00611178"/>
    <w:rsid w:val="0061117C"/>
    <w:rsid w:val="0061173F"/>
    <w:rsid w:val="00612223"/>
    <w:rsid w:val="00612335"/>
    <w:rsid w:val="006128D7"/>
    <w:rsid w:val="00612E85"/>
    <w:rsid w:val="00612FCF"/>
    <w:rsid w:val="00613050"/>
    <w:rsid w:val="00613836"/>
    <w:rsid w:val="006138D6"/>
    <w:rsid w:val="00613F42"/>
    <w:rsid w:val="00614131"/>
    <w:rsid w:val="006142C0"/>
    <w:rsid w:val="00614347"/>
    <w:rsid w:val="00614E14"/>
    <w:rsid w:val="00615073"/>
    <w:rsid w:val="0061586B"/>
    <w:rsid w:val="006159D9"/>
    <w:rsid w:val="00615A9A"/>
    <w:rsid w:val="00616D7B"/>
    <w:rsid w:val="00616F85"/>
    <w:rsid w:val="006171CC"/>
    <w:rsid w:val="0061779C"/>
    <w:rsid w:val="00617B58"/>
    <w:rsid w:val="00617B5C"/>
    <w:rsid w:val="00620024"/>
    <w:rsid w:val="00620938"/>
    <w:rsid w:val="0062099D"/>
    <w:rsid w:val="006214E6"/>
    <w:rsid w:val="0062174A"/>
    <w:rsid w:val="006218C7"/>
    <w:rsid w:val="00621C9D"/>
    <w:rsid w:val="00621F9E"/>
    <w:rsid w:val="00622118"/>
    <w:rsid w:val="006228B3"/>
    <w:rsid w:val="00622EAE"/>
    <w:rsid w:val="00622F63"/>
    <w:rsid w:val="00623BE8"/>
    <w:rsid w:val="00624946"/>
    <w:rsid w:val="00624E56"/>
    <w:rsid w:val="00624EDE"/>
    <w:rsid w:val="0062551F"/>
    <w:rsid w:val="00625CA7"/>
    <w:rsid w:val="0062655E"/>
    <w:rsid w:val="006265FD"/>
    <w:rsid w:val="00626992"/>
    <w:rsid w:val="006269A8"/>
    <w:rsid w:val="00626B52"/>
    <w:rsid w:val="00626EEB"/>
    <w:rsid w:val="0062719F"/>
    <w:rsid w:val="0063019D"/>
    <w:rsid w:val="0063033A"/>
    <w:rsid w:val="00630A97"/>
    <w:rsid w:val="00630BA6"/>
    <w:rsid w:val="00630DDF"/>
    <w:rsid w:val="006313F6"/>
    <w:rsid w:val="0063166E"/>
    <w:rsid w:val="0063185E"/>
    <w:rsid w:val="00631BC8"/>
    <w:rsid w:val="00631F4C"/>
    <w:rsid w:val="00632F56"/>
    <w:rsid w:val="00633305"/>
    <w:rsid w:val="00633BD9"/>
    <w:rsid w:val="006340AD"/>
    <w:rsid w:val="00634589"/>
    <w:rsid w:val="006346A5"/>
    <w:rsid w:val="00635230"/>
    <w:rsid w:val="0063590D"/>
    <w:rsid w:val="00635979"/>
    <w:rsid w:val="00635B71"/>
    <w:rsid w:val="00635C57"/>
    <w:rsid w:val="00635C8C"/>
    <w:rsid w:val="00635EE5"/>
    <w:rsid w:val="0063606F"/>
    <w:rsid w:val="0063614A"/>
    <w:rsid w:val="00636A93"/>
    <w:rsid w:val="00636CC2"/>
    <w:rsid w:val="006372C9"/>
    <w:rsid w:val="00637611"/>
    <w:rsid w:val="0063772D"/>
    <w:rsid w:val="0063783E"/>
    <w:rsid w:val="00639497"/>
    <w:rsid w:val="006407E3"/>
    <w:rsid w:val="00641540"/>
    <w:rsid w:val="006417CD"/>
    <w:rsid w:val="0064193E"/>
    <w:rsid w:val="00641C23"/>
    <w:rsid w:val="00641EB6"/>
    <w:rsid w:val="006420C1"/>
    <w:rsid w:val="006429EE"/>
    <w:rsid w:val="00642A9D"/>
    <w:rsid w:val="00643BCA"/>
    <w:rsid w:val="00643DDA"/>
    <w:rsid w:val="006440F3"/>
    <w:rsid w:val="00644B4A"/>
    <w:rsid w:val="006450C4"/>
    <w:rsid w:val="00645F48"/>
    <w:rsid w:val="00646034"/>
    <w:rsid w:val="0064665F"/>
    <w:rsid w:val="006466C6"/>
    <w:rsid w:val="00646CBE"/>
    <w:rsid w:val="0064765F"/>
    <w:rsid w:val="00647FEB"/>
    <w:rsid w:val="0065010F"/>
    <w:rsid w:val="00650515"/>
    <w:rsid w:val="00651204"/>
    <w:rsid w:val="006521DE"/>
    <w:rsid w:val="006522EE"/>
    <w:rsid w:val="00652B18"/>
    <w:rsid w:val="00652C3F"/>
    <w:rsid w:val="0065380F"/>
    <w:rsid w:val="00653F10"/>
    <w:rsid w:val="006541B8"/>
    <w:rsid w:val="0065482D"/>
    <w:rsid w:val="006548F4"/>
    <w:rsid w:val="006553C5"/>
    <w:rsid w:val="00655B85"/>
    <w:rsid w:val="00655F15"/>
    <w:rsid w:val="00656001"/>
    <w:rsid w:val="006560D2"/>
    <w:rsid w:val="00656AB1"/>
    <w:rsid w:val="00657264"/>
    <w:rsid w:val="006573DF"/>
    <w:rsid w:val="00657584"/>
    <w:rsid w:val="0065767F"/>
    <w:rsid w:val="0065776F"/>
    <w:rsid w:val="00657FBD"/>
    <w:rsid w:val="006604F6"/>
    <w:rsid w:val="0066053E"/>
    <w:rsid w:val="00660966"/>
    <w:rsid w:val="00660B6E"/>
    <w:rsid w:val="00660EAE"/>
    <w:rsid w:val="006610F6"/>
    <w:rsid w:val="00661A5C"/>
    <w:rsid w:val="00661DE6"/>
    <w:rsid w:val="006622A0"/>
    <w:rsid w:val="0066244C"/>
    <w:rsid w:val="00662706"/>
    <w:rsid w:val="0066293A"/>
    <w:rsid w:val="00662A42"/>
    <w:rsid w:val="00664121"/>
    <w:rsid w:val="006645C6"/>
    <w:rsid w:val="00664611"/>
    <w:rsid w:val="00664C8A"/>
    <w:rsid w:val="006650CC"/>
    <w:rsid w:val="006653A5"/>
    <w:rsid w:val="00665661"/>
    <w:rsid w:val="00665959"/>
    <w:rsid w:val="00665D41"/>
    <w:rsid w:val="006662A3"/>
    <w:rsid w:val="006662F6"/>
    <w:rsid w:val="0066652C"/>
    <w:rsid w:val="00666C57"/>
    <w:rsid w:val="00666CA8"/>
    <w:rsid w:val="00666D82"/>
    <w:rsid w:val="0066707A"/>
    <w:rsid w:val="006678C3"/>
    <w:rsid w:val="006679C4"/>
    <w:rsid w:val="00670718"/>
    <w:rsid w:val="00670A91"/>
    <w:rsid w:val="00670B65"/>
    <w:rsid w:val="00671A1A"/>
    <w:rsid w:val="00671C56"/>
    <w:rsid w:val="00671CAD"/>
    <w:rsid w:val="00672592"/>
    <w:rsid w:val="00672A36"/>
    <w:rsid w:val="00673DFC"/>
    <w:rsid w:val="00673FC8"/>
    <w:rsid w:val="00674345"/>
    <w:rsid w:val="00674E46"/>
    <w:rsid w:val="00674ED5"/>
    <w:rsid w:val="00675096"/>
    <w:rsid w:val="00675ECA"/>
    <w:rsid w:val="006765A0"/>
    <w:rsid w:val="0067667C"/>
    <w:rsid w:val="006766F9"/>
    <w:rsid w:val="00676B33"/>
    <w:rsid w:val="0067754E"/>
    <w:rsid w:val="00677D66"/>
    <w:rsid w:val="00677EA6"/>
    <w:rsid w:val="00677EF5"/>
    <w:rsid w:val="00680E98"/>
    <w:rsid w:val="006812BA"/>
    <w:rsid w:val="00681347"/>
    <w:rsid w:val="00681972"/>
    <w:rsid w:val="00681A46"/>
    <w:rsid w:val="00681A9A"/>
    <w:rsid w:val="00681B91"/>
    <w:rsid w:val="00682329"/>
    <w:rsid w:val="00682416"/>
    <w:rsid w:val="0068313D"/>
    <w:rsid w:val="00683615"/>
    <w:rsid w:val="00684874"/>
    <w:rsid w:val="0068491D"/>
    <w:rsid w:val="0068550E"/>
    <w:rsid w:val="00685632"/>
    <w:rsid w:val="006858C6"/>
    <w:rsid w:val="0068591C"/>
    <w:rsid w:val="00685B65"/>
    <w:rsid w:val="00685BC4"/>
    <w:rsid w:val="00685DAF"/>
    <w:rsid w:val="006867A3"/>
    <w:rsid w:val="00686BD3"/>
    <w:rsid w:val="00686D83"/>
    <w:rsid w:val="00687F0D"/>
    <w:rsid w:val="006904A1"/>
    <w:rsid w:val="0069106C"/>
    <w:rsid w:val="0069142F"/>
    <w:rsid w:val="006916D6"/>
    <w:rsid w:val="00691BF7"/>
    <w:rsid w:val="00692F2A"/>
    <w:rsid w:val="006931A6"/>
    <w:rsid w:val="0069324A"/>
    <w:rsid w:val="006948C4"/>
    <w:rsid w:val="00694F18"/>
    <w:rsid w:val="0069568A"/>
    <w:rsid w:val="00695CC1"/>
    <w:rsid w:val="00695D5D"/>
    <w:rsid w:val="00696067"/>
    <w:rsid w:val="0069612C"/>
    <w:rsid w:val="006964BD"/>
    <w:rsid w:val="00697242"/>
    <w:rsid w:val="0069767D"/>
    <w:rsid w:val="00697680"/>
    <w:rsid w:val="00697D1A"/>
    <w:rsid w:val="00697D83"/>
    <w:rsid w:val="00697F9E"/>
    <w:rsid w:val="006A027A"/>
    <w:rsid w:val="006A0BA5"/>
    <w:rsid w:val="006A0DF6"/>
    <w:rsid w:val="006A121C"/>
    <w:rsid w:val="006A148C"/>
    <w:rsid w:val="006A1D4F"/>
    <w:rsid w:val="006A1E3F"/>
    <w:rsid w:val="006A1F65"/>
    <w:rsid w:val="006A20BF"/>
    <w:rsid w:val="006A27DE"/>
    <w:rsid w:val="006A2982"/>
    <w:rsid w:val="006A2B11"/>
    <w:rsid w:val="006A30A0"/>
    <w:rsid w:val="006A31C2"/>
    <w:rsid w:val="006A3B84"/>
    <w:rsid w:val="006A4184"/>
    <w:rsid w:val="006A4559"/>
    <w:rsid w:val="006A48EB"/>
    <w:rsid w:val="006A4F75"/>
    <w:rsid w:val="006A5E9E"/>
    <w:rsid w:val="006A68BB"/>
    <w:rsid w:val="006A6AF0"/>
    <w:rsid w:val="006A6DA6"/>
    <w:rsid w:val="006A7289"/>
    <w:rsid w:val="006A79B6"/>
    <w:rsid w:val="006A7D36"/>
    <w:rsid w:val="006B03E1"/>
    <w:rsid w:val="006B0B39"/>
    <w:rsid w:val="006B0B3B"/>
    <w:rsid w:val="006B15DE"/>
    <w:rsid w:val="006B15FF"/>
    <w:rsid w:val="006B231B"/>
    <w:rsid w:val="006B2713"/>
    <w:rsid w:val="006B2C65"/>
    <w:rsid w:val="006B31CF"/>
    <w:rsid w:val="006B34B2"/>
    <w:rsid w:val="006B383F"/>
    <w:rsid w:val="006B3D2E"/>
    <w:rsid w:val="006B42D9"/>
    <w:rsid w:val="006B48B0"/>
    <w:rsid w:val="006B48FC"/>
    <w:rsid w:val="006B4AFA"/>
    <w:rsid w:val="006B5010"/>
    <w:rsid w:val="006B5012"/>
    <w:rsid w:val="006B50BC"/>
    <w:rsid w:val="006B6220"/>
    <w:rsid w:val="006B6335"/>
    <w:rsid w:val="006B6584"/>
    <w:rsid w:val="006B6A08"/>
    <w:rsid w:val="006B6EAF"/>
    <w:rsid w:val="006B6FB7"/>
    <w:rsid w:val="006B733C"/>
    <w:rsid w:val="006B76BB"/>
    <w:rsid w:val="006B76CF"/>
    <w:rsid w:val="006B7B1D"/>
    <w:rsid w:val="006B7BAF"/>
    <w:rsid w:val="006B7F73"/>
    <w:rsid w:val="006C0055"/>
    <w:rsid w:val="006C00FE"/>
    <w:rsid w:val="006C0216"/>
    <w:rsid w:val="006C09E7"/>
    <w:rsid w:val="006C0AA6"/>
    <w:rsid w:val="006C14F6"/>
    <w:rsid w:val="006C162E"/>
    <w:rsid w:val="006C1C21"/>
    <w:rsid w:val="006C1DB6"/>
    <w:rsid w:val="006C2032"/>
    <w:rsid w:val="006C22FD"/>
    <w:rsid w:val="006C2658"/>
    <w:rsid w:val="006C2BE1"/>
    <w:rsid w:val="006C3DCC"/>
    <w:rsid w:val="006C3E65"/>
    <w:rsid w:val="006C49D0"/>
    <w:rsid w:val="006C49E6"/>
    <w:rsid w:val="006C4FDE"/>
    <w:rsid w:val="006C50AA"/>
    <w:rsid w:val="006C51C3"/>
    <w:rsid w:val="006C5248"/>
    <w:rsid w:val="006C5609"/>
    <w:rsid w:val="006C5CE7"/>
    <w:rsid w:val="006C5D8B"/>
    <w:rsid w:val="006C7263"/>
    <w:rsid w:val="006C7C34"/>
    <w:rsid w:val="006C7F20"/>
    <w:rsid w:val="006CFA36"/>
    <w:rsid w:val="006D02E3"/>
    <w:rsid w:val="006D154E"/>
    <w:rsid w:val="006D29CD"/>
    <w:rsid w:val="006D3C48"/>
    <w:rsid w:val="006D3F5F"/>
    <w:rsid w:val="006D421C"/>
    <w:rsid w:val="006D4A56"/>
    <w:rsid w:val="006D50C5"/>
    <w:rsid w:val="006D5FF9"/>
    <w:rsid w:val="006D639A"/>
    <w:rsid w:val="006D68A8"/>
    <w:rsid w:val="006D6EE2"/>
    <w:rsid w:val="006D6F14"/>
    <w:rsid w:val="006D6F29"/>
    <w:rsid w:val="006D7268"/>
    <w:rsid w:val="006D7645"/>
    <w:rsid w:val="006D7F10"/>
    <w:rsid w:val="006E003B"/>
    <w:rsid w:val="006E02A4"/>
    <w:rsid w:val="006E04CA"/>
    <w:rsid w:val="006E0A7B"/>
    <w:rsid w:val="006E0C9E"/>
    <w:rsid w:val="006E15D1"/>
    <w:rsid w:val="006E1683"/>
    <w:rsid w:val="006E19A2"/>
    <w:rsid w:val="006E2101"/>
    <w:rsid w:val="006E25BF"/>
    <w:rsid w:val="006E3388"/>
    <w:rsid w:val="006E34C6"/>
    <w:rsid w:val="006E359E"/>
    <w:rsid w:val="006E44A6"/>
    <w:rsid w:val="006E4A80"/>
    <w:rsid w:val="006E4D3F"/>
    <w:rsid w:val="006E5093"/>
    <w:rsid w:val="006E5183"/>
    <w:rsid w:val="006E5AE5"/>
    <w:rsid w:val="006E5D6E"/>
    <w:rsid w:val="006E5E6A"/>
    <w:rsid w:val="006E5FB5"/>
    <w:rsid w:val="006E63A5"/>
    <w:rsid w:val="006E6A56"/>
    <w:rsid w:val="006E7838"/>
    <w:rsid w:val="006E7FAD"/>
    <w:rsid w:val="006F0311"/>
    <w:rsid w:val="006F0E71"/>
    <w:rsid w:val="006F0E75"/>
    <w:rsid w:val="006F0F2C"/>
    <w:rsid w:val="006F12DD"/>
    <w:rsid w:val="006F133F"/>
    <w:rsid w:val="006F155B"/>
    <w:rsid w:val="006F1CBD"/>
    <w:rsid w:val="006F21D4"/>
    <w:rsid w:val="006F2BC9"/>
    <w:rsid w:val="006F2E10"/>
    <w:rsid w:val="006F385A"/>
    <w:rsid w:val="006F4291"/>
    <w:rsid w:val="006F4DDC"/>
    <w:rsid w:val="006F4F05"/>
    <w:rsid w:val="006F5D8F"/>
    <w:rsid w:val="006F5EF3"/>
    <w:rsid w:val="006F5FF2"/>
    <w:rsid w:val="006F61D2"/>
    <w:rsid w:val="006F6329"/>
    <w:rsid w:val="006F6990"/>
    <w:rsid w:val="006F73DB"/>
    <w:rsid w:val="006F7A6B"/>
    <w:rsid w:val="00700A62"/>
    <w:rsid w:val="00700C47"/>
    <w:rsid w:val="00700FAF"/>
    <w:rsid w:val="00701456"/>
    <w:rsid w:val="0070149E"/>
    <w:rsid w:val="00701EFE"/>
    <w:rsid w:val="00702EF5"/>
    <w:rsid w:val="0070319C"/>
    <w:rsid w:val="00703F18"/>
    <w:rsid w:val="007040E0"/>
    <w:rsid w:val="007048F1"/>
    <w:rsid w:val="00705436"/>
    <w:rsid w:val="0070590D"/>
    <w:rsid w:val="00706224"/>
    <w:rsid w:val="0070659B"/>
    <w:rsid w:val="0070713B"/>
    <w:rsid w:val="00707403"/>
    <w:rsid w:val="00707DF7"/>
    <w:rsid w:val="0070C441"/>
    <w:rsid w:val="00710339"/>
    <w:rsid w:val="00710382"/>
    <w:rsid w:val="00710476"/>
    <w:rsid w:val="00710A62"/>
    <w:rsid w:val="00710C97"/>
    <w:rsid w:val="00710D86"/>
    <w:rsid w:val="00710E13"/>
    <w:rsid w:val="00711C47"/>
    <w:rsid w:val="0071200D"/>
    <w:rsid w:val="007121F1"/>
    <w:rsid w:val="007122EF"/>
    <w:rsid w:val="00712514"/>
    <w:rsid w:val="00712BC2"/>
    <w:rsid w:val="00712CD6"/>
    <w:rsid w:val="00712E4E"/>
    <w:rsid w:val="00712FF6"/>
    <w:rsid w:val="007133A1"/>
    <w:rsid w:val="007134A0"/>
    <w:rsid w:val="00713756"/>
    <w:rsid w:val="00713869"/>
    <w:rsid w:val="007147AE"/>
    <w:rsid w:val="00715399"/>
    <w:rsid w:val="00715733"/>
    <w:rsid w:val="00715739"/>
    <w:rsid w:val="00715764"/>
    <w:rsid w:val="007158F6"/>
    <w:rsid w:val="00715AFB"/>
    <w:rsid w:val="00716728"/>
    <w:rsid w:val="00721406"/>
    <w:rsid w:val="00721857"/>
    <w:rsid w:val="00721B03"/>
    <w:rsid w:val="00721B95"/>
    <w:rsid w:val="00723516"/>
    <w:rsid w:val="00724BC6"/>
    <w:rsid w:val="00724C9E"/>
    <w:rsid w:val="00725093"/>
    <w:rsid w:val="0072588E"/>
    <w:rsid w:val="007259BB"/>
    <w:rsid w:val="007259F7"/>
    <w:rsid w:val="00725E4C"/>
    <w:rsid w:val="00726840"/>
    <w:rsid w:val="00726D8F"/>
    <w:rsid w:val="00726DBE"/>
    <w:rsid w:val="00727B4B"/>
    <w:rsid w:val="0073074F"/>
    <w:rsid w:val="00730900"/>
    <w:rsid w:val="007316C1"/>
    <w:rsid w:val="00731C28"/>
    <w:rsid w:val="00731DC8"/>
    <w:rsid w:val="00731F03"/>
    <w:rsid w:val="00732247"/>
    <w:rsid w:val="00732267"/>
    <w:rsid w:val="00732436"/>
    <w:rsid w:val="00732950"/>
    <w:rsid w:val="00732A58"/>
    <w:rsid w:val="00732DBA"/>
    <w:rsid w:val="007334DA"/>
    <w:rsid w:val="00733C23"/>
    <w:rsid w:val="0073441B"/>
    <w:rsid w:val="007346AB"/>
    <w:rsid w:val="00734E2E"/>
    <w:rsid w:val="00734EBE"/>
    <w:rsid w:val="00734F63"/>
    <w:rsid w:val="00735183"/>
    <w:rsid w:val="00735E1D"/>
    <w:rsid w:val="00736977"/>
    <w:rsid w:val="00737075"/>
    <w:rsid w:val="00737141"/>
    <w:rsid w:val="00737CFE"/>
    <w:rsid w:val="00737F74"/>
    <w:rsid w:val="0074037F"/>
    <w:rsid w:val="00741747"/>
    <w:rsid w:val="007418B9"/>
    <w:rsid w:val="00741A4D"/>
    <w:rsid w:val="00741BDC"/>
    <w:rsid w:val="00741F37"/>
    <w:rsid w:val="0074301D"/>
    <w:rsid w:val="00743B37"/>
    <w:rsid w:val="00743C2C"/>
    <w:rsid w:val="00744EF8"/>
    <w:rsid w:val="007450B4"/>
    <w:rsid w:val="0074581D"/>
    <w:rsid w:val="00745B71"/>
    <w:rsid w:val="007462BC"/>
    <w:rsid w:val="00746A82"/>
    <w:rsid w:val="00746CA5"/>
    <w:rsid w:val="00746DCA"/>
    <w:rsid w:val="00747036"/>
    <w:rsid w:val="00747342"/>
    <w:rsid w:val="00747475"/>
    <w:rsid w:val="0074778D"/>
    <w:rsid w:val="007479B6"/>
    <w:rsid w:val="00747ABD"/>
    <w:rsid w:val="00750871"/>
    <w:rsid w:val="00751B09"/>
    <w:rsid w:val="00752E01"/>
    <w:rsid w:val="00753266"/>
    <w:rsid w:val="007536DE"/>
    <w:rsid w:val="00753702"/>
    <w:rsid w:val="00753799"/>
    <w:rsid w:val="00754F19"/>
    <w:rsid w:val="0075596F"/>
    <w:rsid w:val="00755C36"/>
    <w:rsid w:val="0075635A"/>
    <w:rsid w:val="007566CC"/>
    <w:rsid w:val="00756DB5"/>
    <w:rsid w:val="00756E15"/>
    <w:rsid w:val="00756EBB"/>
    <w:rsid w:val="007570DC"/>
    <w:rsid w:val="0076022C"/>
    <w:rsid w:val="007604BB"/>
    <w:rsid w:val="00760C67"/>
    <w:rsid w:val="00760EA1"/>
    <w:rsid w:val="007614D2"/>
    <w:rsid w:val="00761881"/>
    <w:rsid w:val="007618CA"/>
    <w:rsid w:val="00761F9B"/>
    <w:rsid w:val="00762022"/>
    <w:rsid w:val="00762040"/>
    <w:rsid w:val="00762383"/>
    <w:rsid w:val="00762764"/>
    <w:rsid w:val="007627EE"/>
    <w:rsid w:val="00762C53"/>
    <w:rsid w:val="00763175"/>
    <w:rsid w:val="0076362A"/>
    <w:rsid w:val="007636D6"/>
    <w:rsid w:val="00764300"/>
    <w:rsid w:val="0076496F"/>
    <w:rsid w:val="0076501B"/>
    <w:rsid w:val="00765D2F"/>
    <w:rsid w:val="007661B9"/>
    <w:rsid w:val="0076661C"/>
    <w:rsid w:val="00766D5E"/>
    <w:rsid w:val="00766DF0"/>
    <w:rsid w:val="00767053"/>
    <w:rsid w:val="00767205"/>
    <w:rsid w:val="00767420"/>
    <w:rsid w:val="0076760A"/>
    <w:rsid w:val="007678CB"/>
    <w:rsid w:val="00767FAC"/>
    <w:rsid w:val="007703EC"/>
    <w:rsid w:val="00770A96"/>
    <w:rsid w:val="00770B91"/>
    <w:rsid w:val="0077111C"/>
    <w:rsid w:val="00771FBA"/>
    <w:rsid w:val="00772B49"/>
    <w:rsid w:val="00773845"/>
    <w:rsid w:val="00773ACA"/>
    <w:rsid w:val="00773D31"/>
    <w:rsid w:val="0077426F"/>
    <w:rsid w:val="007745F3"/>
    <w:rsid w:val="00775078"/>
    <w:rsid w:val="007754BD"/>
    <w:rsid w:val="007757D6"/>
    <w:rsid w:val="00775851"/>
    <w:rsid w:val="00775924"/>
    <w:rsid w:val="007759D3"/>
    <w:rsid w:val="00775C47"/>
    <w:rsid w:val="007765A8"/>
    <w:rsid w:val="00776602"/>
    <w:rsid w:val="00776D24"/>
    <w:rsid w:val="00780114"/>
    <w:rsid w:val="007802F1"/>
    <w:rsid w:val="007803F6"/>
    <w:rsid w:val="00780989"/>
    <w:rsid w:val="00780D49"/>
    <w:rsid w:val="00780D5D"/>
    <w:rsid w:val="00781138"/>
    <w:rsid w:val="00781698"/>
    <w:rsid w:val="00781971"/>
    <w:rsid w:val="00782780"/>
    <w:rsid w:val="00782D37"/>
    <w:rsid w:val="00783223"/>
    <w:rsid w:val="00783DF7"/>
    <w:rsid w:val="00784199"/>
    <w:rsid w:val="00784D06"/>
    <w:rsid w:val="007858C2"/>
    <w:rsid w:val="007859F9"/>
    <w:rsid w:val="00785ED6"/>
    <w:rsid w:val="00786D39"/>
    <w:rsid w:val="00787544"/>
    <w:rsid w:val="0078757C"/>
    <w:rsid w:val="00790201"/>
    <w:rsid w:val="007908C2"/>
    <w:rsid w:val="007913B2"/>
    <w:rsid w:val="00791621"/>
    <w:rsid w:val="007918BD"/>
    <w:rsid w:val="00791A78"/>
    <w:rsid w:val="0079205C"/>
    <w:rsid w:val="0079208C"/>
    <w:rsid w:val="0079211C"/>
    <w:rsid w:val="0079219B"/>
    <w:rsid w:val="00792982"/>
    <w:rsid w:val="0079310D"/>
    <w:rsid w:val="00793308"/>
    <w:rsid w:val="0079343B"/>
    <w:rsid w:val="007934A0"/>
    <w:rsid w:val="007941FD"/>
    <w:rsid w:val="007942BC"/>
    <w:rsid w:val="007949BD"/>
    <w:rsid w:val="00794F6B"/>
    <w:rsid w:val="007956AB"/>
    <w:rsid w:val="00795ADD"/>
    <w:rsid w:val="0079601D"/>
    <w:rsid w:val="0079675C"/>
    <w:rsid w:val="00796A0A"/>
    <w:rsid w:val="00796DE6"/>
    <w:rsid w:val="007971F6"/>
    <w:rsid w:val="00797C95"/>
    <w:rsid w:val="007A012A"/>
    <w:rsid w:val="007A02B8"/>
    <w:rsid w:val="007A16B6"/>
    <w:rsid w:val="007A1D92"/>
    <w:rsid w:val="007A209E"/>
    <w:rsid w:val="007A27E7"/>
    <w:rsid w:val="007A3296"/>
    <w:rsid w:val="007A349D"/>
    <w:rsid w:val="007A3780"/>
    <w:rsid w:val="007A3AA1"/>
    <w:rsid w:val="007A4144"/>
    <w:rsid w:val="007A4A7D"/>
    <w:rsid w:val="007A4A9F"/>
    <w:rsid w:val="007A5014"/>
    <w:rsid w:val="007A526B"/>
    <w:rsid w:val="007A5AFD"/>
    <w:rsid w:val="007A63E7"/>
    <w:rsid w:val="007A6966"/>
    <w:rsid w:val="007A7141"/>
    <w:rsid w:val="007A750D"/>
    <w:rsid w:val="007A762F"/>
    <w:rsid w:val="007A77DF"/>
    <w:rsid w:val="007A7A2B"/>
    <w:rsid w:val="007A7AF0"/>
    <w:rsid w:val="007B0458"/>
    <w:rsid w:val="007B14EE"/>
    <w:rsid w:val="007B164B"/>
    <w:rsid w:val="007B1ABA"/>
    <w:rsid w:val="007B238A"/>
    <w:rsid w:val="007B2A9F"/>
    <w:rsid w:val="007B335E"/>
    <w:rsid w:val="007B4019"/>
    <w:rsid w:val="007B40FD"/>
    <w:rsid w:val="007B42F9"/>
    <w:rsid w:val="007B452A"/>
    <w:rsid w:val="007B4C1B"/>
    <w:rsid w:val="007B57A3"/>
    <w:rsid w:val="007B5C52"/>
    <w:rsid w:val="007B66EE"/>
    <w:rsid w:val="007B6E2B"/>
    <w:rsid w:val="007B6E2C"/>
    <w:rsid w:val="007B71CD"/>
    <w:rsid w:val="007B72F7"/>
    <w:rsid w:val="007B74C5"/>
    <w:rsid w:val="007B7B8F"/>
    <w:rsid w:val="007C0C97"/>
    <w:rsid w:val="007C119B"/>
    <w:rsid w:val="007C1748"/>
    <w:rsid w:val="007C1A67"/>
    <w:rsid w:val="007C1B83"/>
    <w:rsid w:val="007C1F40"/>
    <w:rsid w:val="007C2220"/>
    <w:rsid w:val="007C22C4"/>
    <w:rsid w:val="007C2563"/>
    <w:rsid w:val="007C264F"/>
    <w:rsid w:val="007C2DD6"/>
    <w:rsid w:val="007C2FC8"/>
    <w:rsid w:val="007C388E"/>
    <w:rsid w:val="007C39F1"/>
    <w:rsid w:val="007C47A8"/>
    <w:rsid w:val="007C48E2"/>
    <w:rsid w:val="007C4972"/>
    <w:rsid w:val="007C4F2B"/>
    <w:rsid w:val="007C5123"/>
    <w:rsid w:val="007C5D5D"/>
    <w:rsid w:val="007C6269"/>
    <w:rsid w:val="007C6657"/>
    <w:rsid w:val="007C69A4"/>
    <w:rsid w:val="007C6B22"/>
    <w:rsid w:val="007C70C9"/>
    <w:rsid w:val="007C7615"/>
    <w:rsid w:val="007C77F8"/>
    <w:rsid w:val="007C7B75"/>
    <w:rsid w:val="007D015C"/>
    <w:rsid w:val="007D041C"/>
    <w:rsid w:val="007D048C"/>
    <w:rsid w:val="007D0C0A"/>
    <w:rsid w:val="007D0C5D"/>
    <w:rsid w:val="007D0EE2"/>
    <w:rsid w:val="007D0F61"/>
    <w:rsid w:val="007D1008"/>
    <w:rsid w:val="007D12E5"/>
    <w:rsid w:val="007D136E"/>
    <w:rsid w:val="007D16F9"/>
    <w:rsid w:val="007D250B"/>
    <w:rsid w:val="007D275B"/>
    <w:rsid w:val="007D3272"/>
    <w:rsid w:val="007D3A76"/>
    <w:rsid w:val="007D3C88"/>
    <w:rsid w:val="007D3F65"/>
    <w:rsid w:val="007D3FF0"/>
    <w:rsid w:val="007D4E85"/>
    <w:rsid w:val="007D4F6D"/>
    <w:rsid w:val="007D56A5"/>
    <w:rsid w:val="007D6804"/>
    <w:rsid w:val="007D70BF"/>
    <w:rsid w:val="007D7356"/>
    <w:rsid w:val="007D7414"/>
    <w:rsid w:val="007D7BEA"/>
    <w:rsid w:val="007D7DD5"/>
    <w:rsid w:val="007E0147"/>
    <w:rsid w:val="007E0353"/>
    <w:rsid w:val="007E04BF"/>
    <w:rsid w:val="007E08AA"/>
    <w:rsid w:val="007E0FCD"/>
    <w:rsid w:val="007E129C"/>
    <w:rsid w:val="007E16C3"/>
    <w:rsid w:val="007E1A66"/>
    <w:rsid w:val="007E1D22"/>
    <w:rsid w:val="007E26BA"/>
    <w:rsid w:val="007E2751"/>
    <w:rsid w:val="007E319A"/>
    <w:rsid w:val="007E329C"/>
    <w:rsid w:val="007E3A8F"/>
    <w:rsid w:val="007E3D7A"/>
    <w:rsid w:val="007E3E32"/>
    <w:rsid w:val="007E40F8"/>
    <w:rsid w:val="007E447B"/>
    <w:rsid w:val="007E478A"/>
    <w:rsid w:val="007E4880"/>
    <w:rsid w:val="007E4DAE"/>
    <w:rsid w:val="007E5007"/>
    <w:rsid w:val="007E5540"/>
    <w:rsid w:val="007E5A53"/>
    <w:rsid w:val="007E608B"/>
    <w:rsid w:val="007E666C"/>
    <w:rsid w:val="007E6846"/>
    <w:rsid w:val="007E6892"/>
    <w:rsid w:val="007E693F"/>
    <w:rsid w:val="007E6B76"/>
    <w:rsid w:val="007E6E37"/>
    <w:rsid w:val="007E6E3E"/>
    <w:rsid w:val="007E7387"/>
    <w:rsid w:val="007E7548"/>
    <w:rsid w:val="007E7722"/>
    <w:rsid w:val="007E7ABE"/>
    <w:rsid w:val="007E7E49"/>
    <w:rsid w:val="007E7F59"/>
    <w:rsid w:val="007F0BD5"/>
    <w:rsid w:val="007F0C41"/>
    <w:rsid w:val="007F0C54"/>
    <w:rsid w:val="007F10DA"/>
    <w:rsid w:val="007F15FE"/>
    <w:rsid w:val="007F19D2"/>
    <w:rsid w:val="007F1D5A"/>
    <w:rsid w:val="007F22A5"/>
    <w:rsid w:val="007F23F8"/>
    <w:rsid w:val="007F4039"/>
    <w:rsid w:val="007F4579"/>
    <w:rsid w:val="007F479A"/>
    <w:rsid w:val="007F516E"/>
    <w:rsid w:val="007F55C2"/>
    <w:rsid w:val="007F5CE6"/>
    <w:rsid w:val="007F63A3"/>
    <w:rsid w:val="007F7982"/>
    <w:rsid w:val="007F7B5B"/>
    <w:rsid w:val="007F7D5D"/>
    <w:rsid w:val="007F7DCA"/>
    <w:rsid w:val="008004A8"/>
    <w:rsid w:val="00800A90"/>
    <w:rsid w:val="00800C79"/>
    <w:rsid w:val="00801276"/>
    <w:rsid w:val="00801A73"/>
    <w:rsid w:val="0080201D"/>
    <w:rsid w:val="0080233F"/>
    <w:rsid w:val="008025B5"/>
    <w:rsid w:val="008026C6"/>
    <w:rsid w:val="0080355F"/>
    <w:rsid w:val="008039BF"/>
    <w:rsid w:val="00803B73"/>
    <w:rsid w:val="00803BF9"/>
    <w:rsid w:val="00803C60"/>
    <w:rsid w:val="00803C8F"/>
    <w:rsid w:val="00803EA6"/>
    <w:rsid w:val="0080483E"/>
    <w:rsid w:val="00805229"/>
    <w:rsid w:val="008062C9"/>
    <w:rsid w:val="00806D65"/>
    <w:rsid w:val="008070BE"/>
    <w:rsid w:val="0080719E"/>
    <w:rsid w:val="008071FC"/>
    <w:rsid w:val="008072F0"/>
    <w:rsid w:val="00807315"/>
    <w:rsid w:val="0080773E"/>
    <w:rsid w:val="008079EF"/>
    <w:rsid w:val="00807EAF"/>
    <w:rsid w:val="00810272"/>
    <w:rsid w:val="00811155"/>
    <w:rsid w:val="008113E4"/>
    <w:rsid w:val="0081207D"/>
    <w:rsid w:val="00812659"/>
    <w:rsid w:val="00812E5E"/>
    <w:rsid w:val="00813015"/>
    <w:rsid w:val="008131CD"/>
    <w:rsid w:val="0081354D"/>
    <w:rsid w:val="00813AC3"/>
    <w:rsid w:val="008143DD"/>
    <w:rsid w:val="00814660"/>
    <w:rsid w:val="00814BDE"/>
    <w:rsid w:val="00814E65"/>
    <w:rsid w:val="008152CD"/>
    <w:rsid w:val="008153DA"/>
    <w:rsid w:val="00815412"/>
    <w:rsid w:val="008160C8"/>
    <w:rsid w:val="00816365"/>
    <w:rsid w:val="00816A2B"/>
    <w:rsid w:val="00816C76"/>
    <w:rsid w:val="00816FC8"/>
    <w:rsid w:val="00817F12"/>
    <w:rsid w:val="00820342"/>
    <w:rsid w:val="008210F9"/>
    <w:rsid w:val="00822DDC"/>
    <w:rsid w:val="00822FDA"/>
    <w:rsid w:val="00823463"/>
    <w:rsid w:val="008235B9"/>
    <w:rsid w:val="00823840"/>
    <w:rsid w:val="008239C9"/>
    <w:rsid w:val="00823E2D"/>
    <w:rsid w:val="008247A4"/>
    <w:rsid w:val="008249CE"/>
    <w:rsid w:val="00824B92"/>
    <w:rsid w:val="00824D98"/>
    <w:rsid w:val="00824ECD"/>
    <w:rsid w:val="0082513A"/>
    <w:rsid w:val="008254C1"/>
    <w:rsid w:val="0082565F"/>
    <w:rsid w:val="00825671"/>
    <w:rsid w:val="008259A9"/>
    <w:rsid w:val="00826300"/>
    <w:rsid w:val="00826E55"/>
    <w:rsid w:val="00827032"/>
    <w:rsid w:val="008273CE"/>
    <w:rsid w:val="00827557"/>
    <w:rsid w:val="008275B1"/>
    <w:rsid w:val="00827A7B"/>
    <w:rsid w:val="00827F42"/>
    <w:rsid w:val="0083028A"/>
    <w:rsid w:val="00830617"/>
    <w:rsid w:val="0083064C"/>
    <w:rsid w:val="008306A3"/>
    <w:rsid w:val="00830C41"/>
    <w:rsid w:val="00830CB2"/>
    <w:rsid w:val="00830E67"/>
    <w:rsid w:val="00830E8F"/>
    <w:rsid w:val="00831270"/>
    <w:rsid w:val="00831938"/>
    <w:rsid w:val="00831B08"/>
    <w:rsid w:val="00832060"/>
    <w:rsid w:val="008325C5"/>
    <w:rsid w:val="00832850"/>
    <w:rsid w:val="008329BC"/>
    <w:rsid w:val="00832CBC"/>
    <w:rsid w:val="008333AC"/>
    <w:rsid w:val="008334C5"/>
    <w:rsid w:val="008337C6"/>
    <w:rsid w:val="00833935"/>
    <w:rsid w:val="00833A66"/>
    <w:rsid w:val="00833D6F"/>
    <w:rsid w:val="00833F79"/>
    <w:rsid w:val="00834825"/>
    <w:rsid w:val="00834E12"/>
    <w:rsid w:val="00835848"/>
    <w:rsid w:val="00835E59"/>
    <w:rsid w:val="00836036"/>
    <w:rsid w:val="00837004"/>
    <w:rsid w:val="00837100"/>
    <w:rsid w:val="008372C7"/>
    <w:rsid w:val="0083743B"/>
    <w:rsid w:val="00837880"/>
    <w:rsid w:val="008378A8"/>
    <w:rsid w:val="00837CDA"/>
    <w:rsid w:val="008403D5"/>
    <w:rsid w:val="00840ED7"/>
    <w:rsid w:val="0084131C"/>
    <w:rsid w:val="00841461"/>
    <w:rsid w:val="00841DA2"/>
    <w:rsid w:val="008420EA"/>
    <w:rsid w:val="00842C50"/>
    <w:rsid w:val="0084358D"/>
    <w:rsid w:val="00843B00"/>
    <w:rsid w:val="00843F48"/>
    <w:rsid w:val="00844808"/>
    <w:rsid w:val="00845160"/>
    <w:rsid w:val="0084562C"/>
    <w:rsid w:val="00845EB4"/>
    <w:rsid w:val="008462DB"/>
    <w:rsid w:val="00847A2E"/>
    <w:rsid w:val="00847DC6"/>
    <w:rsid w:val="00847ED0"/>
    <w:rsid w:val="00847F86"/>
    <w:rsid w:val="00847FD1"/>
    <w:rsid w:val="008500CF"/>
    <w:rsid w:val="0085037E"/>
    <w:rsid w:val="00850435"/>
    <w:rsid w:val="008507C1"/>
    <w:rsid w:val="0085081E"/>
    <w:rsid w:val="00850B6D"/>
    <w:rsid w:val="008520EF"/>
    <w:rsid w:val="00852C50"/>
    <w:rsid w:val="00852D3D"/>
    <w:rsid w:val="00853617"/>
    <w:rsid w:val="008538E0"/>
    <w:rsid w:val="00854391"/>
    <w:rsid w:val="00854616"/>
    <w:rsid w:val="00855475"/>
    <w:rsid w:val="0085570D"/>
    <w:rsid w:val="00855904"/>
    <w:rsid w:val="00856710"/>
    <w:rsid w:val="00856887"/>
    <w:rsid w:val="008569A2"/>
    <w:rsid w:val="00856BA2"/>
    <w:rsid w:val="008572AC"/>
    <w:rsid w:val="0085772B"/>
    <w:rsid w:val="00857B34"/>
    <w:rsid w:val="00860351"/>
    <w:rsid w:val="00860600"/>
    <w:rsid w:val="00860971"/>
    <w:rsid w:val="008609C2"/>
    <w:rsid w:val="00860A47"/>
    <w:rsid w:val="0086108D"/>
    <w:rsid w:val="00861339"/>
    <w:rsid w:val="0086156C"/>
    <w:rsid w:val="00861934"/>
    <w:rsid w:val="008620E4"/>
    <w:rsid w:val="0086211B"/>
    <w:rsid w:val="0086366C"/>
    <w:rsid w:val="00863E06"/>
    <w:rsid w:val="00864467"/>
    <w:rsid w:val="00864690"/>
    <w:rsid w:val="00864A0D"/>
    <w:rsid w:val="00864CA3"/>
    <w:rsid w:val="00864D79"/>
    <w:rsid w:val="00865527"/>
    <w:rsid w:val="008656DC"/>
    <w:rsid w:val="00866E0E"/>
    <w:rsid w:val="00867297"/>
    <w:rsid w:val="00867376"/>
    <w:rsid w:val="008674A2"/>
    <w:rsid w:val="00867603"/>
    <w:rsid w:val="008678E6"/>
    <w:rsid w:val="0086797E"/>
    <w:rsid w:val="008679F7"/>
    <w:rsid w:val="00867DD2"/>
    <w:rsid w:val="0087006F"/>
    <w:rsid w:val="00871940"/>
    <w:rsid w:val="00871F8A"/>
    <w:rsid w:val="008726B7"/>
    <w:rsid w:val="00873407"/>
    <w:rsid w:val="00873886"/>
    <w:rsid w:val="00873982"/>
    <w:rsid w:val="008739C2"/>
    <w:rsid w:val="00873FE0"/>
    <w:rsid w:val="0087411B"/>
    <w:rsid w:val="008743CD"/>
    <w:rsid w:val="00874408"/>
    <w:rsid w:val="008747DB"/>
    <w:rsid w:val="008754D4"/>
    <w:rsid w:val="00875964"/>
    <w:rsid w:val="00875B22"/>
    <w:rsid w:val="008767BD"/>
    <w:rsid w:val="008768DC"/>
    <w:rsid w:val="00876EDB"/>
    <w:rsid w:val="00877241"/>
    <w:rsid w:val="0087728F"/>
    <w:rsid w:val="00877419"/>
    <w:rsid w:val="00877744"/>
    <w:rsid w:val="0087783C"/>
    <w:rsid w:val="00877841"/>
    <w:rsid w:val="00877BD1"/>
    <w:rsid w:val="008802D4"/>
    <w:rsid w:val="00880AF7"/>
    <w:rsid w:val="00880B1C"/>
    <w:rsid w:val="0088121E"/>
    <w:rsid w:val="008812DC"/>
    <w:rsid w:val="0088136F"/>
    <w:rsid w:val="00881A36"/>
    <w:rsid w:val="00881B39"/>
    <w:rsid w:val="00882192"/>
    <w:rsid w:val="00882772"/>
    <w:rsid w:val="008829BB"/>
    <w:rsid w:val="00882D34"/>
    <w:rsid w:val="008837FE"/>
    <w:rsid w:val="008838B4"/>
    <w:rsid w:val="008838D3"/>
    <w:rsid w:val="00883C81"/>
    <w:rsid w:val="00884D79"/>
    <w:rsid w:val="00884E77"/>
    <w:rsid w:val="0088516A"/>
    <w:rsid w:val="00885450"/>
    <w:rsid w:val="00885B5A"/>
    <w:rsid w:val="00886275"/>
    <w:rsid w:val="008864BC"/>
    <w:rsid w:val="00886635"/>
    <w:rsid w:val="008870C8"/>
    <w:rsid w:val="00887461"/>
    <w:rsid w:val="008875A7"/>
    <w:rsid w:val="00890218"/>
    <w:rsid w:val="00890637"/>
    <w:rsid w:val="0089085C"/>
    <w:rsid w:val="00890BA6"/>
    <w:rsid w:val="00890F22"/>
    <w:rsid w:val="008910B6"/>
    <w:rsid w:val="00891300"/>
    <w:rsid w:val="0089139B"/>
    <w:rsid w:val="00891E95"/>
    <w:rsid w:val="008924B3"/>
    <w:rsid w:val="008924B6"/>
    <w:rsid w:val="00892907"/>
    <w:rsid w:val="0089291F"/>
    <w:rsid w:val="008945EC"/>
    <w:rsid w:val="00894B6D"/>
    <w:rsid w:val="00895B0C"/>
    <w:rsid w:val="00895DC5"/>
    <w:rsid w:val="0089609D"/>
    <w:rsid w:val="008966D5"/>
    <w:rsid w:val="008969AE"/>
    <w:rsid w:val="00897633"/>
    <w:rsid w:val="008979FD"/>
    <w:rsid w:val="008A1379"/>
    <w:rsid w:val="008A19AD"/>
    <w:rsid w:val="008A279D"/>
    <w:rsid w:val="008A27A0"/>
    <w:rsid w:val="008A2C9E"/>
    <w:rsid w:val="008A2D84"/>
    <w:rsid w:val="008A3640"/>
    <w:rsid w:val="008A3DA1"/>
    <w:rsid w:val="008A400A"/>
    <w:rsid w:val="008A4756"/>
    <w:rsid w:val="008A49A6"/>
    <w:rsid w:val="008A5042"/>
    <w:rsid w:val="008A535C"/>
    <w:rsid w:val="008A5898"/>
    <w:rsid w:val="008A5EAA"/>
    <w:rsid w:val="008A64EF"/>
    <w:rsid w:val="008A6924"/>
    <w:rsid w:val="008A6A94"/>
    <w:rsid w:val="008A6C67"/>
    <w:rsid w:val="008A6CF5"/>
    <w:rsid w:val="008A769C"/>
    <w:rsid w:val="008A771E"/>
    <w:rsid w:val="008A7B89"/>
    <w:rsid w:val="008A7BD9"/>
    <w:rsid w:val="008B0188"/>
    <w:rsid w:val="008B056F"/>
    <w:rsid w:val="008B0B41"/>
    <w:rsid w:val="008B1839"/>
    <w:rsid w:val="008B1B34"/>
    <w:rsid w:val="008B1CCB"/>
    <w:rsid w:val="008B1CFD"/>
    <w:rsid w:val="008B2CD2"/>
    <w:rsid w:val="008B30B4"/>
    <w:rsid w:val="008B379A"/>
    <w:rsid w:val="008B38F9"/>
    <w:rsid w:val="008B396F"/>
    <w:rsid w:val="008B4031"/>
    <w:rsid w:val="008B437E"/>
    <w:rsid w:val="008B4506"/>
    <w:rsid w:val="008B49EE"/>
    <w:rsid w:val="008B4AA4"/>
    <w:rsid w:val="008B4E1D"/>
    <w:rsid w:val="008B508C"/>
    <w:rsid w:val="008B50CA"/>
    <w:rsid w:val="008B521C"/>
    <w:rsid w:val="008B54A3"/>
    <w:rsid w:val="008B638E"/>
    <w:rsid w:val="008B6592"/>
    <w:rsid w:val="008B66E8"/>
    <w:rsid w:val="008B6BE8"/>
    <w:rsid w:val="008B6ECC"/>
    <w:rsid w:val="008B6F32"/>
    <w:rsid w:val="008B6F5B"/>
    <w:rsid w:val="008B7837"/>
    <w:rsid w:val="008C042A"/>
    <w:rsid w:val="008C07CF"/>
    <w:rsid w:val="008C0B8F"/>
    <w:rsid w:val="008C1748"/>
    <w:rsid w:val="008C1940"/>
    <w:rsid w:val="008C1C31"/>
    <w:rsid w:val="008C1F88"/>
    <w:rsid w:val="008C20E5"/>
    <w:rsid w:val="008C2754"/>
    <w:rsid w:val="008C28F6"/>
    <w:rsid w:val="008C2A56"/>
    <w:rsid w:val="008C2D15"/>
    <w:rsid w:val="008C36DC"/>
    <w:rsid w:val="008C392F"/>
    <w:rsid w:val="008C3E01"/>
    <w:rsid w:val="008C3E23"/>
    <w:rsid w:val="008C42BF"/>
    <w:rsid w:val="008C4448"/>
    <w:rsid w:val="008C4B01"/>
    <w:rsid w:val="008C541A"/>
    <w:rsid w:val="008C5673"/>
    <w:rsid w:val="008C5C62"/>
    <w:rsid w:val="008C6900"/>
    <w:rsid w:val="008C6A10"/>
    <w:rsid w:val="008C7BC2"/>
    <w:rsid w:val="008C7C1C"/>
    <w:rsid w:val="008D0BDB"/>
    <w:rsid w:val="008D0DEB"/>
    <w:rsid w:val="008D233F"/>
    <w:rsid w:val="008D2970"/>
    <w:rsid w:val="008D29CC"/>
    <w:rsid w:val="008D29E9"/>
    <w:rsid w:val="008D2C9F"/>
    <w:rsid w:val="008D2D4D"/>
    <w:rsid w:val="008D2F0E"/>
    <w:rsid w:val="008D3115"/>
    <w:rsid w:val="008D4204"/>
    <w:rsid w:val="008D4444"/>
    <w:rsid w:val="008D4568"/>
    <w:rsid w:val="008D4F31"/>
    <w:rsid w:val="008D4FD4"/>
    <w:rsid w:val="008D531C"/>
    <w:rsid w:val="008D55D4"/>
    <w:rsid w:val="008D595B"/>
    <w:rsid w:val="008D5B26"/>
    <w:rsid w:val="008D6284"/>
    <w:rsid w:val="008D6892"/>
    <w:rsid w:val="008D708D"/>
    <w:rsid w:val="008D7B48"/>
    <w:rsid w:val="008D7ED9"/>
    <w:rsid w:val="008D7F0D"/>
    <w:rsid w:val="008DCF23"/>
    <w:rsid w:val="008E00BC"/>
    <w:rsid w:val="008E00EE"/>
    <w:rsid w:val="008E0196"/>
    <w:rsid w:val="008E0702"/>
    <w:rsid w:val="008E0FA0"/>
    <w:rsid w:val="008E179D"/>
    <w:rsid w:val="008E1C93"/>
    <w:rsid w:val="008E22BA"/>
    <w:rsid w:val="008E232D"/>
    <w:rsid w:val="008E2929"/>
    <w:rsid w:val="008E2966"/>
    <w:rsid w:val="008E3951"/>
    <w:rsid w:val="008E3B0B"/>
    <w:rsid w:val="008E4640"/>
    <w:rsid w:val="008E47D8"/>
    <w:rsid w:val="008E49E1"/>
    <w:rsid w:val="008E4CFF"/>
    <w:rsid w:val="008E4F33"/>
    <w:rsid w:val="008E5051"/>
    <w:rsid w:val="008E505B"/>
    <w:rsid w:val="008E5D59"/>
    <w:rsid w:val="008E656B"/>
    <w:rsid w:val="008E6CA0"/>
    <w:rsid w:val="008E7222"/>
    <w:rsid w:val="008E736B"/>
    <w:rsid w:val="008E7C83"/>
    <w:rsid w:val="008F0AC9"/>
    <w:rsid w:val="008F124D"/>
    <w:rsid w:val="008F14B6"/>
    <w:rsid w:val="008F153C"/>
    <w:rsid w:val="008F2551"/>
    <w:rsid w:val="008F2A81"/>
    <w:rsid w:val="008F2B6F"/>
    <w:rsid w:val="008F2FE0"/>
    <w:rsid w:val="008F3020"/>
    <w:rsid w:val="008F3464"/>
    <w:rsid w:val="008F35F3"/>
    <w:rsid w:val="008F3BE9"/>
    <w:rsid w:val="008F3C24"/>
    <w:rsid w:val="008F40D2"/>
    <w:rsid w:val="008F41CD"/>
    <w:rsid w:val="008F45CF"/>
    <w:rsid w:val="008F49A3"/>
    <w:rsid w:val="008F4BBA"/>
    <w:rsid w:val="008F604A"/>
    <w:rsid w:val="008F60E8"/>
    <w:rsid w:val="008F6C8A"/>
    <w:rsid w:val="008F735A"/>
    <w:rsid w:val="008F7790"/>
    <w:rsid w:val="0090045F"/>
    <w:rsid w:val="00900F7F"/>
    <w:rsid w:val="00901078"/>
    <w:rsid w:val="009015DF"/>
    <w:rsid w:val="00901BD6"/>
    <w:rsid w:val="009020AD"/>
    <w:rsid w:val="0090294C"/>
    <w:rsid w:val="00903042"/>
    <w:rsid w:val="009031CF"/>
    <w:rsid w:val="00903AE7"/>
    <w:rsid w:val="00903BFD"/>
    <w:rsid w:val="00904249"/>
    <w:rsid w:val="009044D4"/>
    <w:rsid w:val="0090472B"/>
    <w:rsid w:val="00904AC8"/>
    <w:rsid w:val="00904BC6"/>
    <w:rsid w:val="009056A6"/>
    <w:rsid w:val="00905FE7"/>
    <w:rsid w:val="00907194"/>
    <w:rsid w:val="009100E1"/>
    <w:rsid w:val="00910900"/>
    <w:rsid w:val="00910B9B"/>
    <w:rsid w:val="00910DED"/>
    <w:rsid w:val="0091140F"/>
    <w:rsid w:val="009115B1"/>
    <w:rsid w:val="00911D03"/>
    <w:rsid w:val="009124E1"/>
    <w:rsid w:val="00912562"/>
    <w:rsid w:val="00912881"/>
    <w:rsid w:val="00912A46"/>
    <w:rsid w:val="00913A89"/>
    <w:rsid w:val="00913AEA"/>
    <w:rsid w:val="00913B30"/>
    <w:rsid w:val="00913CE1"/>
    <w:rsid w:val="00913D23"/>
    <w:rsid w:val="00913F27"/>
    <w:rsid w:val="0091432D"/>
    <w:rsid w:val="00914885"/>
    <w:rsid w:val="00914B2D"/>
    <w:rsid w:val="00914D10"/>
    <w:rsid w:val="00914EA2"/>
    <w:rsid w:val="00915057"/>
    <w:rsid w:val="009151A9"/>
    <w:rsid w:val="00915406"/>
    <w:rsid w:val="00915992"/>
    <w:rsid w:val="00915A1F"/>
    <w:rsid w:val="00916169"/>
    <w:rsid w:val="009164AB"/>
    <w:rsid w:val="009169AB"/>
    <w:rsid w:val="00916F8A"/>
    <w:rsid w:val="0091718E"/>
    <w:rsid w:val="009178B0"/>
    <w:rsid w:val="0091795C"/>
    <w:rsid w:val="009179BC"/>
    <w:rsid w:val="00920747"/>
    <w:rsid w:val="0092078B"/>
    <w:rsid w:val="00920FDB"/>
    <w:rsid w:val="0092179A"/>
    <w:rsid w:val="00921ACE"/>
    <w:rsid w:val="009221DA"/>
    <w:rsid w:val="00922788"/>
    <w:rsid w:val="00923AD4"/>
    <w:rsid w:val="00923BB9"/>
    <w:rsid w:val="00924288"/>
    <w:rsid w:val="00924524"/>
    <w:rsid w:val="0092506B"/>
    <w:rsid w:val="0092525E"/>
    <w:rsid w:val="00925563"/>
    <w:rsid w:val="00925B96"/>
    <w:rsid w:val="00925CF2"/>
    <w:rsid w:val="00925D8E"/>
    <w:rsid w:val="009274E8"/>
    <w:rsid w:val="009276E3"/>
    <w:rsid w:val="009277A1"/>
    <w:rsid w:val="00930011"/>
    <w:rsid w:val="00930187"/>
    <w:rsid w:val="00930536"/>
    <w:rsid w:val="009307FD"/>
    <w:rsid w:val="00930FDA"/>
    <w:rsid w:val="009318C4"/>
    <w:rsid w:val="00931C0A"/>
    <w:rsid w:val="00931E29"/>
    <w:rsid w:val="00932276"/>
    <w:rsid w:val="00932331"/>
    <w:rsid w:val="00932ED9"/>
    <w:rsid w:val="009331D0"/>
    <w:rsid w:val="0093325D"/>
    <w:rsid w:val="00933F2D"/>
    <w:rsid w:val="00934348"/>
    <w:rsid w:val="009345A5"/>
    <w:rsid w:val="009345CE"/>
    <w:rsid w:val="0093473D"/>
    <w:rsid w:val="00934DDC"/>
    <w:rsid w:val="00935AC2"/>
    <w:rsid w:val="00936C0E"/>
    <w:rsid w:val="009372E8"/>
    <w:rsid w:val="009375AB"/>
    <w:rsid w:val="0093787D"/>
    <w:rsid w:val="00937F70"/>
    <w:rsid w:val="00940324"/>
    <w:rsid w:val="00940D50"/>
    <w:rsid w:val="00940D67"/>
    <w:rsid w:val="00940D74"/>
    <w:rsid w:val="00941217"/>
    <w:rsid w:val="009415A0"/>
    <w:rsid w:val="009424D4"/>
    <w:rsid w:val="0094281D"/>
    <w:rsid w:val="00943366"/>
    <w:rsid w:val="009437E6"/>
    <w:rsid w:val="00943C0F"/>
    <w:rsid w:val="00943E26"/>
    <w:rsid w:val="00943E36"/>
    <w:rsid w:val="0094432E"/>
    <w:rsid w:val="00944756"/>
    <w:rsid w:val="00944869"/>
    <w:rsid w:val="00944ECC"/>
    <w:rsid w:val="00945362"/>
    <w:rsid w:val="00945841"/>
    <w:rsid w:val="0094610D"/>
    <w:rsid w:val="00946662"/>
    <w:rsid w:val="00946B29"/>
    <w:rsid w:val="00946D37"/>
    <w:rsid w:val="00946DD4"/>
    <w:rsid w:val="00947BD8"/>
    <w:rsid w:val="00947C1F"/>
    <w:rsid w:val="009508EA"/>
    <w:rsid w:val="0095094E"/>
    <w:rsid w:val="00950985"/>
    <w:rsid w:val="00950B39"/>
    <w:rsid w:val="00950BC5"/>
    <w:rsid w:val="00950FA8"/>
    <w:rsid w:val="009516BC"/>
    <w:rsid w:val="00952529"/>
    <w:rsid w:val="0095259C"/>
    <w:rsid w:val="00952C66"/>
    <w:rsid w:val="00952C8F"/>
    <w:rsid w:val="00952F8C"/>
    <w:rsid w:val="00953051"/>
    <w:rsid w:val="0095382D"/>
    <w:rsid w:val="00953868"/>
    <w:rsid w:val="00953FD7"/>
    <w:rsid w:val="009546D2"/>
    <w:rsid w:val="0095475C"/>
    <w:rsid w:val="009548AE"/>
    <w:rsid w:val="009548BB"/>
    <w:rsid w:val="00954978"/>
    <w:rsid w:val="00954EAF"/>
    <w:rsid w:val="00955686"/>
    <w:rsid w:val="00955734"/>
    <w:rsid w:val="009561F8"/>
    <w:rsid w:val="009572A8"/>
    <w:rsid w:val="0095797D"/>
    <w:rsid w:val="00957BBD"/>
    <w:rsid w:val="009602CE"/>
    <w:rsid w:val="009603A1"/>
    <w:rsid w:val="009604D9"/>
    <w:rsid w:val="009609A2"/>
    <w:rsid w:val="00961FBF"/>
    <w:rsid w:val="009623A8"/>
    <w:rsid w:val="009623E6"/>
    <w:rsid w:val="00962C97"/>
    <w:rsid w:val="00962E5C"/>
    <w:rsid w:val="00962F9F"/>
    <w:rsid w:val="0096333D"/>
    <w:rsid w:val="00963551"/>
    <w:rsid w:val="009639CE"/>
    <w:rsid w:val="0096448B"/>
    <w:rsid w:val="00964705"/>
    <w:rsid w:val="00965130"/>
    <w:rsid w:val="0096545C"/>
    <w:rsid w:val="00965A08"/>
    <w:rsid w:val="00965F47"/>
    <w:rsid w:val="00965F51"/>
    <w:rsid w:val="0096659C"/>
    <w:rsid w:val="00966752"/>
    <w:rsid w:val="00966D60"/>
    <w:rsid w:val="00966FF2"/>
    <w:rsid w:val="009679F7"/>
    <w:rsid w:val="00970185"/>
    <w:rsid w:val="009702CF"/>
    <w:rsid w:val="0097054B"/>
    <w:rsid w:val="009705BF"/>
    <w:rsid w:val="0097061D"/>
    <w:rsid w:val="00970F5B"/>
    <w:rsid w:val="0097110E"/>
    <w:rsid w:val="009713E4"/>
    <w:rsid w:val="00971581"/>
    <w:rsid w:val="00971885"/>
    <w:rsid w:val="00971C94"/>
    <w:rsid w:val="00971DA3"/>
    <w:rsid w:val="00971DB9"/>
    <w:rsid w:val="0097217C"/>
    <w:rsid w:val="009725FF"/>
    <w:rsid w:val="00972793"/>
    <w:rsid w:val="00972F57"/>
    <w:rsid w:val="00973B9F"/>
    <w:rsid w:val="00973D87"/>
    <w:rsid w:val="009741B1"/>
    <w:rsid w:val="0097440C"/>
    <w:rsid w:val="009746CA"/>
    <w:rsid w:val="0097488E"/>
    <w:rsid w:val="009755D9"/>
    <w:rsid w:val="00976DC2"/>
    <w:rsid w:val="0097705C"/>
    <w:rsid w:val="0097707B"/>
    <w:rsid w:val="00977095"/>
    <w:rsid w:val="009770DE"/>
    <w:rsid w:val="00977862"/>
    <w:rsid w:val="00977E13"/>
    <w:rsid w:val="00977EE0"/>
    <w:rsid w:val="009805B2"/>
    <w:rsid w:val="0098072F"/>
    <w:rsid w:val="00980847"/>
    <w:rsid w:val="00980F2A"/>
    <w:rsid w:val="009818F0"/>
    <w:rsid w:val="00981B8F"/>
    <w:rsid w:val="00981F82"/>
    <w:rsid w:val="00982084"/>
    <w:rsid w:val="009821AD"/>
    <w:rsid w:val="0098258F"/>
    <w:rsid w:val="00982654"/>
    <w:rsid w:val="00982707"/>
    <w:rsid w:val="00982B8B"/>
    <w:rsid w:val="00982E77"/>
    <w:rsid w:val="00983135"/>
    <w:rsid w:val="0098328B"/>
    <w:rsid w:val="0098348F"/>
    <w:rsid w:val="00983723"/>
    <w:rsid w:val="00983A0A"/>
    <w:rsid w:val="00983A0E"/>
    <w:rsid w:val="00983A53"/>
    <w:rsid w:val="00983BAC"/>
    <w:rsid w:val="00983D55"/>
    <w:rsid w:val="0098400F"/>
    <w:rsid w:val="00984411"/>
    <w:rsid w:val="00984D89"/>
    <w:rsid w:val="00984EAB"/>
    <w:rsid w:val="00984F3F"/>
    <w:rsid w:val="0098508E"/>
    <w:rsid w:val="009850E0"/>
    <w:rsid w:val="009851CF"/>
    <w:rsid w:val="0098533F"/>
    <w:rsid w:val="00985462"/>
    <w:rsid w:val="00985DF4"/>
    <w:rsid w:val="00985F80"/>
    <w:rsid w:val="009865DA"/>
    <w:rsid w:val="00986649"/>
    <w:rsid w:val="0098672E"/>
    <w:rsid w:val="00986C0C"/>
    <w:rsid w:val="00986C49"/>
    <w:rsid w:val="00986D71"/>
    <w:rsid w:val="00986DA3"/>
    <w:rsid w:val="009875D9"/>
    <w:rsid w:val="00990502"/>
    <w:rsid w:val="009906B0"/>
    <w:rsid w:val="00990870"/>
    <w:rsid w:val="009917C9"/>
    <w:rsid w:val="00991C95"/>
    <w:rsid w:val="009920F1"/>
    <w:rsid w:val="009921AE"/>
    <w:rsid w:val="00992306"/>
    <w:rsid w:val="009924C0"/>
    <w:rsid w:val="009929A2"/>
    <w:rsid w:val="00992A8E"/>
    <w:rsid w:val="00992E7A"/>
    <w:rsid w:val="00992F3A"/>
    <w:rsid w:val="00992FBB"/>
    <w:rsid w:val="009930FA"/>
    <w:rsid w:val="0099330B"/>
    <w:rsid w:val="009933E6"/>
    <w:rsid w:val="0099358A"/>
    <w:rsid w:val="00993E0D"/>
    <w:rsid w:val="00993F50"/>
    <w:rsid w:val="00993FD1"/>
    <w:rsid w:val="00994B1B"/>
    <w:rsid w:val="00994F6F"/>
    <w:rsid w:val="00995280"/>
    <w:rsid w:val="009955B9"/>
    <w:rsid w:val="0099576E"/>
    <w:rsid w:val="00995F2D"/>
    <w:rsid w:val="00996152"/>
    <w:rsid w:val="00996347"/>
    <w:rsid w:val="009975F6"/>
    <w:rsid w:val="00997857"/>
    <w:rsid w:val="009A06C8"/>
    <w:rsid w:val="009A0F09"/>
    <w:rsid w:val="009A1668"/>
    <w:rsid w:val="009A1791"/>
    <w:rsid w:val="009A1FED"/>
    <w:rsid w:val="009A264D"/>
    <w:rsid w:val="009A27AC"/>
    <w:rsid w:val="009A33CD"/>
    <w:rsid w:val="009A3422"/>
    <w:rsid w:val="009A4428"/>
    <w:rsid w:val="009A4507"/>
    <w:rsid w:val="009A4D13"/>
    <w:rsid w:val="009A4F60"/>
    <w:rsid w:val="009A521D"/>
    <w:rsid w:val="009A53C9"/>
    <w:rsid w:val="009A53D6"/>
    <w:rsid w:val="009A552E"/>
    <w:rsid w:val="009A5A37"/>
    <w:rsid w:val="009A6661"/>
    <w:rsid w:val="009A6748"/>
    <w:rsid w:val="009A6A5F"/>
    <w:rsid w:val="009A6BB1"/>
    <w:rsid w:val="009A6E9C"/>
    <w:rsid w:val="009A7164"/>
    <w:rsid w:val="009A76C5"/>
    <w:rsid w:val="009B078D"/>
    <w:rsid w:val="009B0A8C"/>
    <w:rsid w:val="009B0F56"/>
    <w:rsid w:val="009B14EF"/>
    <w:rsid w:val="009B2A95"/>
    <w:rsid w:val="009B3144"/>
    <w:rsid w:val="009B330F"/>
    <w:rsid w:val="009B33E7"/>
    <w:rsid w:val="009B35FB"/>
    <w:rsid w:val="009B3F12"/>
    <w:rsid w:val="009B4724"/>
    <w:rsid w:val="009B4E74"/>
    <w:rsid w:val="009B537A"/>
    <w:rsid w:val="009B5647"/>
    <w:rsid w:val="009B6017"/>
    <w:rsid w:val="009B6077"/>
    <w:rsid w:val="009B6080"/>
    <w:rsid w:val="009B6202"/>
    <w:rsid w:val="009B69FD"/>
    <w:rsid w:val="009B6B8C"/>
    <w:rsid w:val="009B6DB4"/>
    <w:rsid w:val="009B702E"/>
    <w:rsid w:val="009B75BD"/>
    <w:rsid w:val="009B773A"/>
    <w:rsid w:val="009B7A6A"/>
    <w:rsid w:val="009B7EBA"/>
    <w:rsid w:val="009C00D2"/>
    <w:rsid w:val="009C1AF1"/>
    <w:rsid w:val="009C1CD4"/>
    <w:rsid w:val="009C2140"/>
    <w:rsid w:val="009C25B5"/>
    <w:rsid w:val="009C28B0"/>
    <w:rsid w:val="009C2D44"/>
    <w:rsid w:val="009C328F"/>
    <w:rsid w:val="009C32C6"/>
    <w:rsid w:val="009C3682"/>
    <w:rsid w:val="009C376F"/>
    <w:rsid w:val="009C3A71"/>
    <w:rsid w:val="009C3C49"/>
    <w:rsid w:val="009C3EFA"/>
    <w:rsid w:val="009C4201"/>
    <w:rsid w:val="009C4764"/>
    <w:rsid w:val="009C4882"/>
    <w:rsid w:val="009C4962"/>
    <w:rsid w:val="009C4B03"/>
    <w:rsid w:val="009C4CAE"/>
    <w:rsid w:val="009C5E57"/>
    <w:rsid w:val="009C628E"/>
    <w:rsid w:val="009C652B"/>
    <w:rsid w:val="009C67D5"/>
    <w:rsid w:val="009C6A3F"/>
    <w:rsid w:val="009C6C2C"/>
    <w:rsid w:val="009C6DAF"/>
    <w:rsid w:val="009C7054"/>
    <w:rsid w:val="009D01C6"/>
    <w:rsid w:val="009D05E4"/>
    <w:rsid w:val="009D0B75"/>
    <w:rsid w:val="009D1071"/>
    <w:rsid w:val="009D13AF"/>
    <w:rsid w:val="009D142D"/>
    <w:rsid w:val="009D1908"/>
    <w:rsid w:val="009D1BF0"/>
    <w:rsid w:val="009D1C70"/>
    <w:rsid w:val="009D26FF"/>
    <w:rsid w:val="009D2849"/>
    <w:rsid w:val="009D28AE"/>
    <w:rsid w:val="009D2F4B"/>
    <w:rsid w:val="009D333C"/>
    <w:rsid w:val="009D3345"/>
    <w:rsid w:val="009D408D"/>
    <w:rsid w:val="009D417A"/>
    <w:rsid w:val="009D45EE"/>
    <w:rsid w:val="009D493C"/>
    <w:rsid w:val="009D50BE"/>
    <w:rsid w:val="009D51B3"/>
    <w:rsid w:val="009D593C"/>
    <w:rsid w:val="009D5B2B"/>
    <w:rsid w:val="009D5B69"/>
    <w:rsid w:val="009D5C1A"/>
    <w:rsid w:val="009D5C97"/>
    <w:rsid w:val="009D61F8"/>
    <w:rsid w:val="009D6AD6"/>
    <w:rsid w:val="009D6CBF"/>
    <w:rsid w:val="009D6DDB"/>
    <w:rsid w:val="009D77FD"/>
    <w:rsid w:val="009D7923"/>
    <w:rsid w:val="009D7D71"/>
    <w:rsid w:val="009D7F38"/>
    <w:rsid w:val="009E0229"/>
    <w:rsid w:val="009E0F81"/>
    <w:rsid w:val="009E105C"/>
    <w:rsid w:val="009E11AD"/>
    <w:rsid w:val="009E1815"/>
    <w:rsid w:val="009E1B17"/>
    <w:rsid w:val="009E1D0C"/>
    <w:rsid w:val="009E32F7"/>
    <w:rsid w:val="009E38DF"/>
    <w:rsid w:val="009E3FB2"/>
    <w:rsid w:val="009E4949"/>
    <w:rsid w:val="009E4BD2"/>
    <w:rsid w:val="009E5001"/>
    <w:rsid w:val="009E5231"/>
    <w:rsid w:val="009E52EC"/>
    <w:rsid w:val="009E56B5"/>
    <w:rsid w:val="009E5E16"/>
    <w:rsid w:val="009E6032"/>
    <w:rsid w:val="009E6322"/>
    <w:rsid w:val="009E637D"/>
    <w:rsid w:val="009E6C1C"/>
    <w:rsid w:val="009E6D98"/>
    <w:rsid w:val="009E70C5"/>
    <w:rsid w:val="009E763C"/>
    <w:rsid w:val="009E77A6"/>
    <w:rsid w:val="009E7809"/>
    <w:rsid w:val="009E7B77"/>
    <w:rsid w:val="009F02F2"/>
    <w:rsid w:val="009F250D"/>
    <w:rsid w:val="009F3296"/>
    <w:rsid w:val="009F3307"/>
    <w:rsid w:val="009F34C8"/>
    <w:rsid w:val="009F3E54"/>
    <w:rsid w:val="009F3EF8"/>
    <w:rsid w:val="009F4DC3"/>
    <w:rsid w:val="009F52EC"/>
    <w:rsid w:val="009F54A6"/>
    <w:rsid w:val="009F56D0"/>
    <w:rsid w:val="009F5721"/>
    <w:rsid w:val="009F58BB"/>
    <w:rsid w:val="009F5C4B"/>
    <w:rsid w:val="009F608A"/>
    <w:rsid w:val="009F6CDA"/>
    <w:rsid w:val="00A0007A"/>
    <w:rsid w:val="00A00289"/>
    <w:rsid w:val="00A00D6F"/>
    <w:rsid w:val="00A00F3F"/>
    <w:rsid w:val="00A017D6"/>
    <w:rsid w:val="00A019D9"/>
    <w:rsid w:val="00A01FFE"/>
    <w:rsid w:val="00A026C4"/>
    <w:rsid w:val="00A0273E"/>
    <w:rsid w:val="00A027A1"/>
    <w:rsid w:val="00A02879"/>
    <w:rsid w:val="00A02F12"/>
    <w:rsid w:val="00A03518"/>
    <w:rsid w:val="00A037C7"/>
    <w:rsid w:val="00A04238"/>
    <w:rsid w:val="00A0469D"/>
    <w:rsid w:val="00A04855"/>
    <w:rsid w:val="00A04B9A"/>
    <w:rsid w:val="00A0510B"/>
    <w:rsid w:val="00A052D5"/>
    <w:rsid w:val="00A055E5"/>
    <w:rsid w:val="00A0587C"/>
    <w:rsid w:val="00A0631A"/>
    <w:rsid w:val="00A0645E"/>
    <w:rsid w:val="00A0719F"/>
    <w:rsid w:val="00A0778B"/>
    <w:rsid w:val="00A07A7E"/>
    <w:rsid w:val="00A07D1D"/>
    <w:rsid w:val="00A11C4D"/>
    <w:rsid w:val="00A12678"/>
    <w:rsid w:val="00A127B8"/>
    <w:rsid w:val="00A127DF"/>
    <w:rsid w:val="00A127EE"/>
    <w:rsid w:val="00A12C3B"/>
    <w:rsid w:val="00A13523"/>
    <w:rsid w:val="00A135E8"/>
    <w:rsid w:val="00A13E2E"/>
    <w:rsid w:val="00A13F08"/>
    <w:rsid w:val="00A1425D"/>
    <w:rsid w:val="00A143BC"/>
    <w:rsid w:val="00A1449C"/>
    <w:rsid w:val="00A14725"/>
    <w:rsid w:val="00A1478F"/>
    <w:rsid w:val="00A148BB"/>
    <w:rsid w:val="00A14DEF"/>
    <w:rsid w:val="00A14F4C"/>
    <w:rsid w:val="00A150FA"/>
    <w:rsid w:val="00A157A0"/>
    <w:rsid w:val="00A15976"/>
    <w:rsid w:val="00A15ED1"/>
    <w:rsid w:val="00A16B8D"/>
    <w:rsid w:val="00A17490"/>
    <w:rsid w:val="00A17605"/>
    <w:rsid w:val="00A17B94"/>
    <w:rsid w:val="00A17D64"/>
    <w:rsid w:val="00A20770"/>
    <w:rsid w:val="00A20D50"/>
    <w:rsid w:val="00A2108E"/>
    <w:rsid w:val="00A21108"/>
    <w:rsid w:val="00A21261"/>
    <w:rsid w:val="00A21394"/>
    <w:rsid w:val="00A22272"/>
    <w:rsid w:val="00A225AC"/>
    <w:rsid w:val="00A22777"/>
    <w:rsid w:val="00A22D48"/>
    <w:rsid w:val="00A231AF"/>
    <w:rsid w:val="00A2344B"/>
    <w:rsid w:val="00A23AC6"/>
    <w:rsid w:val="00A23CFF"/>
    <w:rsid w:val="00A24149"/>
    <w:rsid w:val="00A24452"/>
    <w:rsid w:val="00A24536"/>
    <w:rsid w:val="00A245EB"/>
    <w:rsid w:val="00A24C1B"/>
    <w:rsid w:val="00A24E6E"/>
    <w:rsid w:val="00A25946"/>
    <w:rsid w:val="00A2643D"/>
    <w:rsid w:val="00A2673F"/>
    <w:rsid w:val="00A26C4B"/>
    <w:rsid w:val="00A26F96"/>
    <w:rsid w:val="00A272F7"/>
    <w:rsid w:val="00A2791C"/>
    <w:rsid w:val="00A27E8F"/>
    <w:rsid w:val="00A27F48"/>
    <w:rsid w:val="00A3071A"/>
    <w:rsid w:val="00A30A6B"/>
    <w:rsid w:val="00A30DFC"/>
    <w:rsid w:val="00A30FD1"/>
    <w:rsid w:val="00A313C8"/>
    <w:rsid w:val="00A3174F"/>
    <w:rsid w:val="00A31B10"/>
    <w:rsid w:val="00A32942"/>
    <w:rsid w:val="00A32E7E"/>
    <w:rsid w:val="00A32EDF"/>
    <w:rsid w:val="00A3322F"/>
    <w:rsid w:val="00A33324"/>
    <w:rsid w:val="00A33341"/>
    <w:rsid w:val="00A33B3F"/>
    <w:rsid w:val="00A33EB4"/>
    <w:rsid w:val="00A345A0"/>
    <w:rsid w:val="00A349E1"/>
    <w:rsid w:val="00A34A71"/>
    <w:rsid w:val="00A34C83"/>
    <w:rsid w:val="00A34D97"/>
    <w:rsid w:val="00A35377"/>
    <w:rsid w:val="00A36ABB"/>
    <w:rsid w:val="00A37026"/>
    <w:rsid w:val="00A375C5"/>
    <w:rsid w:val="00A37924"/>
    <w:rsid w:val="00A37ADE"/>
    <w:rsid w:val="00A37AF6"/>
    <w:rsid w:val="00A403EC"/>
    <w:rsid w:val="00A40A74"/>
    <w:rsid w:val="00A40C78"/>
    <w:rsid w:val="00A419F0"/>
    <w:rsid w:val="00A41EE3"/>
    <w:rsid w:val="00A42150"/>
    <w:rsid w:val="00A4231A"/>
    <w:rsid w:val="00A4258C"/>
    <w:rsid w:val="00A4295B"/>
    <w:rsid w:val="00A42A16"/>
    <w:rsid w:val="00A42FD1"/>
    <w:rsid w:val="00A43070"/>
    <w:rsid w:val="00A432FF"/>
    <w:rsid w:val="00A434AE"/>
    <w:rsid w:val="00A43507"/>
    <w:rsid w:val="00A43694"/>
    <w:rsid w:val="00A4382D"/>
    <w:rsid w:val="00A43C84"/>
    <w:rsid w:val="00A43D5A"/>
    <w:rsid w:val="00A441C4"/>
    <w:rsid w:val="00A44BAD"/>
    <w:rsid w:val="00A44BC5"/>
    <w:rsid w:val="00A44F6D"/>
    <w:rsid w:val="00A45CF4"/>
    <w:rsid w:val="00A46320"/>
    <w:rsid w:val="00A46F0F"/>
    <w:rsid w:val="00A46F91"/>
    <w:rsid w:val="00A47080"/>
    <w:rsid w:val="00A47703"/>
    <w:rsid w:val="00A47D7A"/>
    <w:rsid w:val="00A506F8"/>
    <w:rsid w:val="00A50E12"/>
    <w:rsid w:val="00A50E5C"/>
    <w:rsid w:val="00A5143E"/>
    <w:rsid w:val="00A51968"/>
    <w:rsid w:val="00A51970"/>
    <w:rsid w:val="00A519AE"/>
    <w:rsid w:val="00A51AD7"/>
    <w:rsid w:val="00A5241C"/>
    <w:rsid w:val="00A527D7"/>
    <w:rsid w:val="00A530B5"/>
    <w:rsid w:val="00A537A4"/>
    <w:rsid w:val="00A539E1"/>
    <w:rsid w:val="00A53CBB"/>
    <w:rsid w:val="00A53F64"/>
    <w:rsid w:val="00A540EA"/>
    <w:rsid w:val="00A54A07"/>
    <w:rsid w:val="00A54C3C"/>
    <w:rsid w:val="00A54F91"/>
    <w:rsid w:val="00A54FF2"/>
    <w:rsid w:val="00A55594"/>
    <w:rsid w:val="00A555E2"/>
    <w:rsid w:val="00A55842"/>
    <w:rsid w:val="00A55DC5"/>
    <w:rsid w:val="00A5685A"/>
    <w:rsid w:val="00A56B39"/>
    <w:rsid w:val="00A56EA3"/>
    <w:rsid w:val="00A56F7B"/>
    <w:rsid w:val="00A56FC7"/>
    <w:rsid w:val="00A57BC4"/>
    <w:rsid w:val="00A60E8F"/>
    <w:rsid w:val="00A61054"/>
    <w:rsid w:val="00A61FA1"/>
    <w:rsid w:val="00A62ABC"/>
    <w:rsid w:val="00A636DE"/>
    <w:rsid w:val="00A63CB8"/>
    <w:rsid w:val="00A643D1"/>
    <w:rsid w:val="00A64740"/>
    <w:rsid w:val="00A649B5"/>
    <w:rsid w:val="00A64ADD"/>
    <w:rsid w:val="00A64EB8"/>
    <w:rsid w:val="00A66444"/>
    <w:rsid w:val="00A66735"/>
    <w:rsid w:val="00A668BF"/>
    <w:rsid w:val="00A66B24"/>
    <w:rsid w:val="00A6701C"/>
    <w:rsid w:val="00A67437"/>
    <w:rsid w:val="00A6752F"/>
    <w:rsid w:val="00A67DD0"/>
    <w:rsid w:val="00A67E50"/>
    <w:rsid w:val="00A70246"/>
    <w:rsid w:val="00A70279"/>
    <w:rsid w:val="00A7058F"/>
    <w:rsid w:val="00A70AC8"/>
    <w:rsid w:val="00A7116D"/>
    <w:rsid w:val="00A721DB"/>
    <w:rsid w:val="00A72575"/>
    <w:rsid w:val="00A726E8"/>
    <w:rsid w:val="00A72D9A"/>
    <w:rsid w:val="00A730BA"/>
    <w:rsid w:val="00A7390E"/>
    <w:rsid w:val="00A73CD9"/>
    <w:rsid w:val="00A74071"/>
    <w:rsid w:val="00A754E4"/>
    <w:rsid w:val="00A757C2"/>
    <w:rsid w:val="00A75844"/>
    <w:rsid w:val="00A75C74"/>
    <w:rsid w:val="00A75D87"/>
    <w:rsid w:val="00A7632F"/>
    <w:rsid w:val="00A763BF"/>
    <w:rsid w:val="00A766DB"/>
    <w:rsid w:val="00A76EF5"/>
    <w:rsid w:val="00A76FD6"/>
    <w:rsid w:val="00A771F9"/>
    <w:rsid w:val="00A77687"/>
    <w:rsid w:val="00A779F4"/>
    <w:rsid w:val="00A77CEC"/>
    <w:rsid w:val="00A77FAF"/>
    <w:rsid w:val="00A80493"/>
    <w:rsid w:val="00A815A5"/>
    <w:rsid w:val="00A8221B"/>
    <w:rsid w:val="00A8260F"/>
    <w:rsid w:val="00A82A79"/>
    <w:rsid w:val="00A82DC9"/>
    <w:rsid w:val="00A831BC"/>
    <w:rsid w:val="00A83E81"/>
    <w:rsid w:val="00A83FC6"/>
    <w:rsid w:val="00A84965"/>
    <w:rsid w:val="00A84971"/>
    <w:rsid w:val="00A84CF0"/>
    <w:rsid w:val="00A85404"/>
    <w:rsid w:val="00A854D4"/>
    <w:rsid w:val="00A85C9A"/>
    <w:rsid w:val="00A862AB"/>
    <w:rsid w:val="00A8666B"/>
    <w:rsid w:val="00A86888"/>
    <w:rsid w:val="00A87246"/>
    <w:rsid w:val="00A87E51"/>
    <w:rsid w:val="00A90052"/>
    <w:rsid w:val="00A904FE"/>
    <w:rsid w:val="00A9058D"/>
    <w:rsid w:val="00A90715"/>
    <w:rsid w:val="00A9078D"/>
    <w:rsid w:val="00A90937"/>
    <w:rsid w:val="00A90DAE"/>
    <w:rsid w:val="00A91784"/>
    <w:rsid w:val="00A91C89"/>
    <w:rsid w:val="00A92319"/>
    <w:rsid w:val="00A928D3"/>
    <w:rsid w:val="00A945F2"/>
    <w:rsid w:val="00A946BF"/>
    <w:rsid w:val="00A948C0"/>
    <w:rsid w:val="00A94E75"/>
    <w:rsid w:val="00A954AE"/>
    <w:rsid w:val="00A95E80"/>
    <w:rsid w:val="00A96627"/>
    <w:rsid w:val="00A96A2E"/>
    <w:rsid w:val="00A96A41"/>
    <w:rsid w:val="00A96C6F"/>
    <w:rsid w:val="00A97401"/>
    <w:rsid w:val="00A976E0"/>
    <w:rsid w:val="00A978AA"/>
    <w:rsid w:val="00A97DA4"/>
    <w:rsid w:val="00A97E22"/>
    <w:rsid w:val="00AA0708"/>
    <w:rsid w:val="00AA09CB"/>
    <w:rsid w:val="00AA124A"/>
    <w:rsid w:val="00AA288B"/>
    <w:rsid w:val="00AA2A96"/>
    <w:rsid w:val="00AA303B"/>
    <w:rsid w:val="00AA3200"/>
    <w:rsid w:val="00AA3479"/>
    <w:rsid w:val="00AA36A8"/>
    <w:rsid w:val="00AA3823"/>
    <w:rsid w:val="00AA3FB9"/>
    <w:rsid w:val="00AA425A"/>
    <w:rsid w:val="00AA4949"/>
    <w:rsid w:val="00AA4DF7"/>
    <w:rsid w:val="00AA4FD3"/>
    <w:rsid w:val="00AA508C"/>
    <w:rsid w:val="00AA7C36"/>
    <w:rsid w:val="00AA7C8D"/>
    <w:rsid w:val="00AA7D09"/>
    <w:rsid w:val="00AA7E1C"/>
    <w:rsid w:val="00AB0258"/>
    <w:rsid w:val="00AB032B"/>
    <w:rsid w:val="00AB0A48"/>
    <w:rsid w:val="00AB0B6E"/>
    <w:rsid w:val="00AB0CE0"/>
    <w:rsid w:val="00AB0EE2"/>
    <w:rsid w:val="00AB1B81"/>
    <w:rsid w:val="00AB1BFB"/>
    <w:rsid w:val="00AB22C8"/>
    <w:rsid w:val="00AB24CA"/>
    <w:rsid w:val="00AB27F4"/>
    <w:rsid w:val="00AB28F2"/>
    <w:rsid w:val="00AB2BB6"/>
    <w:rsid w:val="00AB2BB8"/>
    <w:rsid w:val="00AB3339"/>
    <w:rsid w:val="00AB3592"/>
    <w:rsid w:val="00AB35EF"/>
    <w:rsid w:val="00AB3A8A"/>
    <w:rsid w:val="00AB3B1C"/>
    <w:rsid w:val="00AB3C5D"/>
    <w:rsid w:val="00AB3CFF"/>
    <w:rsid w:val="00AB484C"/>
    <w:rsid w:val="00AB4CC0"/>
    <w:rsid w:val="00AB5193"/>
    <w:rsid w:val="00AB54ED"/>
    <w:rsid w:val="00AB595A"/>
    <w:rsid w:val="00AB660A"/>
    <w:rsid w:val="00AB6CB9"/>
    <w:rsid w:val="00AB7014"/>
    <w:rsid w:val="00AB7126"/>
    <w:rsid w:val="00AB71DF"/>
    <w:rsid w:val="00AB73B7"/>
    <w:rsid w:val="00AB73FC"/>
    <w:rsid w:val="00AC0567"/>
    <w:rsid w:val="00AC06EE"/>
    <w:rsid w:val="00AC0BCF"/>
    <w:rsid w:val="00AC0CF0"/>
    <w:rsid w:val="00AC16FD"/>
    <w:rsid w:val="00AC1A58"/>
    <w:rsid w:val="00AC2CB0"/>
    <w:rsid w:val="00AC2EB7"/>
    <w:rsid w:val="00AC341C"/>
    <w:rsid w:val="00AC3670"/>
    <w:rsid w:val="00AC3825"/>
    <w:rsid w:val="00AC3FC0"/>
    <w:rsid w:val="00AC404E"/>
    <w:rsid w:val="00AC4DC4"/>
    <w:rsid w:val="00AC4EF4"/>
    <w:rsid w:val="00AC5192"/>
    <w:rsid w:val="00AC543B"/>
    <w:rsid w:val="00AC55D1"/>
    <w:rsid w:val="00AC56AF"/>
    <w:rsid w:val="00AC5B92"/>
    <w:rsid w:val="00AC5F1D"/>
    <w:rsid w:val="00AC6514"/>
    <w:rsid w:val="00AC662A"/>
    <w:rsid w:val="00AC6674"/>
    <w:rsid w:val="00AC6916"/>
    <w:rsid w:val="00AC6A72"/>
    <w:rsid w:val="00AC6E44"/>
    <w:rsid w:val="00AC7F74"/>
    <w:rsid w:val="00AD01D0"/>
    <w:rsid w:val="00AD08D8"/>
    <w:rsid w:val="00AD0AA9"/>
    <w:rsid w:val="00AD0C1B"/>
    <w:rsid w:val="00AD10A3"/>
    <w:rsid w:val="00AD12A9"/>
    <w:rsid w:val="00AD1450"/>
    <w:rsid w:val="00AD18F9"/>
    <w:rsid w:val="00AD26BC"/>
    <w:rsid w:val="00AD2D40"/>
    <w:rsid w:val="00AD2EA3"/>
    <w:rsid w:val="00AD2F2B"/>
    <w:rsid w:val="00AD3473"/>
    <w:rsid w:val="00AD3C6E"/>
    <w:rsid w:val="00AD4697"/>
    <w:rsid w:val="00AD4BCA"/>
    <w:rsid w:val="00AD4CE4"/>
    <w:rsid w:val="00AD5221"/>
    <w:rsid w:val="00AD59A2"/>
    <w:rsid w:val="00AD6377"/>
    <w:rsid w:val="00AD6475"/>
    <w:rsid w:val="00AD66AE"/>
    <w:rsid w:val="00AD6CC7"/>
    <w:rsid w:val="00AD716B"/>
    <w:rsid w:val="00AD71D0"/>
    <w:rsid w:val="00AD77A3"/>
    <w:rsid w:val="00AD7D1F"/>
    <w:rsid w:val="00AE0002"/>
    <w:rsid w:val="00AE019B"/>
    <w:rsid w:val="00AE09F9"/>
    <w:rsid w:val="00AE0EDD"/>
    <w:rsid w:val="00AE0F14"/>
    <w:rsid w:val="00AE2426"/>
    <w:rsid w:val="00AE2A17"/>
    <w:rsid w:val="00AE2B04"/>
    <w:rsid w:val="00AE3B27"/>
    <w:rsid w:val="00AE3C5B"/>
    <w:rsid w:val="00AE3C6D"/>
    <w:rsid w:val="00AE3CF2"/>
    <w:rsid w:val="00AE4053"/>
    <w:rsid w:val="00AE40A7"/>
    <w:rsid w:val="00AE40FF"/>
    <w:rsid w:val="00AE42EC"/>
    <w:rsid w:val="00AE4D5E"/>
    <w:rsid w:val="00AE54E0"/>
    <w:rsid w:val="00AE601B"/>
    <w:rsid w:val="00AE60B5"/>
    <w:rsid w:val="00AE61C7"/>
    <w:rsid w:val="00AE6B7B"/>
    <w:rsid w:val="00AE7196"/>
    <w:rsid w:val="00AE7437"/>
    <w:rsid w:val="00AE7811"/>
    <w:rsid w:val="00AE7DA5"/>
    <w:rsid w:val="00AF090D"/>
    <w:rsid w:val="00AF0B16"/>
    <w:rsid w:val="00AF122D"/>
    <w:rsid w:val="00AF1670"/>
    <w:rsid w:val="00AF2408"/>
    <w:rsid w:val="00AF2E44"/>
    <w:rsid w:val="00AF332D"/>
    <w:rsid w:val="00AF34F2"/>
    <w:rsid w:val="00AF3DB6"/>
    <w:rsid w:val="00AF400F"/>
    <w:rsid w:val="00AF47DB"/>
    <w:rsid w:val="00AF4B14"/>
    <w:rsid w:val="00AF4DB9"/>
    <w:rsid w:val="00AF4DED"/>
    <w:rsid w:val="00AF4ECB"/>
    <w:rsid w:val="00AF645C"/>
    <w:rsid w:val="00AF66D1"/>
    <w:rsid w:val="00AF69E4"/>
    <w:rsid w:val="00AF726C"/>
    <w:rsid w:val="00AF7EC6"/>
    <w:rsid w:val="00B0087E"/>
    <w:rsid w:val="00B00C56"/>
    <w:rsid w:val="00B00CF5"/>
    <w:rsid w:val="00B01958"/>
    <w:rsid w:val="00B01F6A"/>
    <w:rsid w:val="00B01FCC"/>
    <w:rsid w:val="00B02084"/>
    <w:rsid w:val="00B034F3"/>
    <w:rsid w:val="00B03564"/>
    <w:rsid w:val="00B044E1"/>
    <w:rsid w:val="00B04691"/>
    <w:rsid w:val="00B04F28"/>
    <w:rsid w:val="00B05B61"/>
    <w:rsid w:val="00B05D71"/>
    <w:rsid w:val="00B061B0"/>
    <w:rsid w:val="00B0683F"/>
    <w:rsid w:val="00B06CC1"/>
    <w:rsid w:val="00B0716F"/>
    <w:rsid w:val="00B07443"/>
    <w:rsid w:val="00B078BE"/>
    <w:rsid w:val="00B07D4A"/>
    <w:rsid w:val="00B07DBF"/>
    <w:rsid w:val="00B07DD6"/>
    <w:rsid w:val="00B100CC"/>
    <w:rsid w:val="00B102DF"/>
    <w:rsid w:val="00B108F1"/>
    <w:rsid w:val="00B119D0"/>
    <w:rsid w:val="00B11A60"/>
    <w:rsid w:val="00B11B77"/>
    <w:rsid w:val="00B120EA"/>
    <w:rsid w:val="00B12341"/>
    <w:rsid w:val="00B12708"/>
    <w:rsid w:val="00B1281C"/>
    <w:rsid w:val="00B12943"/>
    <w:rsid w:val="00B13291"/>
    <w:rsid w:val="00B13920"/>
    <w:rsid w:val="00B13AB9"/>
    <w:rsid w:val="00B13DA3"/>
    <w:rsid w:val="00B14011"/>
    <w:rsid w:val="00B1457E"/>
    <w:rsid w:val="00B1468E"/>
    <w:rsid w:val="00B14A7C"/>
    <w:rsid w:val="00B153EA"/>
    <w:rsid w:val="00B158B3"/>
    <w:rsid w:val="00B16B24"/>
    <w:rsid w:val="00B16B48"/>
    <w:rsid w:val="00B16B63"/>
    <w:rsid w:val="00B16E81"/>
    <w:rsid w:val="00B16EFF"/>
    <w:rsid w:val="00B1759E"/>
    <w:rsid w:val="00B175F8"/>
    <w:rsid w:val="00B17F84"/>
    <w:rsid w:val="00B20096"/>
    <w:rsid w:val="00B206BF"/>
    <w:rsid w:val="00B20BBB"/>
    <w:rsid w:val="00B20EF5"/>
    <w:rsid w:val="00B210A2"/>
    <w:rsid w:val="00B2132D"/>
    <w:rsid w:val="00B2142F"/>
    <w:rsid w:val="00B215F7"/>
    <w:rsid w:val="00B2172F"/>
    <w:rsid w:val="00B21F3A"/>
    <w:rsid w:val="00B22812"/>
    <w:rsid w:val="00B22BEE"/>
    <w:rsid w:val="00B2398B"/>
    <w:rsid w:val="00B247D9"/>
    <w:rsid w:val="00B24C63"/>
    <w:rsid w:val="00B24F57"/>
    <w:rsid w:val="00B2506D"/>
    <w:rsid w:val="00B25533"/>
    <w:rsid w:val="00B25550"/>
    <w:rsid w:val="00B25B09"/>
    <w:rsid w:val="00B26BE6"/>
    <w:rsid w:val="00B27245"/>
    <w:rsid w:val="00B27278"/>
    <w:rsid w:val="00B27BF5"/>
    <w:rsid w:val="00B27F86"/>
    <w:rsid w:val="00B30B0C"/>
    <w:rsid w:val="00B30D4A"/>
    <w:rsid w:val="00B30E8A"/>
    <w:rsid w:val="00B3175E"/>
    <w:rsid w:val="00B31E22"/>
    <w:rsid w:val="00B3236D"/>
    <w:rsid w:val="00B323DA"/>
    <w:rsid w:val="00B32553"/>
    <w:rsid w:val="00B325EF"/>
    <w:rsid w:val="00B32C63"/>
    <w:rsid w:val="00B32E17"/>
    <w:rsid w:val="00B33833"/>
    <w:rsid w:val="00B33A02"/>
    <w:rsid w:val="00B34487"/>
    <w:rsid w:val="00B345F3"/>
    <w:rsid w:val="00B34910"/>
    <w:rsid w:val="00B34D5D"/>
    <w:rsid w:val="00B34F57"/>
    <w:rsid w:val="00B35C00"/>
    <w:rsid w:val="00B3600E"/>
    <w:rsid w:val="00B3618C"/>
    <w:rsid w:val="00B36F3B"/>
    <w:rsid w:val="00B37A2C"/>
    <w:rsid w:val="00B37D50"/>
    <w:rsid w:val="00B37FC5"/>
    <w:rsid w:val="00B40087"/>
    <w:rsid w:val="00B40310"/>
    <w:rsid w:val="00B404EA"/>
    <w:rsid w:val="00B40681"/>
    <w:rsid w:val="00B40D93"/>
    <w:rsid w:val="00B42294"/>
    <w:rsid w:val="00B42B60"/>
    <w:rsid w:val="00B42FEC"/>
    <w:rsid w:val="00B43AD0"/>
    <w:rsid w:val="00B440CB"/>
    <w:rsid w:val="00B44672"/>
    <w:rsid w:val="00B447CD"/>
    <w:rsid w:val="00B44C05"/>
    <w:rsid w:val="00B44DBA"/>
    <w:rsid w:val="00B452AB"/>
    <w:rsid w:val="00B456C5"/>
    <w:rsid w:val="00B45A81"/>
    <w:rsid w:val="00B46DA9"/>
    <w:rsid w:val="00B47326"/>
    <w:rsid w:val="00B474D5"/>
    <w:rsid w:val="00B47A14"/>
    <w:rsid w:val="00B50155"/>
    <w:rsid w:val="00B50227"/>
    <w:rsid w:val="00B502A0"/>
    <w:rsid w:val="00B512A0"/>
    <w:rsid w:val="00B525F2"/>
    <w:rsid w:val="00B534E0"/>
    <w:rsid w:val="00B53C06"/>
    <w:rsid w:val="00B53E74"/>
    <w:rsid w:val="00B5495C"/>
    <w:rsid w:val="00B54E77"/>
    <w:rsid w:val="00B55387"/>
    <w:rsid w:val="00B55AD8"/>
    <w:rsid w:val="00B560F2"/>
    <w:rsid w:val="00B566F5"/>
    <w:rsid w:val="00B56A32"/>
    <w:rsid w:val="00B6001F"/>
    <w:rsid w:val="00B60069"/>
    <w:rsid w:val="00B61057"/>
    <w:rsid w:val="00B61591"/>
    <w:rsid w:val="00B615EA"/>
    <w:rsid w:val="00B62002"/>
    <w:rsid w:val="00B6251C"/>
    <w:rsid w:val="00B63210"/>
    <w:rsid w:val="00B633AE"/>
    <w:rsid w:val="00B63A88"/>
    <w:rsid w:val="00B64BFD"/>
    <w:rsid w:val="00B64F33"/>
    <w:rsid w:val="00B65331"/>
    <w:rsid w:val="00B65412"/>
    <w:rsid w:val="00B654C7"/>
    <w:rsid w:val="00B65F69"/>
    <w:rsid w:val="00B66212"/>
    <w:rsid w:val="00B664E1"/>
    <w:rsid w:val="00B66680"/>
    <w:rsid w:val="00B6689D"/>
    <w:rsid w:val="00B66C9A"/>
    <w:rsid w:val="00B676FA"/>
    <w:rsid w:val="00B70435"/>
    <w:rsid w:val="00B7078E"/>
    <w:rsid w:val="00B70C27"/>
    <w:rsid w:val="00B70C67"/>
    <w:rsid w:val="00B7158C"/>
    <w:rsid w:val="00B717ED"/>
    <w:rsid w:val="00B71E36"/>
    <w:rsid w:val="00B72368"/>
    <w:rsid w:val="00B7251D"/>
    <w:rsid w:val="00B729EA"/>
    <w:rsid w:val="00B730BE"/>
    <w:rsid w:val="00B731FA"/>
    <w:rsid w:val="00B738F9"/>
    <w:rsid w:val="00B73FC2"/>
    <w:rsid w:val="00B740D3"/>
    <w:rsid w:val="00B74494"/>
    <w:rsid w:val="00B745B8"/>
    <w:rsid w:val="00B74805"/>
    <w:rsid w:val="00B74D77"/>
    <w:rsid w:val="00B74E7E"/>
    <w:rsid w:val="00B7512A"/>
    <w:rsid w:val="00B755DD"/>
    <w:rsid w:val="00B75ED4"/>
    <w:rsid w:val="00B764C4"/>
    <w:rsid w:val="00B7660C"/>
    <w:rsid w:val="00B76621"/>
    <w:rsid w:val="00B76836"/>
    <w:rsid w:val="00B76BA1"/>
    <w:rsid w:val="00B773E7"/>
    <w:rsid w:val="00B77A7D"/>
    <w:rsid w:val="00B7F382"/>
    <w:rsid w:val="00B80066"/>
    <w:rsid w:val="00B803C3"/>
    <w:rsid w:val="00B809D1"/>
    <w:rsid w:val="00B80B64"/>
    <w:rsid w:val="00B811A4"/>
    <w:rsid w:val="00B8173D"/>
    <w:rsid w:val="00B81DF9"/>
    <w:rsid w:val="00B82ACD"/>
    <w:rsid w:val="00B83017"/>
    <w:rsid w:val="00B83115"/>
    <w:rsid w:val="00B83144"/>
    <w:rsid w:val="00B835B6"/>
    <w:rsid w:val="00B846D1"/>
    <w:rsid w:val="00B84755"/>
    <w:rsid w:val="00B84889"/>
    <w:rsid w:val="00B848EF"/>
    <w:rsid w:val="00B8514A"/>
    <w:rsid w:val="00B85AF1"/>
    <w:rsid w:val="00B860EA"/>
    <w:rsid w:val="00B867F7"/>
    <w:rsid w:val="00B86B5A"/>
    <w:rsid w:val="00B86D28"/>
    <w:rsid w:val="00B871D7"/>
    <w:rsid w:val="00B872DC"/>
    <w:rsid w:val="00B873FD"/>
    <w:rsid w:val="00B87549"/>
    <w:rsid w:val="00B87594"/>
    <w:rsid w:val="00B876E3"/>
    <w:rsid w:val="00B87C44"/>
    <w:rsid w:val="00B90206"/>
    <w:rsid w:val="00B90929"/>
    <w:rsid w:val="00B90949"/>
    <w:rsid w:val="00B91AB2"/>
    <w:rsid w:val="00B91BB2"/>
    <w:rsid w:val="00B91EF2"/>
    <w:rsid w:val="00B9226D"/>
    <w:rsid w:val="00B9265F"/>
    <w:rsid w:val="00B9290E"/>
    <w:rsid w:val="00B92E83"/>
    <w:rsid w:val="00B93AF4"/>
    <w:rsid w:val="00B93CC4"/>
    <w:rsid w:val="00B93D66"/>
    <w:rsid w:val="00B942E2"/>
    <w:rsid w:val="00B94A0D"/>
    <w:rsid w:val="00B94D0D"/>
    <w:rsid w:val="00B94F06"/>
    <w:rsid w:val="00B950AE"/>
    <w:rsid w:val="00B953EE"/>
    <w:rsid w:val="00B954A6"/>
    <w:rsid w:val="00B95514"/>
    <w:rsid w:val="00B95BAE"/>
    <w:rsid w:val="00B95BF8"/>
    <w:rsid w:val="00B96010"/>
    <w:rsid w:val="00B97496"/>
    <w:rsid w:val="00B9782F"/>
    <w:rsid w:val="00B979EE"/>
    <w:rsid w:val="00BA0192"/>
    <w:rsid w:val="00BA03D2"/>
    <w:rsid w:val="00BA0629"/>
    <w:rsid w:val="00BA1033"/>
    <w:rsid w:val="00BA1517"/>
    <w:rsid w:val="00BA176F"/>
    <w:rsid w:val="00BA1A1C"/>
    <w:rsid w:val="00BA1B12"/>
    <w:rsid w:val="00BA1E5C"/>
    <w:rsid w:val="00BA2036"/>
    <w:rsid w:val="00BA217C"/>
    <w:rsid w:val="00BA24D6"/>
    <w:rsid w:val="00BA2ECC"/>
    <w:rsid w:val="00BA32BF"/>
    <w:rsid w:val="00BA3387"/>
    <w:rsid w:val="00BA3596"/>
    <w:rsid w:val="00BA3AB6"/>
    <w:rsid w:val="00BA3E04"/>
    <w:rsid w:val="00BA3F69"/>
    <w:rsid w:val="00BA4353"/>
    <w:rsid w:val="00BA462B"/>
    <w:rsid w:val="00BA4845"/>
    <w:rsid w:val="00BA486A"/>
    <w:rsid w:val="00BA4AD4"/>
    <w:rsid w:val="00BA4E4B"/>
    <w:rsid w:val="00BA51EF"/>
    <w:rsid w:val="00BA5206"/>
    <w:rsid w:val="00BA562B"/>
    <w:rsid w:val="00BA5CB5"/>
    <w:rsid w:val="00BA5E78"/>
    <w:rsid w:val="00BA601C"/>
    <w:rsid w:val="00BA6CA1"/>
    <w:rsid w:val="00BA7CE1"/>
    <w:rsid w:val="00BB0645"/>
    <w:rsid w:val="00BB0B59"/>
    <w:rsid w:val="00BB0D6C"/>
    <w:rsid w:val="00BB1423"/>
    <w:rsid w:val="00BB154E"/>
    <w:rsid w:val="00BB185E"/>
    <w:rsid w:val="00BB3065"/>
    <w:rsid w:val="00BB3456"/>
    <w:rsid w:val="00BB3686"/>
    <w:rsid w:val="00BB3E75"/>
    <w:rsid w:val="00BB5239"/>
    <w:rsid w:val="00BB5C79"/>
    <w:rsid w:val="00BB64AC"/>
    <w:rsid w:val="00BB6797"/>
    <w:rsid w:val="00BB6CBB"/>
    <w:rsid w:val="00BB6FB0"/>
    <w:rsid w:val="00BB6FFE"/>
    <w:rsid w:val="00BB72D4"/>
    <w:rsid w:val="00BB7AC5"/>
    <w:rsid w:val="00BC0736"/>
    <w:rsid w:val="00BC24E2"/>
    <w:rsid w:val="00BC25FE"/>
    <w:rsid w:val="00BC2AAE"/>
    <w:rsid w:val="00BC2B1D"/>
    <w:rsid w:val="00BC2D64"/>
    <w:rsid w:val="00BC3418"/>
    <w:rsid w:val="00BC363A"/>
    <w:rsid w:val="00BC36F3"/>
    <w:rsid w:val="00BC3C6A"/>
    <w:rsid w:val="00BC44F7"/>
    <w:rsid w:val="00BC47DB"/>
    <w:rsid w:val="00BC486F"/>
    <w:rsid w:val="00BC572D"/>
    <w:rsid w:val="00BC58F5"/>
    <w:rsid w:val="00BC5A46"/>
    <w:rsid w:val="00BC6449"/>
    <w:rsid w:val="00BC74F2"/>
    <w:rsid w:val="00BC7828"/>
    <w:rsid w:val="00BC7FAC"/>
    <w:rsid w:val="00BC7FCE"/>
    <w:rsid w:val="00BD0289"/>
    <w:rsid w:val="00BD0332"/>
    <w:rsid w:val="00BD05D4"/>
    <w:rsid w:val="00BD0A47"/>
    <w:rsid w:val="00BD0CF8"/>
    <w:rsid w:val="00BD0E60"/>
    <w:rsid w:val="00BD170C"/>
    <w:rsid w:val="00BD1A29"/>
    <w:rsid w:val="00BD1DCA"/>
    <w:rsid w:val="00BD1E76"/>
    <w:rsid w:val="00BD2273"/>
    <w:rsid w:val="00BD38FF"/>
    <w:rsid w:val="00BD3975"/>
    <w:rsid w:val="00BD3D4E"/>
    <w:rsid w:val="00BD42E4"/>
    <w:rsid w:val="00BD451C"/>
    <w:rsid w:val="00BD47DE"/>
    <w:rsid w:val="00BD4BDA"/>
    <w:rsid w:val="00BD5319"/>
    <w:rsid w:val="00BD566E"/>
    <w:rsid w:val="00BD5B09"/>
    <w:rsid w:val="00BD63A9"/>
    <w:rsid w:val="00BD68C7"/>
    <w:rsid w:val="00BD6B56"/>
    <w:rsid w:val="00BD77D9"/>
    <w:rsid w:val="00BD782E"/>
    <w:rsid w:val="00BE0847"/>
    <w:rsid w:val="00BE0E64"/>
    <w:rsid w:val="00BE110F"/>
    <w:rsid w:val="00BE18D7"/>
    <w:rsid w:val="00BE18FA"/>
    <w:rsid w:val="00BE1D0B"/>
    <w:rsid w:val="00BE1FDE"/>
    <w:rsid w:val="00BE209B"/>
    <w:rsid w:val="00BE2535"/>
    <w:rsid w:val="00BE2839"/>
    <w:rsid w:val="00BE2A8C"/>
    <w:rsid w:val="00BE2D7A"/>
    <w:rsid w:val="00BE36B6"/>
    <w:rsid w:val="00BE3A73"/>
    <w:rsid w:val="00BE3EBE"/>
    <w:rsid w:val="00BE43E6"/>
    <w:rsid w:val="00BE4DFD"/>
    <w:rsid w:val="00BE4F72"/>
    <w:rsid w:val="00BE4F89"/>
    <w:rsid w:val="00BE560A"/>
    <w:rsid w:val="00BE5FD0"/>
    <w:rsid w:val="00BE6039"/>
    <w:rsid w:val="00BE6619"/>
    <w:rsid w:val="00BE6D67"/>
    <w:rsid w:val="00BE6F0E"/>
    <w:rsid w:val="00BE73BE"/>
    <w:rsid w:val="00BE7425"/>
    <w:rsid w:val="00BE753F"/>
    <w:rsid w:val="00BE7F71"/>
    <w:rsid w:val="00BF0004"/>
    <w:rsid w:val="00BF0199"/>
    <w:rsid w:val="00BF02AD"/>
    <w:rsid w:val="00BF0599"/>
    <w:rsid w:val="00BF07DE"/>
    <w:rsid w:val="00BF0D83"/>
    <w:rsid w:val="00BF0EB6"/>
    <w:rsid w:val="00BF0FF7"/>
    <w:rsid w:val="00BF148A"/>
    <w:rsid w:val="00BF2178"/>
    <w:rsid w:val="00BF2AEC"/>
    <w:rsid w:val="00BF32A6"/>
    <w:rsid w:val="00BF354F"/>
    <w:rsid w:val="00BF3B59"/>
    <w:rsid w:val="00BF3DCB"/>
    <w:rsid w:val="00BF481C"/>
    <w:rsid w:val="00BF4835"/>
    <w:rsid w:val="00BF5AB7"/>
    <w:rsid w:val="00BF67E5"/>
    <w:rsid w:val="00BF6A61"/>
    <w:rsid w:val="00BF6F50"/>
    <w:rsid w:val="00BF7615"/>
    <w:rsid w:val="00BF77BB"/>
    <w:rsid w:val="00C0032C"/>
    <w:rsid w:val="00C00C39"/>
    <w:rsid w:val="00C01178"/>
    <w:rsid w:val="00C01760"/>
    <w:rsid w:val="00C01C08"/>
    <w:rsid w:val="00C01C7B"/>
    <w:rsid w:val="00C02021"/>
    <w:rsid w:val="00C02AC0"/>
    <w:rsid w:val="00C0402E"/>
    <w:rsid w:val="00C04C02"/>
    <w:rsid w:val="00C04F95"/>
    <w:rsid w:val="00C050B5"/>
    <w:rsid w:val="00C0551B"/>
    <w:rsid w:val="00C05A56"/>
    <w:rsid w:val="00C05FB1"/>
    <w:rsid w:val="00C06709"/>
    <w:rsid w:val="00C06A49"/>
    <w:rsid w:val="00C06BB4"/>
    <w:rsid w:val="00C06E70"/>
    <w:rsid w:val="00C06F6F"/>
    <w:rsid w:val="00C0705D"/>
    <w:rsid w:val="00C07EF1"/>
    <w:rsid w:val="00C10141"/>
    <w:rsid w:val="00C102E3"/>
    <w:rsid w:val="00C10778"/>
    <w:rsid w:val="00C10D22"/>
    <w:rsid w:val="00C1126F"/>
    <w:rsid w:val="00C11868"/>
    <w:rsid w:val="00C118E5"/>
    <w:rsid w:val="00C11EC4"/>
    <w:rsid w:val="00C11FCC"/>
    <w:rsid w:val="00C12C3B"/>
    <w:rsid w:val="00C12CF9"/>
    <w:rsid w:val="00C1358C"/>
    <w:rsid w:val="00C14DC4"/>
    <w:rsid w:val="00C14E71"/>
    <w:rsid w:val="00C14FDA"/>
    <w:rsid w:val="00C15292"/>
    <w:rsid w:val="00C1561E"/>
    <w:rsid w:val="00C160F3"/>
    <w:rsid w:val="00C16CFE"/>
    <w:rsid w:val="00C17D7A"/>
    <w:rsid w:val="00C17E1C"/>
    <w:rsid w:val="00C20746"/>
    <w:rsid w:val="00C20A56"/>
    <w:rsid w:val="00C211E3"/>
    <w:rsid w:val="00C21574"/>
    <w:rsid w:val="00C21EF2"/>
    <w:rsid w:val="00C21EF5"/>
    <w:rsid w:val="00C222BB"/>
    <w:rsid w:val="00C228BF"/>
    <w:rsid w:val="00C23090"/>
    <w:rsid w:val="00C230EF"/>
    <w:rsid w:val="00C23147"/>
    <w:rsid w:val="00C235D5"/>
    <w:rsid w:val="00C23960"/>
    <w:rsid w:val="00C23B38"/>
    <w:rsid w:val="00C2405C"/>
    <w:rsid w:val="00C254EF"/>
    <w:rsid w:val="00C2572C"/>
    <w:rsid w:val="00C25A13"/>
    <w:rsid w:val="00C265A2"/>
    <w:rsid w:val="00C267A7"/>
    <w:rsid w:val="00C27EE0"/>
    <w:rsid w:val="00C30267"/>
    <w:rsid w:val="00C3033D"/>
    <w:rsid w:val="00C303BA"/>
    <w:rsid w:val="00C30711"/>
    <w:rsid w:val="00C3109F"/>
    <w:rsid w:val="00C311F2"/>
    <w:rsid w:val="00C31AD2"/>
    <w:rsid w:val="00C32CF3"/>
    <w:rsid w:val="00C334F9"/>
    <w:rsid w:val="00C336C4"/>
    <w:rsid w:val="00C338BF"/>
    <w:rsid w:val="00C33ED7"/>
    <w:rsid w:val="00C34003"/>
    <w:rsid w:val="00C34530"/>
    <w:rsid w:val="00C348F0"/>
    <w:rsid w:val="00C354D5"/>
    <w:rsid w:val="00C35633"/>
    <w:rsid w:val="00C357E2"/>
    <w:rsid w:val="00C35853"/>
    <w:rsid w:val="00C366B3"/>
    <w:rsid w:val="00C36718"/>
    <w:rsid w:val="00C368F5"/>
    <w:rsid w:val="00C36A27"/>
    <w:rsid w:val="00C36FA2"/>
    <w:rsid w:val="00C3738F"/>
    <w:rsid w:val="00C37C2E"/>
    <w:rsid w:val="00C400AA"/>
    <w:rsid w:val="00C4010D"/>
    <w:rsid w:val="00C40960"/>
    <w:rsid w:val="00C40ABD"/>
    <w:rsid w:val="00C410E5"/>
    <w:rsid w:val="00C417DE"/>
    <w:rsid w:val="00C418C5"/>
    <w:rsid w:val="00C418D4"/>
    <w:rsid w:val="00C41BEC"/>
    <w:rsid w:val="00C41EB3"/>
    <w:rsid w:val="00C42BF6"/>
    <w:rsid w:val="00C4409F"/>
    <w:rsid w:val="00C4469A"/>
    <w:rsid w:val="00C446E4"/>
    <w:rsid w:val="00C4491F"/>
    <w:rsid w:val="00C44C63"/>
    <w:rsid w:val="00C452C0"/>
    <w:rsid w:val="00C45B7A"/>
    <w:rsid w:val="00C45CA7"/>
    <w:rsid w:val="00C46B14"/>
    <w:rsid w:val="00C46E84"/>
    <w:rsid w:val="00C478E1"/>
    <w:rsid w:val="00C47BC6"/>
    <w:rsid w:val="00C5072E"/>
    <w:rsid w:val="00C50D2A"/>
    <w:rsid w:val="00C5103F"/>
    <w:rsid w:val="00C515E3"/>
    <w:rsid w:val="00C517B7"/>
    <w:rsid w:val="00C51BCC"/>
    <w:rsid w:val="00C51DA5"/>
    <w:rsid w:val="00C51E97"/>
    <w:rsid w:val="00C52061"/>
    <w:rsid w:val="00C523F6"/>
    <w:rsid w:val="00C5304B"/>
    <w:rsid w:val="00C53875"/>
    <w:rsid w:val="00C539AF"/>
    <w:rsid w:val="00C53C9D"/>
    <w:rsid w:val="00C53D18"/>
    <w:rsid w:val="00C53FED"/>
    <w:rsid w:val="00C544A7"/>
    <w:rsid w:val="00C54D58"/>
    <w:rsid w:val="00C55295"/>
    <w:rsid w:val="00C55E16"/>
    <w:rsid w:val="00C55EC3"/>
    <w:rsid w:val="00C564E0"/>
    <w:rsid w:val="00C5723B"/>
    <w:rsid w:val="00C573E1"/>
    <w:rsid w:val="00C57BD2"/>
    <w:rsid w:val="00C60222"/>
    <w:rsid w:val="00C60324"/>
    <w:rsid w:val="00C60780"/>
    <w:rsid w:val="00C60F5A"/>
    <w:rsid w:val="00C6171C"/>
    <w:rsid w:val="00C61F35"/>
    <w:rsid w:val="00C62E9D"/>
    <w:rsid w:val="00C6316C"/>
    <w:rsid w:val="00C63602"/>
    <w:rsid w:val="00C642C0"/>
    <w:rsid w:val="00C64526"/>
    <w:rsid w:val="00C64E7C"/>
    <w:rsid w:val="00C64ECE"/>
    <w:rsid w:val="00C64F7D"/>
    <w:rsid w:val="00C65E23"/>
    <w:rsid w:val="00C66678"/>
    <w:rsid w:val="00C671F5"/>
    <w:rsid w:val="00C67934"/>
    <w:rsid w:val="00C67F69"/>
    <w:rsid w:val="00C7048A"/>
    <w:rsid w:val="00C7134B"/>
    <w:rsid w:val="00C72416"/>
    <w:rsid w:val="00C724DC"/>
    <w:rsid w:val="00C7287A"/>
    <w:rsid w:val="00C72880"/>
    <w:rsid w:val="00C72950"/>
    <w:rsid w:val="00C72B03"/>
    <w:rsid w:val="00C731A8"/>
    <w:rsid w:val="00C733EA"/>
    <w:rsid w:val="00C7341E"/>
    <w:rsid w:val="00C736D3"/>
    <w:rsid w:val="00C73EA2"/>
    <w:rsid w:val="00C73FA4"/>
    <w:rsid w:val="00C74087"/>
    <w:rsid w:val="00C74584"/>
    <w:rsid w:val="00C74B5D"/>
    <w:rsid w:val="00C751E0"/>
    <w:rsid w:val="00C7560E"/>
    <w:rsid w:val="00C75AF2"/>
    <w:rsid w:val="00C75BFE"/>
    <w:rsid w:val="00C761C9"/>
    <w:rsid w:val="00C76BE9"/>
    <w:rsid w:val="00C7762C"/>
    <w:rsid w:val="00C77B6C"/>
    <w:rsid w:val="00C77BDD"/>
    <w:rsid w:val="00C77C80"/>
    <w:rsid w:val="00C80E98"/>
    <w:rsid w:val="00C80F30"/>
    <w:rsid w:val="00C81B31"/>
    <w:rsid w:val="00C82E2D"/>
    <w:rsid w:val="00C834D2"/>
    <w:rsid w:val="00C836F5"/>
    <w:rsid w:val="00C83CBC"/>
    <w:rsid w:val="00C83E5A"/>
    <w:rsid w:val="00C83F4D"/>
    <w:rsid w:val="00C84524"/>
    <w:rsid w:val="00C84CF5"/>
    <w:rsid w:val="00C850E4"/>
    <w:rsid w:val="00C85655"/>
    <w:rsid w:val="00C85717"/>
    <w:rsid w:val="00C864A1"/>
    <w:rsid w:val="00C86E47"/>
    <w:rsid w:val="00C8715E"/>
    <w:rsid w:val="00C87267"/>
    <w:rsid w:val="00C872E4"/>
    <w:rsid w:val="00C877C1"/>
    <w:rsid w:val="00C87C15"/>
    <w:rsid w:val="00C87C44"/>
    <w:rsid w:val="00C87FB5"/>
    <w:rsid w:val="00C904B2"/>
    <w:rsid w:val="00C90640"/>
    <w:rsid w:val="00C91631"/>
    <w:rsid w:val="00C9166C"/>
    <w:rsid w:val="00C9167C"/>
    <w:rsid w:val="00C91CC7"/>
    <w:rsid w:val="00C91EF4"/>
    <w:rsid w:val="00C928E7"/>
    <w:rsid w:val="00C92D44"/>
    <w:rsid w:val="00C92DD9"/>
    <w:rsid w:val="00C93CC8"/>
    <w:rsid w:val="00C93D75"/>
    <w:rsid w:val="00C93DC3"/>
    <w:rsid w:val="00C94FF5"/>
    <w:rsid w:val="00C95646"/>
    <w:rsid w:val="00C9588E"/>
    <w:rsid w:val="00C95895"/>
    <w:rsid w:val="00C95DF6"/>
    <w:rsid w:val="00C962DD"/>
    <w:rsid w:val="00C976D9"/>
    <w:rsid w:val="00C97CBC"/>
    <w:rsid w:val="00C97D83"/>
    <w:rsid w:val="00C97E69"/>
    <w:rsid w:val="00CA023B"/>
    <w:rsid w:val="00CA1336"/>
    <w:rsid w:val="00CA1EEE"/>
    <w:rsid w:val="00CA1F1F"/>
    <w:rsid w:val="00CA22C4"/>
    <w:rsid w:val="00CA279D"/>
    <w:rsid w:val="00CA2909"/>
    <w:rsid w:val="00CA2A1F"/>
    <w:rsid w:val="00CA3090"/>
    <w:rsid w:val="00CA3B75"/>
    <w:rsid w:val="00CA40B9"/>
    <w:rsid w:val="00CA4642"/>
    <w:rsid w:val="00CA4EC3"/>
    <w:rsid w:val="00CA5123"/>
    <w:rsid w:val="00CA51AE"/>
    <w:rsid w:val="00CA5351"/>
    <w:rsid w:val="00CA6269"/>
    <w:rsid w:val="00CA6898"/>
    <w:rsid w:val="00CA79C4"/>
    <w:rsid w:val="00CA7D11"/>
    <w:rsid w:val="00CA7E44"/>
    <w:rsid w:val="00CB043E"/>
    <w:rsid w:val="00CB054A"/>
    <w:rsid w:val="00CB056E"/>
    <w:rsid w:val="00CB06CD"/>
    <w:rsid w:val="00CB0AB1"/>
    <w:rsid w:val="00CB102A"/>
    <w:rsid w:val="00CB15CE"/>
    <w:rsid w:val="00CB26A8"/>
    <w:rsid w:val="00CB2AC8"/>
    <w:rsid w:val="00CB2FC0"/>
    <w:rsid w:val="00CB2FC4"/>
    <w:rsid w:val="00CB30C3"/>
    <w:rsid w:val="00CB310B"/>
    <w:rsid w:val="00CB33DE"/>
    <w:rsid w:val="00CB34C6"/>
    <w:rsid w:val="00CB3C35"/>
    <w:rsid w:val="00CB46ED"/>
    <w:rsid w:val="00CB48AD"/>
    <w:rsid w:val="00CB4BEF"/>
    <w:rsid w:val="00CB4D09"/>
    <w:rsid w:val="00CB5714"/>
    <w:rsid w:val="00CB5F09"/>
    <w:rsid w:val="00CB6210"/>
    <w:rsid w:val="00CB66EA"/>
    <w:rsid w:val="00CB6C59"/>
    <w:rsid w:val="00CB6E73"/>
    <w:rsid w:val="00CB72B0"/>
    <w:rsid w:val="00CB7B40"/>
    <w:rsid w:val="00CB7FE5"/>
    <w:rsid w:val="00CC06E6"/>
    <w:rsid w:val="00CC0E8B"/>
    <w:rsid w:val="00CC11DC"/>
    <w:rsid w:val="00CC2180"/>
    <w:rsid w:val="00CC2975"/>
    <w:rsid w:val="00CC2D83"/>
    <w:rsid w:val="00CC3160"/>
    <w:rsid w:val="00CC3504"/>
    <w:rsid w:val="00CC3BA4"/>
    <w:rsid w:val="00CC4AFF"/>
    <w:rsid w:val="00CC4D5A"/>
    <w:rsid w:val="00CC51CE"/>
    <w:rsid w:val="00CC548C"/>
    <w:rsid w:val="00CC574D"/>
    <w:rsid w:val="00CC5C6C"/>
    <w:rsid w:val="00CC5F02"/>
    <w:rsid w:val="00CC6052"/>
    <w:rsid w:val="00CC69FC"/>
    <w:rsid w:val="00CC6B59"/>
    <w:rsid w:val="00CC6CB9"/>
    <w:rsid w:val="00CC77F6"/>
    <w:rsid w:val="00CC7D3D"/>
    <w:rsid w:val="00CD023A"/>
    <w:rsid w:val="00CD04DF"/>
    <w:rsid w:val="00CD0884"/>
    <w:rsid w:val="00CD08E7"/>
    <w:rsid w:val="00CD0BA1"/>
    <w:rsid w:val="00CD0D43"/>
    <w:rsid w:val="00CD0F66"/>
    <w:rsid w:val="00CD19A2"/>
    <w:rsid w:val="00CD20D7"/>
    <w:rsid w:val="00CD4054"/>
    <w:rsid w:val="00CD4310"/>
    <w:rsid w:val="00CD4601"/>
    <w:rsid w:val="00CD4735"/>
    <w:rsid w:val="00CD528A"/>
    <w:rsid w:val="00CD5640"/>
    <w:rsid w:val="00CD56C3"/>
    <w:rsid w:val="00CD576D"/>
    <w:rsid w:val="00CD581C"/>
    <w:rsid w:val="00CD5D66"/>
    <w:rsid w:val="00CD6263"/>
    <w:rsid w:val="00CD643E"/>
    <w:rsid w:val="00CD66DA"/>
    <w:rsid w:val="00CD6838"/>
    <w:rsid w:val="00CD684E"/>
    <w:rsid w:val="00CD6C43"/>
    <w:rsid w:val="00CD6EC0"/>
    <w:rsid w:val="00CD75F1"/>
    <w:rsid w:val="00CD76A6"/>
    <w:rsid w:val="00CD7B3A"/>
    <w:rsid w:val="00CD7EC1"/>
    <w:rsid w:val="00CE02F0"/>
    <w:rsid w:val="00CE0D0A"/>
    <w:rsid w:val="00CE1599"/>
    <w:rsid w:val="00CE1A06"/>
    <w:rsid w:val="00CE2B29"/>
    <w:rsid w:val="00CE3651"/>
    <w:rsid w:val="00CE400B"/>
    <w:rsid w:val="00CE41CA"/>
    <w:rsid w:val="00CE4578"/>
    <w:rsid w:val="00CE47C1"/>
    <w:rsid w:val="00CE4B44"/>
    <w:rsid w:val="00CE4E4A"/>
    <w:rsid w:val="00CE519D"/>
    <w:rsid w:val="00CE66E4"/>
    <w:rsid w:val="00CE7275"/>
    <w:rsid w:val="00CE72EE"/>
    <w:rsid w:val="00CE78CF"/>
    <w:rsid w:val="00CE7B4D"/>
    <w:rsid w:val="00CF1C3E"/>
    <w:rsid w:val="00CF23BF"/>
    <w:rsid w:val="00CF314C"/>
    <w:rsid w:val="00CF42A9"/>
    <w:rsid w:val="00CF497C"/>
    <w:rsid w:val="00CF4CE3"/>
    <w:rsid w:val="00CF5065"/>
    <w:rsid w:val="00CF52D3"/>
    <w:rsid w:val="00CF5493"/>
    <w:rsid w:val="00CF64A2"/>
    <w:rsid w:val="00CF6B41"/>
    <w:rsid w:val="00CF6D47"/>
    <w:rsid w:val="00CF6FFD"/>
    <w:rsid w:val="00CF7053"/>
    <w:rsid w:val="00CF70F6"/>
    <w:rsid w:val="00CF71FE"/>
    <w:rsid w:val="00CF7CBB"/>
    <w:rsid w:val="00D02692"/>
    <w:rsid w:val="00D027BB"/>
    <w:rsid w:val="00D02FE8"/>
    <w:rsid w:val="00D0352D"/>
    <w:rsid w:val="00D03D4F"/>
    <w:rsid w:val="00D04B26"/>
    <w:rsid w:val="00D0517D"/>
    <w:rsid w:val="00D0581E"/>
    <w:rsid w:val="00D05C1C"/>
    <w:rsid w:val="00D05C44"/>
    <w:rsid w:val="00D05EE5"/>
    <w:rsid w:val="00D0606A"/>
    <w:rsid w:val="00D064E8"/>
    <w:rsid w:val="00D06868"/>
    <w:rsid w:val="00D06BE5"/>
    <w:rsid w:val="00D06D43"/>
    <w:rsid w:val="00D07235"/>
    <w:rsid w:val="00D0741C"/>
    <w:rsid w:val="00D0769A"/>
    <w:rsid w:val="00D10AE7"/>
    <w:rsid w:val="00D10CC1"/>
    <w:rsid w:val="00D10FE7"/>
    <w:rsid w:val="00D115DC"/>
    <w:rsid w:val="00D117AB"/>
    <w:rsid w:val="00D11994"/>
    <w:rsid w:val="00D13A10"/>
    <w:rsid w:val="00D13AF4"/>
    <w:rsid w:val="00D13FF4"/>
    <w:rsid w:val="00D1414A"/>
    <w:rsid w:val="00D14239"/>
    <w:rsid w:val="00D143E6"/>
    <w:rsid w:val="00D1527D"/>
    <w:rsid w:val="00D1555C"/>
    <w:rsid w:val="00D160E9"/>
    <w:rsid w:val="00D16698"/>
    <w:rsid w:val="00D16A5D"/>
    <w:rsid w:val="00D16A6E"/>
    <w:rsid w:val="00D173AE"/>
    <w:rsid w:val="00D17662"/>
    <w:rsid w:val="00D17943"/>
    <w:rsid w:val="00D17BB0"/>
    <w:rsid w:val="00D17EE9"/>
    <w:rsid w:val="00D17F1E"/>
    <w:rsid w:val="00D202BF"/>
    <w:rsid w:val="00D2058F"/>
    <w:rsid w:val="00D20858"/>
    <w:rsid w:val="00D20F13"/>
    <w:rsid w:val="00D211D9"/>
    <w:rsid w:val="00D21752"/>
    <w:rsid w:val="00D21B42"/>
    <w:rsid w:val="00D21BDF"/>
    <w:rsid w:val="00D22CDE"/>
    <w:rsid w:val="00D22ED4"/>
    <w:rsid w:val="00D23CBA"/>
    <w:rsid w:val="00D242CE"/>
    <w:rsid w:val="00D2456E"/>
    <w:rsid w:val="00D24627"/>
    <w:rsid w:val="00D2464C"/>
    <w:rsid w:val="00D24A8B"/>
    <w:rsid w:val="00D24BB0"/>
    <w:rsid w:val="00D24E3D"/>
    <w:rsid w:val="00D25862"/>
    <w:rsid w:val="00D25C1E"/>
    <w:rsid w:val="00D2604E"/>
    <w:rsid w:val="00D266CA"/>
    <w:rsid w:val="00D278F2"/>
    <w:rsid w:val="00D27931"/>
    <w:rsid w:val="00D27A28"/>
    <w:rsid w:val="00D27A74"/>
    <w:rsid w:val="00D3006F"/>
    <w:rsid w:val="00D302B5"/>
    <w:rsid w:val="00D30797"/>
    <w:rsid w:val="00D309FD"/>
    <w:rsid w:val="00D30C21"/>
    <w:rsid w:val="00D310DB"/>
    <w:rsid w:val="00D31739"/>
    <w:rsid w:val="00D3196A"/>
    <w:rsid w:val="00D31E4F"/>
    <w:rsid w:val="00D32F74"/>
    <w:rsid w:val="00D331EE"/>
    <w:rsid w:val="00D3326F"/>
    <w:rsid w:val="00D33432"/>
    <w:rsid w:val="00D34295"/>
    <w:rsid w:val="00D343AC"/>
    <w:rsid w:val="00D345E3"/>
    <w:rsid w:val="00D34FE4"/>
    <w:rsid w:val="00D35956"/>
    <w:rsid w:val="00D35E0F"/>
    <w:rsid w:val="00D361BF"/>
    <w:rsid w:val="00D36A29"/>
    <w:rsid w:val="00D36B2D"/>
    <w:rsid w:val="00D36F41"/>
    <w:rsid w:val="00D36F6B"/>
    <w:rsid w:val="00D378BF"/>
    <w:rsid w:val="00D40022"/>
    <w:rsid w:val="00D40075"/>
    <w:rsid w:val="00D4029E"/>
    <w:rsid w:val="00D40591"/>
    <w:rsid w:val="00D406FB"/>
    <w:rsid w:val="00D40C77"/>
    <w:rsid w:val="00D40D99"/>
    <w:rsid w:val="00D41AB0"/>
    <w:rsid w:val="00D42389"/>
    <w:rsid w:val="00D42C40"/>
    <w:rsid w:val="00D43A9B"/>
    <w:rsid w:val="00D43FD1"/>
    <w:rsid w:val="00D441DE"/>
    <w:rsid w:val="00D44604"/>
    <w:rsid w:val="00D4461C"/>
    <w:rsid w:val="00D448BE"/>
    <w:rsid w:val="00D44A75"/>
    <w:rsid w:val="00D44EDF"/>
    <w:rsid w:val="00D45C61"/>
    <w:rsid w:val="00D467BC"/>
    <w:rsid w:val="00D46B2D"/>
    <w:rsid w:val="00D46B71"/>
    <w:rsid w:val="00D477F7"/>
    <w:rsid w:val="00D4782E"/>
    <w:rsid w:val="00D47A74"/>
    <w:rsid w:val="00D47E30"/>
    <w:rsid w:val="00D509B6"/>
    <w:rsid w:val="00D50ADA"/>
    <w:rsid w:val="00D50D26"/>
    <w:rsid w:val="00D51C4A"/>
    <w:rsid w:val="00D51C6A"/>
    <w:rsid w:val="00D529A5"/>
    <w:rsid w:val="00D52F0F"/>
    <w:rsid w:val="00D53746"/>
    <w:rsid w:val="00D53C6C"/>
    <w:rsid w:val="00D53D40"/>
    <w:rsid w:val="00D54276"/>
    <w:rsid w:val="00D54E65"/>
    <w:rsid w:val="00D55085"/>
    <w:rsid w:val="00D5567F"/>
    <w:rsid w:val="00D55FF3"/>
    <w:rsid w:val="00D57AF7"/>
    <w:rsid w:val="00D57CA8"/>
    <w:rsid w:val="00D57D04"/>
    <w:rsid w:val="00D57FEE"/>
    <w:rsid w:val="00D600F2"/>
    <w:rsid w:val="00D608F0"/>
    <w:rsid w:val="00D6096B"/>
    <w:rsid w:val="00D60A99"/>
    <w:rsid w:val="00D60B9C"/>
    <w:rsid w:val="00D60D10"/>
    <w:rsid w:val="00D60D56"/>
    <w:rsid w:val="00D60E1F"/>
    <w:rsid w:val="00D61032"/>
    <w:rsid w:val="00D61248"/>
    <w:rsid w:val="00D61268"/>
    <w:rsid w:val="00D61A7C"/>
    <w:rsid w:val="00D61D34"/>
    <w:rsid w:val="00D61E8D"/>
    <w:rsid w:val="00D6265D"/>
    <w:rsid w:val="00D6268C"/>
    <w:rsid w:val="00D6337D"/>
    <w:rsid w:val="00D6369E"/>
    <w:rsid w:val="00D638AC"/>
    <w:rsid w:val="00D63DEB"/>
    <w:rsid w:val="00D64078"/>
    <w:rsid w:val="00D64ABF"/>
    <w:rsid w:val="00D654A7"/>
    <w:rsid w:val="00D657A6"/>
    <w:rsid w:val="00D65CD7"/>
    <w:rsid w:val="00D662C9"/>
    <w:rsid w:val="00D66592"/>
    <w:rsid w:val="00D66BAF"/>
    <w:rsid w:val="00D700BA"/>
    <w:rsid w:val="00D70414"/>
    <w:rsid w:val="00D70744"/>
    <w:rsid w:val="00D70DEA"/>
    <w:rsid w:val="00D71029"/>
    <w:rsid w:val="00D71954"/>
    <w:rsid w:val="00D71B15"/>
    <w:rsid w:val="00D71CC5"/>
    <w:rsid w:val="00D72B61"/>
    <w:rsid w:val="00D72C8F"/>
    <w:rsid w:val="00D73043"/>
    <w:rsid w:val="00D73591"/>
    <w:rsid w:val="00D73622"/>
    <w:rsid w:val="00D73A3E"/>
    <w:rsid w:val="00D74024"/>
    <w:rsid w:val="00D74BD0"/>
    <w:rsid w:val="00D74E81"/>
    <w:rsid w:val="00D74F63"/>
    <w:rsid w:val="00D7502B"/>
    <w:rsid w:val="00D75CC2"/>
    <w:rsid w:val="00D75DCA"/>
    <w:rsid w:val="00D76035"/>
    <w:rsid w:val="00D76251"/>
    <w:rsid w:val="00D765F2"/>
    <w:rsid w:val="00D769EF"/>
    <w:rsid w:val="00D76BC6"/>
    <w:rsid w:val="00D76D64"/>
    <w:rsid w:val="00D771BA"/>
    <w:rsid w:val="00D77543"/>
    <w:rsid w:val="00D776E3"/>
    <w:rsid w:val="00D80625"/>
    <w:rsid w:val="00D806A2"/>
    <w:rsid w:val="00D80725"/>
    <w:rsid w:val="00D8096D"/>
    <w:rsid w:val="00D80A42"/>
    <w:rsid w:val="00D80AE1"/>
    <w:rsid w:val="00D80D42"/>
    <w:rsid w:val="00D80D76"/>
    <w:rsid w:val="00D80ED3"/>
    <w:rsid w:val="00D8164C"/>
    <w:rsid w:val="00D818B3"/>
    <w:rsid w:val="00D81954"/>
    <w:rsid w:val="00D81B9A"/>
    <w:rsid w:val="00D823AA"/>
    <w:rsid w:val="00D82A81"/>
    <w:rsid w:val="00D83943"/>
    <w:rsid w:val="00D8396C"/>
    <w:rsid w:val="00D839F0"/>
    <w:rsid w:val="00D84241"/>
    <w:rsid w:val="00D84DFD"/>
    <w:rsid w:val="00D8647A"/>
    <w:rsid w:val="00D86C31"/>
    <w:rsid w:val="00D87353"/>
    <w:rsid w:val="00D875AB"/>
    <w:rsid w:val="00D87A6A"/>
    <w:rsid w:val="00D87C83"/>
    <w:rsid w:val="00D9027F"/>
    <w:rsid w:val="00D90952"/>
    <w:rsid w:val="00D91DEA"/>
    <w:rsid w:val="00D920C2"/>
    <w:rsid w:val="00D92153"/>
    <w:rsid w:val="00D924FD"/>
    <w:rsid w:val="00D92E73"/>
    <w:rsid w:val="00D939A2"/>
    <w:rsid w:val="00D93B5E"/>
    <w:rsid w:val="00D93BF2"/>
    <w:rsid w:val="00D93D19"/>
    <w:rsid w:val="00D94274"/>
    <w:rsid w:val="00D9443F"/>
    <w:rsid w:val="00D949A1"/>
    <w:rsid w:val="00D952CF"/>
    <w:rsid w:val="00D9535C"/>
    <w:rsid w:val="00D95B6A"/>
    <w:rsid w:val="00D95E9A"/>
    <w:rsid w:val="00D97628"/>
    <w:rsid w:val="00D978BA"/>
    <w:rsid w:val="00D979FE"/>
    <w:rsid w:val="00D97D2E"/>
    <w:rsid w:val="00DA00C5"/>
    <w:rsid w:val="00DA0152"/>
    <w:rsid w:val="00DA10AA"/>
    <w:rsid w:val="00DA11D1"/>
    <w:rsid w:val="00DA1578"/>
    <w:rsid w:val="00DA1B7B"/>
    <w:rsid w:val="00DA2006"/>
    <w:rsid w:val="00DA4499"/>
    <w:rsid w:val="00DA4761"/>
    <w:rsid w:val="00DA4C12"/>
    <w:rsid w:val="00DA4EBD"/>
    <w:rsid w:val="00DA4FCD"/>
    <w:rsid w:val="00DA52BD"/>
    <w:rsid w:val="00DA5892"/>
    <w:rsid w:val="00DA5D02"/>
    <w:rsid w:val="00DA5D91"/>
    <w:rsid w:val="00DA5F94"/>
    <w:rsid w:val="00DA60B5"/>
    <w:rsid w:val="00DA60B7"/>
    <w:rsid w:val="00DA65C3"/>
    <w:rsid w:val="00DA6BC4"/>
    <w:rsid w:val="00DA6BE8"/>
    <w:rsid w:val="00DA7B9B"/>
    <w:rsid w:val="00DB0593"/>
    <w:rsid w:val="00DB07DA"/>
    <w:rsid w:val="00DB0912"/>
    <w:rsid w:val="00DB0B56"/>
    <w:rsid w:val="00DB0E63"/>
    <w:rsid w:val="00DB108E"/>
    <w:rsid w:val="00DB1EDC"/>
    <w:rsid w:val="00DB2757"/>
    <w:rsid w:val="00DB2810"/>
    <w:rsid w:val="00DB2846"/>
    <w:rsid w:val="00DB2A9A"/>
    <w:rsid w:val="00DB2B17"/>
    <w:rsid w:val="00DB30F3"/>
    <w:rsid w:val="00DB3167"/>
    <w:rsid w:val="00DB385A"/>
    <w:rsid w:val="00DB3F00"/>
    <w:rsid w:val="00DB414A"/>
    <w:rsid w:val="00DB420E"/>
    <w:rsid w:val="00DB4274"/>
    <w:rsid w:val="00DB474E"/>
    <w:rsid w:val="00DB4A4D"/>
    <w:rsid w:val="00DB4CE9"/>
    <w:rsid w:val="00DB4D41"/>
    <w:rsid w:val="00DB50E8"/>
    <w:rsid w:val="00DB60C8"/>
    <w:rsid w:val="00DB65C4"/>
    <w:rsid w:val="00DB6C3D"/>
    <w:rsid w:val="00DB723B"/>
    <w:rsid w:val="00DB789B"/>
    <w:rsid w:val="00DB79DF"/>
    <w:rsid w:val="00DB7EB1"/>
    <w:rsid w:val="00DB7F90"/>
    <w:rsid w:val="00DC00C6"/>
    <w:rsid w:val="00DC06EE"/>
    <w:rsid w:val="00DC0756"/>
    <w:rsid w:val="00DC0EFA"/>
    <w:rsid w:val="00DC0FBE"/>
    <w:rsid w:val="00DC1DAB"/>
    <w:rsid w:val="00DC2087"/>
    <w:rsid w:val="00DC226B"/>
    <w:rsid w:val="00DC2CA0"/>
    <w:rsid w:val="00DC2E3E"/>
    <w:rsid w:val="00DC3AF9"/>
    <w:rsid w:val="00DC3D47"/>
    <w:rsid w:val="00DC3F09"/>
    <w:rsid w:val="00DC41E8"/>
    <w:rsid w:val="00DC4CAB"/>
    <w:rsid w:val="00DC573D"/>
    <w:rsid w:val="00DC5B17"/>
    <w:rsid w:val="00DC5CB6"/>
    <w:rsid w:val="00DC614E"/>
    <w:rsid w:val="00DC6971"/>
    <w:rsid w:val="00DC6D6E"/>
    <w:rsid w:val="00DC7449"/>
    <w:rsid w:val="00DC7DB4"/>
    <w:rsid w:val="00DD01EE"/>
    <w:rsid w:val="00DD0C9C"/>
    <w:rsid w:val="00DD1770"/>
    <w:rsid w:val="00DD1D5B"/>
    <w:rsid w:val="00DD1EEC"/>
    <w:rsid w:val="00DD1F60"/>
    <w:rsid w:val="00DD2533"/>
    <w:rsid w:val="00DD3578"/>
    <w:rsid w:val="00DD365E"/>
    <w:rsid w:val="00DD4144"/>
    <w:rsid w:val="00DD4947"/>
    <w:rsid w:val="00DD49C6"/>
    <w:rsid w:val="00DD658F"/>
    <w:rsid w:val="00DD7443"/>
    <w:rsid w:val="00DD7E9E"/>
    <w:rsid w:val="00DE0402"/>
    <w:rsid w:val="00DE05CF"/>
    <w:rsid w:val="00DE070C"/>
    <w:rsid w:val="00DE0AAF"/>
    <w:rsid w:val="00DE10E0"/>
    <w:rsid w:val="00DE13F8"/>
    <w:rsid w:val="00DE1784"/>
    <w:rsid w:val="00DE1D12"/>
    <w:rsid w:val="00DE1D59"/>
    <w:rsid w:val="00DE1DE0"/>
    <w:rsid w:val="00DE2466"/>
    <w:rsid w:val="00DE27DE"/>
    <w:rsid w:val="00DE2998"/>
    <w:rsid w:val="00DE2B76"/>
    <w:rsid w:val="00DE2D8A"/>
    <w:rsid w:val="00DE2E0E"/>
    <w:rsid w:val="00DE32A1"/>
    <w:rsid w:val="00DE3307"/>
    <w:rsid w:val="00DE355A"/>
    <w:rsid w:val="00DE364F"/>
    <w:rsid w:val="00DE36ED"/>
    <w:rsid w:val="00DE47E6"/>
    <w:rsid w:val="00DE4B9D"/>
    <w:rsid w:val="00DE52B9"/>
    <w:rsid w:val="00DE5898"/>
    <w:rsid w:val="00DE594E"/>
    <w:rsid w:val="00DE5B30"/>
    <w:rsid w:val="00DE5C87"/>
    <w:rsid w:val="00DE5FEE"/>
    <w:rsid w:val="00DE6320"/>
    <w:rsid w:val="00DE6CD5"/>
    <w:rsid w:val="00DE70B9"/>
    <w:rsid w:val="00DE70EE"/>
    <w:rsid w:val="00DE7397"/>
    <w:rsid w:val="00DF146E"/>
    <w:rsid w:val="00DF1720"/>
    <w:rsid w:val="00DF1939"/>
    <w:rsid w:val="00DF1E92"/>
    <w:rsid w:val="00DF1FE7"/>
    <w:rsid w:val="00DF3A0C"/>
    <w:rsid w:val="00DF3C98"/>
    <w:rsid w:val="00DF42E8"/>
    <w:rsid w:val="00DF44C0"/>
    <w:rsid w:val="00DF4DB1"/>
    <w:rsid w:val="00DF5019"/>
    <w:rsid w:val="00DF5128"/>
    <w:rsid w:val="00DF5407"/>
    <w:rsid w:val="00DF5652"/>
    <w:rsid w:val="00DF574E"/>
    <w:rsid w:val="00DF631F"/>
    <w:rsid w:val="00DF64A9"/>
    <w:rsid w:val="00DF6822"/>
    <w:rsid w:val="00DF6EA4"/>
    <w:rsid w:val="00E00CEF"/>
    <w:rsid w:val="00E00E03"/>
    <w:rsid w:val="00E00E2B"/>
    <w:rsid w:val="00E01363"/>
    <w:rsid w:val="00E0171A"/>
    <w:rsid w:val="00E01E7D"/>
    <w:rsid w:val="00E01EC2"/>
    <w:rsid w:val="00E02099"/>
    <w:rsid w:val="00E0259A"/>
    <w:rsid w:val="00E0265D"/>
    <w:rsid w:val="00E0281B"/>
    <w:rsid w:val="00E02AB6"/>
    <w:rsid w:val="00E02B7A"/>
    <w:rsid w:val="00E02B8D"/>
    <w:rsid w:val="00E02FFB"/>
    <w:rsid w:val="00E030A6"/>
    <w:rsid w:val="00E03B7A"/>
    <w:rsid w:val="00E04368"/>
    <w:rsid w:val="00E048B5"/>
    <w:rsid w:val="00E04F07"/>
    <w:rsid w:val="00E05046"/>
    <w:rsid w:val="00E0525D"/>
    <w:rsid w:val="00E05C1C"/>
    <w:rsid w:val="00E05F9D"/>
    <w:rsid w:val="00E06F97"/>
    <w:rsid w:val="00E072F2"/>
    <w:rsid w:val="00E07642"/>
    <w:rsid w:val="00E07911"/>
    <w:rsid w:val="00E1015E"/>
    <w:rsid w:val="00E10A0C"/>
    <w:rsid w:val="00E10EF0"/>
    <w:rsid w:val="00E10F5B"/>
    <w:rsid w:val="00E11826"/>
    <w:rsid w:val="00E1196F"/>
    <w:rsid w:val="00E12025"/>
    <w:rsid w:val="00E129F3"/>
    <w:rsid w:val="00E12B5B"/>
    <w:rsid w:val="00E12DE6"/>
    <w:rsid w:val="00E132B5"/>
    <w:rsid w:val="00E135C9"/>
    <w:rsid w:val="00E13884"/>
    <w:rsid w:val="00E14398"/>
    <w:rsid w:val="00E14565"/>
    <w:rsid w:val="00E14848"/>
    <w:rsid w:val="00E14E16"/>
    <w:rsid w:val="00E15C3F"/>
    <w:rsid w:val="00E15D3A"/>
    <w:rsid w:val="00E15D58"/>
    <w:rsid w:val="00E15FCA"/>
    <w:rsid w:val="00E1623D"/>
    <w:rsid w:val="00E16BCC"/>
    <w:rsid w:val="00E16BD0"/>
    <w:rsid w:val="00E177A5"/>
    <w:rsid w:val="00E17A37"/>
    <w:rsid w:val="00E17B3E"/>
    <w:rsid w:val="00E17EB4"/>
    <w:rsid w:val="00E1B250"/>
    <w:rsid w:val="00E20265"/>
    <w:rsid w:val="00E212F1"/>
    <w:rsid w:val="00E214D1"/>
    <w:rsid w:val="00E2211B"/>
    <w:rsid w:val="00E22249"/>
    <w:rsid w:val="00E223B2"/>
    <w:rsid w:val="00E22672"/>
    <w:rsid w:val="00E22EA9"/>
    <w:rsid w:val="00E233D1"/>
    <w:rsid w:val="00E24669"/>
    <w:rsid w:val="00E24B3F"/>
    <w:rsid w:val="00E24E29"/>
    <w:rsid w:val="00E2503B"/>
    <w:rsid w:val="00E25070"/>
    <w:rsid w:val="00E25303"/>
    <w:rsid w:val="00E255DD"/>
    <w:rsid w:val="00E2581F"/>
    <w:rsid w:val="00E25BA7"/>
    <w:rsid w:val="00E2600E"/>
    <w:rsid w:val="00E2609D"/>
    <w:rsid w:val="00E26269"/>
    <w:rsid w:val="00E26A31"/>
    <w:rsid w:val="00E26D7F"/>
    <w:rsid w:val="00E270D2"/>
    <w:rsid w:val="00E27C35"/>
    <w:rsid w:val="00E302F8"/>
    <w:rsid w:val="00E30E5F"/>
    <w:rsid w:val="00E30EBB"/>
    <w:rsid w:val="00E3145C"/>
    <w:rsid w:val="00E3171F"/>
    <w:rsid w:val="00E31790"/>
    <w:rsid w:val="00E31C1E"/>
    <w:rsid w:val="00E3237C"/>
    <w:rsid w:val="00E324D8"/>
    <w:rsid w:val="00E326EC"/>
    <w:rsid w:val="00E327CA"/>
    <w:rsid w:val="00E32CD9"/>
    <w:rsid w:val="00E32DC9"/>
    <w:rsid w:val="00E33244"/>
    <w:rsid w:val="00E335E8"/>
    <w:rsid w:val="00E33A37"/>
    <w:rsid w:val="00E34124"/>
    <w:rsid w:val="00E34496"/>
    <w:rsid w:val="00E3471D"/>
    <w:rsid w:val="00E348DA"/>
    <w:rsid w:val="00E35A45"/>
    <w:rsid w:val="00E35FE9"/>
    <w:rsid w:val="00E3644D"/>
    <w:rsid w:val="00E36A48"/>
    <w:rsid w:val="00E36EF8"/>
    <w:rsid w:val="00E37898"/>
    <w:rsid w:val="00E37977"/>
    <w:rsid w:val="00E37D1F"/>
    <w:rsid w:val="00E40BC1"/>
    <w:rsid w:val="00E4113D"/>
    <w:rsid w:val="00E412BD"/>
    <w:rsid w:val="00E413CD"/>
    <w:rsid w:val="00E416B6"/>
    <w:rsid w:val="00E419D2"/>
    <w:rsid w:val="00E41EBB"/>
    <w:rsid w:val="00E4201C"/>
    <w:rsid w:val="00E4282C"/>
    <w:rsid w:val="00E42A22"/>
    <w:rsid w:val="00E42DDF"/>
    <w:rsid w:val="00E43168"/>
    <w:rsid w:val="00E43188"/>
    <w:rsid w:val="00E435ED"/>
    <w:rsid w:val="00E437E2"/>
    <w:rsid w:val="00E43806"/>
    <w:rsid w:val="00E43AE8"/>
    <w:rsid w:val="00E43B1A"/>
    <w:rsid w:val="00E43B51"/>
    <w:rsid w:val="00E43ED8"/>
    <w:rsid w:val="00E43F80"/>
    <w:rsid w:val="00E44234"/>
    <w:rsid w:val="00E443E1"/>
    <w:rsid w:val="00E446FF"/>
    <w:rsid w:val="00E447AD"/>
    <w:rsid w:val="00E44949"/>
    <w:rsid w:val="00E44D51"/>
    <w:rsid w:val="00E45688"/>
    <w:rsid w:val="00E45A40"/>
    <w:rsid w:val="00E45A6B"/>
    <w:rsid w:val="00E45C57"/>
    <w:rsid w:val="00E45E98"/>
    <w:rsid w:val="00E46042"/>
    <w:rsid w:val="00E460A0"/>
    <w:rsid w:val="00E462D9"/>
    <w:rsid w:val="00E463CA"/>
    <w:rsid w:val="00E46ADC"/>
    <w:rsid w:val="00E46FBD"/>
    <w:rsid w:val="00E472B1"/>
    <w:rsid w:val="00E477C5"/>
    <w:rsid w:val="00E478FC"/>
    <w:rsid w:val="00E4796C"/>
    <w:rsid w:val="00E47A25"/>
    <w:rsid w:val="00E47BE6"/>
    <w:rsid w:val="00E50840"/>
    <w:rsid w:val="00E50A2F"/>
    <w:rsid w:val="00E50C6A"/>
    <w:rsid w:val="00E510F9"/>
    <w:rsid w:val="00E51E2C"/>
    <w:rsid w:val="00E525C5"/>
    <w:rsid w:val="00E529F6"/>
    <w:rsid w:val="00E52E5A"/>
    <w:rsid w:val="00E52F44"/>
    <w:rsid w:val="00E5322F"/>
    <w:rsid w:val="00E53375"/>
    <w:rsid w:val="00E53535"/>
    <w:rsid w:val="00E543A5"/>
    <w:rsid w:val="00E5477F"/>
    <w:rsid w:val="00E55495"/>
    <w:rsid w:val="00E55704"/>
    <w:rsid w:val="00E55F43"/>
    <w:rsid w:val="00E55FF1"/>
    <w:rsid w:val="00E562BF"/>
    <w:rsid w:val="00E5659F"/>
    <w:rsid w:val="00E575E6"/>
    <w:rsid w:val="00E6051B"/>
    <w:rsid w:val="00E60C11"/>
    <w:rsid w:val="00E617AD"/>
    <w:rsid w:val="00E6233A"/>
    <w:rsid w:val="00E627B5"/>
    <w:rsid w:val="00E62CBE"/>
    <w:rsid w:val="00E62E1A"/>
    <w:rsid w:val="00E62F37"/>
    <w:rsid w:val="00E6349A"/>
    <w:rsid w:val="00E63A7F"/>
    <w:rsid w:val="00E641DC"/>
    <w:rsid w:val="00E642FA"/>
    <w:rsid w:val="00E64377"/>
    <w:rsid w:val="00E64BF9"/>
    <w:rsid w:val="00E65503"/>
    <w:rsid w:val="00E65C38"/>
    <w:rsid w:val="00E66212"/>
    <w:rsid w:val="00E66D9E"/>
    <w:rsid w:val="00E66F5E"/>
    <w:rsid w:val="00E670DF"/>
    <w:rsid w:val="00E67289"/>
    <w:rsid w:val="00E676DD"/>
    <w:rsid w:val="00E6791D"/>
    <w:rsid w:val="00E67A00"/>
    <w:rsid w:val="00E70474"/>
    <w:rsid w:val="00E70802"/>
    <w:rsid w:val="00E71245"/>
    <w:rsid w:val="00E71836"/>
    <w:rsid w:val="00E71ECB"/>
    <w:rsid w:val="00E71F48"/>
    <w:rsid w:val="00E725FB"/>
    <w:rsid w:val="00E73C18"/>
    <w:rsid w:val="00E73CE9"/>
    <w:rsid w:val="00E73D67"/>
    <w:rsid w:val="00E743AF"/>
    <w:rsid w:val="00E744E7"/>
    <w:rsid w:val="00E76011"/>
    <w:rsid w:val="00E76414"/>
    <w:rsid w:val="00E765B7"/>
    <w:rsid w:val="00E768EF"/>
    <w:rsid w:val="00E769BB"/>
    <w:rsid w:val="00E76C0D"/>
    <w:rsid w:val="00E76C5A"/>
    <w:rsid w:val="00E774A9"/>
    <w:rsid w:val="00E7767D"/>
    <w:rsid w:val="00E77919"/>
    <w:rsid w:val="00E804B1"/>
    <w:rsid w:val="00E80556"/>
    <w:rsid w:val="00E80726"/>
    <w:rsid w:val="00E808FB"/>
    <w:rsid w:val="00E80C18"/>
    <w:rsid w:val="00E80E2F"/>
    <w:rsid w:val="00E81483"/>
    <w:rsid w:val="00E82C6E"/>
    <w:rsid w:val="00E8340A"/>
    <w:rsid w:val="00E83A7A"/>
    <w:rsid w:val="00E83AC5"/>
    <w:rsid w:val="00E84423"/>
    <w:rsid w:val="00E8476A"/>
    <w:rsid w:val="00E8494E"/>
    <w:rsid w:val="00E84E56"/>
    <w:rsid w:val="00E85475"/>
    <w:rsid w:val="00E8580F"/>
    <w:rsid w:val="00E8594D"/>
    <w:rsid w:val="00E8639A"/>
    <w:rsid w:val="00E86753"/>
    <w:rsid w:val="00E868A7"/>
    <w:rsid w:val="00E87211"/>
    <w:rsid w:val="00E8743B"/>
    <w:rsid w:val="00E874BD"/>
    <w:rsid w:val="00E87C9D"/>
    <w:rsid w:val="00E87D74"/>
    <w:rsid w:val="00E90CB0"/>
    <w:rsid w:val="00E91028"/>
    <w:rsid w:val="00E911EA"/>
    <w:rsid w:val="00E9129D"/>
    <w:rsid w:val="00E915A6"/>
    <w:rsid w:val="00E91892"/>
    <w:rsid w:val="00E91F90"/>
    <w:rsid w:val="00E91FE8"/>
    <w:rsid w:val="00E9286D"/>
    <w:rsid w:val="00E93732"/>
    <w:rsid w:val="00E946D8"/>
    <w:rsid w:val="00E95134"/>
    <w:rsid w:val="00E956B7"/>
    <w:rsid w:val="00E96485"/>
    <w:rsid w:val="00E969B9"/>
    <w:rsid w:val="00E96A00"/>
    <w:rsid w:val="00E97543"/>
    <w:rsid w:val="00E97B77"/>
    <w:rsid w:val="00E97F9F"/>
    <w:rsid w:val="00E97FE8"/>
    <w:rsid w:val="00EA0035"/>
    <w:rsid w:val="00EA0A2C"/>
    <w:rsid w:val="00EA0D1D"/>
    <w:rsid w:val="00EA1176"/>
    <w:rsid w:val="00EA1520"/>
    <w:rsid w:val="00EA25A2"/>
    <w:rsid w:val="00EA2E71"/>
    <w:rsid w:val="00EA32F7"/>
    <w:rsid w:val="00EA3421"/>
    <w:rsid w:val="00EA398A"/>
    <w:rsid w:val="00EA3A9F"/>
    <w:rsid w:val="00EA3E78"/>
    <w:rsid w:val="00EA495B"/>
    <w:rsid w:val="00EA5423"/>
    <w:rsid w:val="00EA54F4"/>
    <w:rsid w:val="00EA579A"/>
    <w:rsid w:val="00EA5B81"/>
    <w:rsid w:val="00EA5EFB"/>
    <w:rsid w:val="00EA5F67"/>
    <w:rsid w:val="00EA5FE2"/>
    <w:rsid w:val="00EA65C7"/>
    <w:rsid w:val="00EA6822"/>
    <w:rsid w:val="00EA745F"/>
    <w:rsid w:val="00EA768B"/>
    <w:rsid w:val="00EA7A3B"/>
    <w:rsid w:val="00EA7ACE"/>
    <w:rsid w:val="00EA7B08"/>
    <w:rsid w:val="00EA7C82"/>
    <w:rsid w:val="00EA7CC8"/>
    <w:rsid w:val="00EA7FB0"/>
    <w:rsid w:val="00EB0189"/>
    <w:rsid w:val="00EB0912"/>
    <w:rsid w:val="00EB1B24"/>
    <w:rsid w:val="00EB1DD8"/>
    <w:rsid w:val="00EB20A6"/>
    <w:rsid w:val="00EB2CEF"/>
    <w:rsid w:val="00EB2D7E"/>
    <w:rsid w:val="00EB2FFD"/>
    <w:rsid w:val="00EB3678"/>
    <w:rsid w:val="00EB3A2C"/>
    <w:rsid w:val="00EB4929"/>
    <w:rsid w:val="00EB4986"/>
    <w:rsid w:val="00EB5489"/>
    <w:rsid w:val="00EB5718"/>
    <w:rsid w:val="00EB590E"/>
    <w:rsid w:val="00EB59E7"/>
    <w:rsid w:val="00EB5E0F"/>
    <w:rsid w:val="00EB6083"/>
    <w:rsid w:val="00EB6243"/>
    <w:rsid w:val="00EB678D"/>
    <w:rsid w:val="00EB69E3"/>
    <w:rsid w:val="00EB78E2"/>
    <w:rsid w:val="00EB7D85"/>
    <w:rsid w:val="00EC0037"/>
    <w:rsid w:val="00EC089F"/>
    <w:rsid w:val="00EC0ADF"/>
    <w:rsid w:val="00EC0B8D"/>
    <w:rsid w:val="00EC0EEF"/>
    <w:rsid w:val="00EC11F3"/>
    <w:rsid w:val="00EC1F84"/>
    <w:rsid w:val="00EC225C"/>
    <w:rsid w:val="00EC259C"/>
    <w:rsid w:val="00EC2694"/>
    <w:rsid w:val="00EC26A2"/>
    <w:rsid w:val="00EC29A4"/>
    <w:rsid w:val="00EC2FCD"/>
    <w:rsid w:val="00EC32CF"/>
    <w:rsid w:val="00EC3A75"/>
    <w:rsid w:val="00EC3C18"/>
    <w:rsid w:val="00EC4875"/>
    <w:rsid w:val="00EC4E9E"/>
    <w:rsid w:val="00EC4F42"/>
    <w:rsid w:val="00EC51D5"/>
    <w:rsid w:val="00EC5308"/>
    <w:rsid w:val="00EC5D88"/>
    <w:rsid w:val="00EC693F"/>
    <w:rsid w:val="00EC6A53"/>
    <w:rsid w:val="00EC733E"/>
    <w:rsid w:val="00EC78D9"/>
    <w:rsid w:val="00ECB711"/>
    <w:rsid w:val="00ED00E9"/>
    <w:rsid w:val="00ED05B9"/>
    <w:rsid w:val="00ED0DD1"/>
    <w:rsid w:val="00ED0DFB"/>
    <w:rsid w:val="00ED0F4F"/>
    <w:rsid w:val="00ED1575"/>
    <w:rsid w:val="00ED1DC8"/>
    <w:rsid w:val="00ED2192"/>
    <w:rsid w:val="00ED259F"/>
    <w:rsid w:val="00ED273F"/>
    <w:rsid w:val="00ED28FC"/>
    <w:rsid w:val="00ED2C96"/>
    <w:rsid w:val="00ED2F9D"/>
    <w:rsid w:val="00ED3427"/>
    <w:rsid w:val="00ED3AC1"/>
    <w:rsid w:val="00ED3B5F"/>
    <w:rsid w:val="00ED3BA7"/>
    <w:rsid w:val="00ED4258"/>
    <w:rsid w:val="00ED42A9"/>
    <w:rsid w:val="00ED4561"/>
    <w:rsid w:val="00ED4C77"/>
    <w:rsid w:val="00ED4CAB"/>
    <w:rsid w:val="00ED4E93"/>
    <w:rsid w:val="00ED5040"/>
    <w:rsid w:val="00ED50C7"/>
    <w:rsid w:val="00ED5AB6"/>
    <w:rsid w:val="00ED5D79"/>
    <w:rsid w:val="00ED617D"/>
    <w:rsid w:val="00ED622A"/>
    <w:rsid w:val="00ED6389"/>
    <w:rsid w:val="00ED69EB"/>
    <w:rsid w:val="00ED6EB1"/>
    <w:rsid w:val="00ED6FB9"/>
    <w:rsid w:val="00ED7A0D"/>
    <w:rsid w:val="00ED7C53"/>
    <w:rsid w:val="00ED7D7B"/>
    <w:rsid w:val="00EE01A3"/>
    <w:rsid w:val="00EE095F"/>
    <w:rsid w:val="00EE0D59"/>
    <w:rsid w:val="00EE23C9"/>
    <w:rsid w:val="00EE2A09"/>
    <w:rsid w:val="00EE3970"/>
    <w:rsid w:val="00EE4D29"/>
    <w:rsid w:val="00EE4FC6"/>
    <w:rsid w:val="00EE50F7"/>
    <w:rsid w:val="00EE5897"/>
    <w:rsid w:val="00EE595E"/>
    <w:rsid w:val="00EE5EEB"/>
    <w:rsid w:val="00EE675E"/>
    <w:rsid w:val="00EE6A59"/>
    <w:rsid w:val="00EE6EFB"/>
    <w:rsid w:val="00EE7669"/>
    <w:rsid w:val="00EE7C13"/>
    <w:rsid w:val="00EF03AA"/>
    <w:rsid w:val="00EF0561"/>
    <w:rsid w:val="00EF06C8"/>
    <w:rsid w:val="00EF0ABF"/>
    <w:rsid w:val="00EF0AC3"/>
    <w:rsid w:val="00EF0D9D"/>
    <w:rsid w:val="00EF122A"/>
    <w:rsid w:val="00EF177F"/>
    <w:rsid w:val="00EF234E"/>
    <w:rsid w:val="00EF308E"/>
    <w:rsid w:val="00EF320F"/>
    <w:rsid w:val="00EF3A65"/>
    <w:rsid w:val="00EF47D9"/>
    <w:rsid w:val="00EF4A95"/>
    <w:rsid w:val="00EF4BF4"/>
    <w:rsid w:val="00EF4C69"/>
    <w:rsid w:val="00EF5938"/>
    <w:rsid w:val="00EF6459"/>
    <w:rsid w:val="00EF6779"/>
    <w:rsid w:val="00EF6933"/>
    <w:rsid w:val="00EF6D8F"/>
    <w:rsid w:val="00EF7408"/>
    <w:rsid w:val="00EF745B"/>
    <w:rsid w:val="00EF8566"/>
    <w:rsid w:val="00F002CA"/>
    <w:rsid w:val="00F00A72"/>
    <w:rsid w:val="00F00DF6"/>
    <w:rsid w:val="00F014B5"/>
    <w:rsid w:val="00F01606"/>
    <w:rsid w:val="00F0174E"/>
    <w:rsid w:val="00F017FD"/>
    <w:rsid w:val="00F01A4D"/>
    <w:rsid w:val="00F01AC5"/>
    <w:rsid w:val="00F022D9"/>
    <w:rsid w:val="00F02A42"/>
    <w:rsid w:val="00F03053"/>
    <w:rsid w:val="00F03112"/>
    <w:rsid w:val="00F03375"/>
    <w:rsid w:val="00F03BEF"/>
    <w:rsid w:val="00F03C2C"/>
    <w:rsid w:val="00F046BD"/>
    <w:rsid w:val="00F04765"/>
    <w:rsid w:val="00F04FED"/>
    <w:rsid w:val="00F051FF"/>
    <w:rsid w:val="00F066A9"/>
    <w:rsid w:val="00F07188"/>
    <w:rsid w:val="00F0751A"/>
    <w:rsid w:val="00F078FC"/>
    <w:rsid w:val="00F07CCB"/>
    <w:rsid w:val="00F07EDA"/>
    <w:rsid w:val="00F10231"/>
    <w:rsid w:val="00F10878"/>
    <w:rsid w:val="00F10EF1"/>
    <w:rsid w:val="00F11095"/>
    <w:rsid w:val="00F113C3"/>
    <w:rsid w:val="00F11B45"/>
    <w:rsid w:val="00F11DE7"/>
    <w:rsid w:val="00F11DED"/>
    <w:rsid w:val="00F12515"/>
    <w:rsid w:val="00F1268A"/>
    <w:rsid w:val="00F12A7A"/>
    <w:rsid w:val="00F12D99"/>
    <w:rsid w:val="00F12E02"/>
    <w:rsid w:val="00F133A8"/>
    <w:rsid w:val="00F14F79"/>
    <w:rsid w:val="00F1507B"/>
    <w:rsid w:val="00F15277"/>
    <w:rsid w:val="00F15A30"/>
    <w:rsid w:val="00F16CD8"/>
    <w:rsid w:val="00F17298"/>
    <w:rsid w:val="00F17510"/>
    <w:rsid w:val="00F1751F"/>
    <w:rsid w:val="00F17B00"/>
    <w:rsid w:val="00F2046D"/>
    <w:rsid w:val="00F2108F"/>
    <w:rsid w:val="00F212EF"/>
    <w:rsid w:val="00F21761"/>
    <w:rsid w:val="00F21CEF"/>
    <w:rsid w:val="00F22278"/>
    <w:rsid w:val="00F22D5D"/>
    <w:rsid w:val="00F230CD"/>
    <w:rsid w:val="00F23292"/>
    <w:rsid w:val="00F233E3"/>
    <w:rsid w:val="00F23432"/>
    <w:rsid w:val="00F236EC"/>
    <w:rsid w:val="00F23CC7"/>
    <w:rsid w:val="00F23CDE"/>
    <w:rsid w:val="00F24752"/>
    <w:rsid w:val="00F24799"/>
    <w:rsid w:val="00F24CF5"/>
    <w:rsid w:val="00F25083"/>
    <w:rsid w:val="00F25238"/>
    <w:rsid w:val="00F26556"/>
    <w:rsid w:val="00F265E6"/>
    <w:rsid w:val="00F270D1"/>
    <w:rsid w:val="00F3006E"/>
    <w:rsid w:val="00F30951"/>
    <w:rsid w:val="00F30AAE"/>
    <w:rsid w:val="00F30B85"/>
    <w:rsid w:val="00F30D7C"/>
    <w:rsid w:val="00F31036"/>
    <w:rsid w:val="00F3138C"/>
    <w:rsid w:val="00F31467"/>
    <w:rsid w:val="00F315F1"/>
    <w:rsid w:val="00F31949"/>
    <w:rsid w:val="00F31EFA"/>
    <w:rsid w:val="00F321A3"/>
    <w:rsid w:val="00F32384"/>
    <w:rsid w:val="00F3258B"/>
    <w:rsid w:val="00F33A81"/>
    <w:rsid w:val="00F33D1C"/>
    <w:rsid w:val="00F3422A"/>
    <w:rsid w:val="00F35786"/>
    <w:rsid w:val="00F35A15"/>
    <w:rsid w:val="00F35CD9"/>
    <w:rsid w:val="00F361F1"/>
    <w:rsid w:val="00F3745B"/>
    <w:rsid w:val="00F376BD"/>
    <w:rsid w:val="00F3781C"/>
    <w:rsid w:val="00F378C9"/>
    <w:rsid w:val="00F40029"/>
    <w:rsid w:val="00F402E7"/>
    <w:rsid w:val="00F40A00"/>
    <w:rsid w:val="00F40FA1"/>
    <w:rsid w:val="00F41304"/>
    <w:rsid w:val="00F41714"/>
    <w:rsid w:val="00F419E2"/>
    <w:rsid w:val="00F4278B"/>
    <w:rsid w:val="00F43333"/>
    <w:rsid w:val="00F4382D"/>
    <w:rsid w:val="00F44226"/>
    <w:rsid w:val="00F442E0"/>
    <w:rsid w:val="00F443AE"/>
    <w:rsid w:val="00F4454A"/>
    <w:rsid w:val="00F45145"/>
    <w:rsid w:val="00F4567E"/>
    <w:rsid w:val="00F45E37"/>
    <w:rsid w:val="00F46740"/>
    <w:rsid w:val="00F46941"/>
    <w:rsid w:val="00F46E92"/>
    <w:rsid w:val="00F4729A"/>
    <w:rsid w:val="00F47585"/>
    <w:rsid w:val="00F4DF0D"/>
    <w:rsid w:val="00F50212"/>
    <w:rsid w:val="00F5128C"/>
    <w:rsid w:val="00F51C18"/>
    <w:rsid w:val="00F525F3"/>
    <w:rsid w:val="00F526CA"/>
    <w:rsid w:val="00F527AD"/>
    <w:rsid w:val="00F52896"/>
    <w:rsid w:val="00F52C2B"/>
    <w:rsid w:val="00F53415"/>
    <w:rsid w:val="00F534F0"/>
    <w:rsid w:val="00F53829"/>
    <w:rsid w:val="00F54103"/>
    <w:rsid w:val="00F54104"/>
    <w:rsid w:val="00F542E3"/>
    <w:rsid w:val="00F543F7"/>
    <w:rsid w:val="00F545C4"/>
    <w:rsid w:val="00F54651"/>
    <w:rsid w:val="00F54762"/>
    <w:rsid w:val="00F54E08"/>
    <w:rsid w:val="00F55AC8"/>
    <w:rsid w:val="00F55B54"/>
    <w:rsid w:val="00F55F3A"/>
    <w:rsid w:val="00F564E5"/>
    <w:rsid w:val="00F57328"/>
    <w:rsid w:val="00F603B5"/>
    <w:rsid w:val="00F603DF"/>
    <w:rsid w:val="00F60448"/>
    <w:rsid w:val="00F604E4"/>
    <w:rsid w:val="00F60C0E"/>
    <w:rsid w:val="00F61323"/>
    <w:rsid w:val="00F6209C"/>
    <w:rsid w:val="00F62124"/>
    <w:rsid w:val="00F6239A"/>
    <w:rsid w:val="00F62507"/>
    <w:rsid w:val="00F62584"/>
    <w:rsid w:val="00F62FE0"/>
    <w:rsid w:val="00F634B2"/>
    <w:rsid w:val="00F63816"/>
    <w:rsid w:val="00F63EBA"/>
    <w:rsid w:val="00F64B5D"/>
    <w:rsid w:val="00F64F11"/>
    <w:rsid w:val="00F6535B"/>
    <w:rsid w:val="00F6561E"/>
    <w:rsid w:val="00F65A75"/>
    <w:rsid w:val="00F67161"/>
    <w:rsid w:val="00F671F7"/>
    <w:rsid w:val="00F67493"/>
    <w:rsid w:val="00F675DB"/>
    <w:rsid w:val="00F70388"/>
    <w:rsid w:val="00F704D7"/>
    <w:rsid w:val="00F70536"/>
    <w:rsid w:val="00F708CB"/>
    <w:rsid w:val="00F710DE"/>
    <w:rsid w:val="00F71682"/>
    <w:rsid w:val="00F718E8"/>
    <w:rsid w:val="00F72401"/>
    <w:rsid w:val="00F72466"/>
    <w:rsid w:val="00F728DB"/>
    <w:rsid w:val="00F72CA5"/>
    <w:rsid w:val="00F72F18"/>
    <w:rsid w:val="00F73386"/>
    <w:rsid w:val="00F7384B"/>
    <w:rsid w:val="00F73B02"/>
    <w:rsid w:val="00F74225"/>
    <w:rsid w:val="00F743A1"/>
    <w:rsid w:val="00F7450A"/>
    <w:rsid w:val="00F746C2"/>
    <w:rsid w:val="00F74CB0"/>
    <w:rsid w:val="00F74D57"/>
    <w:rsid w:val="00F74FD1"/>
    <w:rsid w:val="00F757D2"/>
    <w:rsid w:val="00F758CA"/>
    <w:rsid w:val="00F7612C"/>
    <w:rsid w:val="00F7741E"/>
    <w:rsid w:val="00F7795F"/>
    <w:rsid w:val="00F779F8"/>
    <w:rsid w:val="00F77B72"/>
    <w:rsid w:val="00F77F47"/>
    <w:rsid w:val="00F77FE4"/>
    <w:rsid w:val="00F801AE"/>
    <w:rsid w:val="00F8114B"/>
    <w:rsid w:val="00F8141F"/>
    <w:rsid w:val="00F81B06"/>
    <w:rsid w:val="00F81F99"/>
    <w:rsid w:val="00F832B3"/>
    <w:rsid w:val="00F83930"/>
    <w:rsid w:val="00F84261"/>
    <w:rsid w:val="00F84EBF"/>
    <w:rsid w:val="00F850F1"/>
    <w:rsid w:val="00F85273"/>
    <w:rsid w:val="00F85667"/>
    <w:rsid w:val="00F85844"/>
    <w:rsid w:val="00F85860"/>
    <w:rsid w:val="00F85BEC"/>
    <w:rsid w:val="00F85FEF"/>
    <w:rsid w:val="00F8631D"/>
    <w:rsid w:val="00F86922"/>
    <w:rsid w:val="00F86D4E"/>
    <w:rsid w:val="00F86DF2"/>
    <w:rsid w:val="00F870E2"/>
    <w:rsid w:val="00F8749A"/>
    <w:rsid w:val="00F8760B"/>
    <w:rsid w:val="00F87822"/>
    <w:rsid w:val="00F87CDD"/>
    <w:rsid w:val="00F900DC"/>
    <w:rsid w:val="00F904D4"/>
    <w:rsid w:val="00F905B3"/>
    <w:rsid w:val="00F9087B"/>
    <w:rsid w:val="00F908B1"/>
    <w:rsid w:val="00F90F11"/>
    <w:rsid w:val="00F91072"/>
    <w:rsid w:val="00F91141"/>
    <w:rsid w:val="00F92986"/>
    <w:rsid w:val="00F92F88"/>
    <w:rsid w:val="00F936FF"/>
    <w:rsid w:val="00F939C5"/>
    <w:rsid w:val="00F93DD8"/>
    <w:rsid w:val="00F941B7"/>
    <w:rsid w:val="00F9446D"/>
    <w:rsid w:val="00F944B3"/>
    <w:rsid w:val="00F94889"/>
    <w:rsid w:val="00F94ECD"/>
    <w:rsid w:val="00F9537F"/>
    <w:rsid w:val="00F9566B"/>
    <w:rsid w:val="00F95764"/>
    <w:rsid w:val="00F968AC"/>
    <w:rsid w:val="00F97926"/>
    <w:rsid w:val="00F979EF"/>
    <w:rsid w:val="00F97CD3"/>
    <w:rsid w:val="00FA0883"/>
    <w:rsid w:val="00FA0B5A"/>
    <w:rsid w:val="00FA0EB7"/>
    <w:rsid w:val="00FA2D31"/>
    <w:rsid w:val="00FA2F76"/>
    <w:rsid w:val="00FA2FA0"/>
    <w:rsid w:val="00FA31E2"/>
    <w:rsid w:val="00FA3524"/>
    <w:rsid w:val="00FA43FF"/>
    <w:rsid w:val="00FA4BB0"/>
    <w:rsid w:val="00FA598A"/>
    <w:rsid w:val="00FA6AAF"/>
    <w:rsid w:val="00FA6AF5"/>
    <w:rsid w:val="00FA6DC6"/>
    <w:rsid w:val="00FA704E"/>
    <w:rsid w:val="00FA74DB"/>
    <w:rsid w:val="00FA7DD8"/>
    <w:rsid w:val="00FB0368"/>
    <w:rsid w:val="00FB0717"/>
    <w:rsid w:val="00FB0824"/>
    <w:rsid w:val="00FB0CA1"/>
    <w:rsid w:val="00FB0E83"/>
    <w:rsid w:val="00FB1674"/>
    <w:rsid w:val="00FB1C4F"/>
    <w:rsid w:val="00FB21A0"/>
    <w:rsid w:val="00FB23A1"/>
    <w:rsid w:val="00FB2BC3"/>
    <w:rsid w:val="00FB2CB6"/>
    <w:rsid w:val="00FB2EB4"/>
    <w:rsid w:val="00FB3154"/>
    <w:rsid w:val="00FB364F"/>
    <w:rsid w:val="00FB369D"/>
    <w:rsid w:val="00FB449F"/>
    <w:rsid w:val="00FB4729"/>
    <w:rsid w:val="00FB48FE"/>
    <w:rsid w:val="00FB4DD8"/>
    <w:rsid w:val="00FB5320"/>
    <w:rsid w:val="00FB534A"/>
    <w:rsid w:val="00FB641D"/>
    <w:rsid w:val="00FB6477"/>
    <w:rsid w:val="00FB6A54"/>
    <w:rsid w:val="00FB77A9"/>
    <w:rsid w:val="00FB7F43"/>
    <w:rsid w:val="00FC050C"/>
    <w:rsid w:val="00FC07E8"/>
    <w:rsid w:val="00FC0F73"/>
    <w:rsid w:val="00FC0FC6"/>
    <w:rsid w:val="00FC10C7"/>
    <w:rsid w:val="00FC142B"/>
    <w:rsid w:val="00FC193B"/>
    <w:rsid w:val="00FC2649"/>
    <w:rsid w:val="00FC27D1"/>
    <w:rsid w:val="00FC3142"/>
    <w:rsid w:val="00FC35F9"/>
    <w:rsid w:val="00FC3859"/>
    <w:rsid w:val="00FC3F5F"/>
    <w:rsid w:val="00FC4022"/>
    <w:rsid w:val="00FC49E3"/>
    <w:rsid w:val="00FC4D8E"/>
    <w:rsid w:val="00FC50DF"/>
    <w:rsid w:val="00FC5747"/>
    <w:rsid w:val="00FC5D78"/>
    <w:rsid w:val="00FC5FAA"/>
    <w:rsid w:val="00FC644B"/>
    <w:rsid w:val="00FC6D2F"/>
    <w:rsid w:val="00FC73D7"/>
    <w:rsid w:val="00FD0031"/>
    <w:rsid w:val="00FD1082"/>
    <w:rsid w:val="00FD1408"/>
    <w:rsid w:val="00FD1BB4"/>
    <w:rsid w:val="00FD1E5F"/>
    <w:rsid w:val="00FD203D"/>
    <w:rsid w:val="00FD2239"/>
    <w:rsid w:val="00FD271B"/>
    <w:rsid w:val="00FD2C36"/>
    <w:rsid w:val="00FD2C65"/>
    <w:rsid w:val="00FD2EBA"/>
    <w:rsid w:val="00FD3125"/>
    <w:rsid w:val="00FD3649"/>
    <w:rsid w:val="00FD3F4F"/>
    <w:rsid w:val="00FD402C"/>
    <w:rsid w:val="00FD4590"/>
    <w:rsid w:val="00FD4BB2"/>
    <w:rsid w:val="00FD575C"/>
    <w:rsid w:val="00FD5BDA"/>
    <w:rsid w:val="00FD6A38"/>
    <w:rsid w:val="00FD6A49"/>
    <w:rsid w:val="00FD6F14"/>
    <w:rsid w:val="00FD701F"/>
    <w:rsid w:val="00FD70C5"/>
    <w:rsid w:val="00FD74E8"/>
    <w:rsid w:val="00FD77C5"/>
    <w:rsid w:val="00FD7ABC"/>
    <w:rsid w:val="00FD7C5D"/>
    <w:rsid w:val="00FD7DA8"/>
    <w:rsid w:val="00FE0775"/>
    <w:rsid w:val="00FE09F8"/>
    <w:rsid w:val="00FE0C0A"/>
    <w:rsid w:val="00FE0D4D"/>
    <w:rsid w:val="00FE0E86"/>
    <w:rsid w:val="00FE1934"/>
    <w:rsid w:val="00FE19F9"/>
    <w:rsid w:val="00FE1CA2"/>
    <w:rsid w:val="00FE1CAB"/>
    <w:rsid w:val="00FE1DAC"/>
    <w:rsid w:val="00FE1F16"/>
    <w:rsid w:val="00FE2515"/>
    <w:rsid w:val="00FE28D8"/>
    <w:rsid w:val="00FE2D20"/>
    <w:rsid w:val="00FE3420"/>
    <w:rsid w:val="00FE49C4"/>
    <w:rsid w:val="00FE4F5F"/>
    <w:rsid w:val="00FE50D7"/>
    <w:rsid w:val="00FE57A0"/>
    <w:rsid w:val="00FE59EB"/>
    <w:rsid w:val="00FE5E24"/>
    <w:rsid w:val="00FE5F54"/>
    <w:rsid w:val="00FE6D87"/>
    <w:rsid w:val="00FE73E2"/>
    <w:rsid w:val="00FF0C4E"/>
    <w:rsid w:val="00FF0F74"/>
    <w:rsid w:val="00FF120D"/>
    <w:rsid w:val="00FF143E"/>
    <w:rsid w:val="00FF2053"/>
    <w:rsid w:val="00FF2591"/>
    <w:rsid w:val="00FF302F"/>
    <w:rsid w:val="00FF3046"/>
    <w:rsid w:val="00FF3548"/>
    <w:rsid w:val="00FF399F"/>
    <w:rsid w:val="00FF3B63"/>
    <w:rsid w:val="00FF408B"/>
    <w:rsid w:val="00FF46B1"/>
    <w:rsid w:val="00FF49FD"/>
    <w:rsid w:val="00FF4A01"/>
    <w:rsid w:val="00FF4AD4"/>
    <w:rsid w:val="00FF4BD6"/>
    <w:rsid w:val="00FF4C8A"/>
    <w:rsid w:val="00FF509C"/>
    <w:rsid w:val="00FF5690"/>
    <w:rsid w:val="00FF5B70"/>
    <w:rsid w:val="00FF5BB9"/>
    <w:rsid w:val="00FF5F85"/>
    <w:rsid w:val="00FF6347"/>
    <w:rsid w:val="00FF636B"/>
    <w:rsid w:val="00FF6868"/>
    <w:rsid w:val="00FF697C"/>
    <w:rsid w:val="00FF6E71"/>
    <w:rsid w:val="00FF70A4"/>
    <w:rsid w:val="00FF70D8"/>
    <w:rsid w:val="00FF7596"/>
    <w:rsid w:val="00FF7718"/>
    <w:rsid w:val="00FF79EF"/>
    <w:rsid w:val="00FF7CDD"/>
    <w:rsid w:val="011903BA"/>
    <w:rsid w:val="01246981"/>
    <w:rsid w:val="012A7BAC"/>
    <w:rsid w:val="012D91C6"/>
    <w:rsid w:val="013BAED1"/>
    <w:rsid w:val="014CAFF0"/>
    <w:rsid w:val="014F6499"/>
    <w:rsid w:val="015E6DD6"/>
    <w:rsid w:val="015F9CF2"/>
    <w:rsid w:val="01607534"/>
    <w:rsid w:val="017170FF"/>
    <w:rsid w:val="0172F601"/>
    <w:rsid w:val="01758409"/>
    <w:rsid w:val="0183CB63"/>
    <w:rsid w:val="01880B82"/>
    <w:rsid w:val="018A12F3"/>
    <w:rsid w:val="0191B8EB"/>
    <w:rsid w:val="019BEC02"/>
    <w:rsid w:val="019EB023"/>
    <w:rsid w:val="01A37402"/>
    <w:rsid w:val="01B6F94D"/>
    <w:rsid w:val="01BFF93E"/>
    <w:rsid w:val="01CD0AEA"/>
    <w:rsid w:val="01CE9ACB"/>
    <w:rsid w:val="01D45C26"/>
    <w:rsid w:val="01D8646E"/>
    <w:rsid w:val="01E25A58"/>
    <w:rsid w:val="01E2CE92"/>
    <w:rsid w:val="01E6A1C2"/>
    <w:rsid w:val="01E75A33"/>
    <w:rsid w:val="01EB1479"/>
    <w:rsid w:val="01F78025"/>
    <w:rsid w:val="0208645C"/>
    <w:rsid w:val="02109920"/>
    <w:rsid w:val="021A985A"/>
    <w:rsid w:val="0223C63D"/>
    <w:rsid w:val="0228B3F8"/>
    <w:rsid w:val="022988E2"/>
    <w:rsid w:val="0230B7F2"/>
    <w:rsid w:val="02403386"/>
    <w:rsid w:val="02423D92"/>
    <w:rsid w:val="02449203"/>
    <w:rsid w:val="0259C99B"/>
    <w:rsid w:val="025C50BD"/>
    <w:rsid w:val="025EBC10"/>
    <w:rsid w:val="02629A0F"/>
    <w:rsid w:val="0266AC7D"/>
    <w:rsid w:val="0266D397"/>
    <w:rsid w:val="02670E7B"/>
    <w:rsid w:val="02716766"/>
    <w:rsid w:val="0271C7CE"/>
    <w:rsid w:val="02779475"/>
    <w:rsid w:val="02786B20"/>
    <w:rsid w:val="027C62A5"/>
    <w:rsid w:val="02990494"/>
    <w:rsid w:val="02B366A0"/>
    <w:rsid w:val="02B731C7"/>
    <w:rsid w:val="02C11511"/>
    <w:rsid w:val="02D0FACC"/>
    <w:rsid w:val="02E29E8F"/>
    <w:rsid w:val="02E642E3"/>
    <w:rsid w:val="02EA56FE"/>
    <w:rsid w:val="02F838D6"/>
    <w:rsid w:val="02FB2648"/>
    <w:rsid w:val="02FB7767"/>
    <w:rsid w:val="0305DD0E"/>
    <w:rsid w:val="030C9B22"/>
    <w:rsid w:val="033043AB"/>
    <w:rsid w:val="03309750"/>
    <w:rsid w:val="03386117"/>
    <w:rsid w:val="033BF0EF"/>
    <w:rsid w:val="0359932C"/>
    <w:rsid w:val="03620473"/>
    <w:rsid w:val="03666D5F"/>
    <w:rsid w:val="036F6D86"/>
    <w:rsid w:val="037B0592"/>
    <w:rsid w:val="0394AB33"/>
    <w:rsid w:val="03971F5F"/>
    <w:rsid w:val="03980E2F"/>
    <w:rsid w:val="03A01375"/>
    <w:rsid w:val="03AF712F"/>
    <w:rsid w:val="03C382B0"/>
    <w:rsid w:val="03D9F725"/>
    <w:rsid w:val="03DC2C9A"/>
    <w:rsid w:val="03DD35F5"/>
    <w:rsid w:val="03DE44E1"/>
    <w:rsid w:val="03DED732"/>
    <w:rsid w:val="03E1688B"/>
    <w:rsid w:val="03F6F13C"/>
    <w:rsid w:val="03F9641A"/>
    <w:rsid w:val="0405BA79"/>
    <w:rsid w:val="040AFD1E"/>
    <w:rsid w:val="040B2EA5"/>
    <w:rsid w:val="041D5C97"/>
    <w:rsid w:val="042D0E7E"/>
    <w:rsid w:val="04383AF5"/>
    <w:rsid w:val="043B0A9D"/>
    <w:rsid w:val="0451206D"/>
    <w:rsid w:val="0451991A"/>
    <w:rsid w:val="0461B229"/>
    <w:rsid w:val="04641F81"/>
    <w:rsid w:val="04717E30"/>
    <w:rsid w:val="0471D18A"/>
    <w:rsid w:val="0475E478"/>
    <w:rsid w:val="04836050"/>
    <w:rsid w:val="04897B30"/>
    <w:rsid w:val="048A07F5"/>
    <w:rsid w:val="04A4C78E"/>
    <w:rsid w:val="04AB449A"/>
    <w:rsid w:val="04B67C55"/>
    <w:rsid w:val="04BF75DE"/>
    <w:rsid w:val="04C877B7"/>
    <w:rsid w:val="04CA7B52"/>
    <w:rsid w:val="04D2506D"/>
    <w:rsid w:val="04E14A79"/>
    <w:rsid w:val="04E7A63B"/>
    <w:rsid w:val="04EBE66E"/>
    <w:rsid w:val="04EECA34"/>
    <w:rsid w:val="04EF3158"/>
    <w:rsid w:val="04F5151A"/>
    <w:rsid w:val="04F59B6A"/>
    <w:rsid w:val="04FB32EB"/>
    <w:rsid w:val="04FE829A"/>
    <w:rsid w:val="0512C00B"/>
    <w:rsid w:val="0516B1BE"/>
    <w:rsid w:val="05278C8C"/>
    <w:rsid w:val="052FB82A"/>
    <w:rsid w:val="05355EB4"/>
    <w:rsid w:val="054CBD8F"/>
    <w:rsid w:val="0561840C"/>
    <w:rsid w:val="05625E3B"/>
    <w:rsid w:val="05712889"/>
    <w:rsid w:val="057890FF"/>
    <w:rsid w:val="057D5786"/>
    <w:rsid w:val="057EDFB2"/>
    <w:rsid w:val="057EFB70"/>
    <w:rsid w:val="05876ABE"/>
    <w:rsid w:val="058DE7DA"/>
    <w:rsid w:val="0591D937"/>
    <w:rsid w:val="0595A8E1"/>
    <w:rsid w:val="0596BCD0"/>
    <w:rsid w:val="05A19D90"/>
    <w:rsid w:val="05A7E5DF"/>
    <w:rsid w:val="05AC87F2"/>
    <w:rsid w:val="05AD0817"/>
    <w:rsid w:val="05B284C4"/>
    <w:rsid w:val="05B57287"/>
    <w:rsid w:val="05BFAF3D"/>
    <w:rsid w:val="05C966AE"/>
    <w:rsid w:val="05CA18F5"/>
    <w:rsid w:val="05D9207B"/>
    <w:rsid w:val="05E1A8E4"/>
    <w:rsid w:val="05E927F2"/>
    <w:rsid w:val="05F5E8BC"/>
    <w:rsid w:val="0613BACA"/>
    <w:rsid w:val="0629CE96"/>
    <w:rsid w:val="062E5526"/>
    <w:rsid w:val="06300725"/>
    <w:rsid w:val="064BBA7D"/>
    <w:rsid w:val="064BCF61"/>
    <w:rsid w:val="064C4810"/>
    <w:rsid w:val="065E24DB"/>
    <w:rsid w:val="06663A03"/>
    <w:rsid w:val="067425DD"/>
    <w:rsid w:val="0677971E"/>
    <w:rsid w:val="067ADA60"/>
    <w:rsid w:val="068654EF"/>
    <w:rsid w:val="06AA4083"/>
    <w:rsid w:val="06AADBB6"/>
    <w:rsid w:val="06B8AF92"/>
    <w:rsid w:val="06C72966"/>
    <w:rsid w:val="06DEA07C"/>
    <w:rsid w:val="06E5965F"/>
    <w:rsid w:val="07022A5A"/>
    <w:rsid w:val="070E84FD"/>
    <w:rsid w:val="0711B5F4"/>
    <w:rsid w:val="07122AA8"/>
    <w:rsid w:val="07142469"/>
    <w:rsid w:val="072400DC"/>
    <w:rsid w:val="072A138F"/>
    <w:rsid w:val="072AB490"/>
    <w:rsid w:val="072FA2AC"/>
    <w:rsid w:val="07396F6B"/>
    <w:rsid w:val="073DBD63"/>
    <w:rsid w:val="073E6FEF"/>
    <w:rsid w:val="0748E600"/>
    <w:rsid w:val="0769332B"/>
    <w:rsid w:val="077235AC"/>
    <w:rsid w:val="077CB1F0"/>
    <w:rsid w:val="0784869F"/>
    <w:rsid w:val="0785909B"/>
    <w:rsid w:val="0786FCAA"/>
    <w:rsid w:val="0799E57F"/>
    <w:rsid w:val="079B2961"/>
    <w:rsid w:val="079B7B10"/>
    <w:rsid w:val="07A2DAAC"/>
    <w:rsid w:val="07C3CA21"/>
    <w:rsid w:val="07CEC96B"/>
    <w:rsid w:val="07D0A756"/>
    <w:rsid w:val="07DC5058"/>
    <w:rsid w:val="0803B8ED"/>
    <w:rsid w:val="08137E54"/>
    <w:rsid w:val="0824722F"/>
    <w:rsid w:val="08275656"/>
    <w:rsid w:val="08339B2D"/>
    <w:rsid w:val="08623101"/>
    <w:rsid w:val="086293BD"/>
    <w:rsid w:val="086911DA"/>
    <w:rsid w:val="086E3BAA"/>
    <w:rsid w:val="086F94C5"/>
    <w:rsid w:val="087CD7BA"/>
    <w:rsid w:val="0883599C"/>
    <w:rsid w:val="08886CBA"/>
    <w:rsid w:val="08905597"/>
    <w:rsid w:val="0898DFD8"/>
    <w:rsid w:val="08B0AD8B"/>
    <w:rsid w:val="08BAF0D3"/>
    <w:rsid w:val="08BC8B0E"/>
    <w:rsid w:val="08C49715"/>
    <w:rsid w:val="08D075A6"/>
    <w:rsid w:val="08D46A52"/>
    <w:rsid w:val="08D98332"/>
    <w:rsid w:val="08E736D2"/>
    <w:rsid w:val="08E7E16B"/>
    <w:rsid w:val="08F4197F"/>
    <w:rsid w:val="08F665C6"/>
    <w:rsid w:val="08FA11DA"/>
    <w:rsid w:val="090631F9"/>
    <w:rsid w:val="090DB631"/>
    <w:rsid w:val="0925CBD2"/>
    <w:rsid w:val="09314F60"/>
    <w:rsid w:val="093222CA"/>
    <w:rsid w:val="0954F929"/>
    <w:rsid w:val="097E5F4E"/>
    <w:rsid w:val="0980A3A7"/>
    <w:rsid w:val="098EEC90"/>
    <w:rsid w:val="099697D9"/>
    <w:rsid w:val="099B2CCF"/>
    <w:rsid w:val="09A45B7F"/>
    <w:rsid w:val="09A5B883"/>
    <w:rsid w:val="09A7B688"/>
    <w:rsid w:val="09AF151B"/>
    <w:rsid w:val="09AFC661"/>
    <w:rsid w:val="09B4446C"/>
    <w:rsid w:val="09B7E232"/>
    <w:rsid w:val="09B8B4D0"/>
    <w:rsid w:val="09C68DC7"/>
    <w:rsid w:val="09DD56ED"/>
    <w:rsid w:val="09DE4986"/>
    <w:rsid w:val="09E7AD39"/>
    <w:rsid w:val="09EB804C"/>
    <w:rsid w:val="09FD8EB8"/>
    <w:rsid w:val="09FFBA06"/>
    <w:rsid w:val="0A18795B"/>
    <w:rsid w:val="0A1ECAD6"/>
    <w:rsid w:val="0A27AE7E"/>
    <w:rsid w:val="0A50A00C"/>
    <w:rsid w:val="0A52D90C"/>
    <w:rsid w:val="0A64C6CD"/>
    <w:rsid w:val="0A6BEE07"/>
    <w:rsid w:val="0A6FB93D"/>
    <w:rsid w:val="0A747169"/>
    <w:rsid w:val="0A7F1754"/>
    <w:rsid w:val="0A9B1FE5"/>
    <w:rsid w:val="0A9BCCC6"/>
    <w:rsid w:val="0AA04183"/>
    <w:rsid w:val="0AC58F59"/>
    <w:rsid w:val="0AC8D593"/>
    <w:rsid w:val="0AC959A7"/>
    <w:rsid w:val="0AD65521"/>
    <w:rsid w:val="0AE67FAD"/>
    <w:rsid w:val="0AE91305"/>
    <w:rsid w:val="0AEAB7C8"/>
    <w:rsid w:val="0B106E10"/>
    <w:rsid w:val="0B26C23F"/>
    <w:rsid w:val="0B28C58C"/>
    <w:rsid w:val="0B35C9F1"/>
    <w:rsid w:val="0B448E1E"/>
    <w:rsid w:val="0B5114A7"/>
    <w:rsid w:val="0B53B885"/>
    <w:rsid w:val="0B5D27C8"/>
    <w:rsid w:val="0B61AA33"/>
    <w:rsid w:val="0B68A228"/>
    <w:rsid w:val="0B7F1E37"/>
    <w:rsid w:val="0B826104"/>
    <w:rsid w:val="0B9459DF"/>
    <w:rsid w:val="0B9C9419"/>
    <w:rsid w:val="0BA946A3"/>
    <w:rsid w:val="0BABB6CD"/>
    <w:rsid w:val="0BB7D928"/>
    <w:rsid w:val="0BC8619C"/>
    <w:rsid w:val="0BD2476B"/>
    <w:rsid w:val="0BD2C932"/>
    <w:rsid w:val="0BD40C5F"/>
    <w:rsid w:val="0BD8E3E7"/>
    <w:rsid w:val="0BE2D2B1"/>
    <w:rsid w:val="0BE50A85"/>
    <w:rsid w:val="0BE872E3"/>
    <w:rsid w:val="0BFA9238"/>
    <w:rsid w:val="0C064A4A"/>
    <w:rsid w:val="0C0A4F73"/>
    <w:rsid w:val="0C1E21AD"/>
    <w:rsid w:val="0C2382AA"/>
    <w:rsid w:val="0C2DB34D"/>
    <w:rsid w:val="0C303237"/>
    <w:rsid w:val="0C32506A"/>
    <w:rsid w:val="0C332DB1"/>
    <w:rsid w:val="0C4A4897"/>
    <w:rsid w:val="0C52A0F7"/>
    <w:rsid w:val="0C59CA6E"/>
    <w:rsid w:val="0C6DDE49"/>
    <w:rsid w:val="0C6E262E"/>
    <w:rsid w:val="0C779F33"/>
    <w:rsid w:val="0C818808"/>
    <w:rsid w:val="0C81E824"/>
    <w:rsid w:val="0C91B860"/>
    <w:rsid w:val="0C94A6A4"/>
    <w:rsid w:val="0C9AE713"/>
    <w:rsid w:val="0CB087E3"/>
    <w:rsid w:val="0CB791A5"/>
    <w:rsid w:val="0CBF1BB7"/>
    <w:rsid w:val="0CC44C68"/>
    <w:rsid w:val="0CCD181A"/>
    <w:rsid w:val="0CDEB6CF"/>
    <w:rsid w:val="0CE57E18"/>
    <w:rsid w:val="0CF50C6B"/>
    <w:rsid w:val="0CFD055B"/>
    <w:rsid w:val="0D028F33"/>
    <w:rsid w:val="0D06A5D9"/>
    <w:rsid w:val="0D14DEB6"/>
    <w:rsid w:val="0D1FF3D0"/>
    <w:rsid w:val="0D32F71C"/>
    <w:rsid w:val="0D364618"/>
    <w:rsid w:val="0D4379B4"/>
    <w:rsid w:val="0D4A714A"/>
    <w:rsid w:val="0D4CF5CB"/>
    <w:rsid w:val="0D761308"/>
    <w:rsid w:val="0D7A26C0"/>
    <w:rsid w:val="0D870F3B"/>
    <w:rsid w:val="0D8F4B1B"/>
    <w:rsid w:val="0D9A934B"/>
    <w:rsid w:val="0DA8E37D"/>
    <w:rsid w:val="0DACBBA8"/>
    <w:rsid w:val="0DC4D126"/>
    <w:rsid w:val="0DD1B6C6"/>
    <w:rsid w:val="0DD9DC79"/>
    <w:rsid w:val="0DE9DEBF"/>
    <w:rsid w:val="0E011DB8"/>
    <w:rsid w:val="0E0B42D8"/>
    <w:rsid w:val="0E0DD4C6"/>
    <w:rsid w:val="0E24DD03"/>
    <w:rsid w:val="0E28A4D4"/>
    <w:rsid w:val="0E38CD78"/>
    <w:rsid w:val="0E43DBD2"/>
    <w:rsid w:val="0E469FC3"/>
    <w:rsid w:val="0E4DB6B6"/>
    <w:rsid w:val="0E51F570"/>
    <w:rsid w:val="0E5868AA"/>
    <w:rsid w:val="0E631FAE"/>
    <w:rsid w:val="0E6448A1"/>
    <w:rsid w:val="0E6F9D39"/>
    <w:rsid w:val="0E72C831"/>
    <w:rsid w:val="0E766620"/>
    <w:rsid w:val="0E7727AE"/>
    <w:rsid w:val="0E791AA6"/>
    <w:rsid w:val="0E7AE52F"/>
    <w:rsid w:val="0E7BEE00"/>
    <w:rsid w:val="0E7F1CAF"/>
    <w:rsid w:val="0E828517"/>
    <w:rsid w:val="0E8BDE11"/>
    <w:rsid w:val="0E9459B7"/>
    <w:rsid w:val="0E9B6A6F"/>
    <w:rsid w:val="0E9EAFE4"/>
    <w:rsid w:val="0EB289C0"/>
    <w:rsid w:val="0EBCBBB0"/>
    <w:rsid w:val="0ED07540"/>
    <w:rsid w:val="0EDC8CB1"/>
    <w:rsid w:val="0EE171DB"/>
    <w:rsid w:val="0EECECB9"/>
    <w:rsid w:val="0EEF16EB"/>
    <w:rsid w:val="0F046A17"/>
    <w:rsid w:val="0F05FF1B"/>
    <w:rsid w:val="0F0CDC86"/>
    <w:rsid w:val="0F0F0718"/>
    <w:rsid w:val="0F1C8B5A"/>
    <w:rsid w:val="0F21A697"/>
    <w:rsid w:val="0F2F52DE"/>
    <w:rsid w:val="0F300596"/>
    <w:rsid w:val="0F367D3B"/>
    <w:rsid w:val="0F37E714"/>
    <w:rsid w:val="0F3D3E81"/>
    <w:rsid w:val="0F4781EC"/>
    <w:rsid w:val="0F58304F"/>
    <w:rsid w:val="0F6EF238"/>
    <w:rsid w:val="0FA04086"/>
    <w:rsid w:val="0FA9401B"/>
    <w:rsid w:val="0FA96E12"/>
    <w:rsid w:val="0FB3E200"/>
    <w:rsid w:val="0FBB6967"/>
    <w:rsid w:val="0FBC55AB"/>
    <w:rsid w:val="0FC496C4"/>
    <w:rsid w:val="0FC49E9F"/>
    <w:rsid w:val="0FD553F9"/>
    <w:rsid w:val="0FF4E691"/>
    <w:rsid w:val="0FF9E034"/>
    <w:rsid w:val="1004011B"/>
    <w:rsid w:val="101464A0"/>
    <w:rsid w:val="101C1DC2"/>
    <w:rsid w:val="10290DBD"/>
    <w:rsid w:val="1037CF7C"/>
    <w:rsid w:val="1041E5E8"/>
    <w:rsid w:val="10508F33"/>
    <w:rsid w:val="105C5B59"/>
    <w:rsid w:val="10719A76"/>
    <w:rsid w:val="10721DA3"/>
    <w:rsid w:val="1076DB02"/>
    <w:rsid w:val="10773802"/>
    <w:rsid w:val="10848A6B"/>
    <w:rsid w:val="10865B80"/>
    <w:rsid w:val="10884785"/>
    <w:rsid w:val="109A0B71"/>
    <w:rsid w:val="10AA7DA9"/>
    <w:rsid w:val="10AE5314"/>
    <w:rsid w:val="10B837B9"/>
    <w:rsid w:val="10C43CD9"/>
    <w:rsid w:val="10CB1394"/>
    <w:rsid w:val="10DC5B3E"/>
    <w:rsid w:val="10E28EFD"/>
    <w:rsid w:val="10EEB886"/>
    <w:rsid w:val="11195D2E"/>
    <w:rsid w:val="1128C882"/>
    <w:rsid w:val="112D9108"/>
    <w:rsid w:val="112DA796"/>
    <w:rsid w:val="1134F63D"/>
    <w:rsid w:val="1151A785"/>
    <w:rsid w:val="1161441B"/>
    <w:rsid w:val="11730365"/>
    <w:rsid w:val="11853BE2"/>
    <w:rsid w:val="11881E3D"/>
    <w:rsid w:val="118A9E4C"/>
    <w:rsid w:val="118B18C1"/>
    <w:rsid w:val="1191D589"/>
    <w:rsid w:val="119BE102"/>
    <w:rsid w:val="119F6C03"/>
    <w:rsid w:val="11A193A6"/>
    <w:rsid w:val="11A85D84"/>
    <w:rsid w:val="11B5BADE"/>
    <w:rsid w:val="11BF34C6"/>
    <w:rsid w:val="11E90375"/>
    <w:rsid w:val="11F18F51"/>
    <w:rsid w:val="11FC9ACB"/>
    <w:rsid w:val="1213B6DF"/>
    <w:rsid w:val="1216200D"/>
    <w:rsid w:val="121F98A4"/>
    <w:rsid w:val="122AC2A5"/>
    <w:rsid w:val="122EA202"/>
    <w:rsid w:val="1236C840"/>
    <w:rsid w:val="123BA6ED"/>
    <w:rsid w:val="123CD0E2"/>
    <w:rsid w:val="124D9397"/>
    <w:rsid w:val="1252690D"/>
    <w:rsid w:val="12533EE8"/>
    <w:rsid w:val="12589788"/>
    <w:rsid w:val="1259DAD1"/>
    <w:rsid w:val="125D94B6"/>
    <w:rsid w:val="1266D198"/>
    <w:rsid w:val="12714937"/>
    <w:rsid w:val="127B476D"/>
    <w:rsid w:val="127CBA49"/>
    <w:rsid w:val="12804099"/>
    <w:rsid w:val="128E79DC"/>
    <w:rsid w:val="129403F3"/>
    <w:rsid w:val="12967221"/>
    <w:rsid w:val="12993BA7"/>
    <w:rsid w:val="12A507A7"/>
    <w:rsid w:val="12C56C76"/>
    <w:rsid w:val="12D6633C"/>
    <w:rsid w:val="12D6CBFF"/>
    <w:rsid w:val="12EA859C"/>
    <w:rsid w:val="12EF83FC"/>
    <w:rsid w:val="12F6D2BB"/>
    <w:rsid w:val="13072886"/>
    <w:rsid w:val="13198879"/>
    <w:rsid w:val="131AD35F"/>
    <w:rsid w:val="1320482A"/>
    <w:rsid w:val="132C07E9"/>
    <w:rsid w:val="133707F3"/>
    <w:rsid w:val="133CF332"/>
    <w:rsid w:val="1354EF5A"/>
    <w:rsid w:val="135B011F"/>
    <w:rsid w:val="135B4FAC"/>
    <w:rsid w:val="1373901C"/>
    <w:rsid w:val="1377948C"/>
    <w:rsid w:val="137EE37D"/>
    <w:rsid w:val="137F405E"/>
    <w:rsid w:val="1381BAC8"/>
    <w:rsid w:val="138B9818"/>
    <w:rsid w:val="13991DEF"/>
    <w:rsid w:val="13AE5A1D"/>
    <w:rsid w:val="13BBD1ED"/>
    <w:rsid w:val="13DDD6DD"/>
    <w:rsid w:val="13E08248"/>
    <w:rsid w:val="13EB1274"/>
    <w:rsid w:val="13F1BFA9"/>
    <w:rsid w:val="13F2509B"/>
    <w:rsid w:val="13F4BF6C"/>
    <w:rsid w:val="13FC5240"/>
    <w:rsid w:val="13FE2FD7"/>
    <w:rsid w:val="13FE81C6"/>
    <w:rsid w:val="14053011"/>
    <w:rsid w:val="14087718"/>
    <w:rsid w:val="14137548"/>
    <w:rsid w:val="1414E2D8"/>
    <w:rsid w:val="142176D1"/>
    <w:rsid w:val="14254323"/>
    <w:rsid w:val="1431F28F"/>
    <w:rsid w:val="1432A142"/>
    <w:rsid w:val="1433B179"/>
    <w:rsid w:val="14427F09"/>
    <w:rsid w:val="1442AD6D"/>
    <w:rsid w:val="14478770"/>
    <w:rsid w:val="1447AC62"/>
    <w:rsid w:val="14500D9F"/>
    <w:rsid w:val="1455A07A"/>
    <w:rsid w:val="1456325E"/>
    <w:rsid w:val="14591A71"/>
    <w:rsid w:val="14608F04"/>
    <w:rsid w:val="1460B4D2"/>
    <w:rsid w:val="146486CA"/>
    <w:rsid w:val="146BCE2B"/>
    <w:rsid w:val="146FE228"/>
    <w:rsid w:val="14774FAB"/>
    <w:rsid w:val="147FF6F0"/>
    <w:rsid w:val="148893EF"/>
    <w:rsid w:val="148A1CB5"/>
    <w:rsid w:val="148D1B0D"/>
    <w:rsid w:val="14960F0D"/>
    <w:rsid w:val="14AF01F3"/>
    <w:rsid w:val="14B2952E"/>
    <w:rsid w:val="14B4A3DA"/>
    <w:rsid w:val="14B68561"/>
    <w:rsid w:val="14C6E436"/>
    <w:rsid w:val="14DCAD76"/>
    <w:rsid w:val="14ED3996"/>
    <w:rsid w:val="14F07183"/>
    <w:rsid w:val="14F4E4B8"/>
    <w:rsid w:val="151118C7"/>
    <w:rsid w:val="1520AE32"/>
    <w:rsid w:val="15222413"/>
    <w:rsid w:val="152BF469"/>
    <w:rsid w:val="1535D4F0"/>
    <w:rsid w:val="153B420D"/>
    <w:rsid w:val="153FEC91"/>
    <w:rsid w:val="1545ECC1"/>
    <w:rsid w:val="155DE3F4"/>
    <w:rsid w:val="155EBF31"/>
    <w:rsid w:val="156AF2E8"/>
    <w:rsid w:val="1577F22F"/>
    <w:rsid w:val="1580A936"/>
    <w:rsid w:val="1589604D"/>
    <w:rsid w:val="15A3E92E"/>
    <w:rsid w:val="15B9AF24"/>
    <w:rsid w:val="15C2F465"/>
    <w:rsid w:val="15C30B56"/>
    <w:rsid w:val="15CD78F1"/>
    <w:rsid w:val="15DC94C5"/>
    <w:rsid w:val="15E2D54B"/>
    <w:rsid w:val="15F22AC9"/>
    <w:rsid w:val="15FB59D1"/>
    <w:rsid w:val="15FFCB13"/>
    <w:rsid w:val="1605E812"/>
    <w:rsid w:val="16062B27"/>
    <w:rsid w:val="16096162"/>
    <w:rsid w:val="162A2F63"/>
    <w:rsid w:val="16357519"/>
    <w:rsid w:val="164051AF"/>
    <w:rsid w:val="1643F466"/>
    <w:rsid w:val="164C957F"/>
    <w:rsid w:val="1658DC5E"/>
    <w:rsid w:val="16673012"/>
    <w:rsid w:val="166DD71A"/>
    <w:rsid w:val="16798E14"/>
    <w:rsid w:val="167A0866"/>
    <w:rsid w:val="167A5959"/>
    <w:rsid w:val="167DF91E"/>
    <w:rsid w:val="1684EFE7"/>
    <w:rsid w:val="1688EDD1"/>
    <w:rsid w:val="168A54F5"/>
    <w:rsid w:val="168FCA4A"/>
    <w:rsid w:val="16920CC7"/>
    <w:rsid w:val="16A23EA8"/>
    <w:rsid w:val="16A61E88"/>
    <w:rsid w:val="16AB3943"/>
    <w:rsid w:val="16AF7A0E"/>
    <w:rsid w:val="16B5FC42"/>
    <w:rsid w:val="16C8A48B"/>
    <w:rsid w:val="16DCA606"/>
    <w:rsid w:val="16E4BDC5"/>
    <w:rsid w:val="16E769FD"/>
    <w:rsid w:val="16F142CB"/>
    <w:rsid w:val="16F3C7ED"/>
    <w:rsid w:val="1707FE14"/>
    <w:rsid w:val="1708E7C8"/>
    <w:rsid w:val="1720F70B"/>
    <w:rsid w:val="1728E1D2"/>
    <w:rsid w:val="17383D67"/>
    <w:rsid w:val="174943FD"/>
    <w:rsid w:val="174DE200"/>
    <w:rsid w:val="17744415"/>
    <w:rsid w:val="179764EA"/>
    <w:rsid w:val="179F72E2"/>
    <w:rsid w:val="17A1368C"/>
    <w:rsid w:val="17A8D231"/>
    <w:rsid w:val="17AD893E"/>
    <w:rsid w:val="17C661E3"/>
    <w:rsid w:val="17C7D067"/>
    <w:rsid w:val="17D7B659"/>
    <w:rsid w:val="17E6E535"/>
    <w:rsid w:val="17F762AA"/>
    <w:rsid w:val="18020E35"/>
    <w:rsid w:val="18066DC4"/>
    <w:rsid w:val="180F7796"/>
    <w:rsid w:val="181DC479"/>
    <w:rsid w:val="181EC8F0"/>
    <w:rsid w:val="182A7EB8"/>
    <w:rsid w:val="183351B7"/>
    <w:rsid w:val="18360517"/>
    <w:rsid w:val="183D87BF"/>
    <w:rsid w:val="183E957C"/>
    <w:rsid w:val="1843C34F"/>
    <w:rsid w:val="1845D8B3"/>
    <w:rsid w:val="1846C303"/>
    <w:rsid w:val="185C663C"/>
    <w:rsid w:val="18643417"/>
    <w:rsid w:val="186B8C01"/>
    <w:rsid w:val="187615E7"/>
    <w:rsid w:val="189556DC"/>
    <w:rsid w:val="189BF1F3"/>
    <w:rsid w:val="189C3C12"/>
    <w:rsid w:val="18AA72FC"/>
    <w:rsid w:val="18C76AE7"/>
    <w:rsid w:val="18D14268"/>
    <w:rsid w:val="18DE004C"/>
    <w:rsid w:val="18EBA949"/>
    <w:rsid w:val="18F5A66A"/>
    <w:rsid w:val="18F7F8E1"/>
    <w:rsid w:val="18FA3DFF"/>
    <w:rsid w:val="18FD7950"/>
    <w:rsid w:val="1938AF5F"/>
    <w:rsid w:val="193F8D52"/>
    <w:rsid w:val="194FDD37"/>
    <w:rsid w:val="195E110E"/>
    <w:rsid w:val="195FC4BE"/>
    <w:rsid w:val="196503CA"/>
    <w:rsid w:val="196758D4"/>
    <w:rsid w:val="1976FD11"/>
    <w:rsid w:val="1984AC66"/>
    <w:rsid w:val="199B8DA3"/>
    <w:rsid w:val="199D2FA7"/>
    <w:rsid w:val="199F996F"/>
    <w:rsid w:val="19A0B1C5"/>
    <w:rsid w:val="19A77E0F"/>
    <w:rsid w:val="19A7F5FF"/>
    <w:rsid w:val="19B0758E"/>
    <w:rsid w:val="19B67D7C"/>
    <w:rsid w:val="19C0A26B"/>
    <w:rsid w:val="19C98D09"/>
    <w:rsid w:val="19D5E602"/>
    <w:rsid w:val="19DA6232"/>
    <w:rsid w:val="19DD6295"/>
    <w:rsid w:val="19DE4EFA"/>
    <w:rsid w:val="19E4D169"/>
    <w:rsid w:val="19EC1954"/>
    <w:rsid w:val="19EF6866"/>
    <w:rsid w:val="1A0196CF"/>
    <w:rsid w:val="1A0569F4"/>
    <w:rsid w:val="1A08C1EF"/>
    <w:rsid w:val="1A0D1A2F"/>
    <w:rsid w:val="1A103791"/>
    <w:rsid w:val="1A12D309"/>
    <w:rsid w:val="1A1B8E9A"/>
    <w:rsid w:val="1A1EACB8"/>
    <w:rsid w:val="1A26EDCD"/>
    <w:rsid w:val="1A3D88CE"/>
    <w:rsid w:val="1A3FDAB4"/>
    <w:rsid w:val="1A530490"/>
    <w:rsid w:val="1A67C15D"/>
    <w:rsid w:val="1A72E42D"/>
    <w:rsid w:val="1A745972"/>
    <w:rsid w:val="1A7B16A8"/>
    <w:rsid w:val="1A7ECDF0"/>
    <w:rsid w:val="1A86B588"/>
    <w:rsid w:val="1A9CA63B"/>
    <w:rsid w:val="1A9CCF34"/>
    <w:rsid w:val="1A9E6C65"/>
    <w:rsid w:val="1AA26485"/>
    <w:rsid w:val="1AB19028"/>
    <w:rsid w:val="1AB7F6D3"/>
    <w:rsid w:val="1AB88D09"/>
    <w:rsid w:val="1ACF4AEE"/>
    <w:rsid w:val="1ADB92E3"/>
    <w:rsid w:val="1AE2D527"/>
    <w:rsid w:val="1AE7AAE4"/>
    <w:rsid w:val="1AEEC3F0"/>
    <w:rsid w:val="1AF6B60C"/>
    <w:rsid w:val="1AF8B6B3"/>
    <w:rsid w:val="1B021F5F"/>
    <w:rsid w:val="1B0A4BDF"/>
    <w:rsid w:val="1B10A385"/>
    <w:rsid w:val="1B21986F"/>
    <w:rsid w:val="1B23D4ED"/>
    <w:rsid w:val="1B2842E3"/>
    <w:rsid w:val="1B2C7DDA"/>
    <w:rsid w:val="1B321046"/>
    <w:rsid w:val="1B396DCD"/>
    <w:rsid w:val="1B410662"/>
    <w:rsid w:val="1B41FDCD"/>
    <w:rsid w:val="1B427C45"/>
    <w:rsid w:val="1B453951"/>
    <w:rsid w:val="1B53B5ED"/>
    <w:rsid w:val="1B5B8E81"/>
    <w:rsid w:val="1B5B9A8D"/>
    <w:rsid w:val="1B5C16F4"/>
    <w:rsid w:val="1B63E047"/>
    <w:rsid w:val="1B68529D"/>
    <w:rsid w:val="1B6B5B06"/>
    <w:rsid w:val="1B951577"/>
    <w:rsid w:val="1B993CDB"/>
    <w:rsid w:val="1B9F437D"/>
    <w:rsid w:val="1BAD00E4"/>
    <w:rsid w:val="1BCA5C41"/>
    <w:rsid w:val="1BE4BDCA"/>
    <w:rsid w:val="1BEC9693"/>
    <w:rsid w:val="1BF08BFA"/>
    <w:rsid w:val="1BF364DC"/>
    <w:rsid w:val="1BF6B65A"/>
    <w:rsid w:val="1BF98DE3"/>
    <w:rsid w:val="1BF9E0AA"/>
    <w:rsid w:val="1BFD4106"/>
    <w:rsid w:val="1C006E3E"/>
    <w:rsid w:val="1C15CF05"/>
    <w:rsid w:val="1C1ABE12"/>
    <w:rsid w:val="1C1ED2BC"/>
    <w:rsid w:val="1C22755D"/>
    <w:rsid w:val="1C328BAE"/>
    <w:rsid w:val="1C3ABB47"/>
    <w:rsid w:val="1C3BDD75"/>
    <w:rsid w:val="1C559F1A"/>
    <w:rsid w:val="1C7E0F30"/>
    <w:rsid w:val="1C82C2C1"/>
    <w:rsid w:val="1C87FFC6"/>
    <w:rsid w:val="1C88C62F"/>
    <w:rsid w:val="1C98DD8F"/>
    <w:rsid w:val="1CA29151"/>
    <w:rsid w:val="1CA6A879"/>
    <w:rsid w:val="1CD080E2"/>
    <w:rsid w:val="1CEB732C"/>
    <w:rsid w:val="1CEDED0B"/>
    <w:rsid w:val="1CF664F3"/>
    <w:rsid w:val="1D02F447"/>
    <w:rsid w:val="1D19C9AC"/>
    <w:rsid w:val="1D2159A1"/>
    <w:rsid w:val="1D26E83F"/>
    <w:rsid w:val="1D2D10A3"/>
    <w:rsid w:val="1D319A49"/>
    <w:rsid w:val="1D330523"/>
    <w:rsid w:val="1D380714"/>
    <w:rsid w:val="1D3F2BBC"/>
    <w:rsid w:val="1D50C119"/>
    <w:rsid w:val="1D5ED2DB"/>
    <w:rsid w:val="1D68C3E6"/>
    <w:rsid w:val="1D712B7E"/>
    <w:rsid w:val="1D73F5AC"/>
    <w:rsid w:val="1D76FFCD"/>
    <w:rsid w:val="1D81EFB3"/>
    <w:rsid w:val="1D890AEF"/>
    <w:rsid w:val="1D8EDB34"/>
    <w:rsid w:val="1DA002E5"/>
    <w:rsid w:val="1DA96561"/>
    <w:rsid w:val="1DB0828A"/>
    <w:rsid w:val="1DD8C8FE"/>
    <w:rsid w:val="1DDD7082"/>
    <w:rsid w:val="1DE2C9DD"/>
    <w:rsid w:val="1DE5212E"/>
    <w:rsid w:val="1DEB00DC"/>
    <w:rsid w:val="1DECD8F1"/>
    <w:rsid w:val="1DEDE493"/>
    <w:rsid w:val="1E06752D"/>
    <w:rsid w:val="1E170DEA"/>
    <w:rsid w:val="1E2009B8"/>
    <w:rsid w:val="1E2719CE"/>
    <w:rsid w:val="1E2AFCFA"/>
    <w:rsid w:val="1E2D2D8C"/>
    <w:rsid w:val="1E3633B2"/>
    <w:rsid w:val="1E456814"/>
    <w:rsid w:val="1E4AF6B5"/>
    <w:rsid w:val="1E4F584D"/>
    <w:rsid w:val="1E58EFEA"/>
    <w:rsid w:val="1E59C83E"/>
    <w:rsid w:val="1E6DAB7F"/>
    <w:rsid w:val="1E79D777"/>
    <w:rsid w:val="1E8570FD"/>
    <w:rsid w:val="1EA3373F"/>
    <w:rsid w:val="1EA38937"/>
    <w:rsid w:val="1EA6E334"/>
    <w:rsid w:val="1EAAB232"/>
    <w:rsid w:val="1EAD123E"/>
    <w:rsid w:val="1EAE88CB"/>
    <w:rsid w:val="1EBB944A"/>
    <w:rsid w:val="1EC98956"/>
    <w:rsid w:val="1ECA7774"/>
    <w:rsid w:val="1ED04196"/>
    <w:rsid w:val="1EF59CA2"/>
    <w:rsid w:val="1EFA652A"/>
    <w:rsid w:val="1F13A0E3"/>
    <w:rsid w:val="1F1D72D9"/>
    <w:rsid w:val="1F266AF4"/>
    <w:rsid w:val="1F33EA92"/>
    <w:rsid w:val="1F35071C"/>
    <w:rsid w:val="1F36EB36"/>
    <w:rsid w:val="1F3B34D2"/>
    <w:rsid w:val="1F43A189"/>
    <w:rsid w:val="1F4699E5"/>
    <w:rsid w:val="1F4EC7CB"/>
    <w:rsid w:val="1F569A1E"/>
    <w:rsid w:val="1F606F74"/>
    <w:rsid w:val="1F63C04B"/>
    <w:rsid w:val="1F64D807"/>
    <w:rsid w:val="1F6611FE"/>
    <w:rsid w:val="1F77AD80"/>
    <w:rsid w:val="1F81EEB9"/>
    <w:rsid w:val="1F836DE7"/>
    <w:rsid w:val="1F8C71C1"/>
    <w:rsid w:val="1F9499B7"/>
    <w:rsid w:val="1F952B22"/>
    <w:rsid w:val="1FB5AC30"/>
    <w:rsid w:val="1FBF77A9"/>
    <w:rsid w:val="1FCED635"/>
    <w:rsid w:val="1FD0A548"/>
    <w:rsid w:val="1FDB0EA1"/>
    <w:rsid w:val="1FEC292F"/>
    <w:rsid w:val="1FF43289"/>
    <w:rsid w:val="1FFE703E"/>
    <w:rsid w:val="2002D0CD"/>
    <w:rsid w:val="200FD14F"/>
    <w:rsid w:val="2014D12B"/>
    <w:rsid w:val="20154FAE"/>
    <w:rsid w:val="2018FADE"/>
    <w:rsid w:val="202223CE"/>
    <w:rsid w:val="2028671C"/>
    <w:rsid w:val="202CB402"/>
    <w:rsid w:val="20358E48"/>
    <w:rsid w:val="2055F05F"/>
    <w:rsid w:val="208042F2"/>
    <w:rsid w:val="20966336"/>
    <w:rsid w:val="20A9934C"/>
    <w:rsid w:val="20AB7FDB"/>
    <w:rsid w:val="20B38851"/>
    <w:rsid w:val="20B6305C"/>
    <w:rsid w:val="20C1389F"/>
    <w:rsid w:val="20C23124"/>
    <w:rsid w:val="20C4711D"/>
    <w:rsid w:val="20C6D25F"/>
    <w:rsid w:val="20D11AA1"/>
    <w:rsid w:val="20D2C082"/>
    <w:rsid w:val="20FCC73F"/>
    <w:rsid w:val="210667A7"/>
    <w:rsid w:val="211F4BCD"/>
    <w:rsid w:val="21273177"/>
    <w:rsid w:val="2146008F"/>
    <w:rsid w:val="2151CAEB"/>
    <w:rsid w:val="215AC2DE"/>
    <w:rsid w:val="215CD239"/>
    <w:rsid w:val="215D4CC8"/>
    <w:rsid w:val="218F0250"/>
    <w:rsid w:val="219353A7"/>
    <w:rsid w:val="2193664D"/>
    <w:rsid w:val="2199CC68"/>
    <w:rsid w:val="219FF5CD"/>
    <w:rsid w:val="21AB1D9A"/>
    <w:rsid w:val="21AED957"/>
    <w:rsid w:val="21B0E234"/>
    <w:rsid w:val="21B4ADBD"/>
    <w:rsid w:val="21B71238"/>
    <w:rsid w:val="21E3BA4E"/>
    <w:rsid w:val="21F05056"/>
    <w:rsid w:val="220A813C"/>
    <w:rsid w:val="2211EACE"/>
    <w:rsid w:val="22183207"/>
    <w:rsid w:val="221C34BF"/>
    <w:rsid w:val="22280DF2"/>
    <w:rsid w:val="222EC05A"/>
    <w:rsid w:val="222F38F6"/>
    <w:rsid w:val="223D23FF"/>
    <w:rsid w:val="22742717"/>
    <w:rsid w:val="2288DCD2"/>
    <w:rsid w:val="22951C2C"/>
    <w:rsid w:val="2297CCE7"/>
    <w:rsid w:val="2299C2BD"/>
    <w:rsid w:val="229A9DF3"/>
    <w:rsid w:val="229C73F5"/>
    <w:rsid w:val="22A394E2"/>
    <w:rsid w:val="22A65733"/>
    <w:rsid w:val="22C25153"/>
    <w:rsid w:val="22C39927"/>
    <w:rsid w:val="22D83CA0"/>
    <w:rsid w:val="22DB7307"/>
    <w:rsid w:val="22DC429C"/>
    <w:rsid w:val="22E2645C"/>
    <w:rsid w:val="22F67F63"/>
    <w:rsid w:val="22F6ECEE"/>
    <w:rsid w:val="22F72FC7"/>
    <w:rsid w:val="22FA39A2"/>
    <w:rsid w:val="23058992"/>
    <w:rsid w:val="230F14A0"/>
    <w:rsid w:val="2322DD5E"/>
    <w:rsid w:val="232452BC"/>
    <w:rsid w:val="232FD981"/>
    <w:rsid w:val="233657D7"/>
    <w:rsid w:val="233C3C7C"/>
    <w:rsid w:val="2341883B"/>
    <w:rsid w:val="2342CF3F"/>
    <w:rsid w:val="234A6B39"/>
    <w:rsid w:val="234E3479"/>
    <w:rsid w:val="23559B58"/>
    <w:rsid w:val="2358F1E1"/>
    <w:rsid w:val="23673125"/>
    <w:rsid w:val="236EAF8F"/>
    <w:rsid w:val="237DBA2C"/>
    <w:rsid w:val="238CEFDF"/>
    <w:rsid w:val="238F03BC"/>
    <w:rsid w:val="238FC759"/>
    <w:rsid w:val="2394BF5D"/>
    <w:rsid w:val="23A0E843"/>
    <w:rsid w:val="23A47719"/>
    <w:rsid w:val="23A7B1A0"/>
    <w:rsid w:val="23B0A6C0"/>
    <w:rsid w:val="23B2F92E"/>
    <w:rsid w:val="23BAC030"/>
    <w:rsid w:val="23BAE1AD"/>
    <w:rsid w:val="23C82752"/>
    <w:rsid w:val="23CFC8D5"/>
    <w:rsid w:val="23D18A7C"/>
    <w:rsid w:val="23DA1F6D"/>
    <w:rsid w:val="23DCA0AD"/>
    <w:rsid w:val="23FF6594"/>
    <w:rsid w:val="24137D8A"/>
    <w:rsid w:val="2421B137"/>
    <w:rsid w:val="24295DE9"/>
    <w:rsid w:val="242C4DBB"/>
    <w:rsid w:val="242FA06B"/>
    <w:rsid w:val="242FC7DF"/>
    <w:rsid w:val="2433996F"/>
    <w:rsid w:val="24441FDA"/>
    <w:rsid w:val="244B22B0"/>
    <w:rsid w:val="245ABFD8"/>
    <w:rsid w:val="2473AF38"/>
    <w:rsid w:val="248E0CC3"/>
    <w:rsid w:val="249549D9"/>
    <w:rsid w:val="249CEC58"/>
    <w:rsid w:val="249E19B9"/>
    <w:rsid w:val="24A60E95"/>
    <w:rsid w:val="24BB8D52"/>
    <w:rsid w:val="24BCC7BE"/>
    <w:rsid w:val="24C48B50"/>
    <w:rsid w:val="24CA3275"/>
    <w:rsid w:val="24D13658"/>
    <w:rsid w:val="24D8AA6F"/>
    <w:rsid w:val="24D9FED2"/>
    <w:rsid w:val="24E3ED61"/>
    <w:rsid w:val="24EFBED7"/>
    <w:rsid w:val="2509D082"/>
    <w:rsid w:val="250B2FF3"/>
    <w:rsid w:val="251CBCE0"/>
    <w:rsid w:val="252A6EF2"/>
    <w:rsid w:val="253044F1"/>
    <w:rsid w:val="25379FC0"/>
    <w:rsid w:val="2543FDD7"/>
    <w:rsid w:val="255D92A0"/>
    <w:rsid w:val="25651933"/>
    <w:rsid w:val="25753C68"/>
    <w:rsid w:val="2588221B"/>
    <w:rsid w:val="25930A96"/>
    <w:rsid w:val="25948793"/>
    <w:rsid w:val="259D23C2"/>
    <w:rsid w:val="25AE3E2C"/>
    <w:rsid w:val="25C8B66E"/>
    <w:rsid w:val="25D0D007"/>
    <w:rsid w:val="25D345DB"/>
    <w:rsid w:val="25D9B3B5"/>
    <w:rsid w:val="25EB48C8"/>
    <w:rsid w:val="25F011E1"/>
    <w:rsid w:val="2604F984"/>
    <w:rsid w:val="2619C877"/>
    <w:rsid w:val="26259EA1"/>
    <w:rsid w:val="26377FC3"/>
    <w:rsid w:val="26389241"/>
    <w:rsid w:val="263D75C3"/>
    <w:rsid w:val="2647A589"/>
    <w:rsid w:val="264BA8A8"/>
    <w:rsid w:val="264EE1EA"/>
    <w:rsid w:val="265D1D56"/>
    <w:rsid w:val="2660C738"/>
    <w:rsid w:val="2666483D"/>
    <w:rsid w:val="266F0F4B"/>
    <w:rsid w:val="26838627"/>
    <w:rsid w:val="268DA9DA"/>
    <w:rsid w:val="268F9723"/>
    <w:rsid w:val="2690AA0B"/>
    <w:rsid w:val="2696587B"/>
    <w:rsid w:val="26ABA5C2"/>
    <w:rsid w:val="26BBC257"/>
    <w:rsid w:val="26C37CF5"/>
    <w:rsid w:val="26C90DC6"/>
    <w:rsid w:val="26CA4300"/>
    <w:rsid w:val="26CCC2F7"/>
    <w:rsid w:val="26D3915E"/>
    <w:rsid w:val="26DD31E3"/>
    <w:rsid w:val="26E57C67"/>
    <w:rsid w:val="26E9B310"/>
    <w:rsid w:val="26ECB55F"/>
    <w:rsid w:val="26FB996D"/>
    <w:rsid w:val="26FE3755"/>
    <w:rsid w:val="27003499"/>
    <w:rsid w:val="27007416"/>
    <w:rsid w:val="27062FC3"/>
    <w:rsid w:val="2708C1DF"/>
    <w:rsid w:val="274F93D8"/>
    <w:rsid w:val="2761175C"/>
    <w:rsid w:val="276598ED"/>
    <w:rsid w:val="276CBC6A"/>
    <w:rsid w:val="27713BCB"/>
    <w:rsid w:val="27722DC5"/>
    <w:rsid w:val="2779BB43"/>
    <w:rsid w:val="277E4103"/>
    <w:rsid w:val="277E5DCC"/>
    <w:rsid w:val="2788792F"/>
    <w:rsid w:val="278EF760"/>
    <w:rsid w:val="278F3FFA"/>
    <w:rsid w:val="278F8767"/>
    <w:rsid w:val="27901E58"/>
    <w:rsid w:val="27A1F984"/>
    <w:rsid w:val="27A82F8A"/>
    <w:rsid w:val="27B06278"/>
    <w:rsid w:val="27B269ED"/>
    <w:rsid w:val="27B31726"/>
    <w:rsid w:val="27BC5FB9"/>
    <w:rsid w:val="27BECDC7"/>
    <w:rsid w:val="27BF38F7"/>
    <w:rsid w:val="27CBA5B5"/>
    <w:rsid w:val="2805ED37"/>
    <w:rsid w:val="2812C793"/>
    <w:rsid w:val="281391B5"/>
    <w:rsid w:val="281931F1"/>
    <w:rsid w:val="281DF8E4"/>
    <w:rsid w:val="281FD94B"/>
    <w:rsid w:val="2820227E"/>
    <w:rsid w:val="282117BC"/>
    <w:rsid w:val="282FF4CE"/>
    <w:rsid w:val="286876C3"/>
    <w:rsid w:val="2868F1D8"/>
    <w:rsid w:val="28744BC5"/>
    <w:rsid w:val="2877CC6D"/>
    <w:rsid w:val="287A75D3"/>
    <w:rsid w:val="287AA3B0"/>
    <w:rsid w:val="288A96DC"/>
    <w:rsid w:val="2895EA97"/>
    <w:rsid w:val="28993CB7"/>
    <w:rsid w:val="28A9DDB6"/>
    <w:rsid w:val="28ABC711"/>
    <w:rsid w:val="28ACF649"/>
    <w:rsid w:val="28BD3ACE"/>
    <w:rsid w:val="28CFBAC1"/>
    <w:rsid w:val="28D1BDC0"/>
    <w:rsid w:val="28DB1FE9"/>
    <w:rsid w:val="28DC5D47"/>
    <w:rsid w:val="28E22637"/>
    <w:rsid w:val="28F010FB"/>
    <w:rsid w:val="28FD79EF"/>
    <w:rsid w:val="290BA7A7"/>
    <w:rsid w:val="2910564E"/>
    <w:rsid w:val="2910FCBD"/>
    <w:rsid w:val="29159327"/>
    <w:rsid w:val="292308A8"/>
    <w:rsid w:val="29270110"/>
    <w:rsid w:val="29291956"/>
    <w:rsid w:val="2935C6DC"/>
    <w:rsid w:val="2939C566"/>
    <w:rsid w:val="293D6B37"/>
    <w:rsid w:val="29454B37"/>
    <w:rsid w:val="29471408"/>
    <w:rsid w:val="294C6F50"/>
    <w:rsid w:val="2950B5F5"/>
    <w:rsid w:val="2965934D"/>
    <w:rsid w:val="296C4036"/>
    <w:rsid w:val="2970F11E"/>
    <w:rsid w:val="2972ECFA"/>
    <w:rsid w:val="2977E248"/>
    <w:rsid w:val="29850CBA"/>
    <w:rsid w:val="2986DC08"/>
    <w:rsid w:val="2993B62A"/>
    <w:rsid w:val="29B4898F"/>
    <w:rsid w:val="29BBDD63"/>
    <w:rsid w:val="29BDBE61"/>
    <w:rsid w:val="29CCE283"/>
    <w:rsid w:val="29D4B359"/>
    <w:rsid w:val="29D616BF"/>
    <w:rsid w:val="29DEFF0E"/>
    <w:rsid w:val="29F23E52"/>
    <w:rsid w:val="29F296DF"/>
    <w:rsid w:val="29F5874D"/>
    <w:rsid w:val="29FD63EE"/>
    <w:rsid w:val="29FE4742"/>
    <w:rsid w:val="29FE5837"/>
    <w:rsid w:val="2A2A2071"/>
    <w:rsid w:val="2A351506"/>
    <w:rsid w:val="2A38B4E6"/>
    <w:rsid w:val="2A46E922"/>
    <w:rsid w:val="2A537CFF"/>
    <w:rsid w:val="2A59BBC7"/>
    <w:rsid w:val="2A68FA13"/>
    <w:rsid w:val="2A7256BB"/>
    <w:rsid w:val="2A7B96F5"/>
    <w:rsid w:val="2A7C94A3"/>
    <w:rsid w:val="2A816BF6"/>
    <w:rsid w:val="2A82128D"/>
    <w:rsid w:val="2A839696"/>
    <w:rsid w:val="2A83A221"/>
    <w:rsid w:val="2A992177"/>
    <w:rsid w:val="2A9CF1DB"/>
    <w:rsid w:val="2AB0D224"/>
    <w:rsid w:val="2ACA7B4A"/>
    <w:rsid w:val="2AE43452"/>
    <w:rsid w:val="2AEA07D9"/>
    <w:rsid w:val="2AFD35A2"/>
    <w:rsid w:val="2B17EF97"/>
    <w:rsid w:val="2B20C8E6"/>
    <w:rsid w:val="2B298B85"/>
    <w:rsid w:val="2B3F2735"/>
    <w:rsid w:val="2B445FF4"/>
    <w:rsid w:val="2B44F6F6"/>
    <w:rsid w:val="2B58531A"/>
    <w:rsid w:val="2B67CA98"/>
    <w:rsid w:val="2B6C0578"/>
    <w:rsid w:val="2B7861C2"/>
    <w:rsid w:val="2B8ABF1A"/>
    <w:rsid w:val="2B91EDF9"/>
    <w:rsid w:val="2B9CDB4F"/>
    <w:rsid w:val="2B9EAF39"/>
    <w:rsid w:val="2BA5FAC5"/>
    <w:rsid w:val="2BA8535D"/>
    <w:rsid w:val="2BB1B73E"/>
    <w:rsid w:val="2BB1C24E"/>
    <w:rsid w:val="2BD24E2F"/>
    <w:rsid w:val="2C0CF6BB"/>
    <w:rsid w:val="2C116E43"/>
    <w:rsid w:val="2C2C1837"/>
    <w:rsid w:val="2C33D8C9"/>
    <w:rsid w:val="2C37F5C3"/>
    <w:rsid w:val="2C38CD4D"/>
    <w:rsid w:val="2C3F1959"/>
    <w:rsid w:val="2C4249A1"/>
    <w:rsid w:val="2C435A70"/>
    <w:rsid w:val="2C4A9389"/>
    <w:rsid w:val="2C54187F"/>
    <w:rsid w:val="2C61B688"/>
    <w:rsid w:val="2C659CB3"/>
    <w:rsid w:val="2C71474E"/>
    <w:rsid w:val="2C7B2444"/>
    <w:rsid w:val="2C82498E"/>
    <w:rsid w:val="2C91A606"/>
    <w:rsid w:val="2C92022A"/>
    <w:rsid w:val="2C9D36D0"/>
    <w:rsid w:val="2C9F7134"/>
    <w:rsid w:val="2CA46697"/>
    <w:rsid w:val="2CB35CE5"/>
    <w:rsid w:val="2CBB9E1E"/>
    <w:rsid w:val="2CBEFAFC"/>
    <w:rsid w:val="2CC05701"/>
    <w:rsid w:val="2CC6C9F0"/>
    <w:rsid w:val="2CC6F028"/>
    <w:rsid w:val="2CCBB3DC"/>
    <w:rsid w:val="2CE76A34"/>
    <w:rsid w:val="2CECBEEF"/>
    <w:rsid w:val="2CF24EA4"/>
    <w:rsid w:val="2CFFCE11"/>
    <w:rsid w:val="2D019C7B"/>
    <w:rsid w:val="2D1DCC50"/>
    <w:rsid w:val="2D1F25DF"/>
    <w:rsid w:val="2D1F2E7F"/>
    <w:rsid w:val="2D2CAC0A"/>
    <w:rsid w:val="2D2DE786"/>
    <w:rsid w:val="2D2E216E"/>
    <w:rsid w:val="2D2E57D4"/>
    <w:rsid w:val="2D31C737"/>
    <w:rsid w:val="2D396752"/>
    <w:rsid w:val="2D39F431"/>
    <w:rsid w:val="2D3F09D8"/>
    <w:rsid w:val="2D46A5AA"/>
    <w:rsid w:val="2D5FFC8D"/>
    <w:rsid w:val="2D6076DC"/>
    <w:rsid w:val="2D703279"/>
    <w:rsid w:val="2D8B866A"/>
    <w:rsid w:val="2D997225"/>
    <w:rsid w:val="2DAF227A"/>
    <w:rsid w:val="2DC44FAD"/>
    <w:rsid w:val="2DC698B7"/>
    <w:rsid w:val="2DDE2DD6"/>
    <w:rsid w:val="2DDFB95E"/>
    <w:rsid w:val="2DE63850"/>
    <w:rsid w:val="2DE87BC4"/>
    <w:rsid w:val="2DEEDCA6"/>
    <w:rsid w:val="2DF1D176"/>
    <w:rsid w:val="2DF97E05"/>
    <w:rsid w:val="2DFC6F69"/>
    <w:rsid w:val="2DFDA904"/>
    <w:rsid w:val="2DFF1034"/>
    <w:rsid w:val="2E09A9C7"/>
    <w:rsid w:val="2E0AAB7B"/>
    <w:rsid w:val="2E1207AF"/>
    <w:rsid w:val="2E15BEB7"/>
    <w:rsid w:val="2E5D9FA5"/>
    <w:rsid w:val="2E65803F"/>
    <w:rsid w:val="2E6D1430"/>
    <w:rsid w:val="2E81DDD6"/>
    <w:rsid w:val="2E880451"/>
    <w:rsid w:val="2E91F3C4"/>
    <w:rsid w:val="2E9246EF"/>
    <w:rsid w:val="2EADBB12"/>
    <w:rsid w:val="2EAF9C27"/>
    <w:rsid w:val="2EB3CB1A"/>
    <w:rsid w:val="2EB9199B"/>
    <w:rsid w:val="2EB92BF2"/>
    <w:rsid w:val="2EBC8CB7"/>
    <w:rsid w:val="2EBD0704"/>
    <w:rsid w:val="2ED5F27B"/>
    <w:rsid w:val="2EE6B745"/>
    <w:rsid w:val="2EFA6EEE"/>
    <w:rsid w:val="2F029814"/>
    <w:rsid w:val="2F30498A"/>
    <w:rsid w:val="2F329F52"/>
    <w:rsid w:val="2F442332"/>
    <w:rsid w:val="2F4B9DE6"/>
    <w:rsid w:val="2F50092C"/>
    <w:rsid w:val="2F536950"/>
    <w:rsid w:val="2F600AD0"/>
    <w:rsid w:val="2F709766"/>
    <w:rsid w:val="2F745B2E"/>
    <w:rsid w:val="2F871F3A"/>
    <w:rsid w:val="2F882217"/>
    <w:rsid w:val="2F8F341B"/>
    <w:rsid w:val="2F989D67"/>
    <w:rsid w:val="2F9CD8A8"/>
    <w:rsid w:val="2FA56458"/>
    <w:rsid w:val="2FA8F178"/>
    <w:rsid w:val="2FB39589"/>
    <w:rsid w:val="2FB4177B"/>
    <w:rsid w:val="2FB6F3EA"/>
    <w:rsid w:val="2FD15273"/>
    <w:rsid w:val="2FD2B6D2"/>
    <w:rsid w:val="2FDF9D99"/>
    <w:rsid w:val="2FF04A81"/>
    <w:rsid w:val="2FF4DCC3"/>
    <w:rsid w:val="2FF91E43"/>
    <w:rsid w:val="2FF92046"/>
    <w:rsid w:val="2FFB0145"/>
    <w:rsid w:val="2FFEF64C"/>
    <w:rsid w:val="301D7A1B"/>
    <w:rsid w:val="301DDB4C"/>
    <w:rsid w:val="303209D5"/>
    <w:rsid w:val="303CA46C"/>
    <w:rsid w:val="3054423E"/>
    <w:rsid w:val="305C6F2B"/>
    <w:rsid w:val="305ED057"/>
    <w:rsid w:val="306008E6"/>
    <w:rsid w:val="306CD4C7"/>
    <w:rsid w:val="3084D9AC"/>
    <w:rsid w:val="309D8804"/>
    <w:rsid w:val="309E3FC1"/>
    <w:rsid w:val="30ACFE22"/>
    <w:rsid w:val="30C73DB7"/>
    <w:rsid w:val="30CE0C6A"/>
    <w:rsid w:val="30DC2421"/>
    <w:rsid w:val="30E42CB1"/>
    <w:rsid w:val="30F5FADC"/>
    <w:rsid w:val="30F99AD0"/>
    <w:rsid w:val="30FD5021"/>
    <w:rsid w:val="30FE9383"/>
    <w:rsid w:val="310237CB"/>
    <w:rsid w:val="3118E914"/>
    <w:rsid w:val="313F2421"/>
    <w:rsid w:val="3146AA38"/>
    <w:rsid w:val="31520051"/>
    <w:rsid w:val="315D459A"/>
    <w:rsid w:val="315F02BE"/>
    <w:rsid w:val="3175C96E"/>
    <w:rsid w:val="3178BBDD"/>
    <w:rsid w:val="3181899C"/>
    <w:rsid w:val="3182E691"/>
    <w:rsid w:val="31875C2F"/>
    <w:rsid w:val="3195AE22"/>
    <w:rsid w:val="31A01A5D"/>
    <w:rsid w:val="31ADB15A"/>
    <w:rsid w:val="31BCFA91"/>
    <w:rsid w:val="31C5464A"/>
    <w:rsid w:val="31CDBF2F"/>
    <w:rsid w:val="31DB28F3"/>
    <w:rsid w:val="31F279D8"/>
    <w:rsid w:val="3204CFF0"/>
    <w:rsid w:val="32083AC1"/>
    <w:rsid w:val="320A883C"/>
    <w:rsid w:val="3232831A"/>
    <w:rsid w:val="3235AC7E"/>
    <w:rsid w:val="323C0AAC"/>
    <w:rsid w:val="32461E3F"/>
    <w:rsid w:val="325690BE"/>
    <w:rsid w:val="32642206"/>
    <w:rsid w:val="326C1038"/>
    <w:rsid w:val="327E51B6"/>
    <w:rsid w:val="327E64F4"/>
    <w:rsid w:val="327EC11F"/>
    <w:rsid w:val="329536EE"/>
    <w:rsid w:val="3295A1D0"/>
    <w:rsid w:val="329FAFB5"/>
    <w:rsid w:val="32A27E61"/>
    <w:rsid w:val="32A51080"/>
    <w:rsid w:val="32AC7F2E"/>
    <w:rsid w:val="32B2EB16"/>
    <w:rsid w:val="32B403D8"/>
    <w:rsid w:val="32B5C513"/>
    <w:rsid w:val="32C39CE4"/>
    <w:rsid w:val="32C8254B"/>
    <w:rsid w:val="32DF0032"/>
    <w:rsid w:val="32DF4216"/>
    <w:rsid w:val="32DFAB60"/>
    <w:rsid w:val="32E54DE2"/>
    <w:rsid w:val="32F552B1"/>
    <w:rsid w:val="3316C2D1"/>
    <w:rsid w:val="331DCB7A"/>
    <w:rsid w:val="332F1963"/>
    <w:rsid w:val="33362E73"/>
    <w:rsid w:val="334394DD"/>
    <w:rsid w:val="335A66E2"/>
    <w:rsid w:val="335EF3AE"/>
    <w:rsid w:val="3364C4F8"/>
    <w:rsid w:val="3373281D"/>
    <w:rsid w:val="3381FC63"/>
    <w:rsid w:val="33825170"/>
    <w:rsid w:val="3385C1FA"/>
    <w:rsid w:val="3391DA4A"/>
    <w:rsid w:val="33987BE7"/>
    <w:rsid w:val="33A1DBF0"/>
    <w:rsid w:val="33B34146"/>
    <w:rsid w:val="33B7E1AE"/>
    <w:rsid w:val="33B918DE"/>
    <w:rsid w:val="33C2F024"/>
    <w:rsid w:val="33D7D4E6"/>
    <w:rsid w:val="33FA18C2"/>
    <w:rsid w:val="3404254C"/>
    <w:rsid w:val="340E1E9B"/>
    <w:rsid w:val="340F5D4F"/>
    <w:rsid w:val="34102AEA"/>
    <w:rsid w:val="341FB869"/>
    <w:rsid w:val="3423343B"/>
    <w:rsid w:val="34233CB5"/>
    <w:rsid w:val="34501A74"/>
    <w:rsid w:val="34517381"/>
    <w:rsid w:val="34585489"/>
    <w:rsid w:val="34616611"/>
    <w:rsid w:val="3461E9BB"/>
    <w:rsid w:val="3468F4BA"/>
    <w:rsid w:val="3468F63B"/>
    <w:rsid w:val="3480448A"/>
    <w:rsid w:val="3486B2D3"/>
    <w:rsid w:val="349DDB96"/>
    <w:rsid w:val="34A8920C"/>
    <w:rsid w:val="34A96317"/>
    <w:rsid w:val="34B41856"/>
    <w:rsid w:val="34B6F633"/>
    <w:rsid w:val="34C20D44"/>
    <w:rsid w:val="34C493F7"/>
    <w:rsid w:val="34CF41F6"/>
    <w:rsid w:val="34F52BE2"/>
    <w:rsid w:val="350325BA"/>
    <w:rsid w:val="3520AB95"/>
    <w:rsid w:val="35260306"/>
    <w:rsid w:val="3535FE20"/>
    <w:rsid w:val="3546BB13"/>
    <w:rsid w:val="3561BDBA"/>
    <w:rsid w:val="356A935B"/>
    <w:rsid w:val="356EEE7A"/>
    <w:rsid w:val="356F10CE"/>
    <w:rsid w:val="3573F497"/>
    <w:rsid w:val="35740F23"/>
    <w:rsid w:val="3580519F"/>
    <w:rsid w:val="35850072"/>
    <w:rsid w:val="35A497D7"/>
    <w:rsid w:val="35AB1546"/>
    <w:rsid w:val="35C2B5BC"/>
    <w:rsid w:val="35C45694"/>
    <w:rsid w:val="35DB9618"/>
    <w:rsid w:val="35EBE010"/>
    <w:rsid w:val="35F3CCD5"/>
    <w:rsid w:val="35F53A04"/>
    <w:rsid w:val="361EC268"/>
    <w:rsid w:val="361F646F"/>
    <w:rsid w:val="362EDA44"/>
    <w:rsid w:val="36319F92"/>
    <w:rsid w:val="36407787"/>
    <w:rsid w:val="364ACFA9"/>
    <w:rsid w:val="365BB295"/>
    <w:rsid w:val="36612277"/>
    <w:rsid w:val="36647562"/>
    <w:rsid w:val="3684E764"/>
    <w:rsid w:val="36897AE3"/>
    <w:rsid w:val="368D3C93"/>
    <w:rsid w:val="36A01CB2"/>
    <w:rsid w:val="36A11A2A"/>
    <w:rsid w:val="36A391E1"/>
    <w:rsid w:val="36B344F9"/>
    <w:rsid w:val="36B989EB"/>
    <w:rsid w:val="36C3276D"/>
    <w:rsid w:val="36C3F8FA"/>
    <w:rsid w:val="36D37F19"/>
    <w:rsid w:val="36D3B015"/>
    <w:rsid w:val="36FD448A"/>
    <w:rsid w:val="36FDED55"/>
    <w:rsid w:val="370F8D68"/>
    <w:rsid w:val="371EDB8B"/>
    <w:rsid w:val="3730D4DF"/>
    <w:rsid w:val="373E2309"/>
    <w:rsid w:val="373E94CB"/>
    <w:rsid w:val="374F87F9"/>
    <w:rsid w:val="374FC2AE"/>
    <w:rsid w:val="37616AA9"/>
    <w:rsid w:val="37666E30"/>
    <w:rsid w:val="37688AE7"/>
    <w:rsid w:val="3769F55C"/>
    <w:rsid w:val="3772C695"/>
    <w:rsid w:val="3778B4EB"/>
    <w:rsid w:val="377D4004"/>
    <w:rsid w:val="378465C0"/>
    <w:rsid w:val="37860343"/>
    <w:rsid w:val="3790685E"/>
    <w:rsid w:val="3792082D"/>
    <w:rsid w:val="37923B0D"/>
    <w:rsid w:val="37A1758B"/>
    <w:rsid w:val="37A3ED52"/>
    <w:rsid w:val="37A873ED"/>
    <w:rsid w:val="37B6B720"/>
    <w:rsid w:val="37C534AB"/>
    <w:rsid w:val="37CD0E47"/>
    <w:rsid w:val="37CDEA55"/>
    <w:rsid w:val="37D65229"/>
    <w:rsid w:val="37D93979"/>
    <w:rsid w:val="37EA4229"/>
    <w:rsid w:val="37F514BB"/>
    <w:rsid w:val="37F6162B"/>
    <w:rsid w:val="37FE8111"/>
    <w:rsid w:val="38015A44"/>
    <w:rsid w:val="380F2E01"/>
    <w:rsid w:val="380F5276"/>
    <w:rsid w:val="381114C1"/>
    <w:rsid w:val="38240B66"/>
    <w:rsid w:val="38278F87"/>
    <w:rsid w:val="38459D30"/>
    <w:rsid w:val="3848129E"/>
    <w:rsid w:val="3848DCB1"/>
    <w:rsid w:val="384D1EA1"/>
    <w:rsid w:val="3851108F"/>
    <w:rsid w:val="3852F7F4"/>
    <w:rsid w:val="3858FF6B"/>
    <w:rsid w:val="386551C6"/>
    <w:rsid w:val="388EE318"/>
    <w:rsid w:val="38904688"/>
    <w:rsid w:val="3895AAA5"/>
    <w:rsid w:val="38A6B6F2"/>
    <w:rsid w:val="38AABD5C"/>
    <w:rsid w:val="38B5DBE6"/>
    <w:rsid w:val="38BFA120"/>
    <w:rsid w:val="38BFDA68"/>
    <w:rsid w:val="38C2F856"/>
    <w:rsid w:val="3900D707"/>
    <w:rsid w:val="39089E15"/>
    <w:rsid w:val="39176B39"/>
    <w:rsid w:val="391E78E7"/>
    <w:rsid w:val="392E3C17"/>
    <w:rsid w:val="39390FFC"/>
    <w:rsid w:val="395D6D4E"/>
    <w:rsid w:val="396F737C"/>
    <w:rsid w:val="397100B2"/>
    <w:rsid w:val="397CCB12"/>
    <w:rsid w:val="3983DBC1"/>
    <w:rsid w:val="3988443F"/>
    <w:rsid w:val="3998EEC0"/>
    <w:rsid w:val="399B424C"/>
    <w:rsid w:val="39AB6006"/>
    <w:rsid w:val="39AB70B0"/>
    <w:rsid w:val="39BEF7AE"/>
    <w:rsid w:val="39BF3414"/>
    <w:rsid w:val="39C0C369"/>
    <w:rsid w:val="39C35776"/>
    <w:rsid w:val="39D9FDF8"/>
    <w:rsid w:val="39DA75EC"/>
    <w:rsid w:val="39DC668C"/>
    <w:rsid w:val="39E6C22D"/>
    <w:rsid w:val="39F8AAD9"/>
    <w:rsid w:val="39F979C0"/>
    <w:rsid w:val="3A026DFF"/>
    <w:rsid w:val="3A02ED89"/>
    <w:rsid w:val="3A186BC7"/>
    <w:rsid w:val="3A1A801C"/>
    <w:rsid w:val="3A1D458A"/>
    <w:rsid w:val="3A21D480"/>
    <w:rsid w:val="3A314726"/>
    <w:rsid w:val="3A3C20C7"/>
    <w:rsid w:val="3A4811BF"/>
    <w:rsid w:val="3A5B277E"/>
    <w:rsid w:val="3A60F037"/>
    <w:rsid w:val="3A646D87"/>
    <w:rsid w:val="3A6AEE24"/>
    <w:rsid w:val="3A7FDC13"/>
    <w:rsid w:val="3A826E22"/>
    <w:rsid w:val="3A857CFB"/>
    <w:rsid w:val="3A8654E3"/>
    <w:rsid w:val="3A891F3E"/>
    <w:rsid w:val="3A8CAEBB"/>
    <w:rsid w:val="3A97128C"/>
    <w:rsid w:val="3AAE2E53"/>
    <w:rsid w:val="3AC18586"/>
    <w:rsid w:val="3ACADA7F"/>
    <w:rsid w:val="3ACB2334"/>
    <w:rsid w:val="3ACC9046"/>
    <w:rsid w:val="3ACEEE88"/>
    <w:rsid w:val="3AD0F5DB"/>
    <w:rsid w:val="3AD1C924"/>
    <w:rsid w:val="3AD8D353"/>
    <w:rsid w:val="3ADFB9C2"/>
    <w:rsid w:val="3AE25079"/>
    <w:rsid w:val="3AE26259"/>
    <w:rsid w:val="3AE7D07C"/>
    <w:rsid w:val="3AF75126"/>
    <w:rsid w:val="3AFD8E21"/>
    <w:rsid w:val="3B04F07C"/>
    <w:rsid w:val="3B155740"/>
    <w:rsid w:val="3B1BF5B6"/>
    <w:rsid w:val="3B27EB31"/>
    <w:rsid w:val="3B28C115"/>
    <w:rsid w:val="3B293248"/>
    <w:rsid w:val="3B353B9E"/>
    <w:rsid w:val="3B406B00"/>
    <w:rsid w:val="3B4D2C4C"/>
    <w:rsid w:val="3B6023DC"/>
    <w:rsid w:val="3B6C5227"/>
    <w:rsid w:val="3B707B3E"/>
    <w:rsid w:val="3B73179F"/>
    <w:rsid w:val="3B79272F"/>
    <w:rsid w:val="3B8A9606"/>
    <w:rsid w:val="3B911849"/>
    <w:rsid w:val="3BA33855"/>
    <w:rsid w:val="3BA547F2"/>
    <w:rsid w:val="3BAC5437"/>
    <w:rsid w:val="3BB83820"/>
    <w:rsid w:val="3BBC8036"/>
    <w:rsid w:val="3BE9C9F8"/>
    <w:rsid w:val="3BEDB412"/>
    <w:rsid w:val="3BF2DF1C"/>
    <w:rsid w:val="3BF44EF4"/>
    <w:rsid w:val="3BF615B4"/>
    <w:rsid w:val="3C0FB79D"/>
    <w:rsid w:val="3C13A711"/>
    <w:rsid w:val="3C159C2E"/>
    <w:rsid w:val="3C1841AF"/>
    <w:rsid w:val="3C2D97A4"/>
    <w:rsid w:val="3C432AA2"/>
    <w:rsid w:val="3C4E700F"/>
    <w:rsid w:val="3C571CD7"/>
    <w:rsid w:val="3C680BE2"/>
    <w:rsid w:val="3C7AA46C"/>
    <w:rsid w:val="3C7DC38A"/>
    <w:rsid w:val="3C918974"/>
    <w:rsid w:val="3C960446"/>
    <w:rsid w:val="3CAD31E7"/>
    <w:rsid w:val="3CC02C43"/>
    <w:rsid w:val="3CC0B008"/>
    <w:rsid w:val="3CCB21E2"/>
    <w:rsid w:val="3CD60CC5"/>
    <w:rsid w:val="3CD69DEB"/>
    <w:rsid w:val="3CE3A6A8"/>
    <w:rsid w:val="3CE8D19D"/>
    <w:rsid w:val="3CEA3ADA"/>
    <w:rsid w:val="3CEC72FF"/>
    <w:rsid w:val="3CEF4A40"/>
    <w:rsid w:val="3D18AA17"/>
    <w:rsid w:val="3D2D2B7F"/>
    <w:rsid w:val="3D37B65F"/>
    <w:rsid w:val="3D3FE5E8"/>
    <w:rsid w:val="3D5BB4D3"/>
    <w:rsid w:val="3D5FD173"/>
    <w:rsid w:val="3D631D81"/>
    <w:rsid w:val="3D65B196"/>
    <w:rsid w:val="3D68074B"/>
    <w:rsid w:val="3D6E39B0"/>
    <w:rsid w:val="3D7541BD"/>
    <w:rsid w:val="3D7780EC"/>
    <w:rsid w:val="3D7B21AB"/>
    <w:rsid w:val="3D855949"/>
    <w:rsid w:val="3D894790"/>
    <w:rsid w:val="3D99E6A0"/>
    <w:rsid w:val="3D9DA102"/>
    <w:rsid w:val="3D9E7EF2"/>
    <w:rsid w:val="3DA3B5BB"/>
    <w:rsid w:val="3DA55B66"/>
    <w:rsid w:val="3DA8BB11"/>
    <w:rsid w:val="3DAB4631"/>
    <w:rsid w:val="3DAEE201"/>
    <w:rsid w:val="3DB4DFCC"/>
    <w:rsid w:val="3DBF79C0"/>
    <w:rsid w:val="3DC40C45"/>
    <w:rsid w:val="3DE69B7A"/>
    <w:rsid w:val="3DF3F216"/>
    <w:rsid w:val="3DF65F0A"/>
    <w:rsid w:val="3DF89581"/>
    <w:rsid w:val="3DF9461D"/>
    <w:rsid w:val="3E0BCCAA"/>
    <w:rsid w:val="3E11BD4E"/>
    <w:rsid w:val="3E1247CD"/>
    <w:rsid w:val="3E19884C"/>
    <w:rsid w:val="3E1C3F84"/>
    <w:rsid w:val="3E2D328C"/>
    <w:rsid w:val="3E4521C1"/>
    <w:rsid w:val="3E616B52"/>
    <w:rsid w:val="3E8B4866"/>
    <w:rsid w:val="3E9177D0"/>
    <w:rsid w:val="3E96849A"/>
    <w:rsid w:val="3E9A5CC6"/>
    <w:rsid w:val="3E9C59D6"/>
    <w:rsid w:val="3EA87542"/>
    <w:rsid w:val="3EAB92F3"/>
    <w:rsid w:val="3EADA04A"/>
    <w:rsid w:val="3EB8EBA2"/>
    <w:rsid w:val="3ECE5B9E"/>
    <w:rsid w:val="3ED59957"/>
    <w:rsid w:val="3EF387A9"/>
    <w:rsid w:val="3EFFE95D"/>
    <w:rsid w:val="3F0082F8"/>
    <w:rsid w:val="3F06EFAF"/>
    <w:rsid w:val="3F07A9CD"/>
    <w:rsid w:val="3F0CD4DF"/>
    <w:rsid w:val="3F268F76"/>
    <w:rsid w:val="3F27EB43"/>
    <w:rsid w:val="3F2AA71C"/>
    <w:rsid w:val="3F2D39DD"/>
    <w:rsid w:val="3F395F55"/>
    <w:rsid w:val="3F4DB4E1"/>
    <w:rsid w:val="3F60F3EB"/>
    <w:rsid w:val="3F714EE4"/>
    <w:rsid w:val="3F72D3B0"/>
    <w:rsid w:val="3F7C7B39"/>
    <w:rsid w:val="3F9F5D32"/>
    <w:rsid w:val="3FA6B69C"/>
    <w:rsid w:val="3FA92EB8"/>
    <w:rsid w:val="3FAF7865"/>
    <w:rsid w:val="3FB16600"/>
    <w:rsid w:val="3FB47F4D"/>
    <w:rsid w:val="3FC67FF5"/>
    <w:rsid w:val="3FCA33AC"/>
    <w:rsid w:val="3FCD41EE"/>
    <w:rsid w:val="3FCFAE16"/>
    <w:rsid w:val="3FD99FBD"/>
    <w:rsid w:val="3FDB1A59"/>
    <w:rsid w:val="3FE72D29"/>
    <w:rsid w:val="3FF6881C"/>
    <w:rsid w:val="3FF91C66"/>
    <w:rsid w:val="40053858"/>
    <w:rsid w:val="400CBB1C"/>
    <w:rsid w:val="40159FCA"/>
    <w:rsid w:val="401AA095"/>
    <w:rsid w:val="402E3663"/>
    <w:rsid w:val="40316738"/>
    <w:rsid w:val="4039741A"/>
    <w:rsid w:val="405821D0"/>
    <w:rsid w:val="40645D7D"/>
    <w:rsid w:val="406D6F39"/>
    <w:rsid w:val="4079B5D4"/>
    <w:rsid w:val="40935073"/>
    <w:rsid w:val="409C233F"/>
    <w:rsid w:val="40A95A84"/>
    <w:rsid w:val="40AB165C"/>
    <w:rsid w:val="40AFA658"/>
    <w:rsid w:val="40B7330E"/>
    <w:rsid w:val="40CF8438"/>
    <w:rsid w:val="40D5CB17"/>
    <w:rsid w:val="40EB7262"/>
    <w:rsid w:val="40F08962"/>
    <w:rsid w:val="40F453C7"/>
    <w:rsid w:val="40F5FDAA"/>
    <w:rsid w:val="40FA08E9"/>
    <w:rsid w:val="40FB12E0"/>
    <w:rsid w:val="4101AB06"/>
    <w:rsid w:val="410A758B"/>
    <w:rsid w:val="410B4C7F"/>
    <w:rsid w:val="411F83DE"/>
    <w:rsid w:val="41276D89"/>
    <w:rsid w:val="413B0522"/>
    <w:rsid w:val="41453C02"/>
    <w:rsid w:val="41473758"/>
    <w:rsid w:val="41520A60"/>
    <w:rsid w:val="4152A81A"/>
    <w:rsid w:val="41579CCA"/>
    <w:rsid w:val="415C18D4"/>
    <w:rsid w:val="416A214F"/>
    <w:rsid w:val="417F1B3A"/>
    <w:rsid w:val="41852C50"/>
    <w:rsid w:val="418CA3C5"/>
    <w:rsid w:val="419D611D"/>
    <w:rsid w:val="419E21E5"/>
    <w:rsid w:val="41A62E9A"/>
    <w:rsid w:val="41BB021A"/>
    <w:rsid w:val="41BB199A"/>
    <w:rsid w:val="41C05EBE"/>
    <w:rsid w:val="41C333F6"/>
    <w:rsid w:val="41D236EA"/>
    <w:rsid w:val="41D23DB5"/>
    <w:rsid w:val="41DECF50"/>
    <w:rsid w:val="41E10B25"/>
    <w:rsid w:val="41EA55A5"/>
    <w:rsid w:val="41F23FF2"/>
    <w:rsid w:val="420999D3"/>
    <w:rsid w:val="42121B29"/>
    <w:rsid w:val="423BB7C8"/>
    <w:rsid w:val="424D123A"/>
    <w:rsid w:val="42511050"/>
    <w:rsid w:val="42722B51"/>
    <w:rsid w:val="4276129A"/>
    <w:rsid w:val="427E6BED"/>
    <w:rsid w:val="427EA6DC"/>
    <w:rsid w:val="428354BF"/>
    <w:rsid w:val="4283A5C8"/>
    <w:rsid w:val="42861ADF"/>
    <w:rsid w:val="428B53BB"/>
    <w:rsid w:val="42900B5E"/>
    <w:rsid w:val="4296129F"/>
    <w:rsid w:val="42986403"/>
    <w:rsid w:val="42A8DE9F"/>
    <w:rsid w:val="42B370A4"/>
    <w:rsid w:val="42D3FB57"/>
    <w:rsid w:val="42D83B18"/>
    <w:rsid w:val="42D9562E"/>
    <w:rsid w:val="42DA5465"/>
    <w:rsid w:val="42E1315B"/>
    <w:rsid w:val="42E4D3DE"/>
    <w:rsid w:val="42EA2F48"/>
    <w:rsid w:val="42EC404C"/>
    <w:rsid w:val="42FC36FB"/>
    <w:rsid w:val="42FF0EA0"/>
    <w:rsid w:val="431B633B"/>
    <w:rsid w:val="4322F975"/>
    <w:rsid w:val="432A29C3"/>
    <w:rsid w:val="4330070C"/>
    <w:rsid w:val="4330D49D"/>
    <w:rsid w:val="43323D91"/>
    <w:rsid w:val="43331928"/>
    <w:rsid w:val="4337AD4D"/>
    <w:rsid w:val="43433B68"/>
    <w:rsid w:val="43470518"/>
    <w:rsid w:val="43471BC3"/>
    <w:rsid w:val="434E3ADE"/>
    <w:rsid w:val="43617593"/>
    <w:rsid w:val="436893C2"/>
    <w:rsid w:val="4371FC6B"/>
    <w:rsid w:val="437573DB"/>
    <w:rsid w:val="43839916"/>
    <w:rsid w:val="438AF493"/>
    <w:rsid w:val="43A33ECB"/>
    <w:rsid w:val="43A58C6D"/>
    <w:rsid w:val="43A80729"/>
    <w:rsid w:val="43AB20B6"/>
    <w:rsid w:val="43ABA039"/>
    <w:rsid w:val="43B84821"/>
    <w:rsid w:val="43BA34A1"/>
    <w:rsid w:val="43BE3D9A"/>
    <w:rsid w:val="43C12307"/>
    <w:rsid w:val="43CD1C9E"/>
    <w:rsid w:val="43D04225"/>
    <w:rsid w:val="43D1BAD0"/>
    <w:rsid w:val="43D61247"/>
    <w:rsid w:val="43E7396C"/>
    <w:rsid w:val="43EF3411"/>
    <w:rsid w:val="43F87C09"/>
    <w:rsid w:val="4402818F"/>
    <w:rsid w:val="4407278E"/>
    <w:rsid w:val="4414AB4F"/>
    <w:rsid w:val="4417F4B8"/>
    <w:rsid w:val="4434A879"/>
    <w:rsid w:val="44394DB1"/>
    <w:rsid w:val="444097D4"/>
    <w:rsid w:val="44503894"/>
    <w:rsid w:val="4453F3A0"/>
    <w:rsid w:val="44607670"/>
    <w:rsid w:val="4467959F"/>
    <w:rsid w:val="446C78FF"/>
    <w:rsid w:val="4474C994"/>
    <w:rsid w:val="447AD762"/>
    <w:rsid w:val="4483E60B"/>
    <w:rsid w:val="4484D9E4"/>
    <w:rsid w:val="449162DB"/>
    <w:rsid w:val="449AB4ED"/>
    <w:rsid w:val="44A73402"/>
    <w:rsid w:val="44B3C0CD"/>
    <w:rsid w:val="44B5ACF1"/>
    <w:rsid w:val="44B65D19"/>
    <w:rsid w:val="44BAD384"/>
    <w:rsid w:val="44CBBA37"/>
    <w:rsid w:val="44CDC51E"/>
    <w:rsid w:val="44DDA941"/>
    <w:rsid w:val="44E2D6FC"/>
    <w:rsid w:val="44E637E3"/>
    <w:rsid w:val="450332DB"/>
    <w:rsid w:val="450577CF"/>
    <w:rsid w:val="450BF8E6"/>
    <w:rsid w:val="450CBC59"/>
    <w:rsid w:val="451BFDCE"/>
    <w:rsid w:val="453D7C9C"/>
    <w:rsid w:val="45488238"/>
    <w:rsid w:val="45499470"/>
    <w:rsid w:val="454A8AE7"/>
    <w:rsid w:val="45559437"/>
    <w:rsid w:val="455DB056"/>
    <w:rsid w:val="4571A6DD"/>
    <w:rsid w:val="457C3847"/>
    <w:rsid w:val="457E8D1D"/>
    <w:rsid w:val="45819032"/>
    <w:rsid w:val="4584EFAE"/>
    <w:rsid w:val="45919F10"/>
    <w:rsid w:val="45945799"/>
    <w:rsid w:val="459558CA"/>
    <w:rsid w:val="4597A98F"/>
    <w:rsid w:val="45AAA51A"/>
    <w:rsid w:val="45B4C7FF"/>
    <w:rsid w:val="45BAD0B4"/>
    <w:rsid w:val="45C0A7F9"/>
    <w:rsid w:val="45D05206"/>
    <w:rsid w:val="45DBE1AB"/>
    <w:rsid w:val="45DDF1AE"/>
    <w:rsid w:val="45E3F525"/>
    <w:rsid w:val="45E4F172"/>
    <w:rsid w:val="45FD89BA"/>
    <w:rsid w:val="460D2876"/>
    <w:rsid w:val="4616EFFC"/>
    <w:rsid w:val="461E8669"/>
    <w:rsid w:val="46218471"/>
    <w:rsid w:val="4625D520"/>
    <w:rsid w:val="462EFCC1"/>
    <w:rsid w:val="46304913"/>
    <w:rsid w:val="4638D8B6"/>
    <w:rsid w:val="4639C7B7"/>
    <w:rsid w:val="463C9F1E"/>
    <w:rsid w:val="463D1ED9"/>
    <w:rsid w:val="46423FE9"/>
    <w:rsid w:val="46458677"/>
    <w:rsid w:val="4650F1B6"/>
    <w:rsid w:val="4655904B"/>
    <w:rsid w:val="46679A8B"/>
    <w:rsid w:val="4667BC4E"/>
    <w:rsid w:val="466865E7"/>
    <w:rsid w:val="4675C3CA"/>
    <w:rsid w:val="4677D77D"/>
    <w:rsid w:val="4695A010"/>
    <w:rsid w:val="469AD961"/>
    <w:rsid w:val="46C166DC"/>
    <w:rsid w:val="46C353A1"/>
    <w:rsid w:val="46C5C076"/>
    <w:rsid w:val="46D001B2"/>
    <w:rsid w:val="46D0F335"/>
    <w:rsid w:val="46D887D7"/>
    <w:rsid w:val="46DFC3D4"/>
    <w:rsid w:val="46E0E359"/>
    <w:rsid w:val="46E2F679"/>
    <w:rsid w:val="46F2F6F9"/>
    <w:rsid w:val="47074F68"/>
    <w:rsid w:val="470BBAE0"/>
    <w:rsid w:val="4710009D"/>
    <w:rsid w:val="471162A8"/>
    <w:rsid w:val="471FCBBD"/>
    <w:rsid w:val="47215988"/>
    <w:rsid w:val="472CE5E5"/>
    <w:rsid w:val="47357D8A"/>
    <w:rsid w:val="473DED53"/>
    <w:rsid w:val="475616F0"/>
    <w:rsid w:val="475D0E24"/>
    <w:rsid w:val="47737B2D"/>
    <w:rsid w:val="478A5B8F"/>
    <w:rsid w:val="478ED9A9"/>
    <w:rsid w:val="47970BCE"/>
    <w:rsid w:val="4799A0AA"/>
    <w:rsid w:val="479A4DF5"/>
    <w:rsid w:val="47A6363E"/>
    <w:rsid w:val="47B11B9C"/>
    <w:rsid w:val="47B1B374"/>
    <w:rsid w:val="47B3B39A"/>
    <w:rsid w:val="47B8037C"/>
    <w:rsid w:val="47BCD463"/>
    <w:rsid w:val="47C07F71"/>
    <w:rsid w:val="47CE12D9"/>
    <w:rsid w:val="47D70970"/>
    <w:rsid w:val="47DE4A3B"/>
    <w:rsid w:val="47E70BD7"/>
    <w:rsid w:val="47E76993"/>
    <w:rsid w:val="47F3039A"/>
    <w:rsid w:val="480EFF41"/>
    <w:rsid w:val="480F697C"/>
    <w:rsid w:val="481AA8DA"/>
    <w:rsid w:val="48273986"/>
    <w:rsid w:val="4830A2DD"/>
    <w:rsid w:val="4843A165"/>
    <w:rsid w:val="484428EF"/>
    <w:rsid w:val="485FA02D"/>
    <w:rsid w:val="48658DCD"/>
    <w:rsid w:val="486BF61D"/>
    <w:rsid w:val="487CF567"/>
    <w:rsid w:val="48813E51"/>
    <w:rsid w:val="48826A37"/>
    <w:rsid w:val="4883EA5E"/>
    <w:rsid w:val="488C0AF0"/>
    <w:rsid w:val="488D9708"/>
    <w:rsid w:val="489A5015"/>
    <w:rsid w:val="48A2DD56"/>
    <w:rsid w:val="48A33F22"/>
    <w:rsid w:val="48B11702"/>
    <w:rsid w:val="48C73DAB"/>
    <w:rsid w:val="48CACA4D"/>
    <w:rsid w:val="48CD732E"/>
    <w:rsid w:val="48D9C20E"/>
    <w:rsid w:val="48DAF4EA"/>
    <w:rsid w:val="48F049FD"/>
    <w:rsid w:val="490E4C20"/>
    <w:rsid w:val="4923E944"/>
    <w:rsid w:val="49273AB8"/>
    <w:rsid w:val="492C3F07"/>
    <w:rsid w:val="49486B67"/>
    <w:rsid w:val="495A8CB2"/>
    <w:rsid w:val="495F2CAD"/>
    <w:rsid w:val="49694B70"/>
    <w:rsid w:val="4978C1A8"/>
    <w:rsid w:val="4991FFAB"/>
    <w:rsid w:val="499A6A14"/>
    <w:rsid w:val="49A53777"/>
    <w:rsid w:val="49AB0A9D"/>
    <w:rsid w:val="49BEBA59"/>
    <w:rsid w:val="49DF9148"/>
    <w:rsid w:val="49E19FDC"/>
    <w:rsid w:val="49EE7B83"/>
    <w:rsid w:val="49F1E286"/>
    <w:rsid w:val="49FAFBBE"/>
    <w:rsid w:val="4A00A604"/>
    <w:rsid w:val="4A072D3D"/>
    <w:rsid w:val="4A12CE5A"/>
    <w:rsid w:val="4A14A4A9"/>
    <w:rsid w:val="4A15AF96"/>
    <w:rsid w:val="4A1C8AEC"/>
    <w:rsid w:val="4A2035A5"/>
    <w:rsid w:val="4A224A95"/>
    <w:rsid w:val="4A25BCF5"/>
    <w:rsid w:val="4A4226B1"/>
    <w:rsid w:val="4A4C2A45"/>
    <w:rsid w:val="4A4CE8C6"/>
    <w:rsid w:val="4A563A65"/>
    <w:rsid w:val="4A5F3B0C"/>
    <w:rsid w:val="4A5F4B21"/>
    <w:rsid w:val="4A65A439"/>
    <w:rsid w:val="4A759209"/>
    <w:rsid w:val="4A7E11A2"/>
    <w:rsid w:val="4A974AA2"/>
    <w:rsid w:val="4AA29455"/>
    <w:rsid w:val="4AD1E887"/>
    <w:rsid w:val="4ADDEFAA"/>
    <w:rsid w:val="4AF68E23"/>
    <w:rsid w:val="4AF9E857"/>
    <w:rsid w:val="4B095EC0"/>
    <w:rsid w:val="4B19FA08"/>
    <w:rsid w:val="4B2631AB"/>
    <w:rsid w:val="4B2BA529"/>
    <w:rsid w:val="4B35AE10"/>
    <w:rsid w:val="4B4B5B9B"/>
    <w:rsid w:val="4B4C6720"/>
    <w:rsid w:val="4B58F685"/>
    <w:rsid w:val="4B5FCDA3"/>
    <w:rsid w:val="4B66F72B"/>
    <w:rsid w:val="4B6D144E"/>
    <w:rsid w:val="4B7AA6A7"/>
    <w:rsid w:val="4B8D4910"/>
    <w:rsid w:val="4B8DE4A1"/>
    <w:rsid w:val="4B90AE2E"/>
    <w:rsid w:val="4B925B61"/>
    <w:rsid w:val="4BAA1649"/>
    <w:rsid w:val="4BB64794"/>
    <w:rsid w:val="4BB7D1FC"/>
    <w:rsid w:val="4BB93769"/>
    <w:rsid w:val="4BBE6EF0"/>
    <w:rsid w:val="4BBEE7AD"/>
    <w:rsid w:val="4BCB1070"/>
    <w:rsid w:val="4BE84CC3"/>
    <w:rsid w:val="4BEB7FDA"/>
    <w:rsid w:val="4BF2226C"/>
    <w:rsid w:val="4BF7C693"/>
    <w:rsid w:val="4C0030FB"/>
    <w:rsid w:val="4C1D2701"/>
    <w:rsid w:val="4C23709E"/>
    <w:rsid w:val="4C260A90"/>
    <w:rsid w:val="4C2CB1F6"/>
    <w:rsid w:val="4C2DC416"/>
    <w:rsid w:val="4C303E8B"/>
    <w:rsid w:val="4C3C2ACD"/>
    <w:rsid w:val="4C3CC8EA"/>
    <w:rsid w:val="4C45F7F7"/>
    <w:rsid w:val="4C495E99"/>
    <w:rsid w:val="4C4D85BD"/>
    <w:rsid w:val="4C51BAA5"/>
    <w:rsid w:val="4C5B31E9"/>
    <w:rsid w:val="4C640E6D"/>
    <w:rsid w:val="4C6D5A48"/>
    <w:rsid w:val="4C70301E"/>
    <w:rsid w:val="4C70D934"/>
    <w:rsid w:val="4C723935"/>
    <w:rsid w:val="4C7293AA"/>
    <w:rsid w:val="4C8175E5"/>
    <w:rsid w:val="4C81D418"/>
    <w:rsid w:val="4C9EB83B"/>
    <w:rsid w:val="4CA67967"/>
    <w:rsid w:val="4CB95735"/>
    <w:rsid w:val="4CC8D6F6"/>
    <w:rsid w:val="4CD41EF8"/>
    <w:rsid w:val="4CFA027A"/>
    <w:rsid w:val="4CFFC379"/>
    <w:rsid w:val="4D1D9BC4"/>
    <w:rsid w:val="4D2562E0"/>
    <w:rsid w:val="4D30D649"/>
    <w:rsid w:val="4D327DF3"/>
    <w:rsid w:val="4D588AF9"/>
    <w:rsid w:val="4D6A5446"/>
    <w:rsid w:val="4D6F207B"/>
    <w:rsid w:val="4D853F6C"/>
    <w:rsid w:val="4D8A8F8E"/>
    <w:rsid w:val="4D9018F1"/>
    <w:rsid w:val="4D9BCC67"/>
    <w:rsid w:val="4DABADE7"/>
    <w:rsid w:val="4DAF09D8"/>
    <w:rsid w:val="4DB635B3"/>
    <w:rsid w:val="4DD258E4"/>
    <w:rsid w:val="4DDA38F5"/>
    <w:rsid w:val="4DE0FF9F"/>
    <w:rsid w:val="4DED5717"/>
    <w:rsid w:val="4DF1672B"/>
    <w:rsid w:val="4DF9864F"/>
    <w:rsid w:val="4E009303"/>
    <w:rsid w:val="4E0F0CED"/>
    <w:rsid w:val="4E134936"/>
    <w:rsid w:val="4E203636"/>
    <w:rsid w:val="4E385D32"/>
    <w:rsid w:val="4E3EBF2B"/>
    <w:rsid w:val="4E46295F"/>
    <w:rsid w:val="4E4F624F"/>
    <w:rsid w:val="4E4FC965"/>
    <w:rsid w:val="4E551219"/>
    <w:rsid w:val="4E6C4FF9"/>
    <w:rsid w:val="4E6D56B9"/>
    <w:rsid w:val="4E774362"/>
    <w:rsid w:val="4E830193"/>
    <w:rsid w:val="4E9F523C"/>
    <w:rsid w:val="4EA1D5F4"/>
    <w:rsid w:val="4EA705C7"/>
    <w:rsid w:val="4ED34574"/>
    <w:rsid w:val="4EEC9BDB"/>
    <w:rsid w:val="4EF37E8A"/>
    <w:rsid w:val="4EFFC1E3"/>
    <w:rsid w:val="4F090990"/>
    <w:rsid w:val="4F13699E"/>
    <w:rsid w:val="4F1F7941"/>
    <w:rsid w:val="4F274664"/>
    <w:rsid w:val="4F309041"/>
    <w:rsid w:val="4F3510F8"/>
    <w:rsid w:val="4F55CBA2"/>
    <w:rsid w:val="4F574E80"/>
    <w:rsid w:val="4F68AF00"/>
    <w:rsid w:val="4F6FCA3E"/>
    <w:rsid w:val="4F710F09"/>
    <w:rsid w:val="4F7EF9B3"/>
    <w:rsid w:val="4FA39F52"/>
    <w:rsid w:val="4FA40E78"/>
    <w:rsid w:val="4FAA1EC1"/>
    <w:rsid w:val="4FB55D16"/>
    <w:rsid w:val="4FBD7A48"/>
    <w:rsid w:val="4FC06305"/>
    <w:rsid w:val="4FE78D59"/>
    <w:rsid w:val="4FE94AC1"/>
    <w:rsid w:val="500E4E35"/>
    <w:rsid w:val="50227630"/>
    <w:rsid w:val="5028D07C"/>
    <w:rsid w:val="50307B2E"/>
    <w:rsid w:val="50405C16"/>
    <w:rsid w:val="504C89CF"/>
    <w:rsid w:val="50599C86"/>
    <w:rsid w:val="50644089"/>
    <w:rsid w:val="50B3D5E3"/>
    <w:rsid w:val="50B4C152"/>
    <w:rsid w:val="50BBA1E4"/>
    <w:rsid w:val="50D0ABF1"/>
    <w:rsid w:val="50D86DF5"/>
    <w:rsid w:val="50E45D02"/>
    <w:rsid w:val="50F1DF28"/>
    <w:rsid w:val="50F4C396"/>
    <w:rsid w:val="51068784"/>
    <w:rsid w:val="510B5F73"/>
    <w:rsid w:val="510B8E49"/>
    <w:rsid w:val="510BBB74"/>
    <w:rsid w:val="5144D120"/>
    <w:rsid w:val="514B84B7"/>
    <w:rsid w:val="514F35DF"/>
    <w:rsid w:val="514F89D4"/>
    <w:rsid w:val="51669B5E"/>
    <w:rsid w:val="5167149C"/>
    <w:rsid w:val="5169A010"/>
    <w:rsid w:val="516A7226"/>
    <w:rsid w:val="516AC7B6"/>
    <w:rsid w:val="516F0496"/>
    <w:rsid w:val="517EE50D"/>
    <w:rsid w:val="51965D28"/>
    <w:rsid w:val="51A5F154"/>
    <w:rsid w:val="51AE233B"/>
    <w:rsid w:val="51CB9FAE"/>
    <w:rsid w:val="51D755AC"/>
    <w:rsid w:val="5200E25A"/>
    <w:rsid w:val="520F5441"/>
    <w:rsid w:val="521275C8"/>
    <w:rsid w:val="52129075"/>
    <w:rsid w:val="52171EA3"/>
    <w:rsid w:val="522013CF"/>
    <w:rsid w:val="5226A2AC"/>
    <w:rsid w:val="52279992"/>
    <w:rsid w:val="5230750E"/>
    <w:rsid w:val="524A3FAF"/>
    <w:rsid w:val="524BC174"/>
    <w:rsid w:val="52506B01"/>
    <w:rsid w:val="52531CA7"/>
    <w:rsid w:val="52634571"/>
    <w:rsid w:val="526D37C3"/>
    <w:rsid w:val="52760D20"/>
    <w:rsid w:val="527A1E89"/>
    <w:rsid w:val="529A8D24"/>
    <w:rsid w:val="52BFE6E1"/>
    <w:rsid w:val="52FB47B2"/>
    <w:rsid w:val="531BD10C"/>
    <w:rsid w:val="531F2169"/>
    <w:rsid w:val="5326C00E"/>
    <w:rsid w:val="532C516B"/>
    <w:rsid w:val="534DD2A3"/>
    <w:rsid w:val="53553CC8"/>
    <w:rsid w:val="535CCDD1"/>
    <w:rsid w:val="536167A9"/>
    <w:rsid w:val="536BE01D"/>
    <w:rsid w:val="53702BDC"/>
    <w:rsid w:val="537E0630"/>
    <w:rsid w:val="53835229"/>
    <w:rsid w:val="53851102"/>
    <w:rsid w:val="5395F259"/>
    <w:rsid w:val="53A68189"/>
    <w:rsid w:val="53AFD58B"/>
    <w:rsid w:val="53B0B953"/>
    <w:rsid w:val="53B6CCA2"/>
    <w:rsid w:val="53CA37A4"/>
    <w:rsid w:val="53CB8CF3"/>
    <w:rsid w:val="53DEB5D8"/>
    <w:rsid w:val="53E1F2DC"/>
    <w:rsid w:val="53EB0212"/>
    <w:rsid w:val="53EB76B0"/>
    <w:rsid w:val="53F1DF79"/>
    <w:rsid w:val="53F9360D"/>
    <w:rsid w:val="53FAAE25"/>
    <w:rsid w:val="5404865E"/>
    <w:rsid w:val="54172308"/>
    <w:rsid w:val="542B3DD0"/>
    <w:rsid w:val="542DA314"/>
    <w:rsid w:val="54317988"/>
    <w:rsid w:val="5435BA48"/>
    <w:rsid w:val="543A2319"/>
    <w:rsid w:val="54540D2A"/>
    <w:rsid w:val="5466E1A7"/>
    <w:rsid w:val="5471BD89"/>
    <w:rsid w:val="5472375A"/>
    <w:rsid w:val="54740A93"/>
    <w:rsid w:val="547710D7"/>
    <w:rsid w:val="54789FBD"/>
    <w:rsid w:val="548C12D8"/>
    <w:rsid w:val="54ACAE4D"/>
    <w:rsid w:val="54B1FFE5"/>
    <w:rsid w:val="54B2A44A"/>
    <w:rsid w:val="54B4429A"/>
    <w:rsid w:val="54E477B4"/>
    <w:rsid w:val="54F3E34E"/>
    <w:rsid w:val="5505B2FF"/>
    <w:rsid w:val="5519CBEA"/>
    <w:rsid w:val="5527F453"/>
    <w:rsid w:val="552BE93C"/>
    <w:rsid w:val="5566299A"/>
    <w:rsid w:val="55692B7B"/>
    <w:rsid w:val="557A5124"/>
    <w:rsid w:val="5587F55B"/>
    <w:rsid w:val="55990FB3"/>
    <w:rsid w:val="559DDCCF"/>
    <w:rsid w:val="55A9A04B"/>
    <w:rsid w:val="55AE46CA"/>
    <w:rsid w:val="55CB6CCB"/>
    <w:rsid w:val="55EC0C15"/>
    <w:rsid w:val="55F0E4C4"/>
    <w:rsid w:val="55F4A6CF"/>
    <w:rsid w:val="560BBC15"/>
    <w:rsid w:val="560FA77F"/>
    <w:rsid w:val="561166FD"/>
    <w:rsid w:val="5617B067"/>
    <w:rsid w:val="56282D8D"/>
    <w:rsid w:val="56337B2D"/>
    <w:rsid w:val="5636908A"/>
    <w:rsid w:val="5641BE81"/>
    <w:rsid w:val="565A3D68"/>
    <w:rsid w:val="565E14CE"/>
    <w:rsid w:val="5660284E"/>
    <w:rsid w:val="56651B02"/>
    <w:rsid w:val="566D9BF8"/>
    <w:rsid w:val="566F3E32"/>
    <w:rsid w:val="5670F32C"/>
    <w:rsid w:val="5675F529"/>
    <w:rsid w:val="567D505B"/>
    <w:rsid w:val="567FB071"/>
    <w:rsid w:val="56812421"/>
    <w:rsid w:val="56A7410C"/>
    <w:rsid w:val="56ADC13A"/>
    <w:rsid w:val="56B57988"/>
    <w:rsid w:val="56BEC37E"/>
    <w:rsid w:val="56C09E45"/>
    <w:rsid w:val="56C2FB46"/>
    <w:rsid w:val="56CF2976"/>
    <w:rsid w:val="56D7DA8D"/>
    <w:rsid w:val="56D9192E"/>
    <w:rsid w:val="56DEF654"/>
    <w:rsid w:val="56E08215"/>
    <w:rsid w:val="56E117A3"/>
    <w:rsid w:val="56EEEB0F"/>
    <w:rsid w:val="56EFE5A0"/>
    <w:rsid w:val="56F0E7DD"/>
    <w:rsid w:val="56F1BA7F"/>
    <w:rsid w:val="571D498C"/>
    <w:rsid w:val="571EFE91"/>
    <w:rsid w:val="5727B694"/>
    <w:rsid w:val="5744D373"/>
    <w:rsid w:val="574582AA"/>
    <w:rsid w:val="5760C44A"/>
    <w:rsid w:val="5764E69D"/>
    <w:rsid w:val="576A49A9"/>
    <w:rsid w:val="576C6CC5"/>
    <w:rsid w:val="576D009F"/>
    <w:rsid w:val="578A656F"/>
    <w:rsid w:val="57A777A5"/>
    <w:rsid w:val="57B072B0"/>
    <w:rsid w:val="57B1180D"/>
    <w:rsid w:val="57C40DF2"/>
    <w:rsid w:val="57CFB8CD"/>
    <w:rsid w:val="57E7AF1C"/>
    <w:rsid w:val="57F48C1E"/>
    <w:rsid w:val="57F9BEAA"/>
    <w:rsid w:val="5810DFF9"/>
    <w:rsid w:val="58133CC6"/>
    <w:rsid w:val="581382CA"/>
    <w:rsid w:val="58242A28"/>
    <w:rsid w:val="582CE26A"/>
    <w:rsid w:val="583D4BD0"/>
    <w:rsid w:val="583D5D60"/>
    <w:rsid w:val="584A1606"/>
    <w:rsid w:val="584ED424"/>
    <w:rsid w:val="585DA538"/>
    <w:rsid w:val="5870FC21"/>
    <w:rsid w:val="587E05B1"/>
    <w:rsid w:val="5883EF2F"/>
    <w:rsid w:val="588657A0"/>
    <w:rsid w:val="58A92797"/>
    <w:rsid w:val="58B8814B"/>
    <w:rsid w:val="58BFD184"/>
    <w:rsid w:val="58C6AB55"/>
    <w:rsid w:val="58C91842"/>
    <w:rsid w:val="58CA0E3B"/>
    <w:rsid w:val="58DA1080"/>
    <w:rsid w:val="58DA75D8"/>
    <w:rsid w:val="58E8F734"/>
    <w:rsid w:val="58F9C654"/>
    <w:rsid w:val="58FEF26C"/>
    <w:rsid w:val="5904E40C"/>
    <w:rsid w:val="590E5F3D"/>
    <w:rsid w:val="5918F613"/>
    <w:rsid w:val="59390D3E"/>
    <w:rsid w:val="593B4C2A"/>
    <w:rsid w:val="593D5782"/>
    <w:rsid w:val="593F467A"/>
    <w:rsid w:val="5942B95E"/>
    <w:rsid w:val="5943EE35"/>
    <w:rsid w:val="59445D8F"/>
    <w:rsid w:val="5959006A"/>
    <w:rsid w:val="5961B0D9"/>
    <w:rsid w:val="596293C5"/>
    <w:rsid w:val="59688B6C"/>
    <w:rsid w:val="596C132B"/>
    <w:rsid w:val="59735373"/>
    <w:rsid w:val="597E49BD"/>
    <w:rsid w:val="59831FD4"/>
    <w:rsid w:val="598541B0"/>
    <w:rsid w:val="5988FA0E"/>
    <w:rsid w:val="59940133"/>
    <w:rsid w:val="59950535"/>
    <w:rsid w:val="599C6162"/>
    <w:rsid w:val="59A203F6"/>
    <w:rsid w:val="59A3A2FC"/>
    <w:rsid w:val="59BA3A68"/>
    <w:rsid w:val="59BF29DA"/>
    <w:rsid w:val="59C3FAB3"/>
    <w:rsid w:val="59C4CC1D"/>
    <w:rsid w:val="59C85A45"/>
    <w:rsid w:val="59D7905E"/>
    <w:rsid w:val="59DEB784"/>
    <w:rsid w:val="59DFBA32"/>
    <w:rsid w:val="59DFE53A"/>
    <w:rsid w:val="59E4B8E0"/>
    <w:rsid w:val="59E9E792"/>
    <w:rsid w:val="59EFF8FD"/>
    <w:rsid w:val="59F3582D"/>
    <w:rsid w:val="59FB5583"/>
    <w:rsid w:val="5A023118"/>
    <w:rsid w:val="5A0762EC"/>
    <w:rsid w:val="5A0D6DE8"/>
    <w:rsid w:val="5A122B7B"/>
    <w:rsid w:val="5A249A65"/>
    <w:rsid w:val="5A2B004D"/>
    <w:rsid w:val="5A386A15"/>
    <w:rsid w:val="5A44E92D"/>
    <w:rsid w:val="5A5691AD"/>
    <w:rsid w:val="5A66DE63"/>
    <w:rsid w:val="5A738F91"/>
    <w:rsid w:val="5A73F62C"/>
    <w:rsid w:val="5A7BB3EE"/>
    <w:rsid w:val="5A7CE538"/>
    <w:rsid w:val="5A943472"/>
    <w:rsid w:val="5AAA9E04"/>
    <w:rsid w:val="5ABD0144"/>
    <w:rsid w:val="5AC71A77"/>
    <w:rsid w:val="5AD70228"/>
    <w:rsid w:val="5ADFDB45"/>
    <w:rsid w:val="5AE08696"/>
    <w:rsid w:val="5AEB7821"/>
    <w:rsid w:val="5AFFD6D0"/>
    <w:rsid w:val="5B0D948E"/>
    <w:rsid w:val="5B1827E5"/>
    <w:rsid w:val="5B18CA0A"/>
    <w:rsid w:val="5B24ED71"/>
    <w:rsid w:val="5B271D65"/>
    <w:rsid w:val="5B293C72"/>
    <w:rsid w:val="5B2DAC69"/>
    <w:rsid w:val="5B3472D3"/>
    <w:rsid w:val="5B3AEFB0"/>
    <w:rsid w:val="5B452675"/>
    <w:rsid w:val="5B4F324E"/>
    <w:rsid w:val="5B526278"/>
    <w:rsid w:val="5B5C55A5"/>
    <w:rsid w:val="5B60881E"/>
    <w:rsid w:val="5B6A5BD5"/>
    <w:rsid w:val="5B6EFD77"/>
    <w:rsid w:val="5B74528C"/>
    <w:rsid w:val="5B8D4449"/>
    <w:rsid w:val="5B8FF1B9"/>
    <w:rsid w:val="5B94A216"/>
    <w:rsid w:val="5B99ABFD"/>
    <w:rsid w:val="5B9F576A"/>
    <w:rsid w:val="5BA56F77"/>
    <w:rsid w:val="5BB71A61"/>
    <w:rsid w:val="5BB98FEE"/>
    <w:rsid w:val="5BC6439D"/>
    <w:rsid w:val="5BD9365E"/>
    <w:rsid w:val="5BDEAEF6"/>
    <w:rsid w:val="5BFF52AE"/>
    <w:rsid w:val="5C06341D"/>
    <w:rsid w:val="5C12582F"/>
    <w:rsid w:val="5C13FF5B"/>
    <w:rsid w:val="5C1FDC3B"/>
    <w:rsid w:val="5C211D31"/>
    <w:rsid w:val="5C2C47D3"/>
    <w:rsid w:val="5C2D1F66"/>
    <w:rsid w:val="5C2D8376"/>
    <w:rsid w:val="5C2DEB96"/>
    <w:rsid w:val="5C368271"/>
    <w:rsid w:val="5C3A0BE3"/>
    <w:rsid w:val="5C3F602A"/>
    <w:rsid w:val="5C43CE1F"/>
    <w:rsid w:val="5C503526"/>
    <w:rsid w:val="5C531AC2"/>
    <w:rsid w:val="5C603E38"/>
    <w:rsid w:val="5C67400A"/>
    <w:rsid w:val="5C6FFF47"/>
    <w:rsid w:val="5C71C311"/>
    <w:rsid w:val="5C73D690"/>
    <w:rsid w:val="5C78C3AC"/>
    <w:rsid w:val="5C86F48A"/>
    <w:rsid w:val="5C94414B"/>
    <w:rsid w:val="5C9656E6"/>
    <w:rsid w:val="5CA0F082"/>
    <w:rsid w:val="5CA3BB1E"/>
    <w:rsid w:val="5CBC945B"/>
    <w:rsid w:val="5CCD6563"/>
    <w:rsid w:val="5CD560D4"/>
    <w:rsid w:val="5CDE8642"/>
    <w:rsid w:val="5CE34787"/>
    <w:rsid w:val="5CF44143"/>
    <w:rsid w:val="5CF7EE06"/>
    <w:rsid w:val="5CF9BD30"/>
    <w:rsid w:val="5D004BF3"/>
    <w:rsid w:val="5D277CC5"/>
    <w:rsid w:val="5D2AC524"/>
    <w:rsid w:val="5D31D66B"/>
    <w:rsid w:val="5D368327"/>
    <w:rsid w:val="5D3DCA59"/>
    <w:rsid w:val="5D41D8F0"/>
    <w:rsid w:val="5D495BD1"/>
    <w:rsid w:val="5D5CC4B0"/>
    <w:rsid w:val="5D87D0CE"/>
    <w:rsid w:val="5D8F4250"/>
    <w:rsid w:val="5D975BEE"/>
    <w:rsid w:val="5DA51799"/>
    <w:rsid w:val="5DB29E06"/>
    <w:rsid w:val="5DBA8222"/>
    <w:rsid w:val="5DE7052D"/>
    <w:rsid w:val="5DF7023A"/>
    <w:rsid w:val="5DFB3486"/>
    <w:rsid w:val="5E039613"/>
    <w:rsid w:val="5E11614A"/>
    <w:rsid w:val="5E184FEA"/>
    <w:rsid w:val="5E2B9DE8"/>
    <w:rsid w:val="5E4888A4"/>
    <w:rsid w:val="5E49FDD1"/>
    <w:rsid w:val="5E4CF6D4"/>
    <w:rsid w:val="5E55BEBE"/>
    <w:rsid w:val="5E571814"/>
    <w:rsid w:val="5E59AD93"/>
    <w:rsid w:val="5E5A5B53"/>
    <w:rsid w:val="5E5B24EF"/>
    <w:rsid w:val="5E618129"/>
    <w:rsid w:val="5E62004C"/>
    <w:rsid w:val="5E8AA966"/>
    <w:rsid w:val="5EA856F0"/>
    <w:rsid w:val="5EA91C93"/>
    <w:rsid w:val="5EADE7B1"/>
    <w:rsid w:val="5EB10269"/>
    <w:rsid w:val="5EBD473B"/>
    <w:rsid w:val="5EC80A7A"/>
    <w:rsid w:val="5ECADA42"/>
    <w:rsid w:val="5ED2F04C"/>
    <w:rsid w:val="5ED77714"/>
    <w:rsid w:val="5EE4A8DD"/>
    <w:rsid w:val="5EE6EA26"/>
    <w:rsid w:val="5EF11FC7"/>
    <w:rsid w:val="5EF4541A"/>
    <w:rsid w:val="5EFBBB7F"/>
    <w:rsid w:val="5F17F590"/>
    <w:rsid w:val="5F1963C1"/>
    <w:rsid w:val="5F2550D0"/>
    <w:rsid w:val="5F2F93CC"/>
    <w:rsid w:val="5F313662"/>
    <w:rsid w:val="5F3C2843"/>
    <w:rsid w:val="5F451029"/>
    <w:rsid w:val="5F467FB1"/>
    <w:rsid w:val="5F4AE01A"/>
    <w:rsid w:val="5F72058A"/>
    <w:rsid w:val="5F81A5A8"/>
    <w:rsid w:val="5F84AD5D"/>
    <w:rsid w:val="5F84E375"/>
    <w:rsid w:val="5F912FA8"/>
    <w:rsid w:val="5F9603CE"/>
    <w:rsid w:val="5F9BB268"/>
    <w:rsid w:val="5FA2B82D"/>
    <w:rsid w:val="5FA32D5D"/>
    <w:rsid w:val="5FA44FAB"/>
    <w:rsid w:val="5FACF17E"/>
    <w:rsid w:val="5FBBE381"/>
    <w:rsid w:val="5FC58724"/>
    <w:rsid w:val="5FC604DF"/>
    <w:rsid w:val="5FC723BF"/>
    <w:rsid w:val="5FD7DE69"/>
    <w:rsid w:val="5FE179AB"/>
    <w:rsid w:val="5FE578B7"/>
    <w:rsid w:val="5FEBAAF3"/>
    <w:rsid w:val="5FF5F420"/>
    <w:rsid w:val="5FF68435"/>
    <w:rsid w:val="5FFCEA3E"/>
    <w:rsid w:val="6005A120"/>
    <w:rsid w:val="6006096C"/>
    <w:rsid w:val="600FA225"/>
    <w:rsid w:val="60265E7E"/>
    <w:rsid w:val="602C2D3C"/>
    <w:rsid w:val="603597FB"/>
    <w:rsid w:val="603BBE50"/>
    <w:rsid w:val="6048F0F1"/>
    <w:rsid w:val="6057D181"/>
    <w:rsid w:val="608BC4D6"/>
    <w:rsid w:val="608DAE47"/>
    <w:rsid w:val="60A6EE9C"/>
    <w:rsid w:val="60ACE9F2"/>
    <w:rsid w:val="60AF4433"/>
    <w:rsid w:val="60B12BC1"/>
    <w:rsid w:val="60B69086"/>
    <w:rsid w:val="60B880B6"/>
    <w:rsid w:val="60C07434"/>
    <w:rsid w:val="60C606D1"/>
    <w:rsid w:val="60C853CB"/>
    <w:rsid w:val="60D06795"/>
    <w:rsid w:val="60D6663E"/>
    <w:rsid w:val="60D6BDE9"/>
    <w:rsid w:val="60DF2FD6"/>
    <w:rsid w:val="60EAD9CC"/>
    <w:rsid w:val="60ED51B3"/>
    <w:rsid w:val="60EE2E3B"/>
    <w:rsid w:val="60F8A22A"/>
    <w:rsid w:val="60FAB293"/>
    <w:rsid w:val="61047394"/>
    <w:rsid w:val="6107F9C9"/>
    <w:rsid w:val="610881DD"/>
    <w:rsid w:val="610FFB19"/>
    <w:rsid w:val="611C5EEE"/>
    <w:rsid w:val="612D2112"/>
    <w:rsid w:val="612E6E42"/>
    <w:rsid w:val="613A3752"/>
    <w:rsid w:val="613EE4F0"/>
    <w:rsid w:val="6144C4C2"/>
    <w:rsid w:val="614F63DD"/>
    <w:rsid w:val="61606C72"/>
    <w:rsid w:val="61607459"/>
    <w:rsid w:val="61649ACB"/>
    <w:rsid w:val="61664FEE"/>
    <w:rsid w:val="616C5BEA"/>
    <w:rsid w:val="616EF880"/>
    <w:rsid w:val="6171294E"/>
    <w:rsid w:val="61784B1A"/>
    <w:rsid w:val="6179AB6B"/>
    <w:rsid w:val="61874235"/>
    <w:rsid w:val="61A244A4"/>
    <w:rsid w:val="61AE529B"/>
    <w:rsid w:val="61B49C96"/>
    <w:rsid w:val="61B71F26"/>
    <w:rsid w:val="61C41A2D"/>
    <w:rsid w:val="61D445EC"/>
    <w:rsid w:val="61DA42A2"/>
    <w:rsid w:val="61E738D5"/>
    <w:rsid w:val="61E9A6FF"/>
    <w:rsid w:val="61FAE846"/>
    <w:rsid w:val="61FC3D60"/>
    <w:rsid w:val="62033D17"/>
    <w:rsid w:val="62063610"/>
    <w:rsid w:val="620F3002"/>
    <w:rsid w:val="621EDE90"/>
    <w:rsid w:val="622D3EEE"/>
    <w:rsid w:val="62348006"/>
    <w:rsid w:val="623CA883"/>
    <w:rsid w:val="6256D9B2"/>
    <w:rsid w:val="62590CE3"/>
    <w:rsid w:val="62593DAB"/>
    <w:rsid w:val="62689AD3"/>
    <w:rsid w:val="6274900F"/>
    <w:rsid w:val="627A8C29"/>
    <w:rsid w:val="627AD281"/>
    <w:rsid w:val="62845754"/>
    <w:rsid w:val="62A5AC5D"/>
    <w:rsid w:val="62BBD7F9"/>
    <w:rsid w:val="62C142B7"/>
    <w:rsid w:val="62F27621"/>
    <w:rsid w:val="62FA6F98"/>
    <w:rsid w:val="63065248"/>
    <w:rsid w:val="630B5B55"/>
    <w:rsid w:val="630F9CF2"/>
    <w:rsid w:val="630FDFFB"/>
    <w:rsid w:val="63267034"/>
    <w:rsid w:val="6327491A"/>
    <w:rsid w:val="6330EA05"/>
    <w:rsid w:val="6334553B"/>
    <w:rsid w:val="633759D4"/>
    <w:rsid w:val="6347362D"/>
    <w:rsid w:val="6350649D"/>
    <w:rsid w:val="636B39E1"/>
    <w:rsid w:val="637B4647"/>
    <w:rsid w:val="6387539A"/>
    <w:rsid w:val="6392DF05"/>
    <w:rsid w:val="639BB9AA"/>
    <w:rsid w:val="63A01DB2"/>
    <w:rsid w:val="63BF9485"/>
    <w:rsid w:val="63C6C8B8"/>
    <w:rsid w:val="63D1BC01"/>
    <w:rsid w:val="63D38A22"/>
    <w:rsid w:val="640F4065"/>
    <w:rsid w:val="642B6B3A"/>
    <w:rsid w:val="642D5BCB"/>
    <w:rsid w:val="642D82B9"/>
    <w:rsid w:val="642E4564"/>
    <w:rsid w:val="644E0852"/>
    <w:rsid w:val="64532AD2"/>
    <w:rsid w:val="6457D384"/>
    <w:rsid w:val="64608415"/>
    <w:rsid w:val="6462C158"/>
    <w:rsid w:val="646AE989"/>
    <w:rsid w:val="646BCDA3"/>
    <w:rsid w:val="6477E7D3"/>
    <w:rsid w:val="647F74AB"/>
    <w:rsid w:val="64868A54"/>
    <w:rsid w:val="6498DA64"/>
    <w:rsid w:val="649B894F"/>
    <w:rsid w:val="64A59CF1"/>
    <w:rsid w:val="64C3AE0D"/>
    <w:rsid w:val="64CB5108"/>
    <w:rsid w:val="64D3D123"/>
    <w:rsid w:val="64D44802"/>
    <w:rsid w:val="64DEEE5F"/>
    <w:rsid w:val="64DF2C0E"/>
    <w:rsid w:val="650B4CDC"/>
    <w:rsid w:val="650BA80F"/>
    <w:rsid w:val="650E7038"/>
    <w:rsid w:val="6516D699"/>
    <w:rsid w:val="65190A4F"/>
    <w:rsid w:val="651EB691"/>
    <w:rsid w:val="6525A403"/>
    <w:rsid w:val="652A0CB3"/>
    <w:rsid w:val="65330C92"/>
    <w:rsid w:val="65370168"/>
    <w:rsid w:val="6537EBFD"/>
    <w:rsid w:val="654D29B9"/>
    <w:rsid w:val="654F6B43"/>
    <w:rsid w:val="655E075C"/>
    <w:rsid w:val="6588F5BA"/>
    <w:rsid w:val="65A2059B"/>
    <w:rsid w:val="65A25184"/>
    <w:rsid w:val="65A45A6F"/>
    <w:rsid w:val="65AB8D53"/>
    <w:rsid w:val="65AF8322"/>
    <w:rsid w:val="65B618E0"/>
    <w:rsid w:val="65B9E66F"/>
    <w:rsid w:val="65C542DA"/>
    <w:rsid w:val="65E50816"/>
    <w:rsid w:val="65FF64A0"/>
    <w:rsid w:val="65FFD8C7"/>
    <w:rsid w:val="660439E5"/>
    <w:rsid w:val="660FE6B8"/>
    <w:rsid w:val="66180A30"/>
    <w:rsid w:val="661A3A32"/>
    <w:rsid w:val="661B255F"/>
    <w:rsid w:val="66366835"/>
    <w:rsid w:val="6636C0A9"/>
    <w:rsid w:val="6645B6C4"/>
    <w:rsid w:val="6689D1CE"/>
    <w:rsid w:val="66906361"/>
    <w:rsid w:val="66911F22"/>
    <w:rsid w:val="6697CE64"/>
    <w:rsid w:val="66A1058B"/>
    <w:rsid w:val="66B482D2"/>
    <w:rsid w:val="66CAD026"/>
    <w:rsid w:val="66EDF5CB"/>
    <w:rsid w:val="66F387D4"/>
    <w:rsid w:val="66FC1527"/>
    <w:rsid w:val="6704EB56"/>
    <w:rsid w:val="670FECA9"/>
    <w:rsid w:val="6715A860"/>
    <w:rsid w:val="671EAF40"/>
    <w:rsid w:val="6725BE54"/>
    <w:rsid w:val="674258D2"/>
    <w:rsid w:val="67485C4E"/>
    <w:rsid w:val="674FC36B"/>
    <w:rsid w:val="67520159"/>
    <w:rsid w:val="6752A06A"/>
    <w:rsid w:val="6754AAAC"/>
    <w:rsid w:val="6758D396"/>
    <w:rsid w:val="675BA17A"/>
    <w:rsid w:val="67761CD5"/>
    <w:rsid w:val="6777E8EB"/>
    <w:rsid w:val="67798208"/>
    <w:rsid w:val="679F60AF"/>
    <w:rsid w:val="67A2E057"/>
    <w:rsid w:val="67A8F464"/>
    <w:rsid w:val="67AA39B1"/>
    <w:rsid w:val="67ABE169"/>
    <w:rsid w:val="67B48059"/>
    <w:rsid w:val="67C7568C"/>
    <w:rsid w:val="67CB96A8"/>
    <w:rsid w:val="67D3C71C"/>
    <w:rsid w:val="67D62E47"/>
    <w:rsid w:val="67DBAC42"/>
    <w:rsid w:val="67E1A062"/>
    <w:rsid w:val="67FE2BE0"/>
    <w:rsid w:val="67FF7C85"/>
    <w:rsid w:val="680065A5"/>
    <w:rsid w:val="68091275"/>
    <w:rsid w:val="68110607"/>
    <w:rsid w:val="681523C2"/>
    <w:rsid w:val="6819DDE8"/>
    <w:rsid w:val="682EB635"/>
    <w:rsid w:val="6841F7DE"/>
    <w:rsid w:val="6842E792"/>
    <w:rsid w:val="6857E3C3"/>
    <w:rsid w:val="685CE8EE"/>
    <w:rsid w:val="687240BF"/>
    <w:rsid w:val="68814F5D"/>
    <w:rsid w:val="6883F17A"/>
    <w:rsid w:val="6899EE01"/>
    <w:rsid w:val="68A74EB8"/>
    <w:rsid w:val="68A871EF"/>
    <w:rsid w:val="68AA37BE"/>
    <w:rsid w:val="68AE72FC"/>
    <w:rsid w:val="68AEEEA8"/>
    <w:rsid w:val="68BB028B"/>
    <w:rsid w:val="68C3CC9A"/>
    <w:rsid w:val="68CCB499"/>
    <w:rsid w:val="68D53BFC"/>
    <w:rsid w:val="68D9762F"/>
    <w:rsid w:val="68E725B4"/>
    <w:rsid w:val="68EE0549"/>
    <w:rsid w:val="68FB9B1C"/>
    <w:rsid w:val="69029F04"/>
    <w:rsid w:val="69095C6D"/>
    <w:rsid w:val="691420B3"/>
    <w:rsid w:val="69260396"/>
    <w:rsid w:val="692A52DE"/>
    <w:rsid w:val="692EC00F"/>
    <w:rsid w:val="693CDA59"/>
    <w:rsid w:val="693EACBF"/>
    <w:rsid w:val="6951B7B6"/>
    <w:rsid w:val="696B9B2A"/>
    <w:rsid w:val="6992A81B"/>
    <w:rsid w:val="69A264B8"/>
    <w:rsid w:val="69A8126C"/>
    <w:rsid w:val="69C4BB34"/>
    <w:rsid w:val="69CF5698"/>
    <w:rsid w:val="69D81FF8"/>
    <w:rsid w:val="69E688EC"/>
    <w:rsid w:val="69E7CFBB"/>
    <w:rsid w:val="6A01C000"/>
    <w:rsid w:val="6A0A9B30"/>
    <w:rsid w:val="6A11BF39"/>
    <w:rsid w:val="6A21A2B6"/>
    <w:rsid w:val="6A2C595D"/>
    <w:rsid w:val="6A4B8338"/>
    <w:rsid w:val="6A4FE2D2"/>
    <w:rsid w:val="6A5B117D"/>
    <w:rsid w:val="6A5D5321"/>
    <w:rsid w:val="6A624A36"/>
    <w:rsid w:val="6A71091B"/>
    <w:rsid w:val="6A87EAD2"/>
    <w:rsid w:val="6A98DBB7"/>
    <w:rsid w:val="6A9FA5B5"/>
    <w:rsid w:val="6AAD95BD"/>
    <w:rsid w:val="6ABDB0FE"/>
    <w:rsid w:val="6AC6127D"/>
    <w:rsid w:val="6AC61AB9"/>
    <w:rsid w:val="6AC77E2B"/>
    <w:rsid w:val="6AD1DF94"/>
    <w:rsid w:val="6AD6F1F0"/>
    <w:rsid w:val="6AE12765"/>
    <w:rsid w:val="6AF71AE3"/>
    <w:rsid w:val="6AF8AB29"/>
    <w:rsid w:val="6B06EAAC"/>
    <w:rsid w:val="6B0B62EC"/>
    <w:rsid w:val="6B2F392F"/>
    <w:rsid w:val="6B2F7BE1"/>
    <w:rsid w:val="6B3877A0"/>
    <w:rsid w:val="6B3C24FF"/>
    <w:rsid w:val="6B422464"/>
    <w:rsid w:val="6B54498B"/>
    <w:rsid w:val="6B574531"/>
    <w:rsid w:val="6B576A7D"/>
    <w:rsid w:val="6B603B62"/>
    <w:rsid w:val="6B681196"/>
    <w:rsid w:val="6B69F96D"/>
    <w:rsid w:val="6B788BB0"/>
    <w:rsid w:val="6B804028"/>
    <w:rsid w:val="6B83CBC0"/>
    <w:rsid w:val="6BADB293"/>
    <w:rsid w:val="6BBB89F0"/>
    <w:rsid w:val="6BC6E8C2"/>
    <w:rsid w:val="6BDD2AAD"/>
    <w:rsid w:val="6BE5A34C"/>
    <w:rsid w:val="6BF0F9D8"/>
    <w:rsid w:val="6BFC97ED"/>
    <w:rsid w:val="6C01011E"/>
    <w:rsid w:val="6C02B5A6"/>
    <w:rsid w:val="6C0F450F"/>
    <w:rsid w:val="6C141479"/>
    <w:rsid w:val="6C263B40"/>
    <w:rsid w:val="6C33237D"/>
    <w:rsid w:val="6C3CAE37"/>
    <w:rsid w:val="6C434558"/>
    <w:rsid w:val="6C47992A"/>
    <w:rsid w:val="6C6E52AF"/>
    <w:rsid w:val="6C967BE6"/>
    <w:rsid w:val="6CAF3561"/>
    <w:rsid w:val="6CC3CF9D"/>
    <w:rsid w:val="6CD0C572"/>
    <w:rsid w:val="6CD5543E"/>
    <w:rsid w:val="6CDC2EEF"/>
    <w:rsid w:val="6CE16F64"/>
    <w:rsid w:val="6CEBBB04"/>
    <w:rsid w:val="6CFE4220"/>
    <w:rsid w:val="6D09A6F7"/>
    <w:rsid w:val="6D125C38"/>
    <w:rsid w:val="6D1AC830"/>
    <w:rsid w:val="6D3D1BE0"/>
    <w:rsid w:val="6D3E0EAF"/>
    <w:rsid w:val="6D50DA9E"/>
    <w:rsid w:val="6D5C2B8E"/>
    <w:rsid w:val="6D71F557"/>
    <w:rsid w:val="6D771773"/>
    <w:rsid w:val="6D805E6D"/>
    <w:rsid w:val="6D861E99"/>
    <w:rsid w:val="6DA2D0DB"/>
    <w:rsid w:val="6DA7FA71"/>
    <w:rsid w:val="6DACF783"/>
    <w:rsid w:val="6DB3DB6F"/>
    <w:rsid w:val="6DB5CA14"/>
    <w:rsid w:val="6DBDEF39"/>
    <w:rsid w:val="6DC3D428"/>
    <w:rsid w:val="6DCB897E"/>
    <w:rsid w:val="6DD830B0"/>
    <w:rsid w:val="6DDA782D"/>
    <w:rsid w:val="6DE1B907"/>
    <w:rsid w:val="6DEA516D"/>
    <w:rsid w:val="6E004C73"/>
    <w:rsid w:val="6E02460D"/>
    <w:rsid w:val="6E084D8D"/>
    <w:rsid w:val="6E122A17"/>
    <w:rsid w:val="6E141A43"/>
    <w:rsid w:val="6E26144B"/>
    <w:rsid w:val="6E39216D"/>
    <w:rsid w:val="6E4BB02F"/>
    <w:rsid w:val="6E4C940D"/>
    <w:rsid w:val="6E507F72"/>
    <w:rsid w:val="6E5ED7B8"/>
    <w:rsid w:val="6E698D25"/>
    <w:rsid w:val="6E758300"/>
    <w:rsid w:val="6E774571"/>
    <w:rsid w:val="6E87416C"/>
    <w:rsid w:val="6E8B6CBA"/>
    <w:rsid w:val="6E8B8D24"/>
    <w:rsid w:val="6E911950"/>
    <w:rsid w:val="6E9C9A68"/>
    <w:rsid w:val="6EA07032"/>
    <w:rsid w:val="6EA10500"/>
    <w:rsid w:val="6EA9BD61"/>
    <w:rsid w:val="6EB44C84"/>
    <w:rsid w:val="6EC5B0D4"/>
    <w:rsid w:val="6ECD0BCE"/>
    <w:rsid w:val="6ECFED19"/>
    <w:rsid w:val="6ED4D824"/>
    <w:rsid w:val="6EE9C7B5"/>
    <w:rsid w:val="6EF20553"/>
    <w:rsid w:val="6EFAB347"/>
    <w:rsid w:val="6F20BFDE"/>
    <w:rsid w:val="6F2BA383"/>
    <w:rsid w:val="6F2D904D"/>
    <w:rsid w:val="6F3BB63C"/>
    <w:rsid w:val="6F462CA7"/>
    <w:rsid w:val="6F51067C"/>
    <w:rsid w:val="6F572A67"/>
    <w:rsid w:val="6F6ABAFF"/>
    <w:rsid w:val="6F8A622C"/>
    <w:rsid w:val="6FA10864"/>
    <w:rsid w:val="6FA6116F"/>
    <w:rsid w:val="6FB09392"/>
    <w:rsid w:val="6FC454E0"/>
    <w:rsid w:val="6FD0004E"/>
    <w:rsid w:val="6FD52472"/>
    <w:rsid w:val="6FD882A7"/>
    <w:rsid w:val="6FD9A996"/>
    <w:rsid w:val="6FF74DC0"/>
    <w:rsid w:val="6FFAAD90"/>
    <w:rsid w:val="70035C63"/>
    <w:rsid w:val="70097507"/>
    <w:rsid w:val="701229FC"/>
    <w:rsid w:val="701AA054"/>
    <w:rsid w:val="7028CFBB"/>
    <w:rsid w:val="702B46B5"/>
    <w:rsid w:val="702C854E"/>
    <w:rsid w:val="702E882A"/>
    <w:rsid w:val="7036CE44"/>
    <w:rsid w:val="7037DAEB"/>
    <w:rsid w:val="7048538C"/>
    <w:rsid w:val="7048B1F6"/>
    <w:rsid w:val="704F24B5"/>
    <w:rsid w:val="70531BD9"/>
    <w:rsid w:val="7066A49A"/>
    <w:rsid w:val="7078FDE8"/>
    <w:rsid w:val="709B6104"/>
    <w:rsid w:val="70A994B7"/>
    <w:rsid w:val="70AA450B"/>
    <w:rsid w:val="70AF1CF9"/>
    <w:rsid w:val="70B43B14"/>
    <w:rsid w:val="70B76744"/>
    <w:rsid w:val="70BB2673"/>
    <w:rsid w:val="70BC73C4"/>
    <w:rsid w:val="70BCF9BB"/>
    <w:rsid w:val="70BF08E0"/>
    <w:rsid w:val="70D2F314"/>
    <w:rsid w:val="70DE2F39"/>
    <w:rsid w:val="70E4EC37"/>
    <w:rsid w:val="70EE74F1"/>
    <w:rsid w:val="7115FA91"/>
    <w:rsid w:val="711779E8"/>
    <w:rsid w:val="71271EAC"/>
    <w:rsid w:val="71281028"/>
    <w:rsid w:val="712EE26F"/>
    <w:rsid w:val="71304E7E"/>
    <w:rsid w:val="7134F03B"/>
    <w:rsid w:val="71380D3E"/>
    <w:rsid w:val="71401094"/>
    <w:rsid w:val="714408F6"/>
    <w:rsid w:val="714F1442"/>
    <w:rsid w:val="7150CFB6"/>
    <w:rsid w:val="7154502F"/>
    <w:rsid w:val="7160F83B"/>
    <w:rsid w:val="71617C9D"/>
    <w:rsid w:val="7179F6C0"/>
    <w:rsid w:val="717A9FF2"/>
    <w:rsid w:val="717F5D22"/>
    <w:rsid w:val="718848F4"/>
    <w:rsid w:val="71935472"/>
    <w:rsid w:val="71944A3C"/>
    <w:rsid w:val="71A0333A"/>
    <w:rsid w:val="71A3DDA3"/>
    <w:rsid w:val="71A6E0BB"/>
    <w:rsid w:val="71A8EC41"/>
    <w:rsid w:val="71ADF43A"/>
    <w:rsid w:val="71B50BE0"/>
    <w:rsid w:val="71CEE916"/>
    <w:rsid w:val="71D039A8"/>
    <w:rsid w:val="71D98FA8"/>
    <w:rsid w:val="71DBD738"/>
    <w:rsid w:val="71E81A7C"/>
    <w:rsid w:val="71F78398"/>
    <w:rsid w:val="72065595"/>
    <w:rsid w:val="720A4E18"/>
    <w:rsid w:val="720B0BCF"/>
    <w:rsid w:val="72312DE0"/>
    <w:rsid w:val="72464F2C"/>
    <w:rsid w:val="7249C5E6"/>
    <w:rsid w:val="724F5E3A"/>
    <w:rsid w:val="725B5F10"/>
    <w:rsid w:val="72601A34"/>
    <w:rsid w:val="72666C33"/>
    <w:rsid w:val="7276B50C"/>
    <w:rsid w:val="72780A4B"/>
    <w:rsid w:val="727C1609"/>
    <w:rsid w:val="729AF0E2"/>
    <w:rsid w:val="72B03801"/>
    <w:rsid w:val="72B3332B"/>
    <w:rsid w:val="72B673EC"/>
    <w:rsid w:val="72C30DAF"/>
    <w:rsid w:val="72C5CB24"/>
    <w:rsid w:val="72C87F34"/>
    <w:rsid w:val="72CD67C0"/>
    <w:rsid w:val="72CE4162"/>
    <w:rsid w:val="72D482A8"/>
    <w:rsid w:val="72E794E6"/>
    <w:rsid w:val="72EBDC72"/>
    <w:rsid w:val="72F6AFEC"/>
    <w:rsid w:val="72F7DD66"/>
    <w:rsid w:val="73169842"/>
    <w:rsid w:val="731DC0D6"/>
    <w:rsid w:val="7323669E"/>
    <w:rsid w:val="732658AF"/>
    <w:rsid w:val="732C876C"/>
    <w:rsid w:val="7330BF6F"/>
    <w:rsid w:val="7330FC28"/>
    <w:rsid w:val="7331A3A9"/>
    <w:rsid w:val="7348119C"/>
    <w:rsid w:val="734C24C9"/>
    <w:rsid w:val="7363A4CC"/>
    <w:rsid w:val="7382643E"/>
    <w:rsid w:val="7388D104"/>
    <w:rsid w:val="738FBD56"/>
    <w:rsid w:val="7392D971"/>
    <w:rsid w:val="73997446"/>
    <w:rsid w:val="73A0EF15"/>
    <w:rsid w:val="73C2A92B"/>
    <w:rsid w:val="73E8D48F"/>
    <w:rsid w:val="73F18BB4"/>
    <w:rsid w:val="73F4B427"/>
    <w:rsid w:val="73FD3CBB"/>
    <w:rsid w:val="740AA899"/>
    <w:rsid w:val="7412174F"/>
    <w:rsid w:val="7413A099"/>
    <w:rsid w:val="741A660D"/>
    <w:rsid w:val="741E4DB4"/>
    <w:rsid w:val="743890EE"/>
    <w:rsid w:val="743ED3F0"/>
    <w:rsid w:val="7441C282"/>
    <w:rsid w:val="74482023"/>
    <w:rsid w:val="744B2B09"/>
    <w:rsid w:val="744D32EE"/>
    <w:rsid w:val="744FA30A"/>
    <w:rsid w:val="7450234F"/>
    <w:rsid w:val="74571645"/>
    <w:rsid w:val="7463DF46"/>
    <w:rsid w:val="74642599"/>
    <w:rsid w:val="746E8FAD"/>
    <w:rsid w:val="747020AE"/>
    <w:rsid w:val="747783CB"/>
    <w:rsid w:val="747F424F"/>
    <w:rsid w:val="7480766A"/>
    <w:rsid w:val="74861FE3"/>
    <w:rsid w:val="74951046"/>
    <w:rsid w:val="74A0B921"/>
    <w:rsid w:val="74B031C7"/>
    <w:rsid w:val="74CB351E"/>
    <w:rsid w:val="74D478FE"/>
    <w:rsid w:val="74D67204"/>
    <w:rsid w:val="74EDD481"/>
    <w:rsid w:val="74F876AE"/>
    <w:rsid w:val="74FC4BB2"/>
    <w:rsid w:val="750A80C2"/>
    <w:rsid w:val="7518915D"/>
    <w:rsid w:val="751CDB2A"/>
    <w:rsid w:val="7524E6B2"/>
    <w:rsid w:val="752CA2FF"/>
    <w:rsid w:val="75319820"/>
    <w:rsid w:val="7532649F"/>
    <w:rsid w:val="7544A225"/>
    <w:rsid w:val="75519D7D"/>
    <w:rsid w:val="7553404A"/>
    <w:rsid w:val="75565278"/>
    <w:rsid w:val="756D2E38"/>
    <w:rsid w:val="757DD690"/>
    <w:rsid w:val="7582BA36"/>
    <w:rsid w:val="7586C9D7"/>
    <w:rsid w:val="75927CB5"/>
    <w:rsid w:val="7594A9AB"/>
    <w:rsid w:val="759E6456"/>
    <w:rsid w:val="759F8DB0"/>
    <w:rsid w:val="75A2BFB6"/>
    <w:rsid w:val="75A2F56B"/>
    <w:rsid w:val="75C20072"/>
    <w:rsid w:val="75D4902D"/>
    <w:rsid w:val="75DC595C"/>
    <w:rsid w:val="75DE7D5F"/>
    <w:rsid w:val="75E8E0EE"/>
    <w:rsid w:val="75E9AB52"/>
    <w:rsid w:val="75EEBBD7"/>
    <w:rsid w:val="76195398"/>
    <w:rsid w:val="7641A3D7"/>
    <w:rsid w:val="764D597B"/>
    <w:rsid w:val="764FA091"/>
    <w:rsid w:val="7650C584"/>
    <w:rsid w:val="7658E3F3"/>
    <w:rsid w:val="765BB796"/>
    <w:rsid w:val="765E36A9"/>
    <w:rsid w:val="76627FEA"/>
    <w:rsid w:val="76689AAC"/>
    <w:rsid w:val="7685E9A9"/>
    <w:rsid w:val="768B6C7A"/>
    <w:rsid w:val="769319CB"/>
    <w:rsid w:val="7693EEFF"/>
    <w:rsid w:val="7696F507"/>
    <w:rsid w:val="769F0609"/>
    <w:rsid w:val="76A5912B"/>
    <w:rsid w:val="76A70942"/>
    <w:rsid w:val="76CB9F05"/>
    <w:rsid w:val="76CD5A47"/>
    <w:rsid w:val="76D8A632"/>
    <w:rsid w:val="76DE195D"/>
    <w:rsid w:val="76E001B1"/>
    <w:rsid w:val="76E6222F"/>
    <w:rsid w:val="77181DF4"/>
    <w:rsid w:val="77226281"/>
    <w:rsid w:val="77241E77"/>
    <w:rsid w:val="7724B8E9"/>
    <w:rsid w:val="7724D6CB"/>
    <w:rsid w:val="77259817"/>
    <w:rsid w:val="77321A61"/>
    <w:rsid w:val="77373EA7"/>
    <w:rsid w:val="773759CA"/>
    <w:rsid w:val="773AFEBA"/>
    <w:rsid w:val="77626F3A"/>
    <w:rsid w:val="77695FA2"/>
    <w:rsid w:val="77755BD1"/>
    <w:rsid w:val="777560BE"/>
    <w:rsid w:val="778169D5"/>
    <w:rsid w:val="77A3720E"/>
    <w:rsid w:val="77A6F836"/>
    <w:rsid w:val="77A8F8A5"/>
    <w:rsid w:val="77ACD5DE"/>
    <w:rsid w:val="77AE7B4B"/>
    <w:rsid w:val="77B31B67"/>
    <w:rsid w:val="77C06DAE"/>
    <w:rsid w:val="77C8CFD4"/>
    <w:rsid w:val="77D2806A"/>
    <w:rsid w:val="77D59EEC"/>
    <w:rsid w:val="77D6BFD2"/>
    <w:rsid w:val="77E22029"/>
    <w:rsid w:val="77E2554C"/>
    <w:rsid w:val="77E7B334"/>
    <w:rsid w:val="77F5AC50"/>
    <w:rsid w:val="77F8B8B2"/>
    <w:rsid w:val="77FCAE45"/>
    <w:rsid w:val="77FE25E4"/>
    <w:rsid w:val="7801589B"/>
    <w:rsid w:val="780AEF93"/>
    <w:rsid w:val="780B4D17"/>
    <w:rsid w:val="780F9B47"/>
    <w:rsid w:val="781054A8"/>
    <w:rsid w:val="7814974B"/>
    <w:rsid w:val="782C0E82"/>
    <w:rsid w:val="7833DA3C"/>
    <w:rsid w:val="78384D1B"/>
    <w:rsid w:val="783A75BE"/>
    <w:rsid w:val="7860C7A1"/>
    <w:rsid w:val="787337C9"/>
    <w:rsid w:val="787B9B8B"/>
    <w:rsid w:val="7886B173"/>
    <w:rsid w:val="7889DAA0"/>
    <w:rsid w:val="788A78CF"/>
    <w:rsid w:val="78972A36"/>
    <w:rsid w:val="789A129C"/>
    <w:rsid w:val="789C0C8A"/>
    <w:rsid w:val="789F7A01"/>
    <w:rsid w:val="78D52529"/>
    <w:rsid w:val="78EDF6C0"/>
    <w:rsid w:val="7903A091"/>
    <w:rsid w:val="790B4204"/>
    <w:rsid w:val="791C6815"/>
    <w:rsid w:val="792378FB"/>
    <w:rsid w:val="792633D2"/>
    <w:rsid w:val="792A38A0"/>
    <w:rsid w:val="792A541D"/>
    <w:rsid w:val="792E6F97"/>
    <w:rsid w:val="793ECC9C"/>
    <w:rsid w:val="7942B195"/>
    <w:rsid w:val="79437FD1"/>
    <w:rsid w:val="79439FF3"/>
    <w:rsid w:val="795C6E10"/>
    <w:rsid w:val="795E768C"/>
    <w:rsid w:val="79635C58"/>
    <w:rsid w:val="7967A369"/>
    <w:rsid w:val="7974170D"/>
    <w:rsid w:val="797697A7"/>
    <w:rsid w:val="798D556C"/>
    <w:rsid w:val="7994E120"/>
    <w:rsid w:val="79AE9FEA"/>
    <w:rsid w:val="79B81C0D"/>
    <w:rsid w:val="79BF2E63"/>
    <w:rsid w:val="79C58C93"/>
    <w:rsid w:val="79CED56D"/>
    <w:rsid w:val="79D40EAA"/>
    <w:rsid w:val="79D71492"/>
    <w:rsid w:val="79E01083"/>
    <w:rsid w:val="79F640D1"/>
    <w:rsid w:val="79F7390F"/>
    <w:rsid w:val="7A14BBFE"/>
    <w:rsid w:val="7A1A8FFB"/>
    <w:rsid w:val="7A39C092"/>
    <w:rsid w:val="7A3B3196"/>
    <w:rsid w:val="7A3FFE97"/>
    <w:rsid w:val="7A4AAE9D"/>
    <w:rsid w:val="7A545F82"/>
    <w:rsid w:val="7A5843FE"/>
    <w:rsid w:val="7A66E8FC"/>
    <w:rsid w:val="7A73971D"/>
    <w:rsid w:val="7A743898"/>
    <w:rsid w:val="7A7A06C9"/>
    <w:rsid w:val="7A855842"/>
    <w:rsid w:val="7A898CDC"/>
    <w:rsid w:val="7A9E64D9"/>
    <w:rsid w:val="7A9F2AAE"/>
    <w:rsid w:val="7AB7076E"/>
    <w:rsid w:val="7AC2F546"/>
    <w:rsid w:val="7AC75FFE"/>
    <w:rsid w:val="7ACB1006"/>
    <w:rsid w:val="7ACE1B59"/>
    <w:rsid w:val="7AD511F0"/>
    <w:rsid w:val="7AD7971E"/>
    <w:rsid w:val="7ADAA4FE"/>
    <w:rsid w:val="7ADFCED2"/>
    <w:rsid w:val="7AF1737A"/>
    <w:rsid w:val="7B0223D0"/>
    <w:rsid w:val="7B05DF37"/>
    <w:rsid w:val="7B0DE13F"/>
    <w:rsid w:val="7B140BF6"/>
    <w:rsid w:val="7B1E4CE9"/>
    <w:rsid w:val="7B3B8C80"/>
    <w:rsid w:val="7B435BDB"/>
    <w:rsid w:val="7B58D336"/>
    <w:rsid w:val="7B5A1E48"/>
    <w:rsid w:val="7B5AF1CA"/>
    <w:rsid w:val="7B7180F0"/>
    <w:rsid w:val="7B724CEC"/>
    <w:rsid w:val="7B7C664E"/>
    <w:rsid w:val="7B833F42"/>
    <w:rsid w:val="7B85FBA4"/>
    <w:rsid w:val="7B861C6A"/>
    <w:rsid w:val="7B9E732D"/>
    <w:rsid w:val="7BA17622"/>
    <w:rsid w:val="7BA47CAD"/>
    <w:rsid w:val="7BA76FFC"/>
    <w:rsid w:val="7BAACDE7"/>
    <w:rsid w:val="7BC84B86"/>
    <w:rsid w:val="7BCDEF5A"/>
    <w:rsid w:val="7BE5F570"/>
    <w:rsid w:val="7BF300AC"/>
    <w:rsid w:val="7BFC8C0F"/>
    <w:rsid w:val="7C05FCDF"/>
    <w:rsid w:val="7C27118D"/>
    <w:rsid w:val="7C33D9F9"/>
    <w:rsid w:val="7C34D5E2"/>
    <w:rsid w:val="7C49B042"/>
    <w:rsid w:val="7C4F6B1F"/>
    <w:rsid w:val="7C4FA4A1"/>
    <w:rsid w:val="7C54ACE6"/>
    <w:rsid w:val="7C54BAAA"/>
    <w:rsid w:val="7C584085"/>
    <w:rsid w:val="7C59CD72"/>
    <w:rsid w:val="7C5C2DC0"/>
    <w:rsid w:val="7C63C4FB"/>
    <w:rsid w:val="7C640ED4"/>
    <w:rsid w:val="7C649C57"/>
    <w:rsid w:val="7C7A81DF"/>
    <w:rsid w:val="7C8A067B"/>
    <w:rsid w:val="7CA069F4"/>
    <w:rsid w:val="7CA30E64"/>
    <w:rsid w:val="7CA60A4F"/>
    <w:rsid w:val="7CADFC7E"/>
    <w:rsid w:val="7CB089D7"/>
    <w:rsid w:val="7CD13B55"/>
    <w:rsid w:val="7CDA825E"/>
    <w:rsid w:val="7CDB8611"/>
    <w:rsid w:val="7CE54ECE"/>
    <w:rsid w:val="7CE96A6C"/>
    <w:rsid w:val="7D04789A"/>
    <w:rsid w:val="7D04A9CB"/>
    <w:rsid w:val="7D0A317C"/>
    <w:rsid w:val="7D0A5196"/>
    <w:rsid w:val="7D0A56C0"/>
    <w:rsid w:val="7D26C78B"/>
    <w:rsid w:val="7D274ACA"/>
    <w:rsid w:val="7D2C5D7F"/>
    <w:rsid w:val="7D2D3F8C"/>
    <w:rsid w:val="7D34DFF2"/>
    <w:rsid w:val="7D3BE0CA"/>
    <w:rsid w:val="7D5B7474"/>
    <w:rsid w:val="7D60A76E"/>
    <w:rsid w:val="7D74C9C9"/>
    <w:rsid w:val="7D7C385C"/>
    <w:rsid w:val="7D8218B0"/>
    <w:rsid w:val="7D8963A7"/>
    <w:rsid w:val="7D8DB8C2"/>
    <w:rsid w:val="7D9C9AE2"/>
    <w:rsid w:val="7D9E0075"/>
    <w:rsid w:val="7DA6DC52"/>
    <w:rsid w:val="7DA776E6"/>
    <w:rsid w:val="7DA9FEFE"/>
    <w:rsid w:val="7DB40A1D"/>
    <w:rsid w:val="7DBB3617"/>
    <w:rsid w:val="7DBC1303"/>
    <w:rsid w:val="7DBFB50A"/>
    <w:rsid w:val="7DC0B3DD"/>
    <w:rsid w:val="7DC9F4A9"/>
    <w:rsid w:val="7DD9897C"/>
    <w:rsid w:val="7DE45C70"/>
    <w:rsid w:val="7DE87813"/>
    <w:rsid w:val="7DEE548D"/>
    <w:rsid w:val="7DFDEDC7"/>
    <w:rsid w:val="7E095068"/>
    <w:rsid w:val="7E0A8FE1"/>
    <w:rsid w:val="7E0FF475"/>
    <w:rsid w:val="7E1B03CE"/>
    <w:rsid w:val="7E21E948"/>
    <w:rsid w:val="7E320379"/>
    <w:rsid w:val="7E447581"/>
    <w:rsid w:val="7E46B1A2"/>
    <w:rsid w:val="7E47875C"/>
    <w:rsid w:val="7E56E4F0"/>
    <w:rsid w:val="7E6F55D0"/>
    <w:rsid w:val="7E72EB49"/>
    <w:rsid w:val="7E7657BA"/>
    <w:rsid w:val="7E9CED75"/>
    <w:rsid w:val="7EB7556C"/>
    <w:rsid w:val="7EB7A80E"/>
    <w:rsid w:val="7ECAE122"/>
    <w:rsid w:val="7ED2D7DC"/>
    <w:rsid w:val="7ED4288B"/>
    <w:rsid w:val="7ED8EA77"/>
    <w:rsid w:val="7EEB368E"/>
    <w:rsid w:val="7F0FD0A4"/>
    <w:rsid w:val="7F160833"/>
    <w:rsid w:val="7F213D6B"/>
    <w:rsid w:val="7F2842EE"/>
    <w:rsid w:val="7F2876D1"/>
    <w:rsid w:val="7F29BD2F"/>
    <w:rsid w:val="7F2E3445"/>
    <w:rsid w:val="7F2ECD6E"/>
    <w:rsid w:val="7F3165CB"/>
    <w:rsid w:val="7F31E3C2"/>
    <w:rsid w:val="7F59A4CE"/>
    <w:rsid w:val="7F5ED865"/>
    <w:rsid w:val="7F628FA4"/>
    <w:rsid w:val="7F6533CE"/>
    <w:rsid w:val="7F6A0A85"/>
    <w:rsid w:val="7F764D09"/>
    <w:rsid w:val="7F870666"/>
    <w:rsid w:val="7F8750BF"/>
    <w:rsid w:val="7F877C13"/>
    <w:rsid w:val="7FB25CB5"/>
    <w:rsid w:val="7FB80527"/>
    <w:rsid w:val="7FC17A8E"/>
    <w:rsid w:val="7FC9E4C1"/>
    <w:rsid w:val="7FCB30BB"/>
    <w:rsid w:val="7FCBE85E"/>
    <w:rsid w:val="7FD86E76"/>
    <w:rsid w:val="7FDCD245"/>
    <w:rsid w:val="7FE0EFA4"/>
    <w:rsid w:val="7FE14E2A"/>
    <w:rsid w:val="7FED6840"/>
    <w:rsid w:val="7FEF0A3F"/>
    <w:rsid w:val="7FFF9C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5:docId w15:val="{7515204F-A72D-42CB-BB73-8A13AC1F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10"/>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11"/>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11"/>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CAB - List Bullet,List Bullet Cab,List Paragraph - bullets,Recommendation,L,Bullet point,Bulletr List Paragraph,FooterText,List Paragraph1,List Paragraph11,List Paragraph2,List Paragraph21,Listeafsnit1,NFP GP Bulleted List,DDM Gen Tex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067075"/>
    <w:pPr>
      <w:numPr>
        <w:numId w:val="68"/>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qFormat/>
    <w:rsid w:val="00497764"/>
    <w:pPr>
      <w:spacing w:after="100"/>
    </w:pPr>
    <w:rPr>
      <w:b/>
    </w:rPr>
  </w:style>
  <w:style w:type="paragraph" w:styleId="TOC2">
    <w:name w:val="toc 2"/>
    <w:basedOn w:val="Normal"/>
    <w:next w:val="Normal"/>
    <w:autoRedefine/>
    <w:uiPriority w:val="39"/>
    <w:unhideWhenUsed/>
    <w:qFormat/>
    <w:rsid w:val="00497764"/>
    <w:pPr>
      <w:spacing w:after="100"/>
      <w:ind w:left="220"/>
    </w:pPr>
  </w:style>
  <w:style w:type="paragraph" w:styleId="TOC3">
    <w:name w:val="toc 3"/>
    <w:basedOn w:val="Normal"/>
    <w:next w:val="Normal"/>
    <w:autoRedefine/>
    <w:uiPriority w:val="39"/>
    <w:unhideWhenUsed/>
    <w:qFormat/>
    <w:rsid w:val="00033D1A"/>
    <w:pPr>
      <w:tabs>
        <w:tab w:val="right" w:pos="9016"/>
      </w:tabs>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R1">
    <w:name w:val="R1"/>
    <w:aliases w:val="1. or 1.(1)"/>
    <w:basedOn w:val="Normal"/>
    <w:next w:val="Normal"/>
    <w:rsid w:val="00884D79"/>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unhideWhenUsed/>
    <w:rsid w:val="00884D79"/>
    <w:rPr>
      <w:sz w:val="16"/>
      <w:szCs w:val="16"/>
    </w:rPr>
  </w:style>
  <w:style w:type="paragraph" w:styleId="CommentText">
    <w:name w:val="annotation text"/>
    <w:basedOn w:val="Normal"/>
    <w:link w:val="CommentTextChar"/>
    <w:uiPriority w:val="99"/>
    <w:unhideWhenUsed/>
    <w:rsid w:val="00884D79"/>
    <w:pPr>
      <w:spacing w:before="120" w:after="120" w:line="240" w:lineRule="auto"/>
    </w:pPr>
    <w:rPr>
      <w:sz w:val="20"/>
      <w:szCs w:val="20"/>
    </w:rPr>
  </w:style>
  <w:style w:type="character" w:customStyle="1" w:styleId="CommentTextChar">
    <w:name w:val="Comment Text Char"/>
    <w:basedOn w:val="DefaultParagraphFont"/>
    <w:link w:val="CommentText"/>
    <w:uiPriority w:val="99"/>
    <w:rsid w:val="00884D79"/>
    <w:rPr>
      <w:sz w:val="20"/>
      <w:szCs w:val="20"/>
    </w:rPr>
  </w:style>
  <w:style w:type="paragraph" w:styleId="CommentSubject">
    <w:name w:val="annotation subject"/>
    <w:basedOn w:val="CommentText"/>
    <w:next w:val="CommentText"/>
    <w:link w:val="CommentSubjectChar"/>
    <w:uiPriority w:val="99"/>
    <w:semiHidden/>
    <w:unhideWhenUsed/>
    <w:rsid w:val="00884D79"/>
    <w:rPr>
      <w:b/>
      <w:bCs/>
    </w:rPr>
  </w:style>
  <w:style w:type="character" w:customStyle="1" w:styleId="CommentSubjectChar">
    <w:name w:val="Comment Subject Char"/>
    <w:basedOn w:val="CommentTextChar"/>
    <w:link w:val="CommentSubject"/>
    <w:uiPriority w:val="99"/>
    <w:semiHidden/>
    <w:rsid w:val="00884D79"/>
    <w:rPr>
      <w:b/>
      <w:bCs/>
      <w:sz w:val="20"/>
      <w:szCs w:val="20"/>
    </w:rPr>
  </w:style>
  <w:style w:type="paragraph" w:styleId="Revision">
    <w:name w:val="Revision"/>
    <w:hidden/>
    <w:uiPriority w:val="99"/>
    <w:semiHidden/>
    <w:rsid w:val="00884D79"/>
    <w:pPr>
      <w:spacing w:after="0" w:line="240" w:lineRule="auto"/>
    </w:pPr>
  </w:style>
  <w:style w:type="table" w:customStyle="1" w:styleId="TableGrid1">
    <w:name w:val="Table Grid1"/>
    <w:basedOn w:val="TableNormal"/>
    <w:next w:val="TableGrid"/>
    <w:uiPriority w:val="59"/>
    <w:rsid w:val="0088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rsid w:val="00884D79"/>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Bullet">
    <w:name w:val="Bullet"/>
    <w:basedOn w:val="Normal"/>
    <w:rsid w:val="00884D79"/>
    <w:pPr>
      <w:numPr>
        <w:numId w:val="43"/>
      </w:numPr>
      <w:spacing w:before="120" w:after="0" w:line="240" w:lineRule="auto"/>
    </w:pPr>
    <w:rPr>
      <w:rFonts w:ascii="Times New Roman" w:eastAsia="Times New Roman" w:hAnsi="Times New Roman" w:cs="Times New Roman"/>
      <w:sz w:val="20"/>
      <w:szCs w:val="20"/>
    </w:rPr>
  </w:style>
  <w:style w:type="paragraph" w:styleId="NoSpacing">
    <w:name w:val="No Spacing"/>
    <w:uiPriority w:val="1"/>
    <w:qFormat/>
    <w:rsid w:val="00884D79"/>
    <w:pPr>
      <w:spacing w:after="0" w:line="240" w:lineRule="auto"/>
    </w:pPr>
  </w:style>
  <w:style w:type="character" w:styleId="FollowedHyperlink">
    <w:name w:val="FollowedHyperlink"/>
    <w:basedOn w:val="DefaultParagraphFont"/>
    <w:uiPriority w:val="99"/>
    <w:semiHidden/>
    <w:unhideWhenUsed/>
    <w:rsid w:val="00884D79"/>
    <w:rPr>
      <w:color w:val="002D3F" w:themeColor="followedHyperlink"/>
      <w:u w:val="single"/>
    </w:rPr>
  </w:style>
  <w:style w:type="character" w:customStyle="1" w:styleId="lexicon-term">
    <w:name w:val="lexicon-term"/>
    <w:basedOn w:val="DefaultParagraphFont"/>
    <w:rsid w:val="00884D79"/>
    <w:rPr>
      <w:strike w:val="0"/>
      <w:dstrike w:val="0"/>
      <w:u w:val="none"/>
      <w:effect w:val="none"/>
    </w:rPr>
  </w:style>
  <w:style w:type="paragraph" w:styleId="FootnoteText">
    <w:name w:val="footnote text"/>
    <w:basedOn w:val="Normal"/>
    <w:link w:val="FootnoteTextChar"/>
    <w:uiPriority w:val="99"/>
    <w:semiHidden/>
    <w:unhideWhenUsed/>
    <w:rsid w:val="00884D79"/>
    <w:pPr>
      <w:spacing w:before="120" w:after="0" w:line="240" w:lineRule="auto"/>
    </w:pPr>
    <w:rPr>
      <w:sz w:val="20"/>
      <w:szCs w:val="20"/>
    </w:rPr>
  </w:style>
  <w:style w:type="character" w:customStyle="1" w:styleId="FootnoteTextChar">
    <w:name w:val="Footnote Text Char"/>
    <w:basedOn w:val="DefaultParagraphFont"/>
    <w:link w:val="FootnoteText"/>
    <w:uiPriority w:val="99"/>
    <w:semiHidden/>
    <w:rsid w:val="00884D79"/>
    <w:rPr>
      <w:sz w:val="20"/>
      <w:szCs w:val="20"/>
    </w:rPr>
  </w:style>
  <w:style w:type="character" w:styleId="FootnoteReference">
    <w:name w:val="footnote reference"/>
    <w:basedOn w:val="DefaultParagraphFont"/>
    <w:uiPriority w:val="99"/>
    <w:semiHidden/>
    <w:unhideWhenUsed/>
    <w:rsid w:val="00884D79"/>
    <w:rPr>
      <w:vertAlign w:val="superscript"/>
    </w:rPr>
  </w:style>
  <w:style w:type="paragraph" w:styleId="EndnoteText">
    <w:name w:val="endnote text"/>
    <w:basedOn w:val="Normal"/>
    <w:link w:val="EndnoteTextChar"/>
    <w:uiPriority w:val="99"/>
    <w:semiHidden/>
    <w:unhideWhenUsed/>
    <w:rsid w:val="00884D79"/>
    <w:pPr>
      <w:spacing w:before="120" w:after="0" w:line="240" w:lineRule="auto"/>
    </w:pPr>
    <w:rPr>
      <w:sz w:val="20"/>
      <w:szCs w:val="20"/>
    </w:rPr>
  </w:style>
  <w:style w:type="character" w:customStyle="1" w:styleId="EndnoteTextChar">
    <w:name w:val="Endnote Text Char"/>
    <w:basedOn w:val="DefaultParagraphFont"/>
    <w:link w:val="EndnoteText"/>
    <w:uiPriority w:val="99"/>
    <w:semiHidden/>
    <w:rsid w:val="00884D79"/>
    <w:rPr>
      <w:sz w:val="20"/>
      <w:szCs w:val="20"/>
    </w:rPr>
  </w:style>
  <w:style w:type="character" w:styleId="EndnoteReference">
    <w:name w:val="endnote reference"/>
    <w:basedOn w:val="DefaultParagraphFont"/>
    <w:uiPriority w:val="99"/>
    <w:semiHidden/>
    <w:unhideWhenUsed/>
    <w:rsid w:val="00884D79"/>
    <w:rPr>
      <w:vertAlign w:val="superscript"/>
    </w:rPr>
  </w:style>
  <w:style w:type="paragraph" w:customStyle="1" w:styleId="ECPoint">
    <w:name w:val="EC Point"/>
    <w:link w:val="ECPointChar"/>
    <w:qFormat/>
    <w:rsid w:val="00884D79"/>
    <w:pPr>
      <w:numPr>
        <w:numId w:val="48"/>
      </w:numPr>
      <w:spacing w:after="120" w:line="240" w:lineRule="auto"/>
      <w:ind w:left="426"/>
    </w:pPr>
    <w:rPr>
      <w:rFonts w:cs="Times New Roman"/>
      <w:szCs w:val="24"/>
    </w:rPr>
  </w:style>
  <w:style w:type="character" w:customStyle="1" w:styleId="ECPointChar">
    <w:name w:val="EC Point Char"/>
    <w:basedOn w:val="DefaultParagraphFont"/>
    <w:link w:val="ECPoint"/>
    <w:rsid w:val="00884D79"/>
    <w:rPr>
      <w:rFonts w:cs="Times New Roman"/>
      <w:szCs w:val="24"/>
    </w:rPr>
  </w:style>
  <w:style w:type="character" w:styleId="UnresolvedMention">
    <w:name w:val="Unresolved Mention"/>
    <w:basedOn w:val="DefaultParagraphFont"/>
    <w:uiPriority w:val="99"/>
    <w:semiHidden/>
    <w:unhideWhenUsed/>
    <w:rsid w:val="00884D79"/>
    <w:rPr>
      <w:color w:val="605E5C"/>
      <w:shd w:val="clear" w:color="auto" w:fill="E1DFDD"/>
    </w:rPr>
  </w:style>
  <w:style w:type="character" w:customStyle="1" w:styleId="ListParagraphChar">
    <w:name w:val="List Paragraph Char"/>
    <w:aliases w:val="CAB - List Bullet Char,List Bullet Cab Char,List Paragraph - bullets Char,Recommendation Char,L Char,Bullet point Char,Bulletr List Paragraph Char,FooterText Char,List Paragraph1 Char,List Paragraph11 Char,List Paragraph2 Char"/>
    <w:basedOn w:val="DefaultParagraphFont"/>
    <w:link w:val="ListParagraph"/>
    <w:uiPriority w:val="34"/>
    <w:qFormat/>
    <w:locked/>
    <w:rsid w:val="00F70388"/>
  </w:style>
  <w:style w:type="character" w:customStyle="1" w:styleId="cf01">
    <w:name w:val="cf01"/>
    <w:basedOn w:val="DefaultParagraphFont"/>
    <w:rsid w:val="00A54C3C"/>
    <w:rPr>
      <w:rFonts w:ascii="Segoe UI" w:hAnsi="Segoe UI" w:cs="Segoe UI" w:hint="default"/>
      <w:sz w:val="18"/>
      <w:szCs w:val="18"/>
    </w:rPr>
  </w:style>
  <w:style w:type="paragraph" w:customStyle="1" w:styleId="BoxPara">
    <w:name w:val="BoxPara"/>
    <w:aliases w:val="bp"/>
    <w:basedOn w:val="Normal"/>
    <w:qFormat/>
    <w:rsid w:val="00854391"/>
    <w:pPr>
      <w:pBdr>
        <w:top w:val="single" w:sz="6" w:space="5" w:color="auto"/>
        <w:left w:val="single" w:sz="6" w:space="5" w:color="auto"/>
        <w:bottom w:val="single" w:sz="6" w:space="5" w:color="auto"/>
        <w:right w:val="single" w:sz="6" w:space="5" w:color="auto"/>
      </w:pBdr>
      <w:tabs>
        <w:tab w:val="right" w:pos="2268"/>
      </w:tabs>
      <w:spacing w:before="240" w:after="0" w:line="240" w:lineRule="auto"/>
      <w:ind w:left="2552" w:hanging="141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qFormat/>
    <w:rsid w:val="0085439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854391"/>
    <w:rPr>
      <w:rFonts w:ascii="Times New Roman" w:eastAsia="Times New Roman" w:hAnsi="Times New Roman" w:cs="Times New Roman"/>
      <w:szCs w:val="20"/>
      <w:lang w:eastAsia="en-AU"/>
    </w:rPr>
  </w:style>
  <w:style w:type="paragraph" w:styleId="TOC4">
    <w:name w:val="toc 4"/>
    <w:basedOn w:val="Normal"/>
    <w:next w:val="Normal"/>
    <w:autoRedefine/>
    <w:uiPriority w:val="39"/>
    <w:unhideWhenUsed/>
    <w:rsid w:val="003160EB"/>
    <w:pPr>
      <w:spacing w:after="100" w:line="278" w:lineRule="auto"/>
      <w:ind w:left="720"/>
    </w:pPr>
    <w:rPr>
      <w:rFonts w:eastAsiaTheme="minorEastAsia"/>
      <w:kern w:val="2"/>
      <w:sz w:val="24"/>
      <w:szCs w:val="24"/>
      <w:lang w:eastAsia="en-AU"/>
      <w14:ligatures w14:val="standardContextual"/>
    </w:rPr>
  </w:style>
  <w:style w:type="paragraph" w:styleId="TOC5">
    <w:name w:val="toc 5"/>
    <w:basedOn w:val="Normal"/>
    <w:next w:val="Normal"/>
    <w:autoRedefine/>
    <w:uiPriority w:val="39"/>
    <w:unhideWhenUsed/>
    <w:rsid w:val="003160EB"/>
    <w:pPr>
      <w:spacing w:after="100" w:line="278" w:lineRule="auto"/>
      <w:ind w:left="960"/>
    </w:pPr>
    <w:rPr>
      <w:rFonts w:eastAsiaTheme="minorEastAsia"/>
      <w:kern w:val="2"/>
      <w:sz w:val="24"/>
      <w:szCs w:val="24"/>
      <w:lang w:eastAsia="en-AU"/>
      <w14:ligatures w14:val="standardContextual"/>
    </w:rPr>
  </w:style>
  <w:style w:type="paragraph" w:styleId="TOC6">
    <w:name w:val="toc 6"/>
    <w:basedOn w:val="Normal"/>
    <w:next w:val="Normal"/>
    <w:autoRedefine/>
    <w:uiPriority w:val="39"/>
    <w:unhideWhenUsed/>
    <w:rsid w:val="003160EB"/>
    <w:pPr>
      <w:spacing w:after="100" w:line="278" w:lineRule="auto"/>
      <w:ind w:left="1200"/>
    </w:pPr>
    <w:rPr>
      <w:rFonts w:eastAsiaTheme="minorEastAsia"/>
      <w:kern w:val="2"/>
      <w:sz w:val="24"/>
      <w:szCs w:val="24"/>
      <w:lang w:eastAsia="en-AU"/>
      <w14:ligatures w14:val="standardContextual"/>
    </w:rPr>
  </w:style>
  <w:style w:type="paragraph" w:styleId="TOC7">
    <w:name w:val="toc 7"/>
    <w:basedOn w:val="Normal"/>
    <w:next w:val="Normal"/>
    <w:autoRedefine/>
    <w:uiPriority w:val="39"/>
    <w:unhideWhenUsed/>
    <w:rsid w:val="003160EB"/>
    <w:pPr>
      <w:spacing w:after="100" w:line="278" w:lineRule="auto"/>
      <w:ind w:left="1440"/>
    </w:pPr>
    <w:rPr>
      <w:rFonts w:eastAsiaTheme="minorEastAsia"/>
      <w:kern w:val="2"/>
      <w:sz w:val="24"/>
      <w:szCs w:val="24"/>
      <w:lang w:eastAsia="en-AU"/>
      <w14:ligatures w14:val="standardContextual"/>
    </w:rPr>
  </w:style>
  <w:style w:type="paragraph" w:styleId="TOC8">
    <w:name w:val="toc 8"/>
    <w:basedOn w:val="Normal"/>
    <w:next w:val="Normal"/>
    <w:autoRedefine/>
    <w:uiPriority w:val="39"/>
    <w:unhideWhenUsed/>
    <w:rsid w:val="003160EB"/>
    <w:pPr>
      <w:spacing w:after="100" w:line="278" w:lineRule="auto"/>
      <w:ind w:left="1680"/>
    </w:pPr>
    <w:rPr>
      <w:rFonts w:eastAsiaTheme="minorEastAsia"/>
      <w:kern w:val="2"/>
      <w:sz w:val="24"/>
      <w:szCs w:val="24"/>
      <w:lang w:eastAsia="en-AU"/>
      <w14:ligatures w14:val="standardContextual"/>
    </w:rPr>
  </w:style>
  <w:style w:type="paragraph" w:styleId="TOC9">
    <w:name w:val="toc 9"/>
    <w:basedOn w:val="Normal"/>
    <w:next w:val="Normal"/>
    <w:autoRedefine/>
    <w:uiPriority w:val="39"/>
    <w:unhideWhenUsed/>
    <w:rsid w:val="003160EB"/>
    <w:pPr>
      <w:spacing w:after="100" w:line="278" w:lineRule="auto"/>
      <w:ind w:left="1920"/>
    </w:pPr>
    <w:rPr>
      <w:rFonts w:eastAsiaTheme="minorEastAsia"/>
      <w:kern w:val="2"/>
      <w:sz w:val="24"/>
      <w:szCs w:val="24"/>
      <w:lang w:eastAsia="en-AU"/>
      <w14:ligatures w14:val="standardContextual"/>
    </w:rPr>
  </w:style>
  <w:style w:type="character" w:styleId="Mention">
    <w:name w:val="Mention"/>
    <w:basedOn w:val="DefaultParagraphFont"/>
    <w:uiPriority w:val="99"/>
    <w:unhideWhenUsed/>
    <w:rsid w:val="00AE2A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7174">
      <w:bodyDiv w:val="1"/>
      <w:marLeft w:val="0"/>
      <w:marRight w:val="0"/>
      <w:marTop w:val="0"/>
      <w:marBottom w:val="0"/>
      <w:divBdr>
        <w:top w:val="none" w:sz="0" w:space="0" w:color="auto"/>
        <w:left w:val="none" w:sz="0" w:space="0" w:color="auto"/>
        <w:bottom w:val="none" w:sz="0" w:space="0" w:color="auto"/>
        <w:right w:val="none" w:sz="0" w:space="0" w:color="auto"/>
      </w:divBdr>
    </w:div>
    <w:div w:id="87041856">
      <w:bodyDiv w:val="1"/>
      <w:marLeft w:val="0"/>
      <w:marRight w:val="0"/>
      <w:marTop w:val="0"/>
      <w:marBottom w:val="0"/>
      <w:divBdr>
        <w:top w:val="none" w:sz="0" w:space="0" w:color="auto"/>
        <w:left w:val="none" w:sz="0" w:space="0" w:color="auto"/>
        <w:bottom w:val="none" w:sz="0" w:space="0" w:color="auto"/>
        <w:right w:val="none" w:sz="0" w:space="0" w:color="auto"/>
      </w:divBdr>
    </w:div>
    <w:div w:id="320814741">
      <w:bodyDiv w:val="1"/>
      <w:marLeft w:val="0"/>
      <w:marRight w:val="0"/>
      <w:marTop w:val="0"/>
      <w:marBottom w:val="0"/>
      <w:divBdr>
        <w:top w:val="none" w:sz="0" w:space="0" w:color="auto"/>
        <w:left w:val="none" w:sz="0" w:space="0" w:color="auto"/>
        <w:bottom w:val="none" w:sz="0" w:space="0" w:color="auto"/>
        <w:right w:val="none" w:sz="0" w:space="0" w:color="auto"/>
      </w:divBdr>
    </w:div>
    <w:div w:id="356005551">
      <w:bodyDiv w:val="1"/>
      <w:marLeft w:val="0"/>
      <w:marRight w:val="0"/>
      <w:marTop w:val="0"/>
      <w:marBottom w:val="0"/>
      <w:divBdr>
        <w:top w:val="none" w:sz="0" w:space="0" w:color="auto"/>
        <w:left w:val="none" w:sz="0" w:space="0" w:color="auto"/>
        <w:bottom w:val="none" w:sz="0" w:space="0" w:color="auto"/>
        <w:right w:val="none" w:sz="0" w:space="0" w:color="auto"/>
      </w:divBdr>
    </w:div>
    <w:div w:id="356661348">
      <w:bodyDiv w:val="1"/>
      <w:marLeft w:val="0"/>
      <w:marRight w:val="0"/>
      <w:marTop w:val="0"/>
      <w:marBottom w:val="0"/>
      <w:divBdr>
        <w:top w:val="none" w:sz="0" w:space="0" w:color="auto"/>
        <w:left w:val="none" w:sz="0" w:space="0" w:color="auto"/>
        <w:bottom w:val="none" w:sz="0" w:space="0" w:color="auto"/>
        <w:right w:val="none" w:sz="0" w:space="0" w:color="auto"/>
      </w:divBdr>
    </w:div>
    <w:div w:id="485631063">
      <w:bodyDiv w:val="1"/>
      <w:marLeft w:val="0"/>
      <w:marRight w:val="0"/>
      <w:marTop w:val="0"/>
      <w:marBottom w:val="0"/>
      <w:divBdr>
        <w:top w:val="none" w:sz="0" w:space="0" w:color="auto"/>
        <w:left w:val="none" w:sz="0" w:space="0" w:color="auto"/>
        <w:bottom w:val="none" w:sz="0" w:space="0" w:color="auto"/>
        <w:right w:val="none" w:sz="0" w:space="0" w:color="auto"/>
      </w:divBdr>
      <w:divsChild>
        <w:div w:id="846941298">
          <w:marLeft w:val="0"/>
          <w:marRight w:val="0"/>
          <w:marTop w:val="0"/>
          <w:marBottom w:val="0"/>
          <w:divBdr>
            <w:top w:val="none" w:sz="0" w:space="0" w:color="auto"/>
            <w:left w:val="none" w:sz="0" w:space="0" w:color="auto"/>
            <w:bottom w:val="none" w:sz="0" w:space="0" w:color="auto"/>
            <w:right w:val="none" w:sz="0" w:space="0" w:color="auto"/>
          </w:divBdr>
        </w:div>
        <w:div w:id="907349034">
          <w:marLeft w:val="0"/>
          <w:marRight w:val="0"/>
          <w:marTop w:val="0"/>
          <w:marBottom w:val="0"/>
          <w:divBdr>
            <w:top w:val="none" w:sz="0" w:space="0" w:color="auto"/>
            <w:left w:val="none" w:sz="0" w:space="0" w:color="auto"/>
            <w:bottom w:val="none" w:sz="0" w:space="0" w:color="auto"/>
            <w:right w:val="none" w:sz="0" w:space="0" w:color="auto"/>
          </w:divBdr>
        </w:div>
        <w:div w:id="1097209114">
          <w:marLeft w:val="0"/>
          <w:marRight w:val="0"/>
          <w:marTop w:val="0"/>
          <w:marBottom w:val="0"/>
          <w:divBdr>
            <w:top w:val="none" w:sz="0" w:space="0" w:color="auto"/>
            <w:left w:val="none" w:sz="0" w:space="0" w:color="auto"/>
            <w:bottom w:val="none" w:sz="0" w:space="0" w:color="auto"/>
            <w:right w:val="none" w:sz="0" w:space="0" w:color="auto"/>
          </w:divBdr>
        </w:div>
        <w:div w:id="1126436252">
          <w:marLeft w:val="0"/>
          <w:marRight w:val="0"/>
          <w:marTop w:val="0"/>
          <w:marBottom w:val="0"/>
          <w:divBdr>
            <w:top w:val="none" w:sz="0" w:space="0" w:color="auto"/>
            <w:left w:val="none" w:sz="0" w:space="0" w:color="auto"/>
            <w:bottom w:val="none" w:sz="0" w:space="0" w:color="auto"/>
            <w:right w:val="none" w:sz="0" w:space="0" w:color="auto"/>
          </w:divBdr>
        </w:div>
        <w:div w:id="1507400232">
          <w:marLeft w:val="0"/>
          <w:marRight w:val="0"/>
          <w:marTop w:val="0"/>
          <w:marBottom w:val="0"/>
          <w:divBdr>
            <w:top w:val="none" w:sz="0" w:space="0" w:color="auto"/>
            <w:left w:val="none" w:sz="0" w:space="0" w:color="auto"/>
            <w:bottom w:val="none" w:sz="0" w:space="0" w:color="auto"/>
            <w:right w:val="none" w:sz="0" w:space="0" w:color="auto"/>
          </w:divBdr>
        </w:div>
        <w:div w:id="1774520642">
          <w:marLeft w:val="0"/>
          <w:marRight w:val="0"/>
          <w:marTop w:val="0"/>
          <w:marBottom w:val="0"/>
          <w:divBdr>
            <w:top w:val="none" w:sz="0" w:space="0" w:color="auto"/>
            <w:left w:val="none" w:sz="0" w:space="0" w:color="auto"/>
            <w:bottom w:val="none" w:sz="0" w:space="0" w:color="auto"/>
            <w:right w:val="none" w:sz="0" w:space="0" w:color="auto"/>
          </w:divBdr>
        </w:div>
        <w:div w:id="2077900561">
          <w:marLeft w:val="0"/>
          <w:marRight w:val="0"/>
          <w:marTop w:val="0"/>
          <w:marBottom w:val="0"/>
          <w:divBdr>
            <w:top w:val="none" w:sz="0" w:space="0" w:color="auto"/>
            <w:left w:val="none" w:sz="0" w:space="0" w:color="auto"/>
            <w:bottom w:val="none" w:sz="0" w:space="0" w:color="auto"/>
            <w:right w:val="none" w:sz="0" w:space="0" w:color="auto"/>
          </w:divBdr>
        </w:div>
        <w:div w:id="2086217782">
          <w:marLeft w:val="0"/>
          <w:marRight w:val="0"/>
          <w:marTop w:val="0"/>
          <w:marBottom w:val="0"/>
          <w:divBdr>
            <w:top w:val="none" w:sz="0" w:space="0" w:color="auto"/>
            <w:left w:val="none" w:sz="0" w:space="0" w:color="auto"/>
            <w:bottom w:val="none" w:sz="0" w:space="0" w:color="auto"/>
            <w:right w:val="none" w:sz="0" w:space="0" w:color="auto"/>
          </w:divBdr>
        </w:div>
      </w:divsChild>
    </w:div>
    <w:div w:id="539827016">
      <w:bodyDiv w:val="1"/>
      <w:marLeft w:val="0"/>
      <w:marRight w:val="0"/>
      <w:marTop w:val="0"/>
      <w:marBottom w:val="0"/>
      <w:divBdr>
        <w:top w:val="none" w:sz="0" w:space="0" w:color="auto"/>
        <w:left w:val="none" w:sz="0" w:space="0" w:color="auto"/>
        <w:bottom w:val="none" w:sz="0" w:space="0" w:color="auto"/>
        <w:right w:val="none" w:sz="0" w:space="0" w:color="auto"/>
      </w:divBdr>
    </w:div>
    <w:div w:id="692607345">
      <w:bodyDiv w:val="1"/>
      <w:marLeft w:val="0"/>
      <w:marRight w:val="0"/>
      <w:marTop w:val="0"/>
      <w:marBottom w:val="0"/>
      <w:divBdr>
        <w:top w:val="none" w:sz="0" w:space="0" w:color="auto"/>
        <w:left w:val="none" w:sz="0" w:space="0" w:color="auto"/>
        <w:bottom w:val="none" w:sz="0" w:space="0" w:color="auto"/>
        <w:right w:val="none" w:sz="0" w:space="0" w:color="auto"/>
      </w:divBdr>
      <w:divsChild>
        <w:div w:id="28653577">
          <w:marLeft w:val="0"/>
          <w:marRight w:val="0"/>
          <w:marTop w:val="0"/>
          <w:marBottom w:val="0"/>
          <w:divBdr>
            <w:top w:val="none" w:sz="0" w:space="0" w:color="auto"/>
            <w:left w:val="none" w:sz="0" w:space="0" w:color="auto"/>
            <w:bottom w:val="none" w:sz="0" w:space="0" w:color="auto"/>
            <w:right w:val="none" w:sz="0" w:space="0" w:color="auto"/>
          </w:divBdr>
        </w:div>
        <w:div w:id="554663698">
          <w:marLeft w:val="0"/>
          <w:marRight w:val="0"/>
          <w:marTop w:val="0"/>
          <w:marBottom w:val="0"/>
          <w:divBdr>
            <w:top w:val="none" w:sz="0" w:space="0" w:color="auto"/>
            <w:left w:val="none" w:sz="0" w:space="0" w:color="auto"/>
            <w:bottom w:val="none" w:sz="0" w:space="0" w:color="auto"/>
            <w:right w:val="none" w:sz="0" w:space="0" w:color="auto"/>
          </w:divBdr>
        </w:div>
        <w:div w:id="726338222">
          <w:marLeft w:val="0"/>
          <w:marRight w:val="0"/>
          <w:marTop w:val="0"/>
          <w:marBottom w:val="0"/>
          <w:divBdr>
            <w:top w:val="none" w:sz="0" w:space="0" w:color="auto"/>
            <w:left w:val="none" w:sz="0" w:space="0" w:color="auto"/>
            <w:bottom w:val="none" w:sz="0" w:space="0" w:color="auto"/>
            <w:right w:val="none" w:sz="0" w:space="0" w:color="auto"/>
          </w:divBdr>
        </w:div>
        <w:div w:id="1049567683">
          <w:marLeft w:val="0"/>
          <w:marRight w:val="0"/>
          <w:marTop w:val="0"/>
          <w:marBottom w:val="0"/>
          <w:divBdr>
            <w:top w:val="none" w:sz="0" w:space="0" w:color="auto"/>
            <w:left w:val="none" w:sz="0" w:space="0" w:color="auto"/>
            <w:bottom w:val="none" w:sz="0" w:space="0" w:color="auto"/>
            <w:right w:val="none" w:sz="0" w:space="0" w:color="auto"/>
          </w:divBdr>
        </w:div>
        <w:div w:id="1050306645">
          <w:marLeft w:val="0"/>
          <w:marRight w:val="0"/>
          <w:marTop w:val="0"/>
          <w:marBottom w:val="0"/>
          <w:divBdr>
            <w:top w:val="none" w:sz="0" w:space="0" w:color="auto"/>
            <w:left w:val="none" w:sz="0" w:space="0" w:color="auto"/>
            <w:bottom w:val="none" w:sz="0" w:space="0" w:color="auto"/>
            <w:right w:val="none" w:sz="0" w:space="0" w:color="auto"/>
          </w:divBdr>
        </w:div>
        <w:div w:id="1082793266">
          <w:marLeft w:val="0"/>
          <w:marRight w:val="0"/>
          <w:marTop w:val="0"/>
          <w:marBottom w:val="0"/>
          <w:divBdr>
            <w:top w:val="none" w:sz="0" w:space="0" w:color="auto"/>
            <w:left w:val="none" w:sz="0" w:space="0" w:color="auto"/>
            <w:bottom w:val="none" w:sz="0" w:space="0" w:color="auto"/>
            <w:right w:val="none" w:sz="0" w:space="0" w:color="auto"/>
          </w:divBdr>
        </w:div>
        <w:div w:id="1092705307">
          <w:marLeft w:val="0"/>
          <w:marRight w:val="0"/>
          <w:marTop w:val="0"/>
          <w:marBottom w:val="0"/>
          <w:divBdr>
            <w:top w:val="none" w:sz="0" w:space="0" w:color="auto"/>
            <w:left w:val="none" w:sz="0" w:space="0" w:color="auto"/>
            <w:bottom w:val="none" w:sz="0" w:space="0" w:color="auto"/>
            <w:right w:val="none" w:sz="0" w:space="0" w:color="auto"/>
          </w:divBdr>
        </w:div>
        <w:div w:id="1462310143">
          <w:marLeft w:val="0"/>
          <w:marRight w:val="0"/>
          <w:marTop w:val="0"/>
          <w:marBottom w:val="0"/>
          <w:divBdr>
            <w:top w:val="none" w:sz="0" w:space="0" w:color="auto"/>
            <w:left w:val="none" w:sz="0" w:space="0" w:color="auto"/>
            <w:bottom w:val="none" w:sz="0" w:space="0" w:color="auto"/>
            <w:right w:val="none" w:sz="0" w:space="0" w:color="auto"/>
          </w:divBdr>
        </w:div>
      </w:divsChild>
    </w:div>
    <w:div w:id="848758755">
      <w:bodyDiv w:val="1"/>
      <w:marLeft w:val="0"/>
      <w:marRight w:val="0"/>
      <w:marTop w:val="0"/>
      <w:marBottom w:val="0"/>
      <w:divBdr>
        <w:top w:val="none" w:sz="0" w:space="0" w:color="auto"/>
        <w:left w:val="none" w:sz="0" w:space="0" w:color="auto"/>
        <w:bottom w:val="none" w:sz="0" w:space="0" w:color="auto"/>
        <w:right w:val="none" w:sz="0" w:space="0" w:color="auto"/>
      </w:divBdr>
    </w:div>
    <w:div w:id="973875343">
      <w:bodyDiv w:val="1"/>
      <w:marLeft w:val="0"/>
      <w:marRight w:val="0"/>
      <w:marTop w:val="0"/>
      <w:marBottom w:val="0"/>
      <w:divBdr>
        <w:top w:val="none" w:sz="0" w:space="0" w:color="auto"/>
        <w:left w:val="none" w:sz="0" w:space="0" w:color="auto"/>
        <w:bottom w:val="none" w:sz="0" w:space="0" w:color="auto"/>
        <w:right w:val="none" w:sz="0" w:space="0" w:color="auto"/>
      </w:divBdr>
    </w:div>
    <w:div w:id="1042022514">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506241433">
      <w:bodyDiv w:val="1"/>
      <w:marLeft w:val="0"/>
      <w:marRight w:val="0"/>
      <w:marTop w:val="0"/>
      <w:marBottom w:val="0"/>
      <w:divBdr>
        <w:top w:val="none" w:sz="0" w:space="0" w:color="auto"/>
        <w:left w:val="none" w:sz="0" w:space="0" w:color="auto"/>
        <w:bottom w:val="none" w:sz="0" w:space="0" w:color="auto"/>
        <w:right w:val="none" w:sz="0" w:space="0" w:color="auto"/>
      </w:divBdr>
      <w:divsChild>
        <w:div w:id="77874209">
          <w:marLeft w:val="0"/>
          <w:marRight w:val="0"/>
          <w:marTop w:val="0"/>
          <w:marBottom w:val="0"/>
          <w:divBdr>
            <w:top w:val="none" w:sz="0" w:space="0" w:color="auto"/>
            <w:left w:val="none" w:sz="0" w:space="0" w:color="auto"/>
            <w:bottom w:val="none" w:sz="0" w:space="0" w:color="auto"/>
            <w:right w:val="none" w:sz="0" w:space="0" w:color="auto"/>
          </w:divBdr>
        </w:div>
        <w:div w:id="655499687">
          <w:marLeft w:val="0"/>
          <w:marRight w:val="0"/>
          <w:marTop w:val="0"/>
          <w:marBottom w:val="0"/>
          <w:divBdr>
            <w:top w:val="none" w:sz="0" w:space="0" w:color="auto"/>
            <w:left w:val="none" w:sz="0" w:space="0" w:color="auto"/>
            <w:bottom w:val="none" w:sz="0" w:space="0" w:color="auto"/>
            <w:right w:val="none" w:sz="0" w:space="0" w:color="auto"/>
          </w:divBdr>
        </w:div>
        <w:div w:id="1236234287">
          <w:marLeft w:val="0"/>
          <w:marRight w:val="0"/>
          <w:marTop w:val="0"/>
          <w:marBottom w:val="0"/>
          <w:divBdr>
            <w:top w:val="none" w:sz="0" w:space="0" w:color="auto"/>
            <w:left w:val="none" w:sz="0" w:space="0" w:color="auto"/>
            <w:bottom w:val="none" w:sz="0" w:space="0" w:color="auto"/>
            <w:right w:val="none" w:sz="0" w:space="0" w:color="auto"/>
          </w:divBdr>
        </w:div>
      </w:divsChild>
    </w:div>
    <w:div w:id="1730301187">
      <w:bodyDiv w:val="1"/>
      <w:marLeft w:val="0"/>
      <w:marRight w:val="0"/>
      <w:marTop w:val="0"/>
      <w:marBottom w:val="0"/>
      <w:divBdr>
        <w:top w:val="none" w:sz="0" w:space="0" w:color="auto"/>
        <w:left w:val="none" w:sz="0" w:space="0" w:color="auto"/>
        <w:bottom w:val="none" w:sz="0" w:space="0" w:color="auto"/>
        <w:right w:val="none" w:sz="0" w:space="0" w:color="auto"/>
      </w:divBdr>
    </w:div>
    <w:div w:id="2048069101">
      <w:bodyDiv w:val="1"/>
      <w:marLeft w:val="0"/>
      <w:marRight w:val="0"/>
      <w:marTop w:val="0"/>
      <w:marBottom w:val="0"/>
      <w:divBdr>
        <w:top w:val="none" w:sz="0" w:space="0" w:color="auto"/>
        <w:left w:val="none" w:sz="0" w:space="0" w:color="auto"/>
        <w:bottom w:val="none" w:sz="0" w:space="0" w:color="auto"/>
        <w:right w:val="none" w:sz="0" w:space="0" w:color="auto"/>
      </w:divBdr>
    </w:div>
    <w:div w:id="2090227047">
      <w:bodyDiv w:val="1"/>
      <w:marLeft w:val="0"/>
      <w:marRight w:val="0"/>
      <w:marTop w:val="0"/>
      <w:marBottom w:val="0"/>
      <w:divBdr>
        <w:top w:val="none" w:sz="0" w:space="0" w:color="auto"/>
        <w:left w:val="none" w:sz="0" w:space="0" w:color="auto"/>
        <w:bottom w:val="none" w:sz="0" w:space="0" w:color="auto"/>
        <w:right w:val="none" w:sz="0" w:space="0" w:color="auto"/>
      </w:divBdr>
    </w:div>
    <w:div w:id="2096585198">
      <w:bodyDiv w:val="1"/>
      <w:marLeft w:val="0"/>
      <w:marRight w:val="0"/>
      <w:marTop w:val="0"/>
      <w:marBottom w:val="0"/>
      <w:divBdr>
        <w:top w:val="none" w:sz="0" w:space="0" w:color="auto"/>
        <w:left w:val="none" w:sz="0" w:space="0" w:color="auto"/>
        <w:bottom w:val="none" w:sz="0" w:space="0" w:color="auto"/>
        <w:right w:val="none" w:sz="0" w:space="0" w:color="auto"/>
      </w:divBdr>
    </w:div>
    <w:div w:id="2135097650">
      <w:bodyDiv w:val="1"/>
      <w:marLeft w:val="0"/>
      <w:marRight w:val="0"/>
      <w:marTop w:val="0"/>
      <w:marBottom w:val="0"/>
      <w:divBdr>
        <w:top w:val="none" w:sz="0" w:space="0" w:color="auto"/>
        <w:left w:val="none" w:sz="0" w:space="0" w:color="auto"/>
        <w:bottom w:val="none" w:sz="0" w:space="0" w:color="auto"/>
        <w:right w:val="none" w:sz="0" w:space="0" w:color="auto"/>
      </w:divBdr>
      <w:divsChild>
        <w:div w:id="706416620">
          <w:marLeft w:val="0"/>
          <w:marRight w:val="0"/>
          <w:marTop w:val="0"/>
          <w:marBottom w:val="0"/>
          <w:divBdr>
            <w:top w:val="none" w:sz="0" w:space="0" w:color="auto"/>
            <w:left w:val="none" w:sz="0" w:space="0" w:color="auto"/>
            <w:bottom w:val="none" w:sz="0" w:space="0" w:color="auto"/>
            <w:right w:val="none" w:sz="0" w:space="0" w:color="auto"/>
          </w:divBdr>
        </w:div>
        <w:div w:id="1577324638">
          <w:marLeft w:val="0"/>
          <w:marRight w:val="0"/>
          <w:marTop w:val="0"/>
          <w:marBottom w:val="0"/>
          <w:divBdr>
            <w:top w:val="none" w:sz="0" w:space="0" w:color="auto"/>
            <w:left w:val="none" w:sz="0" w:space="0" w:color="auto"/>
            <w:bottom w:val="none" w:sz="0" w:space="0" w:color="auto"/>
            <w:right w:val="none" w:sz="0" w:space="0" w:color="auto"/>
          </w:divBdr>
        </w:div>
        <w:div w:id="18927671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yperlink" Target="mailto:TSL-nt@dewr.gov.au" TargetMode="External"/><Relationship Id="rId3" Type="http://schemas.openxmlformats.org/officeDocument/2006/relationships/customXml" Target="../customXml/item3.xml"/><Relationship Id="rId21" Type="http://schemas.openxmlformats.org/officeDocument/2006/relationships/hyperlink" Target="http://www.training.gov.au"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5" Type="http://schemas.openxmlformats.org/officeDocument/2006/relationships/hyperlink" Target="mailto:TSL-nswact@dewr.gov.au" TargetMode="External"/><Relationship Id="rId33" Type="http://schemas.openxmlformats.org/officeDocument/2006/relationships/hyperlink" Target="https://www.oaic.gov.au/privacy/the-privacy-ac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jobsandskills.gov.au/data/skills-priority-list" TargetMode="External"/><Relationship Id="rId29" Type="http://schemas.openxmlformats.org/officeDocument/2006/relationships/hyperlink" Target="mailto:TSL-tas@dewr.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ance.gov.au/sites/default/files/2020-09/Application-for-a-Waiver-of-Debt-owed-to-the-Government.pdf" TargetMode="External"/><Relationship Id="rId32" Type="http://schemas.openxmlformats.org/officeDocument/2006/relationships/hyperlink" Target="http://www.ombudsman.gov.au/"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ato.gov.au" TargetMode="External"/><Relationship Id="rId28" Type="http://schemas.openxmlformats.org/officeDocument/2006/relationships/hyperlink" Target="mailto:TSL-SA@dewr.gov.au"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TSL-wa@dewr.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ewr.gov.au/skills-support-individuals/australian-apprenticeship-support-loans" TargetMode="External"/><Relationship Id="rId27" Type="http://schemas.openxmlformats.org/officeDocument/2006/relationships/hyperlink" Target="mailto:QLDTSL@dewr.gov.au" TargetMode="External"/><Relationship Id="rId30" Type="http://schemas.openxmlformats.org/officeDocument/2006/relationships/hyperlink" Target="mailto:TSL-vic@dewr.gov.au" TargetMode="External"/><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462C1FEB-BD3D-4A49-82E6-05387F39E72D}">
    <t:Anchor>
      <t:Comment id="413165977"/>
    </t:Anchor>
    <t:History>
      <t:Event id="{0C893221-02DD-476D-B7BA-37C87278DF30}" time="2025-08-26T05:12:50.323Z">
        <t:Attribution userId="S::emily.valeri@dewr.gov.au::683c00e0-6ccf-42bb-bef4-39a0ebd2937c" userProvider="AD" userName="VALERI,Emily"/>
        <t:Anchor>
          <t:Comment id="413165977"/>
        </t:Anchor>
        <t:Create/>
      </t:Event>
      <t:Event id="{D1251B90-D479-444A-8A3B-565CE993D10C}" time="2025-08-26T05:12:50.323Z">
        <t:Attribution userId="S::emily.valeri@dewr.gov.au::683c00e0-6ccf-42bb-bef4-39a0ebd2937c" userProvider="AD" userName="VALERI,Emily"/>
        <t:Anchor>
          <t:Comment id="413165977"/>
        </t:Anchor>
        <t:Assign userId="S::Stefanie.Fenwick@dewr.gov.au::88c9cce9-6762-4ce0-b60a-89115552f73c" userProvider="AD" userName="FENWICK,Stefanie"/>
      </t:Event>
      <t:Event id="{EC9EDE37-6729-4070-82E9-F8821D93F334}" time="2025-08-26T05:12:50.323Z">
        <t:Attribution userId="S::emily.valeri@dewr.gov.au::683c00e0-6ccf-42bb-bef4-39a0ebd2937c" userProvider="AD" userName="VALERI,Emily"/>
        <t:Anchor>
          <t:Comment id="413165977"/>
        </t:Anchor>
        <t:SetTitle title="…but no comment as to why. 2.5.1 is the only other place where offsetting is discussed but only in a special case arrangement. Proposed SOPs state this is what department will do. @FENWICK,Stefanie please confirm if this should remain in the guidelines"/>
      </t:Event>
    </t:History>
  </t:Task>
</t:Task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c3bb4156-0582-4d49-9748-da12e4bfffd4"/>
    <ds:schemaRef ds:uri="f6ea322a-84be-47d5-b47f-0374e0177435"/>
  </ds:schemaRefs>
</ds:datastoreItem>
</file>

<file path=customXml/itemProps4.xml><?xml version="1.0" encoding="utf-8"?>
<ds:datastoreItem xmlns:ds="http://schemas.openxmlformats.org/officeDocument/2006/customXml" ds:itemID="{4D99DBA8-CEF9-4DD1-9DC4-7F032E6DF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55</Pages>
  <Words>18967</Words>
  <Characters>105082</Characters>
  <Application>Microsoft Office Word</Application>
  <DocSecurity>0</DocSecurity>
  <Lines>1910</Lines>
  <Paragraphs>1069</Paragraphs>
  <ScaleCrop>false</ScaleCrop>
  <Company/>
  <LinksUpToDate>false</LinksUpToDate>
  <CharactersWithSpaces>122980</CharactersWithSpaces>
  <SharedDoc>false</SharedDoc>
  <HLinks>
    <vt:vector size="636" baseType="variant">
      <vt:variant>
        <vt:i4>1966168</vt:i4>
      </vt:variant>
      <vt:variant>
        <vt:i4>597</vt:i4>
      </vt:variant>
      <vt:variant>
        <vt:i4>0</vt:i4>
      </vt:variant>
      <vt:variant>
        <vt:i4>5</vt:i4>
      </vt:variant>
      <vt:variant>
        <vt:lpwstr>https://www.oaic.gov.au/privacy/the-privacy-act/</vt:lpwstr>
      </vt:variant>
      <vt:variant>
        <vt:lpwstr/>
      </vt:variant>
      <vt:variant>
        <vt:i4>1966144</vt:i4>
      </vt:variant>
      <vt:variant>
        <vt:i4>594</vt:i4>
      </vt:variant>
      <vt:variant>
        <vt:i4>0</vt:i4>
      </vt:variant>
      <vt:variant>
        <vt:i4>5</vt:i4>
      </vt:variant>
      <vt:variant>
        <vt:lpwstr>http://www.ombudsman.gov.au/</vt:lpwstr>
      </vt:variant>
      <vt:variant>
        <vt:lpwstr/>
      </vt:variant>
      <vt:variant>
        <vt:i4>2752521</vt:i4>
      </vt:variant>
      <vt:variant>
        <vt:i4>591</vt:i4>
      </vt:variant>
      <vt:variant>
        <vt:i4>0</vt:i4>
      </vt:variant>
      <vt:variant>
        <vt:i4>5</vt:i4>
      </vt:variant>
      <vt:variant>
        <vt:lpwstr>mailto:TSL-wa@dewr.gov.au</vt:lpwstr>
      </vt:variant>
      <vt:variant>
        <vt:lpwstr/>
      </vt:variant>
      <vt:variant>
        <vt:i4>6684762</vt:i4>
      </vt:variant>
      <vt:variant>
        <vt:i4>588</vt:i4>
      </vt:variant>
      <vt:variant>
        <vt:i4>0</vt:i4>
      </vt:variant>
      <vt:variant>
        <vt:i4>5</vt:i4>
      </vt:variant>
      <vt:variant>
        <vt:lpwstr>mailto:TSL-vic@dewr.gov.au</vt:lpwstr>
      </vt:variant>
      <vt:variant>
        <vt:lpwstr/>
      </vt:variant>
      <vt:variant>
        <vt:i4>7602258</vt:i4>
      </vt:variant>
      <vt:variant>
        <vt:i4>585</vt:i4>
      </vt:variant>
      <vt:variant>
        <vt:i4>0</vt:i4>
      </vt:variant>
      <vt:variant>
        <vt:i4>5</vt:i4>
      </vt:variant>
      <vt:variant>
        <vt:lpwstr>mailto:TSL-tas@dewr.gov.au</vt:lpwstr>
      </vt:variant>
      <vt:variant>
        <vt:lpwstr/>
      </vt:variant>
      <vt:variant>
        <vt:i4>3014665</vt:i4>
      </vt:variant>
      <vt:variant>
        <vt:i4>582</vt:i4>
      </vt:variant>
      <vt:variant>
        <vt:i4>0</vt:i4>
      </vt:variant>
      <vt:variant>
        <vt:i4>5</vt:i4>
      </vt:variant>
      <vt:variant>
        <vt:lpwstr>mailto:TSL-SA@dewr.gov.au</vt:lpwstr>
      </vt:variant>
      <vt:variant>
        <vt:lpwstr/>
      </vt:variant>
      <vt:variant>
        <vt:i4>2293826</vt:i4>
      </vt:variant>
      <vt:variant>
        <vt:i4>579</vt:i4>
      </vt:variant>
      <vt:variant>
        <vt:i4>0</vt:i4>
      </vt:variant>
      <vt:variant>
        <vt:i4>5</vt:i4>
      </vt:variant>
      <vt:variant>
        <vt:lpwstr>mailto:QLDTSL@dewr.gov.au</vt:lpwstr>
      </vt:variant>
      <vt:variant>
        <vt:lpwstr/>
      </vt:variant>
      <vt:variant>
        <vt:i4>3342364</vt:i4>
      </vt:variant>
      <vt:variant>
        <vt:i4>576</vt:i4>
      </vt:variant>
      <vt:variant>
        <vt:i4>0</vt:i4>
      </vt:variant>
      <vt:variant>
        <vt:i4>5</vt:i4>
      </vt:variant>
      <vt:variant>
        <vt:lpwstr>mailto:TSL-nt@dewr.gov.au</vt:lpwstr>
      </vt:variant>
      <vt:variant>
        <vt:lpwstr/>
      </vt:variant>
      <vt:variant>
        <vt:i4>2555918</vt:i4>
      </vt:variant>
      <vt:variant>
        <vt:i4>573</vt:i4>
      </vt:variant>
      <vt:variant>
        <vt:i4>0</vt:i4>
      </vt:variant>
      <vt:variant>
        <vt:i4>5</vt:i4>
      </vt:variant>
      <vt:variant>
        <vt:lpwstr>mailto:TSL-nswact@dewr.gov.au</vt:lpwstr>
      </vt:variant>
      <vt:variant>
        <vt:lpwstr/>
      </vt:variant>
      <vt:variant>
        <vt:i4>4128807</vt:i4>
      </vt:variant>
      <vt:variant>
        <vt:i4>570</vt:i4>
      </vt:variant>
      <vt:variant>
        <vt:i4>0</vt:i4>
      </vt:variant>
      <vt:variant>
        <vt:i4>5</vt:i4>
      </vt:variant>
      <vt:variant>
        <vt:lpwstr>https://www.finance.gov.au/sites/default/files/2020-09/Application-for-a-Waiver-of-Debt-owed-to-the-Government.pdf</vt:lpwstr>
      </vt:variant>
      <vt:variant>
        <vt:lpwstr/>
      </vt:variant>
      <vt:variant>
        <vt:i4>7995454</vt:i4>
      </vt:variant>
      <vt:variant>
        <vt:i4>567</vt:i4>
      </vt:variant>
      <vt:variant>
        <vt:i4>0</vt:i4>
      </vt:variant>
      <vt:variant>
        <vt:i4>5</vt:i4>
      </vt:variant>
      <vt:variant>
        <vt:lpwstr>http://www.ato.gov.au/</vt:lpwstr>
      </vt:variant>
      <vt:variant>
        <vt:lpwstr/>
      </vt:variant>
      <vt:variant>
        <vt:i4>4128888</vt:i4>
      </vt:variant>
      <vt:variant>
        <vt:i4>564</vt:i4>
      </vt:variant>
      <vt:variant>
        <vt:i4>0</vt:i4>
      </vt:variant>
      <vt:variant>
        <vt:i4>5</vt:i4>
      </vt:variant>
      <vt:variant>
        <vt:lpwstr>https://www.dewr.gov.au/skills-support-individuals/australian-apprenticeship-support-loans</vt:lpwstr>
      </vt:variant>
      <vt:variant>
        <vt:lpwstr/>
      </vt:variant>
      <vt:variant>
        <vt:i4>2359349</vt:i4>
      </vt:variant>
      <vt:variant>
        <vt:i4>558</vt:i4>
      </vt:variant>
      <vt:variant>
        <vt:i4>0</vt:i4>
      </vt:variant>
      <vt:variant>
        <vt:i4>5</vt:i4>
      </vt:variant>
      <vt:variant>
        <vt:lpwstr>http://www.training.gov.au/</vt:lpwstr>
      </vt:variant>
      <vt:variant>
        <vt:lpwstr/>
      </vt:variant>
      <vt:variant>
        <vt:i4>4456542</vt:i4>
      </vt:variant>
      <vt:variant>
        <vt:i4>555</vt:i4>
      </vt:variant>
      <vt:variant>
        <vt:i4>0</vt:i4>
      </vt:variant>
      <vt:variant>
        <vt:i4>5</vt:i4>
      </vt:variant>
      <vt:variant>
        <vt:lpwstr>http://www.jobsandskills.gov.au/data/skills-priority-list</vt:lpwstr>
      </vt:variant>
      <vt:variant>
        <vt:lpwstr/>
      </vt:variant>
      <vt:variant>
        <vt:i4>1835061</vt:i4>
      </vt:variant>
      <vt:variant>
        <vt:i4>548</vt:i4>
      </vt:variant>
      <vt:variant>
        <vt:i4>0</vt:i4>
      </vt:variant>
      <vt:variant>
        <vt:i4>5</vt:i4>
      </vt:variant>
      <vt:variant>
        <vt:lpwstr/>
      </vt:variant>
      <vt:variant>
        <vt:lpwstr>_Toc216947549</vt:lpwstr>
      </vt:variant>
      <vt:variant>
        <vt:i4>1835061</vt:i4>
      </vt:variant>
      <vt:variant>
        <vt:i4>542</vt:i4>
      </vt:variant>
      <vt:variant>
        <vt:i4>0</vt:i4>
      </vt:variant>
      <vt:variant>
        <vt:i4>5</vt:i4>
      </vt:variant>
      <vt:variant>
        <vt:lpwstr/>
      </vt:variant>
      <vt:variant>
        <vt:lpwstr>_Toc216947548</vt:lpwstr>
      </vt:variant>
      <vt:variant>
        <vt:i4>1835061</vt:i4>
      </vt:variant>
      <vt:variant>
        <vt:i4>536</vt:i4>
      </vt:variant>
      <vt:variant>
        <vt:i4>0</vt:i4>
      </vt:variant>
      <vt:variant>
        <vt:i4>5</vt:i4>
      </vt:variant>
      <vt:variant>
        <vt:lpwstr/>
      </vt:variant>
      <vt:variant>
        <vt:lpwstr>_Toc216947547</vt:lpwstr>
      </vt:variant>
      <vt:variant>
        <vt:i4>1835061</vt:i4>
      </vt:variant>
      <vt:variant>
        <vt:i4>530</vt:i4>
      </vt:variant>
      <vt:variant>
        <vt:i4>0</vt:i4>
      </vt:variant>
      <vt:variant>
        <vt:i4>5</vt:i4>
      </vt:variant>
      <vt:variant>
        <vt:lpwstr/>
      </vt:variant>
      <vt:variant>
        <vt:lpwstr>_Toc216947546</vt:lpwstr>
      </vt:variant>
      <vt:variant>
        <vt:i4>1835061</vt:i4>
      </vt:variant>
      <vt:variant>
        <vt:i4>524</vt:i4>
      </vt:variant>
      <vt:variant>
        <vt:i4>0</vt:i4>
      </vt:variant>
      <vt:variant>
        <vt:i4>5</vt:i4>
      </vt:variant>
      <vt:variant>
        <vt:lpwstr/>
      </vt:variant>
      <vt:variant>
        <vt:lpwstr>_Toc216947545</vt:lpwstr>
      </vt:variant>
      <vt:variant>
        <vt:i4>1835061</vt:i4>
      </vt:variant>
      <vt:variant>
        <vt:i4>518</vt:i4>
      </vt:variant>
      <vt:variant>
        <vt:i4>0</vt:i4>
      </vt:variant>
      <vt:variant>
        <vt:i4>5</vt:i4>
      </vt:variant>
      <vt:variant>
        <vt:lpwstr/>
      </vt:variant>
      <vt:variant>
        <vt:lpwstr>_Toc216947544</vt:lpwstr>
      </vt:variant>
      <vt:variant>
        <vt:i4>1835061</vt:i4>
      </vt:variant>
      <vt:variant>
        <vt:i4>512</vt:i4>
      </vt:variant>
      <vt:variant>
        <vt:i4>0</vt:i4>
      </vt:variant>
      <vt:variant>
        <vt:i4>5</vt:i4>
      </vt:variant>
      <vt:variant>
        <vt:lpwstr/>
      </vt:variant>
      <vt:variant>
        <vt:lpwstr>_Toc216947543</vt:lpwstr>
      </vt:variant>
      <vt:variant>
        <vt:i4>1835061</vt:i4>
      </vt:variant>
      <vt:variant>
        <vt:i4>506</vt:i4>
      </vt:variant>
      <vt:variant>
        <vt:i4>0</vt:i4>
      </vt:variant>
      <vt:variant>
        <vt:i4>5</vt:i4>
      </vt:variant>
      <vt:variant>
        <vt:lpwstr/>
      </vt:variant>
      <vt:variant>
        <vt:lpwstr>_Toc216947542</vt:lpwstr>
      </vt:variant>
      <vt:variant>
        <vt:i4>1835061</vt:i4>
      </vt:variant>
      <vt:variant>
        <vt:i4>500</vt:i4>
      </vt:variant>
      <vt:variant>
        <vt:i4>0</vt:i4>
      </vt:variant>
      <vt:variant>
        <vt:i4>5</vt:i4>
      </vt:variant>
      <vt:variant>
        <vt:lpwstr/>
      </vt:variant>
      <vt:variant>
        <vt:lpwstr>_Toc216947541</vt:lpwstr>
      </vt:variant>
      <vt:variant>
        <vt:i4>1835061</vt:i4>
      </vt:variant>
      <vt:variant>
        <vt:i4>494</vt:i4>
      </vt:variant>
      <vt:variant>
        <vt:i4>0</vt:i4>
      </vt:variant>
      <vt:variant>
        <vt:i4>5</vt:i4>
      </vt:variant>
      <vt:variant>
        <vt:lpwstr/>
      </vt:variant>
      <vt:variant>
        <vt:lpwstr>_Toc216947540</vt:lpwstr>
      </vt:variant>
      <vt:variant>
        <vt:i4>1769525</vt:i4>
      </vt:variant>
      <vt:variant>
        <vt:i4>488</vt:i4>
      </vt:variant>
      <vt:variant>
        <vt:i4>0</vt:i4>
      </vt:variant>
      <vt:variant>
        <vt:i4>5</vt:i4>
      </vt:variant>
      <vt:variant>
        <vt:lpwstr/>
      </vt:variant>
      <vt:variant>
        <vt:lpwstr>_Toc216947539</vt:lpwstr>
      </vt:variant>
      <vt:variant>
        <vt:i4>1769525</vt:i4>
      </vt:variant>
      <vt:variant>
        <vt:i4>482</vt:i4>
      </vt:variant>
      <vt:variant>
        <vt:i4>0</vt:i4>
      </vt:variant>
      <vt:variant>
        <vt:i4>5</vt:i4>
      </vt:variant>
      <vt:variant>
        <vt:lpwstr/>
      </vt:variant>
      <vt:variant>
        <vt:lpwstr>_Toc216947538</vt:lpwstr>
      </vt:variant>
      <vt:variant>
        <vt:i4>1769525</vt:i4>
      </vt:variant>
      <vt:variant>
        <vt:i4>476</vt:i4>
      </vt:variant>
      <vt:variant>
        <vt:i4>0</vt:i4>
      </vt:variant>
      <vt:variant>
        <vt:i4>5</vt:i4>
      </vt:variant>
      <vt:variant>
        <vt:lpwstr/>
      </vt:variant>
      <vt:variant>
        <vt:lpwstr>_Toc216947537</vt:lpwstr>
      </vt:variant>
      <vt:variant>
        <vt:i4>1769525</vt:i4>
      </vt:variant>
      <vt:variant>
        <vt:i4>470</vt:i4>
      </vt:variant>
      <vt:variant>
        <vt:i4>0</vt:i4>
      </vt:variant>
      <vt:variant>
        <vt:i4>5</vt:i4>
      </vt:variant>
      <vt:variant>
        <vt:lpwstr/>
      </vt:variant>
      <vt:variant>
        <vt:lpwstr>_Toc216947536</vt:lpwstr>
      </vt:variant>
      <vt:variant>
        <vt:i4>1769525</vt:i4>
      </vt:variant>
      <vt:variant>
        <vt:i4>464</vt:i4>
      </vt:variant>
      <vt:variant>
        <vt:i4>0</vt:i4>
      </vt:variant>
      <vt:variant>
        <vt:i4>5</vt:i4>
      </vt:variant>
      <vt:variant>
        <vt:lpwstr/>
      </vt:variant>
      <vt:variant>
        <vt:lpwstr>_Toc216947535</vt:lpwstr>
      </vt:variant>
      <vt:variant>
        <vt:i4>1769525</vt:i4>
      </vt:variant>
      <vt:variant>
        <vt:i4>458</vt:i4>
      </vt:variant>
      <vt:variant>
        <vt:i4>0</vt:i4>
      </vt:variant>
      <vt:variant>
        <vt:i4>5</vt:i4>
      </vt:variant>
      <vt:variant>
        <vt:lpwstr/>
      </vt:variant>
      <vt:variant>
        <vt:lpwstr>_Toc216947534</vt:lpwstr>
      </vt:variant>
      <vt:variant>
        <vt:i4>1769525</vt:i4>
      </vt:variant>
      <vt:variant>
        <vt:i4>452</vt:i4>
      </vt:variant>
      <vt:variant>
        <vt:i4>0</vt:i4>
      </vt:variant>
      <vt:variant>
        <vt:i4>5</vt:i4>
      </vt:variant>
      <vt:variant>
        <vt:lpwstr/>
      </vt:variant>
      <vt:variant>
        <vt:lpwstr>_Toc216947533</vt:lpwstr>
      </vt:variant>
      <vt:variant>
        <vt:i4>1769525</vt:i4>
      </vt:variant>
      <vt:variant>
        <vt:i4>446</vt:i4>
      </vt:variant>
      <vt:variant>
        <vt:i4>0</vt:i4>
      </vt:variant>
      <vt:variant>
        <vt:i4>5</vt:i4>
      </vt:variant>
      <vt:variant>
        <vt:lpwstr/>
      </vt:variant>
      <vt:variant>
        <vt:lpwstr>_Toc216947532</vt:lpwstr>
      </vt:variant>
      <vt:variant>
        <vt:i4>1769525</vt:i4>
      </vt:variant>
      <vt:variant>
        <vt:i4>440</vt:i4>
      </vt:variant>
      <vt:variant>
        <vt:i4>0</vt:i4>
      </vt:variant>
      <vt:variant>
        <vt:i4>5</vt:i4>
      </vt:variant>
      <vt:variant>
        <vt:lpwstr/>
      </vt:variant>
      <vt:variant>
        <vt:lpwstr>_Toc216947531</vt:lpwstr>
      </vt:variant>
      <vt:variant>
        <vt:i4>1769525</vt:i4>
      </vt:variant>
      <vt:variant>
        <vt:i4>434</vt:i4>
      </vt:variant>
      <vt:variant>
        <vt:i4>0</vt:i4>
      </vt:variant>
      <vt:variant>
        <vt:i4>5</vt:i4>
      </vt:variant>
      <vt:variant>
        <vt:lpwstr/>
      </vt:variant>
      <vt:variant>
        <vt:lpwstr>_Toc216947530</vt:lpwstr>
      </vt:variant>
      <vt:variant>
        <vt:i4>1703989</vt:i4>
      </vt:variant>
      <vt:variant>
        <vt:i4>428</vt:i4>
      </vt:variant>
      <vt:variant>
        <vt:i4>0</vt:i4>
      </vt:variant>
      <vt:variant>
        <vt:i4>5</vt:i4>
      </vt:variant>
      <vt:variant>
        <vt:lpwstr/>
      </vt:variant>
      <vt:variant>
        <vt:lpwstr>_Toc216947529</vt:lpwstr>
      </vt:variant>
      <vt:variant>
        <vt:i4>1703989</vt:i4>
      </vt:variant>
      <vt:variant>
        <vt:i4>422</vt:i4>
      </vt:variant>
      <vt:variant>
        <vt:i4>0</vt:i4>
      </vt:variant>
      <vt:variant>
        <vt:i4>5</vt:i4>
      </vt:variant>
      <vt:variant>
        <vt:lpwstr/>
      </vt:variant>
      <vt:variant>
        <vt:lpwstr>_Toc216947528</vt:lpwstr>
      </vt:variant>
      <vt:variant>
        <vt:i4>1703989</vt:i4>
      </vt:variant>
      <vt:variant>
        <vt:i4>416</vt:i4>
      </vt:variant>
      <vt:variant>
        <vt:i4>0</vt:i4>
      </vt:variant>
      <vt:variant>
        <vt:i4>5</vt:i4>
      </vt:variant>
      <vt:variant>
        <vt:lpwstr/>
      </vt:variant>
      <vt:variant>
        <vt:lpwstr>_Toc216947527</vt:lpwstr>
      </vt:variant>
      <vt:variant>
        <vt:i4>1703989</vt:i4>
      </vt:variant>
      <vt:variant>
        <vt:i4>410</vt:i4>
      </vt:variant>
      <vt:variant>
        <vt:i4>0</vt:i4>
      </vt:variant>
      <vt:variant>
        <vt:i4>5</vt:i4>
      </vt:variant>
      <vt:variant>
        <vt:lpwstr/>
      </vt:variant>
      <vt:variant>
        <vt:lpwstr>_Toc216947526</vt:lpwstr>
      </vt:variant>
      <vt:variant>
        <vt:i4>1703989</vt:i4>
      </vt:variant>
      <vt:variant>
        <vt:i4>404</vt:i4>
      </vt:variant>
      <vt:variant>
        <vt:i4>0</vt:i4>
      </vt:variant>
      <vt:variant>
        <vt:i4>5</vt:i4>
      </vt:variant>
      <vt:variant>
        <vt:lpwstr/>
      </vt:variant>
      <vt:variant>
        <vt:lpwstr>_Toc216947525</vt:lpwstr>
      </vt:variant>
      <vt:variant>
        <vt:i4>1703989</vt:i4>
      </vt:variant>
      <vt:variant>
        <vt:i4>398</vt:i4>
      </vt:variant>
      <vt:variant>
        <vt:i4>0</vt:i4>
      </vt:variant>
      <vt:variant>
        <vt:i4>5</vt:i4>
      </vt:variant>
      <vt:variant>
        <vt:lpwstr/>
      </vt:variant>
      <vt:variant>
        <vt:lpwstr>_Toc216947524</vt:lpwstr>
      </vt:variant>
      <vt:variant>
        <vt:i4>1703989</vt:i4>
      </vt:variant>
      <vt:variant>
        <vt:i4>392</vt:i4>
      </vt:variant>
      <vt:variant>
        <vt:i4>0</vt:i4>
      </vt:variant>
      <vt:variant>
        <vt:i4>5</vt:i4>
      </vt:variant>
      <vt:variant>
        <vt:lpwstr/>
      </vt:variant>
      <vt:variant>
        <vt:lpwstr>_Toc216947523</vt:lpwstr>
      </vt:variant>
      <vt:variant>
        <vt:i4>1703989</vt:i4>
      </vt:variant>
      <vt:variant>
        <vt:i4>386</vt:i4>
      </vt:variant>
      <vt:variant>
        <vt:i4>0</vt:i4>
      </vt:variant>
      <vt:variant>
        <vt:i4>5</vt:i4>
      </vt:variant>
      <vt:variant>
        <vt:lpwstr/>
      </vt:variant>
      <vt:variant>
        <vt:lpwstr>_Toc216947522</vt:lpwstr>
      </vt:variant>
      <vt:variant>
        <vt:i4>1703989</vt:i4>
      </vt:variant>
      <vt:variant>
        <vt:i4>380</vt:i4>
      </vt:variant>
      <vt:variant>
        <vt:i4>0</vt:i4>
      </vt:variant>
      <vt:variant>
        <vt:i4>5</vt:i4>
      </vt:variant>
      <vt:variant>
        <vt:lpwstr/>
      </vt:variant>
      <vt:variant>
        <vt:lpwstr>_Toc216947521</vt:lpwstr>
      </vt:variant>
      <vt:variant>
        <vt:i4>1703989</vt:i4>
      </vt:variant>
      <vt:variant>
        <vt:i4>374</vt:i4>
      </vt:variant>
      <vt:variant>
        <vt:i4>0</vt:i4>
      </vt:variant>
      <vt:variant>
        <vt:i4>5</vt:i4>
      </vt:variant>
      <vt:variant>
        <vt:lpwstr/>
      </vt:variant>
      <vt:variant>
        <vt:lpwstr>_Toc216947520</vt:lpwstr>
      </vt:variant>
      <vt:variant>
        <vt:i4>1638453</vt:i4>
      </vt:variant>
      <vt:variant>
        <vt:i4>368</vt:i4>
      </vt:variant>
      <vt:variant>
        <vt:i4>0</vt:i4>
      </vt:variant>
      <vt:variant>
        <vt:i4>5</vt:i4>
      </vt:variant>
      <vt:variant>
        <vt:lpwstr/>
      </vt:variant>
      <vt:variant>
        <vt:lpwstr>_Toc216947519</vt:lpwstr>
      </vt:variant>
      <vt:variant>
        <vt:i4>1638453</vt:i4>
      </vt:variant>
      <vt:variant>
        <vt:i4>362</vt:i4>
      </vt:variant>
      <vt:variant>
        <vt:i4>0</vt:i4>
      </vt:variant>
      <vt:variant>
        <vt:i4>5</vt:i4>
      </vt:variant>
      <vt:variant>
        <vt:lpwstr/>
      </vt:variant>
      <vt:variant>
        <vt:lpwstr>_Toc216947518</vt:lpwstr>
      </vt:variant>
      <vt:variant>
        <vt:i4>1638453</vt:i4>
      </vt:variant>
      <vt:variant>
        <vt:i4>356</vt:i4>
      </vt:variant>
      <vt:variant>
        <vt:i4>0</vt:i4>
      </vt:variant>
      <vt:variant>
        <vt:i4>5</vt:i4>
      </vt:variant>
      <vt:variant>
        <vt:lpwstr/>
      </vt:variant>
      <vt:variant>
        <vt:lpwstr>_Toc216947517</vt:lpwstr>
      </vt:variant>
      <vt:variant>
        <vt:i4>1638453</vt:i4>
      </vt:variant>
      <vt:variant>
        <vt:i4>350</vt:i4>
      </vt:variant>
      <vt:variant>
        <vt:i4>0</vt:i4>
      </vt:variant>
      <vt:variant>
        <vt:i4>5</vt:i4>
      </vt:variant>
      <vt:variant>
        <vt:lpwstr/>
      </vt:variant>
      <vt:variant>
        <vt:lpwstr>_Toc216947516</vt:lpwstr>
      </vt:variant>
      <vt:variant>
        <vt:i4>1638453</vt:i4>
      </vt:variant>
      <vt:variant>
        <vt:i4>344</vt:i4>
      </vt:variant>
      <vt:variant>
        <vt:i4>0</vt:i4>
      </vt:variant>
      <vt:variant>
        <vt:i4>5</vt:i4>
      </vt:variant>
      <vt:variant>
        <vt:lpwstr/>
      </vt:variant>
      <vt:variant>
        <vt:lpwstr>_Toc216947515</vt:lpwstr>
      </vt:variant>
      <vt:variant>
        <vt:i4>1638453</vt:i4>
      </vt:variant>
      <vt:variant>
        <vt:i4>338</vt:i4>
      </vt:variant>
      <vt:variant>
        <vt:i4>0</vt:i4>
      </vt:variant>
      <vt:variant>
        <vt:i4>5</vt:i4>
      </vt:variant>
      <vt:variant>
        <vt:lpwstr/>
      </vt:variant>
      <vt:variant>
        <vt:lpwstr>_Toc216947514</vt:lpwstr>
      </vt:variant>
      <vt:variant>
        <vt:i4>1638453</vt:i4>
      </vt:variant>
      <vt:variant>
        <vt:i4>332</vt:i4>
      </vt:variant>
      <vt:variant>
        <vt:i4>0</vt:i4>
      </vt:variant>
      <vt:variant>
        <vt:i4>5</vt:i4>
      </vt:variant>
      <vt:variant>
        <vt:lpwstr/>
      </vt:variant>
      <vt:variant>
        <vt:lpwstr>_Toc216947513</vt:lpwstr>
      </vt:variant>
      <vt:variant>
        <vt:i4>1638453</vt:i4>
      </vt:variant>
      <vt:variant>
        <vt:i4>326</vt:i4>
      </vt:variant>
      <vt:variant>
        <vt:i4>0</vt:i4>
      </vt:variant>
      <vt:variant>
        <vt:i4>5</vt:i4>
      </vt:variant>
      <vt:variant>
        <vt:lpwstr/>
      </vt:variant>
      <vt:variant>
        <vt:lpwstr>_Toc216947512</vt:lpwstr>
      </vt:variant>
      <vt:variant>
        <vt:i4>1638453</vt:i4>
      </vt:variant>
      <vt:variant>
        <vt:i4>320</vt:i4>
      </vt:variant>
      <vt:variant>
        <vt:i4>0</vt:i4>
      </vt:variant>
      <vt:variant>
        <vt:i4>5</vt:i4>
      </vt:variant>
      <vt:variant>
        <vt:lpwstr/>
      </vt:variant>
      <vt:variant>
        <vt:lpwstr>_Toc216947511</vt:lpwstr>
      </vt:variant>
      <vt:variant>
        <vt:i4>1638453</vt:i4>
      </vt:variant>
      <vt:variant>
        <vt:i4>314</vt:i4>
      </vt:variant>
      <vt:variant>
        <vt:i4>0</vt:i4>
      </vt:variant>
      <vt:variant>
        <vt:i4>5</vt:i4>
      </vt:variant>
      <vt:variant>
        <vt:lpwstr/>
      </vt:variant>
      <vt:variant>
        <vt:lpwstr>_Toc216947510</vt:lpwstr>
      </vt:variant>
      <vt:variant>
        <vt:i4>1572917</vt:i4>
      </vt:variant>
      <vt:variant>
        <vt:i4>308</vt:i4>
      </vt:variant>
      <vt:variant>
        <vt:i4>0</vt:i4>
      </vt:variant>
      <vt:variant>
        <vt:i4>5</vt:i4>
      </vt:variant>
      <vt:variant>
        <vt:lpwstr/>
      </vt:variant>
      <vt:variant>
        <vt:lpwstr>_Toc216947509</vt:lpwstr>
      </vt:variant>
      <vt:variant>
        <vt:i4>1572917</vt:i4>
      </vt:variant>
      <vt:variant>
        <vt:i4>302</vt:i4>
      </vt:variant>
      <vt:variant>
        <vt:i4>0</vt:i4>
      </vt:variant>
      <vt:variant>
        <vt:i4>5</vt:i4>
      </vt:variant>
      <vt:variant>
        <vt:lpwstr/>
      </vt:variant>
      <vt:variant>
        <vt:lpwstr>_Toc216947508</vt:lpwstr>
      </vt:variant>
      <vt:variant>
        <vt:i4>1572917</vt:i4>
      </vt:variant>
      <vt:variant>
        <vt:i4>296</vt:i4>
      </vt:variant>
      <vt:variant>
        <vt:i4>0</vt:i4>
      </vt:variant>
      <vt:variant>
        <vt:i4>5</vt:i4>
      </vt:variant>
      <vt:variant>
        <vt:lpwstr/>
      </vt:variant>
      <vt:variant>
        <vt:lpwstr>_Toc216947507</vt:lpwstr>
      </vt:variant>
      <vt:variant>
        <vt:i4>1572917</vt:i4>
      </vt:variant>
      <vt:variant>
        <vt:i4>290</vt:i4>
      </vt:variant>
      <vt:variant>
        <vt:i4>0</vt:i4>
      </vt:variant>
      <vt:variant>
        <vt:i4>5</vt:i4>
      </vt:variant>
      <vt:variant>
        <vt:lpwstr/>
      </vt:variant>
      <vt:variant>
        <vt:lpwstr>_Toc216947506</vt:lpwstr>
      </vt:variant>
      <vt:variant>
        <vt:i4>1572917</vt:i4>
      </vt:variant>
      <vt:variant>
        <vt:i4>284</vt:i4>
      </vt:variant>
      <vt:variant>
        <vt:i4>0</vt:i4>
      </vt:variant>
      <vt:variant>
        <vt:i4>5</vt:i4>
      </vt:variant>
      <vt:variant>
        <vt:lpwstr/>
      </vt:variant>
      <vt:variant>
        <vt:lpwstr>_Toc216947505</vt:lpwstr>
      </vt:variant>
      <vt:variant>
        <vt:i4>1572917</vt:i4>
      </vt:variant>
      <vt:variant>
        <vt:i4>278</vt:i4>
      </vt:variant>
      <vt:variant>
        <vt:i4>0</vt:i4>
      </vt:variant>
      <vt:variant>
        <vt:i4>5</vt:i4>
      </vt:variant>
      <vt:variant>
        <vt:lpwstr/>
      </vt:variant>
      <vt:variant>
        <vt:lpwstr>_Toc216947504</vt:lpwstr>
      </vt:variant>
      <vt:variant>
        <vt:i4>1572917</vt:i4>
      </vt:variant>
      <vt:variant>
        <vt:i4>272</vt:i4>
      </vt:variant>
      <vt:variant>
        <vt:i4>0</vt:i4>
      </vt:variant>
      <vt:variant>
        <vt:i4>5</vt:i4>
      </vt:variant>
      <vt:variant>
        <vt:lpwstr/>
      </vt:variant>
      <vt:variant>
        <vt:lpwstr>_Toc216947503</vt:lpwstr>
      </vt:variant>
      <vt:variant>
        <vt:i4>1572917</vt:i4>
      </vt:variant>
      <vt:variant>
        <vt:i4>266</vt:i4>
      </vt:variant>
      <vt:variant>
        <vt:i4>0</vt:i4>
      </vt:variant>
      <vt:variant>
        <vt:i4>5</vt:i4>
      </vt:variant>
      <vt:variant>
        <vt:lpwstr/>
      </vt:variant>
      <vt:variant>
        <vt:lpwstr>_Toc216947502</vt:lpwstr>
      </vt:variant>
      <vt:variant>
        <vt:i4>1572917</vt:i4>
      </vt:variant>
      <vt:variant>
        <vt:i4>260</vt:i4>
      </vt:variant>
      <vt:variant>
        <vt:i4>0</vt:i4>
      </vt:variant>
      <vt:variant>
        <vt:i4>5</vt:i4>
      </vt:variant>
      <vt:variant>
        <vt:lpwstr/>
      </vt:variant>
      <vt:variant>
        <vt:lpwstr>_Toc216947501</vt:lpwstr>
      </vt:variant>
      <vt:variant>
        <vt:i4>1572917</vt:i4>
      </vt:variant>
      <vt:variant>
        <vt:i4>254</vt:i4>
      </vt:variant>
      <vt:variant>
        <vt:i4>0</vt:i4>
      </vt:variant>
      <vt:variant>
        <vt:i4>5</vt:i4>
      </vt:variant>
      <vt:variant>
        <vt:lpwstr/>
      </vt:variant>
      <vt:variant>
        <vt:lpwstr>_Toc216947500</vt:lpwstr>
      </vt:variant>
      <vt:variant>
        <vt:i4>1114164</vt:i4>
      </vt:variant>
      <vt:variant>
        <vt:i4>248</vt:i4>
      </vt:variant>
      <vt:variant>
        <vt:i4>0</vt:i4>
      </vt:variant>
      <vt:variant>
        <vt:i4>5</vt:i4>
      </vt:variant>
      <vt:variant>
        <vt:lpwstr/>
      </vt:variant>
      <vt:variant>
        <vt:lpwstr>_Toc216947499</vt:lpwstr>
      </vt:variant>
      <vt:variant>
        <vt:i4>1114164</vt:i4>
      </vt:variant>
      <vt:variant>
        <vt:i4>242</vt:i4>
      </vt:variant>
      <vt:variant>
        <vt:i4>0</vt:i4>
      </vt:variant>
      <vt:variant>
        <vt:i4>5</vt:i4>
      </vt:variant>
      <vt:variant>
        <vt:lpwstr/>
      </vt:variant>
      <vt:variant>
        <vt:lpwstr>_Toc216947498</vt:lpwstr>
      </vt:variant>
      <vt:variant>
        <vt:i4>1114164</vt:i4>
      </vt:variant>
      <vt:variant>
        <vt:i4>236</vt:i4>
      </vt:variant>
      <vt:variant>
        <vt:i4>0</vt:i4>
      </vt:variant>
      <vt:variant>
        <vt:i4>5</vt:i4>
      </vt:variant>
      <vt:variant>
        <vt:lpwstr/>
      </vt:variant>
      <vt:variant>
        <vt:lpwstr>_Toc216947497</vt:lpwstr>
      </vt:variant>
      <vt:variant>
        <vt:i4>1114164</vt:i4>
      </vt:variant>
      <vt:variant>
        <vt:i4>230</vt:i4>
      </vt:variant>
      <vt:variant>
        <vt:i4>0</vt:i4>
      </vt:variant>
      <vt:variant>
        <vt:i4>5</vt:i4>
      </vt:variant>
      <vt:variant>
        <vt:lpwstr/>
      </vt:variant>
      <vt:variant>
        <vt:lpwstr>_Toc216947496</vt:lpwstr>
      </vt:variant>
      <vt:variant>
        <vt:i4>1114164</vt:i4>
      </vt:variant>
      <vt:variant>
        <vt:i4>224</vt:i4>
      </vt:variant>
      <vt:variant>
        <vt:i4>0</vt:i4>
      </vt:variant>
      <vt:variant>
        <vt:i4>5</vt:i4>
      </vt:variant>
      <vt:variant>
        <vt:lpwstr/>
      </vt:variant>
      <vt:variant>
        <vt:lpwstr>_Toc216947495</vt:lpwstr>
      </vt:variant>
      <vt:variant>
        <vt:i4>1114164</vt:i4>
      </vt:variant>
      <vt:variant>
        <vt:i4>218</vt:i4>
      </vt:variant>
      <vt:variant>
        <vt:i4>0</vt:i4>
      </vt:variant>
      <vt:variant>
        <vt:i4>5</vt:i4>
      </vt:variant>
      <vt:variant>
        <vt:lpwstr/>
      </vt:variant>
      <vt:variant>
        <vt:lpwstr>_Toc216947494</vt:lpwstr>
      </vt:variant>
      <vt:variant>
        <vt:i4>1114164</vt:i4>
      </vt:variant>
      <vt:variant>
        <vt:i4>212</vt:i4>
      </vt:variant>
      <vt:variant>
        <vt:i4>0</vt:i4>
      </vt:variant>
      <vt:variant>
        <vt:i4>5</vt:i4>
      </vt:variant>
      <vt:variant>
        <vt:lpwstr/>
      </vt:variant>
      <vt:variant>
        <vt:lpwstr>_Toc216947493</vt:lpwstr>
      </vt:variant>
      <vt:variant>
        <vt:i4>1114164</vt:i4>
      </vt:variant>
      <vt:variant>
        <vt:i4>206</vt:i4>
      </vt:variant>
      <vt:variant>
        <vt:i4>0</vt:i4>
      </vt:variant>
      <vt:variant>
        <vt:i4>5</vt:i4>
      </vt:variant>
      <vt:variant>
        <vt:lpwstr/>
      </vt:variant>
      <vt:variant>
        <vt:lpwstr>_Toc216947492</vt:lpwstr>
      </vt:variant>
      <vt:variant>
        <vt:i4>1114164</vt:i4>
      </vt:variant>
      <vt:variant>
        <vt:i4>200</vt:i4>
      </vt:variant>
      <vt:variant>
        <vt:i4>0</vt:i4>
      </vt:variant>
      <vt:variant>
        <vt:i4>5</vt:i4>
      </vt:variant>
      <vt:variant>
        <vt:lpwstr/>
      </vt:variant>
      <vt:variant>
        <vt:lpwstr>_Toc216947491</vt:lpwstr>
      </vt:variant>
      <vt:variant>
        <vt:i4>1114164</vt:i4>
      </vt:variant>
      <vt:variant>
        <vt:i4>194</vt:i4>
      </vt:variant>
      <vt:variant>
        <vt:i4>0</vt:i4>
      </vt:variant>
      <vt:variant>
        <vt:i4>5</vt:i4>
      </vt:variant>
      <vt:variant>
        <vt:lpwstr/>
      </vt:variant>
      <vt:variant>
        <vt:lpwstr>_Toc216947490</vt:lpwstr>
      </vt:variant>
      <vt:variant>
        <vt:i4>1048628</vt:i4>
      </vt:variant>
      <vt:variant>
        <vt:i4>188</vt:i4>
      </vt:variant>
      <vt:variant>
        <vt:i4>0</vt:i4>
      </vt:variant>
      <vt:variant>
        <vt:i4>5</vt:i4>
      </vt:variant>
      <vt:variant>
        <vt:lpwstr/>
      </vt:variant>
      <vt:variant>
        <vt:lpwstr>_Toc216947489</vt:lpwstr>
      </vt:variant>
      <vt:variant>
        <vt:i4>1048628</vt:i4>
      </vt:variant>
      <vt:variant>
        <vt:i4>182</vt:i4>
      </vt:variant>
      <vt:variant>
        <vt:i4>0</vt:i4>
      </vt:variant>
      <vt:variant>
        <vt:i4>5</vt:i4>
      </vt:variant>
      <vt:variant>
        <vt:lpwstr/>
      </vt:variant>
      <vt:variant>
        <vt:lpwstr>_Toc216947488</vt:lpwstr>
      </vt:variant>
      <vt:variant>
        <vt:i4>1048628</vt:i4>
      </vt:variant>
      <vt:variant>
        <vt:i4>176</vt:i4>
      </vt:variant>
      <vt:variant>
        <vt:i4>0</vt:i4>
      </vt:variant>
      <vt:variant>
        <vt:i4>5</vt:i4>
      </vt:variant>
      <vt:variant>
        <vt:lpwstr/>
      </vt:variant>
      <vt:variant>
        <vt:lpwstr>_Toc216947487</vt:lpwstr>
      </vt:variant>
      <vt:variant>
        <vt:i4>1048628</vt:i4>
      </vt:variant>
      <vt:variant>
        <vt:i4>170</vt:i4>
      </vt:variant>
      <vt:variant>
        <vt:i4>0</vt:i4>
      </vt:variant>
      <vt:variant>
        <vt:i4>5</vt:i4>
      </vt:variant>
      <vt:variant>
        <vt:lpwstr/>
      </vt:variant>
      <vt:variant>
        <vt:lpwstr>_Toc216947486</vt:lpwstr>
      </vt:variant>
      <vt:variant>
        <vt:i4>1048628</vt:i4>
      </vt:variant>
      <vt:variant>
        <vt:i4>164</vt:i4>
      </vt:variant>
      <vt:variant>
        <vt:i4>0</vt:i4>
      </vt:variant>
      <vt:variant>
        <vt:i4>5</vt:i4>
      </vt:variant>
      <vt:variant>
        <vt:lpwstr/>
      </vt:variant>
      <vt:variant>
        <vt:lpwstr>_Toc216947485</vt:lpwstr>
      </vt:variant>
      <vt:variant>
        <vt:i4>1048628</vt:i4>
      </vt:variant>
      <vt:variant>
        <vt:i4>158</vt:i4>
      </vt:variant>
      <vt:variant>
        <vt:i4>0</vt:i4>
      </vt:variant>
      <vt:variant>
        <vt:i4>5</vt:i4>
      </vt:variant>
      <vt:variant>
        <vt:lpwstr/>
      </vt:variant>
      <vt:variant>
        <vt:lpwstr>_Toc216947484</vt:lpwstr>
      </vt:variant>
      <vt:variant>
        <vt:i4>1048628</vt:i4>
      </vt:variant>
      <vt:variant>
        <vt:i4>152</vt:i4>
      </vt:variant>
      <vt:variant>
        <vt:i4>0</vt:i4>
      </vt:variant>
      <vt:variant>
        <vt:i4>5</vt:i4>
      </vt:variant>
      <vt:variant>
        <vt:lpwstr/>
      </vt:variant>
      <vt:variant>
        <vt:lpwstr>_Toc216947483</vt:lpwstr>
      </vt:variant>
      <vt:variant>
        <vt:i4>1048628</vt:i4>
      </vt:variant>
      <vt:variant>
        <vt:i4>146</vt:i4>
      </vt:variant>
      <vt:variant>
        <vt:i4>0</vt:i4>
      </vt:variant>
      <vt:variant>
        <vt:i4>5</vt:i4>
      </vt:variant>
      <vt:variant>
        <vt:lpwstr/>
      </vt:variant>
      <vt:variant>
        <vt:lpwstr>_Toc216947482</vt:lpwstr>
      </vt:variant>
      <vt:variant>
        <vt:i4>1048628</vt:i4>
      </vt:variant>
      <vt:variant>
        <vt:i4>140</vt:i4>
      </vt:variant>
      <vt:variant>
        <vt:i4>0</vt:i4>
      </vt:variant>
      <vt:variant>
        <vt:i4>5</vt:i4>
      </vt:variant>
      <vt:variant>
        <vt:lpwstr/>
      </vt:variant>
      <vt:variant>
        <vt:lpwstr>_Toc216947481</vt:lpwstr>
      </vt:variant>
      <vt:variant>
        <vt:i4>1048628</vt:i4>
      </vt:variant>
      <vt:variant>
        <vt:i4>134</vt:i4>
      </vt:variant>
      <vt:variant>
        <vt:i4>0</vt:i4>
      </vt:variant>
      <vt:variant>
        <vt:i4>5</vt:i4>
      </vt:variant>
      <vt:variant>
        <vt:lpwstr/>
      </vt:variant>
      <vt:variant>
        <vt:lpwstr>_Toc216947480</vt:lpwstr>
      </vt:variant>
      <vt:variant>
        <vt:i4>2031668</vt:i4>
      </vt:variant>
      <vt:variant>
        <vt:i4>128</vt:i4>
      </vt:variant>
      <vt:variant>
        <vt:i4>0</vt:i4>
      </vt:variant>
      <vt:variant>
        <vt:i4>5</vt:i4>
      </vt:variant>
      <vt:variant>
        <vt:lpwstr/>
      </vt:variant>
      <vt:variant>
        <vt:lpwstr>_Toc216947479</vt:lpwstr>
      </vt:variant>
      <vt:variant>
        <vt:i4>2031668</vt:i4>
      </vt:variant>
      <vt:variant>
        <vt:i4>122</vt:i4>
      </vt:variant>
      <vt:variant>
        <vt:i4>0</vt:i4>
      </vt:variant>
      <vt:variant>
        <vt:i4>5</vt:i4>
      </vt:variant>
      <vt:variant>
        <vt:lpwstr/>
      </vt:variant>
      <vt:variant>
        <vt:lpwstr>_Toc216947478</vt:lpwstr>
      </vt:variant>
      <vt:variant>
        <vt:i4>2031668</vt:i4>
      </vt:variant>
      <vt:variant>
        <vt:i4>116</vt:i4>
      </vt:variant>
      <vt:variant>
        <vt:i4>0</vt:i4>
      </vt:variant>
      <vt:variant>
        <vt:i4>5</vt:i4>
      </vt:variant>
      <vt:variant>
        <vt:lpwstr/>
      </vt:variant>
      <vt:variant>
        <vt:lpwstr>_Toc216947477</vt:lpwstr>
      </vt:variant>
      <vt:variant>
        <vt:i4>2031668</vt:i4>
      </vt:variant>
      <vt:variant>
        <vt:i4>110</vt:i4>
      </vt:variant>
      <vt:variant>
        <vt:i4>0</vt:i4>
      </vt:variant>
      <vt:variant>
        <vt:i4>5</vt:i4>
      </vt:variant>
      <vt:variant>
        <vt:lpwstr/>
      </vt:variant>
      <vt:variant>
        <vt:lpwstr>_Toc216947476</vt:lpwstr>
      </vt:variant>
      <vt:variant>
        <vt:i4>2031668</vt:i4>
      </vt:variant>
      <vt:variant>
        <vt:i4>104</vt:i4>
      </vt:variant>
      <vt:variant>
        <vt:i4>0</vt:i4>
      </vt:variant>
      <vt:variant>
        <vt:i4>5</vt:i4>
      </vt:variant>
      <vt:variant>
        <vt:lpwstr/>
      </vt:variant>
      <vt:variant>
        <vt:lpwstr>_Toc216947475</vt:lpwstr>
      </vt:variant>
      <vt:variant>
        <vt:i4>2031668</vt:i4>
      </vt:variant>
      <vt:variant>
        <vt:i4>98</vt:i4>
      </vt:variant>
      <vt:variant>
        <vt:i4>0</vt:i4>
      </vt:variant>
      <vt:variant>
        <vt:i4>5</vt:i4>
      </vt:variant>
      <vt:variant>
        <vt:lpwstr/>
      </vt:variant>
      <vt:variant>
        <vt:lpwstr>_Toc216947474</vt:lpwstr>
      </vt:variant>
      <vt:variant>
        <vt:i4>2031668</vt:i4>
      </vt:variant>
      <vt:variant>
        <vt:i4>92</vt:i4>
      </vt:variant>
      <vt:variant>
        <vt:i4>0</vt:i4>
      </vt:variant>
      <vt:variant>
        <vt:i4>5</vt:i4>
      </vt:variant>
      <vt:variant>
        <vt:lpwstr/>
      </vt:variant>
      <vt:variant>
        <vt:lpwstr>_Toc216947473</vt:lpwstr>
      </vt:variant>
      <vt:variant>
        <vt:i4>2031668</vt:i4>
      </vt:variant>
      <vt:variant>
        <vt:i4>86</vt:i4>
      </vt:variant>
      <vt:variant>
        <vt:i4>0</vt:i4>
      </vt:variant>
      <vt:variant>
        <vt:i4>5</vt:i4>
      </vt:variant>
      <vt:variant>
        <vt:lpwstr/>
      </vt:variant>
      <vt:variant>
        <vt:lpwstr>_Toc216947472</vt:lpwstr>
      </vt:variant>
      <vt:variant>
        <vt:i4>2031668</vt:i4>
      </vt:variant>
      <vt:variant>
        <vt:i4>80</vt:i4>
      </vt:variant>
      <vt:variant>
        <vt:i4>0</vt:i4>
      </vt:variant>
      <vt:variant>
        <vt:i4>5</vt:i4>
      </vt:variant>
      <vt:variant>
        <vt:lpwstr/>
      </vt:variant>
      <vt:variant>
        <vt:lpwstr>_Toc216947471</vt:lpwstr>
      </vt:variant>
      <vt:variant>
        <vt:i4>2031668</vt:i4>
      </vt:variant>
      <vt:variant>
        <vt:i4>74</vt:i4>
      </vt:variant>
      <vt:variant>
        <vt:i4>0</vt:i4>
      </vt:variant>
      <vt:variant>
        <vt:i4>5</vt:i4>
      </vt:variant>
      <vt:variant>
        <vt:lpwstr/>
      </vt:variant>
      <vt:variant>
        <vt:lpwstr>_Toc216947470</vt:lpwstr>
      </vt:variant>
      <vt:variant>
        <vt:i4>1966132</vt:i4>
      </vt:variant>
      <vt:variant>
        <vt:i4>68</vt:i4>
      </vt:variant>
      <vt:variant>
        <vt:i4>0</vt:i4>
      </vt:variant>
      <vt:variant>
        <vt:i4>5</vt:i4>
      </vt:variant>
      <vt:variant>
        <vt:lpwstr/>
      </vt:variant>
      <vt:variant>
        <vt:lpwstr>_Toc216947469</vt:lpwstr>
      </vt:variant>
      <vt:variant>
        <vt:i4>1966132</vt:i4>
      </vt:variant>
      <vt:variant>
        <vt:i4>62</vt:i4>
      </vt:variant>
      <vt:variant>
        <vt:i4>0</vt:i4>
      </vt:variant>
      <vt:variant>
        <vt:i4>5</vt:i4>
      </vt:variant>
      <vt:variant>
        <vt:lpwstr/>
      </vt:variant>
      <vt:variant>
        <vt:lpwstr>_Toc216947468</vt:lpwstr>
      </vt:variant>
      <vt:variant>
        <vt:i4>1966132</vt:i4>
      </vt:variant>
      <vt:variant>
        <vt:i4>56</vt:i4>
      </vt:variant>
      <vt:variant>
        <vt:i4>0</vt:i4>
      </vt:variant>
      <vt:variant>
        <vt:i4>5</vt:i4>
      </vt:variant>
      <vt:variant>
        <vt:lpwstr/>
      </vt:variant>
      <vt:variant>
        <vt:lpwstr>_Toc216947467</vt:lpwstr>
      </vt:variant>
      <vt:variant>
        <vt:i4>1966132</vt:i4>
      </vt:variant>
      <vt:variant>
        <vt:i4>50</vt:i4>
      </vt:variant>
      <vt:variant>
        <vt:i4>0</vt:i4>
      </vt:variant>
      <vt:variant>
        <vt:i4>5</vt:i4>
      </vt:variant>
      <vt:variant>
        <vt:lpwstr/>
      </vt:variant>
      <vt:variant>
        <vt:lpwstr>_Toc216947466</vt:lpwstr>
      </vt:variant>
      <vt:variant>
        <vt:i4>1966132</vt:i4>
      </vt:variant>
      <vt:variant>
        <vt:i4>44</vt:i4>
      </vt:variant>
      <vt:variant>
        <vt:i4>0</vt:i4>
      </vt:variant>
      <vt:variant>
        <vt:i4>5</vt:i4>
      </vt:variant>
      <vt:variant>
        <vt:lpwstr/>
      </vt:variant>
      <vt:variant>
        <vt:lpwstr>_Toc216947465</vt:lpwstr>
      </vt:variant>
      <vt:variant>
        <vt:i4>1966132</vt:i4>
      </vt:variant>
      <vt:variant>
        <vt:i4>38</vt:i4>
      </vt:variant>
      <vt:variant>
        <vt:i4>0</vt:i4>
      </vt:variant>
      <vt:variant>
        <vt:i4>5</vt:i4>
      </vt:variant>
      <vt:variant>
        <vt:lpwstr/>
      </vt:variant>
      <vt:variant>
        <vt:lpwstr>_Toc216947464</vt:lpwstr>
      </vt:variant>
      <vt:variant>
        <vt:i4>1966132</vt:i4>
      </vt:variant>
      <vt:variant>
        <vt:i4>32</vt:i4>
      </vt:variant>
      <vt:variant>
        <vt:i4>0</vt:i4>
      </vt:variant>
      <vt:variant>
        <vt:i4>5</vt:i4>
      </vt:variant>
      <vt:variant>
        <vt:lpwstr/>
      </vt:variant>
      <vt:variant>
        <vt:lpwstr>_Toc216947463</vt:lpwstr>
      </vt:variant>
      <vt:variant>
        <vt:i4>1966132</vt:i4>
      </vt:variant>
      <vt:variant>
        <vt:i4>26</vt:i4>
      </vt:variant>
      <vt:variant>
        <vt:i4>0</vt:i4>
      </vt:variant>
      <vt:variant>
        <vt:i4>5</vt:i4>
      </vt:variant>
      <vt:variant>
        <vt:lpwstr/>
      </vt:variant>
      <vt:variant>
        <vt:lpwstr>_Toc216947462</vt:lpwstr>
      </vt:variant>
      <vt:variant>
        <vt:i4>1966132</vt:i4>
      </vt:variant>
      <vt:variant>
        <vt:i4>20</vt:i4>
      </vt:variant>
      <vt:variant>
        <vt:i4>0</vt:i4>
      </vt:variant>
      <vt:variant>
        <vt:i4>5</vt:i4>
      </vt:variant>
      <vt:variant>
        <vt:lpwstr/>
      </vt:variant>
      <vt:variant>
        <vt:lpwstr>_Toc216947461</vt:lpwstr>
      </vt:variant>
      <vt:variant>
        <vt:i4>1966132</vt:i4>
      </vt:variant>
      <vt:variant>
        <vt:i4>14</vt:i4>
      </vt:variant>
      <vt:variant>
        <vt:i4>0</vt:i4>
      </vt:variant>
      <vt:variant>
        <vt:i4>5</vt:i4>
      </vt:variant>
      <vt:variant>
        <vt:lpwstr/>
      </vt:variant>
      <vt:variant>
        <vt:lpwstr>_Toc216947460</vt:lpwstr>
      </vt:variant>
      <vt:variant>
        <vt:i4>1900596</vt:i4>
      </vt:variant>
      <vt:variant>
        <vt:i4>8</vt:i4>
      </vt:variant>
      <vt:variant>
        <vt:i4>0</vt:i4>
      </vt:variant>
      <vt:variant>
        <vt:i4>5</vt:i4>
      </vt:variant>
      <vt:variant>
        <vt:lpwstr/>
      </vt:variant>
      <vt:variant>
        <vt:lpwstr>_Toc216947459</vt:lpwstr>
      </vt:variant>
      <vt:variant>
        <vt:i4>1900596</vt:i4>
      </vt:variant>
      <vt:variant>
        <vt:i4>2</vt:i4>
      </vt:variant>
      <vt:variant>
        <vt:i4>0</vt:i4>
      </vt:variant>
      <vt:variant>
        <vt:i4>5</vt:i4>
      </vt:variant>
      <vt:variant>
        <vt:lpwstr/>
      </vt:variant>
      <vt:variant>
        <vt:lpwstr>_Toc216947458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DEWR A4 Factsheet Template - Portrait</dc:title>
  <dc:subject/>
  <dc:creator>GRAY,Linda</dc:creator>
  <cp:keywords>DEWR A4 Factsheet Template - Portrait</cp:keywords>
  <dc:description/>
  <cp:lastModifiedBy>VALERI,Emily</cp:lastModifiedBy>
  <cp:revision>5</cp:revision>
  <cp:lastPrinted>2025-12-22T00:08:00Z</cp:lastPrinted>
  <dcterms:created xsi:type="dcterms:W3CDTF">2025-12-18T05:36:00Z</dcterms:created>
  <dcterms:modified xsi:type="dcterms:W3CDTF">2025-12-22T00:09:00Z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Consent0">
    <vt:bool>false</vt:bool>
  </property>
</Properties>
</file>