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09550674" w:rsidR="00930CDA" w:rsidRPr="00984FB8" w:rsidRDefault="00E86B0B" w:rsidP="00C90260">
      <w:pPr>
        <w:pStyle w:val="Title"/>
        <w:ind w:left="1276"/>
        <w:rPr>
          <w:noProof/>
          <w:color w:val="404246"/>
          <w:lang w:eastAsia="en-AU"/>
        </w:rPr>
      </w:pPr>
      <w:r>
        <w:rPr>
          <w:noProof/>
          <w:color w:val="404246"/>
          <w:lang w:eastAsia="en-AU"/>
        </w:rPr>
        <w:t xml:space="preserve">Standards for </w:t>
      </w:r>
      <w:r w:rsidR="00704A45">
        <w:rPr>
          <w:noProof/>
          <w:color w:val="404246"/>
          <w:lang w:eastAsia="en-AU"/>
        </w:rPr>
        <w:t xml:space="preserve">NVR </w:t>
      </w:r>
      <w:r>
        <w:rPr>
          <w:noProof/>
          <w:color w:val="404246"/>
          <w:lang w:eastAsia="en-AU"/>
        </w:rPr>
        <w:t>RTOs: Outcome Standards</w:t>
      </w:r>
    </w:p>
    <w:p w14:paraId="0E67E670" w14:textId="77777777" w:rsidR="00005DAD" w:rsidRDefault="00E86B0B" w:rsidP="0047432B">
      <w:pPr>
        <w:pStyle w:val="Subtitle"/>
        <w:spacing w:before="240"/>
        <w:ind w:left="1276"/>
        <w:rPr>
          <w:noProof/>
          <w:lang w:eastAsia="en-AU"/>
        </w:rPr>
      </w:pPr>
      <w:r>
        <w:rPr>
          <w:noProof/>
          <w:lang w:eastAsia="en-AU"/>
        </w:rPr>
        <w:t xml:space="preserve">Policy Guidance </w:t>
      </w:r>
    </w:p>
    <w:p w14:paraId="7ACD7532" w14:textId="461E4E4C" w:rsidR="00930CDA" w:rsidRPr="0080404C" w:rsidRDefault="00F13F9E" w:rsidP="0047432B">
      <w:pPr>
        <w:pStyle w:val="Subtitle"/>
        <w:spacing w:before="240"/>
        <w:ind w:left="1276"/>
        <w:rPr>
          <w:i/>
          <w:iCs/>
          <w:noProof/>
          <w:sz w:val="32"/>
          <w:szCs w:val="32"/>
          <w:lang w:eastAsia="en-AU"/>
        </w:rPr>
      </w:pPr>
      <w:r>
        <w:rPr>
          <w:i/>
          <w:iCs/>
          <w:noProof/>
          <w:sz w:val="32"/>
          <w:szCs w:val="32"/>
          <w:lang w:eastAsia="en-AU"/>
        </w:rPr>
        <w:t>March</w:t>
      </w:r>
      <w:r w:rsidR="00B85532" w:rsidRPr="0080404C">
        <w:rPr>
          <w:i/>
          <w:iCs/>
          <w:noProof/>
          <w:sz w:val="32"/>
          <w:szCs w:val="32"/>
          <w:lang w:eastAsia="en-AU"/>
        </w:rPr>
        <w:t xml:space="preserve"> </w:t>
      </w:r>
      <w:r w:rsidR="00E86B0B" w:rsidRPr="0080404C">
        <w:rPr>
          <w:i/>
          <w:iCs/>
          <w:noProof/>
          <w:sz w:val="32"/>
          <w:szCs w:val="32"/>
          <w:lang w:eastAsia="en-AU"/>
        </w:rPr>
        <w:t>202</w:t>
      </w:r>
      <w:r w:rsidR="00B85532" w:rsidRPr="0080404C">
        <w:rPr>
          <w:i/>
          <w:iCs/>
          <w:noProof/>
          <w:sz w:val="32"/>
          <w:szCs w:val="32"/>
          <w:lang w:eastAsia="en-AU"/>
        </w:rPr>
        <w:t>5</w:t>
      </w:r>
      <w:r w:rsidR="00930CDA" w:rsidRPr="0080404C">
        <w:rPr>
          <w:i/>
          <w:iCs/>
          <w:noProof/>
          <w:sz w:val="32"/>
          <w:szCs w:val="32"/>
          <w:lang w:eastAsia="en-AU"/>
        </w:rPr>
        <w:br w:type="page"/>
      </w:r>
    </w:p>
    <w:p w14:paraId="3715E6CA" w14:textId="77777777" w:rsidR="00C56CB1" w:rsidRDefault="00C56CB1" w:rsidP="00C56CB1">
      <w:bookmarkStart w:id="0" w:name="_Toc30065222"/>
    </w:p>
    <w:p w14:paraId="5E43B550" w14:textId="0E18C34E" w:rsidR="00053554" w:rsidRPr="003C539C" w:rsidRDefault="00053554" w:rsidP="00843506">
      <w:pPr>
        <w:spacing w:before="8520" w:after="0"/>
      </w:pPr>
    </w:p>
    <w:p w14:paraId="30164FD2" w14:textId="77777777" w:rsidR="00053554" w:rsidRPr="003C539C" w:rsidRDefault="00053554" w:rsidP="00053554">
      <w:r w:rsidRPr="003C539C">
        <w:rPr>
          <w:noProof/>
        </w:rPr>
        <w:drawing>
          <wp:inline distT="0" distB="0" distL="0" distR="0" wp14:anchorId="57C8D9C8" wp14:editId="4F57C3AB">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300FB9C"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6" w:history="1">
        <w:r w:rsidRPr="00155022">
          <w:rPr>
            <w:rStyle w:val="Hyperlink"/>
          </w:rPr>
          <w:t>Creative Commons Attribution 4.0 International</w:t>
        </w:r>
      </w:hyperlink>
      <w:r w:rsidRPr="00155022">
        <w:t xml:space="preserve"> https://creativecommons.org/licenses/by/4.0/) licence.</w:t>
      </w:r>
    </w:p>
    <w:p w14:paraId="37C18516"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7" w:history="1">
        <w:r w:rsidRPr="00155022">
          <w:rPr>
            <w:rStyle w:val="Hyperlink"/>
          </w:rPr>
          <w:t>CC BY 4.0 International</w:t>
        </w:r>
      </w:hyperlink>
      <w:r w:rsidRPr="00155022">
        <w:t xml:space="preserve"> (https://creativecommons.org/licenses/by/4.0/legalcode)</w:t>
      </w:r>
    </w:p>
    <w:p w14:paraId="348B537F" w14:textId="59EAB1C5" w:rsidR="007855CC" w:rsidRDefault="00053554" w:rsidP="007855CC">
      <w:pPr>
        <w:sectPr w:rsidR="007855CC" w:rsidSect="009C65E8">
          <w:type w:val="continuous"/>
          <w:pgSz w:w="11906" w:h="16838"/>
          <w:pgMar w:top="1418" w:right="1440" w:bottom="1559" w:left="1276" w:header="709" w:footer="709" w:gutter="0"/>
          <w:cols w:space="708"/>
          <w:titlePg/>
          <w:docGrid w:linePitch="360"/>
        </w:sectPr>
      </w:pPr>
      <w:r>
        <w:t>The document must be attributed as the</w:t>
      </w:r>
      <w:r w:rsidR="00013205">
        <w:t xml:space="preserve"> </w:t>
      </w:r>
      <w:r w:rsidR="007D684D">
        <w:t xml:space="preserve">Standards for </w:t>
      </w:r>
      <w:r w:rsidR="00136833">
        <w:t xml:space="preserve">NVR </w:t>
      </w:r>
      <w:r w:rsidR="007D684D">
        <w:t>RTOs: Outcome Standards</w:t>
      </w:r>
      <w:r w:rsidR="3531D597">
        <w:t xml:space="preserve"> Policy Guidance</w:t>
      </w:r>
      <w:r>
        <w:br w:type="page"/>
      </w:r>
    </w:p>
    <w:sdt>
      <w:sdtPr>
        <w:rPr>
          <w:rFonts w:asciiTheme="minorHAnsi" w:eastAsiaTheme="minorEastAsia" w:hAnsiTheme="minorHAnsi" w:cstheme="minorBidi"/>
          <w:b w:val="0"/>
          <w:color w:val="000000" w:themeColor="text1"/>
          <w:sz w:val="22"/>
          <w:szCs w:val="22"/>
        </w:rPr>
        <w:id w:val="-139263470"/>
        <w:docPartObj>
          <w:docPartGallery w:val="Table of Contents"/>
          <w:docPartUnique/>
        </w:docPartObj>
      </w:sdtPr>
      <w:sdtEndPr>
        <w:rPr>
          <w:color w:val="auto"/>
        </w:rPr>
      </w:sdtEndPr>
      <w:sdtContent>
        <w:p w14:paraId="600EEDC6" w14:textId="77777777" w:rsidR="007855CC" w:rsidRPr="003C539C" w:rsidRDefault="007855CC" w:rsidP="00C70AC9">
          <w:pPr>
            <w:pStyle w:val="TOCHeading"/>
            <w:spacing w:before="120"/>
          </w:pPr>
          <w:r w:rsidRPr="00D84395">
            <w:t>Contents</w:t>
          </w:r>
        </w:p>
        <w:p w14:paraId="67124F27" w14:textId="4F880133" w:rsidR="006E20AF" w:rsidRDefault="0095636C">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92765627" w:history="1">
            <w:r w:rsidR="006E20AF" w:rsidRPr="00992E37">
              <w:rPr>
                <w:rStyle w:val="Hyperlink"/>
                <w:noProof/>
              </w:rPr>
              <w:t>Context</w:t>
            </w:r>
            <w:r w:rsidR="006E20AF">
              <w:rPr>
                <w:noProof/>
                <w:webHidden/>
              </w:rPr>
              <w:tab/>
            </w:r>
            <w:r w:rsidR="006E20AF">
              <w:rPr>
                <w:noProof/>
                <w:webHidden/>
              </w:rPr>
              <w:fldChar w:fldCharType="begin"/>
            </w:r>
            <w:r w:rsidR="006E20AF">
              <w:rPr>
                <w:noProof/>
                <w:webHidden/>
              </w:rPr>
              <w:instrText xml:space="preserve"> PAGEREF _Toc192765627 \h </w:instrText>
            </w:r>
            <w:r w:rsidR="006E20AF">
              <w:rPr>
                <w:noProof/>
                <w:webHidden/>
              </w:rPr>
            </w:r>
            <w:r w:rsidR="006E20AF">
              <w:rPr>
                <w:noProof/>
                <w:webHidden/>
              </w:rPr>
              <w:fldChar w:fldCharType="separate"/>
            </w:r>
            <w:r w:rsidR="00946389">
              <w:rPr>
                <w:noProof/>
                <w:webHidden/>
              </w:rPr>
              <w:t>5</w:t>
            </w:r>
            <w:r w:rsidR="006E20AF">
              <w:rPr>
                <w:noProof/>
                <w:webHidden/>
              </w:rPr>
              <w:fldChar w:fldCharType="end"/>
            </w:r>
          </w:hyperlink>
        </w:p>
        <w:p w14:paraId="44738933" w14:textId="2551549D"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28" w:history="1">
            <w:r w:rsidRPr="00992E37">
              <w:rPr>
                <w:rStyle w:val="Hyperlink"/>
                <w:noProof/>
              </w:rPr>
              <w:t>Purpose of this Guidance</w:t>
            </w:r>
            <w:r>
              <w:rPr>
                <w:noProof/>
                <w:webHidden/>
              </w:rPr>
              <w:tab/>
            </w:r>
            <w:r>
              <w:rPr>
                <w:noProof/>
                <w:webHidden/>
              </w:rPr>
              <w:fldChar w:fldCharType="begin"/>
            </w:r>
            <w:r>
              <w:rPr>
                <w:noProof/>
                <w:webHidden/>
              </w:rPr>
              <w:instrText xml:space="preserve"> PAGEREF _Toc192765628 \h </w:instrText>
            </w:r>
            <w:r>
              <w:rPr>
                <w:noProof/>
                <w:webHidden/>
              </w:rPr>
            </w:r>
            <w:r>
              <w:rPr>
                <w:noProof/>
                <w:webHidden/>
              </w:rPr>
              <w:fldChar w:fldCharType="separate"/>
            </w:r>
            <w:r w:rsidR="00946389">
              <w:rPr>
                <w:noProof/>
                <w:webHidden/>
              </w:rPr>
              <w:t>5</w:t>
            </w:r>
            <w:r>
              <w:rPr>
                <w:noProof/>
                <w:webHidden/>
              </w:rPr>
              <w:fldChar w:fldCharType="end"/>
            </w:r>
          </w:hyperlink>
        </w:p>
        <w:p w14:paraId="1F6330F0" w14:textId="5D20499D"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29" w:history="1">
            <w:r w:rsidRPr="00992E37">
              <w:rPr>
                <w:rStyle w:val="Hyperlink"/>
                <w:noProof/>
              </w:rPr>
              <w:t>The role of the Standards</w:t>
            </w:r>
            <w:r>
              <w:rPr>
                <w:noProof/>
                <w:webHidden/>
              </w:rPr>
              <w:tab/>
            </w:r>
            <w:r>
              <w:rPr>
                <w:noProof/>
                <w:webHidden/>
              </w:rPr>
              <w:fldChar w:fldCharType="begin"/>
            </w:r>
            <w:r>
              <w:rPr>
                <w:noProof/>
                <w:webHidden/>
              </w:rPr>
              <w:instrText xml:space="preserve"> PAGEREF _Toc192765629 \h </w:instrText>
            </w:r>
            <w:r>
              <w:rPr>
                <w:noProof/>
                <w:webHidden/>
              </w:rPr>
            </w:r>
            <w:r>
              <w:rPr>
                <w:noProof/>
                <w:webHidden/>
              </w:rPr>
              <w:fldChar w:fldCharType="separate"/>
            </w:r>
            <w:r w:rsidR="00946389">
              <w:rPr>
                <w:noProof/>
                <w:webHidden/>
              </w:rPr>
              <w:t>5</w:t>
            </w:r>
            <w:r>
              <w:rPr>
                <w:noProof/>
                <w:webHidden/>
              </w:rPr>
              <w:fldChar w:fldCharType="end"/>
            </w:r>
          </w:hyperlink>
        </w:p>
        <w:p w14:paraId="3B591EA3" w14:textId="48D534B1"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0" w:history="1">
            <w:r w:rsidRPr="00992E37">
              <w:rPr>
                <w:rStyle w:val="Hyperlink"/>
                <w:noProof/>
              </w:rPr>
              <w:t>Focus of the Standards</w:t>
            </w:r>
            <w:r>
              <w:rPr>
                <w:noProof/>
                <w:webHidden/>
              </w:rPr>
              <w:tab/>
            </w:r>
            <w:r>
              <w:rPr>
                <w:noProof/>
                <w:webHidden/>
              </w:rPr>
              <w:fldChar w:fldCharType="begin"/>
            </w:r>
            <w:r>
              <w:rPr>
                <w:noProof/>
                <w:webHidden/>
              </w:rPr>
              <w:instrText xml:space="preserve"> PAGEREF _Toc192765630 \h </w:instrText>
            </w:r>
            <w:r>
              <w:rPr>
                <w:noProof/>
                <w:webHidden/>
              </w:rPr>
            </w:r>
            <w:r>
              <w:rPr>
                <w:noProof/>
                <w:webHidden/>
              </w:rPr>
              <w:fldChar w:fldCharType="separate"/>
            </w:r>
            <w:r w:rsidR="00946389">
              <w:rPr>
                <w:noProof/>
                <w:webHidden/>
              </w:rPr>
              <w:t>6</w:t>
            </w:r>
            <w:r>
              <w:rPr>
                <w:noProof/>
                <w:webHidden/>
              </w:rPr>
              <w:fldChar w:fldCharType="end"/>
            </w:r>
          </w:hyperlink>
        </w:p>
        <w:p w14:paraId="64F91693" w14:textId="366F27F6"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1" w:history="1">
            <w:r w:rsidRPr="00992E37">
              <w:rPr>
                <w:rStyle w:val="Hyperlink"/>
                <w:noProof/>
              </w:rPr>
              <w:t>Application of the Standards across Australia</w:t>
            </w:r>
            <w:r>
              <w:rPr>
                <w:noProof/>
                <w:webHidden/>
              </w:rPr>
              <w:tab/>
            </w:r>
            <w:r>
              <w:rPr>
                <w:noProof/>
                <w:webHidden/>
              </w:rPr>
              <w:fldChar w:fldCharType="begin"/>
            </w:r>
            <w:r>
              <w:rPr>
                <w:noProof/>
                <w:webHidden/>
              </w:rPr>
              <w:instrText xml:space="preserve"> PAGEREF _Toc192765631 \h </w:instrText>
            </w:r>
            <w:r>
              <w:rPr>
                <w:noProof/>
                <w:webHidden/>
              </w:rPr>
            </w:r>
            <w:r>
              <w:rPr>
                <w:noProof/>
                <w:webHidden/>
              </w:rPr>
              <w:fldChar w:fldCharType="separate"/>
            </w:r>
            <w:r w:rsidR="00946389">
              <w:rPr>
                <w:noProof/>
                <w:webHidden/>
              </w:rPr>
              <w:t>7</w:t>
            </w:r>
            <w:r>
              <w:rPr>
                <w:noProof/>
                <w:webHidden/>
              </w:rPr>
              <w:fldChar w:fldCharType="end"/>
            </w:r>
          </w:hyperlink>
        </w:p>
        <w:p w14:paraId="42E3EA8E" w14:textId="43E5F6D9"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2" w:history="1">
            <w:r w:rsidRPr="00992E37">
              <w:rPr>
                <w:rStyle w:val="Hyperlink"/>
                <w:noProof/>
              </w:rPr>
              <w:t>The VET Quality Framework</w:t>
            </w:r>
            <w:r>
              <w:rPr>
                <w:noProof/>
                <w:webHidden/>
              </w:rPr>
              <w:tab/>
            </w:r>
            <w:r>
              <w:rPr>
                <w:noProof/>
                <w:webHidden/>
              </w:rPr>
              <w:fldChar w:fldCharType="begin"/>
            </w:r>
            <w:r>
              <w:rPr>
                <w:noProof/>
                <w:webHidden/>
              </w:rPr>
              <w:instrText xml:space="preserve"> PAGEREF _Toc192765632 \h </w:instrText>
            </w:r>
            <w:r>
              <w:rPr>
                <w:noProof/>
                <w:webHidden/>
              </w:rPr>
            </w:r>
            <w:r>
              <w:rPr>
                <w:noProof/>
                <w:webHidden/>
              </w:rPr>
              <w:fldChar w:fldCharType="separate"/>
            </w:r>
            <w:r w:rsidR="00946389">
              <w:rPr>
                <w:noProof/>
                <w:webHidden/>
              </w:rPr>
              <w:t>8</w:t>
            </w:r>
            <w:r>
              <w:rPr>
                <w:noProof/>
                <w:webHidden/>
              </w:rPr>
              <w:fldChar w:fldCharType="end"/>
            </w:r>
          </w:hyperlink>
        </w:p>
        <w:p w14:paraId="3CAA2BAB" w14:textId="5668C82A"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3" w:history="1">
            <w:r w:rsidRPr="00992E37">
              <w:rPr>
                <w:rStyle w:val="Hyperlink"/>
                <w:noProof/>
              </w:rPr>
              <w:t>Roles in quality training and assessment</w:t>
            </w:r>
            <w:r>
              <w:rPr>
                <w:noProof/>
                <w:webHidden/>
              </w:rPr>
              <w:tab/>
            </w:r>
            <w:r>
              <w:rPr>
                <w:noProof/>
                <w:webHidden/>
              </w:rPr>
              <w:fldChar w:fldCharType="begin"/>
            </w:r>
            <w:r>
              <w:rPr>
                <w:noProof/>
                <w:webHidden/>
              </w:rPr>
              <w:instrText xml:space="preserve"> PAGEREF _Toc192765633 \h </w:instrText>
            </w:r>
            <w:r>
              <w:rPr>
                <w:noProof/>
                <w:webHidden/>
              </w:rPr>
            </w:r>
            <w:r>
              <w:rPr>
                <w:noProof/>
                <w:webHidden/>
              </w:rPr>
              <w:fldChar w:fldCharType="separate"/>
            </w:r>
            <w:r w:rsidR="00946389">
              <w:rPr>
                <w:noProof/>
                <w:webHidden/>
              </w:rPr>
              <w:t>10</w:t>
            </w:r>
            <w:r>
              <w:rPr>
                <w:noProof/>
                <w:webHidden/>
              </w:rPr>
              <w:fldChar w:fldCharType="end"/>
            </w:r>
          </w:hyperlink>
        </w:p>
        <w:p w14:paraId="675A100B" w14:textId="364494AD"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34" w:history="1">
            <w:r w:rsidRPr="00992E37">
              <w:rPr>
                <w:rStyle w:val="Hyperlink"/>
                <w:noProof/>
              </w:rPr>
              <w:t>About the Outcome Standards</w:t>
            </w:r>
            <w:r>
              <w:rPr>
                <w:noProof/>
                <w:webHidden/>
              </w:rPr>
              <w:tab/>
            </w:r>
            <w:r>
              <w:rPr>
                <w:noProof/>
                <w:webHidden/>
              </w:rPr>
              <w:fldChar w:fldCharType="begin"/>
            </w:r>
            <w:r>
              <w:rPr>
                <w:noProof/>
                <w:webHidden/>
              </w:rPr>
              <w:instrText xml:space="preserve"> PAGEREF _Toc192765634 \h </w:instrText>
            </w:r>
            <w:r>
              <w:rPr>
                <w:noProof/>
                <w:webHidden/>
              </w:rPr>
            </w:r>
            <w:r>
              <w:rPr>
                <w:noProof/>
                <w:webHidden/>
              </w:rPr>
              <w:fldChar w:fldCharType="separate"/>
            </w:r>
            <w:r w:rsidR="00946389">
              <w:rPr>
                <w:noProof/>
                <w:webHidden/>
              </w:rPr>
              <w:t>13</w:t>
            </w:r>
            <w:r>
              <w:rPr>
                <w:noProof/>
                <w:webHidden/>
              </w:rPr>
              <w:fldChar w:fldCharType="end"/>
            </w:r>
          </w:hyperlink>
        </w:p>
        <w:p w14:paraId="0526566F" w14:textId="5FBDD623"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5" w:history="1">
            <w:r w:rsidRPr="00992E37">
              <w:rPr>
                <w:rStyle w:val="Hyperlink"/>
                <w:noProof/>
              </w:rPr>
              <w:t>The Outcome Standards for RTOs</w:t>
            </w:r>
            <w:r>
              <w:rPr>
                <w:noProof/>
                <w:webHidden/>
              </w:rPr>
              <w:tab/>
            </w:r>
            <w:r>
              <w:rPr>
                <w:noProof/>
                <w:webHidden/>
              </w:rPr>
              <w:fldChar w:fldCharType="begin"/>
            </w:r>
            <w:r>
              <w:rPr>
                <w:noProof/>
                <w:webHidden/>
              </w:rPr>
              <w:instrText xml:space="preserve"> PAGEREF _Toc192765635 \h </w:instrText>
            </w:r>
            <w:r>
              <w:rPr>
                <w:noProof/>
                <w:webHidden/>
              </w:rPr>
            </w:r>
            <w:r>
              <w:rPr>
                <w:noProof/>
                <w:webHidden/>
              </w:rPr>
              <w:fldChar w:fldCharType="separate"/>
            </w:r>
            <w:r w:rsidR="00946389">
              <w:rPr>
                <w:noProof/>
                <w:webHidden/>
              </w:rPr>
              <w:t>13</w:t>
            </w:r>
            <w:r>
              <w:rPr>
                <w:noProof/>
                <w:webHidden/>
              </w:rPr>
              <w:fldChar w:fldCharType="end"/>
            </w:r>
          </w:hyperlink>
        </w:p>
        <w:p w14:paraId="2ACE8B09" w14:textId="2129D88A"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6" w:history="1">
            <w:r w:rsidRPr="00992E37">
              <w:rPr>
                <w:rStyle w:val="Hyperlink"/>
                <w:noProof/>
              </w:rPr>
              <w:t>Structure of the Outcome Standards</w:t>
            </w:r>
            <w:r>
              <w:rPr>
                <w:noProof/>
                <w:webHidden/>
              </w:rPr>
              <w:tab/>
            </w:r>
            <w:r>
              <w:rPr>
                <w:noProof/>
                <w:webHidden/>
              </w:rPr>
              <w:fldChar w:fldCharType="begin"/>
            </w:r>
            <w:r>
              <w:rPr>
                <w:noProof/>
                <w:webHidden/>
              </w:rPr>
              <w:instrText xml:space="preserve"> PAGEREF _Toc192765636 \h </w:instrText>
            </w:r>
            <w:r>
              <w:rPr>
                <w:noProof/>
                <w:webHidden/>
              </w:rPr>
            </w:r>
            <w:r>
              <w:rPr>
                <w:noProof/>
                <w:webHidden/>
              </w:rPr>
              <w:fldChar w:fldCharType="separate"/>
            </w:r>
            <w:r w:rsidR="00946389">
              <w:rPr>
                <w:noProof/>
                <w:webHidden/>
              </w:rPr>
              <w:t>15</w:t>
            </w:r>
            <w:r>
              <w:rPr>
                <w:noProof/>
                <w:webHidden/>
              </w:rPr>
              <w:fldChar w:fldCharType="end"/>
            </w:r>
          </w:hyperlink>
        </w:p>
        <w:p w14:paraId="50B8A046" w14:textId="02251A07"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37" w:history="1">
            <w:r w:rsidRPr="00992E37">
              <w:rPr>
                <w:rStyle w:val="Hyperlink"/>
                <w:noProof/>
              </w:rPr>
              <w:t>Meeting the Standards</w:t>
            </w:r>
            <w:r>
              <w:rPr>
                <w:noProof/>
                <w:webHidden/>
              </w:rPr>
              <w:tab/>
            </w:r>
            <w:r>
              <w:rPr>
                <w:noProof/>
                <w:webHidden/>
              </w:rPr>
              <w:fldChar w:fldCharType="begin"/>
            </w:r>
            <w:r>
              <w:rPr>
                <w:noProof/>
                <w:webHidden/>
              </w:rPr>
              <w:instrText xml:space="preserve"> PAGEREF _Toc192765637 \h </w:instrText>
            </w:r>
            <w:r>
              <w:rPr>
                <w:noProof/>
                <w:webHidden/>
              </w:rPr>
            </w:r>
            <w:r>
              <w:rPr>
                <w:noProof/>
                <w:webHidden/>
              </w:rPr>
              <w:fldChar w:fldCharType="separate"/>
            </w:r>
            <w:r w:rsidR="00946389">
              <w:rPr>
                <w:noProof/>
                <w:webHidden/>
              </w:rPr>
              <w:t>16</w:t>
            </w:r>
            <w:r>
              <w:rPr>
                <w:noProof/>
                <w:webHidden/>
              </w:rPr>
              <w:fldChar w:fldCharType="end"/>
            </w:r>
          </w:hyperlink>
        </w:p>
        <w:p w14:paraId="55E98C9F" w14:textId="726FA088"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8" w:history="1">
            <w:r w:rsidRPr="00992E37">
              <w:rPr>
                <w:rStyle w:val="Hyperlink"/>
                <w:noProof/>
              </w:rPr>
              <w:t>RTO responsibilities</w:t>
            </w:r>
            <w:r>
              <w:rPr>
                <w:noProof/>
                <w:webHidden/>
              </w:rPr>
              <w:tab/>
            </w:r>
            <w:r>
              <w:rPr>
                <w:noProof/>
                <w:webHidden/>
              </w:rPr>
              <w:fldChar w:fldCharType="begin"/>
            </w:r>
            <w:r>
              <w:rPr>
                <w:noProof/>
                <w:webHidden/>
              </w:rPr>
              <w:instrText xml:space="preserve"> PAGEREF _Toc192765638 \h </w:instrText>
            </w:r>
            <w:r>
              <w:rPr>
                <w:noProof/>
                <w:webHidden/>
              </w:rPr>
            </w:r>
            <w:r>
              <w:rPr>
                <w:noProof/>
                <w:webHidden/>
              </w:rPr>
              <w:fldChar w:fldCharType="separate"/>
            </w:r>
            <w:r w:rsidR="00946389">
              <w:rPr>
                <w:noProof/>
                <w:webHidden/>
              </w:rPr>
              <w:t>16</w:t>
            </w:r>
            <w:r>
              <w:rPr>
                <w:noProof/>
                <w:webHidden/>
              </w:rPr>
              <w:fldChar w:fldCharType="end"/>
            </w:r>
          </w:hyperlink>
        </w:p>
        <w:p w14:paraId="7BC49EE1" w14:textId="0C275E2A"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39" w:history="1">
            <w:r w:rsidRPr="00992E37">
              <w:rPr>
                <w:rStyle w:val="Hyperlink"/>
                <w:noProof/>
              </w:rPr>
              <w:t>Other requirements</w:t>
            </w:r>
            <w:r>
              <w:rPr>
                <w:noProof/>
                <w:webHidden/>
              </w:rPr>
              <w:tab/>
            </w:r>
            <w:r>
              <w:rPr>
                <w:noProof/>
                <w:webHidden/>
              </w:rPr>
              <w:fldChar w:fldCharType="begin"/>
            </w:r>
            <w:r>
              <w:rPr>
                <w:noProof/>
                <w:webHidden/>
              </w:rPr>
              <w:instrText xml:space="preserve"> PAGEREF _Toc192765639 \h </w:instrText>
            </w:r>
            <w:r>
              <w:rPr>
                <w:noProof/>
                <w:webHidden/>
              </w:rPr>
            </w:r>
            <w:r>
              <w:rPr>
                <w:noProof/>
                <w:webHidden/>
              </w:rPr>
              <w:fldChar w:fldCharType="separate"/>
            </w:r>
            <w:r w:rsidR="00946389">
              <w:rPr>
                <w:noProof/>
                <w:webHidden/>
              </w:rPr>
              <w:t>16</w:t>
            </w:r>
            <w:r>
              <w:rPr>
                <w:noProof/>
                <w:webHidden/>
              </w:rPr>
              <w:fldChar w:fldCharType="end"/>
            </w:r>
          </w:hyperlink>
        </w:p>
        <w:p w14:paraId="411005E4" w14:textId="0276566D"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40" w:history="1">
            <w:r w:rsidRPr="00992E37">
              <w:rPr>
                <w:rStyle w:val="Hyperlink"/>
                <w:noProof/>
              </w:rPr>
              <w:t>Quality Area 1: Training and Assessment</w:t>
            </w:r>
            <w:r>
              <w:rPr>
                <w:noProof/>
                <w:webHidden/>
              </w:rPr>
              <w:tab/>
            </w:r>
            <w:r>
              <w:rPr>
                <w:noProof/>
                <w:webHidden/>
              </w:rPr>
              <w:fldChar w:fldCharType="begin"/>
            </w:r>
            <w:r>
              <w:rPr>
                <w:noProof/>
                <w:webHidden/>
              </w:rPr>
              <w:instrText xml:space="preserve"> PAGEREF _Toc192765640 \h </w:instrText>
            </w:r>
            <w:r>
              <w:rPr>
                <w:noProof/>
                <w:webHidden/>
              </w:rPr>
            </w:r>
            <w:r>
              <w:rPr>
                <w:noProof/>
                <w:webHidden/>
              </w:rPr>
              <w:fldChar w:fldCharType="separate"/>
            </w:r>
            <w:r w:rsidR="00946389">
              <w:rPr>
                <w:noProof/>
                <w:webHidden/>
              </w:rPr>
              <w:t>18</w:t>
            </w:r>
            <w:r>
              <w:rPr>
                <w:noProof/>
                <w:webHidden/>
              </w:rPr>
              <w:fldChar w:fldCharType="end"/>
            </w:r>
          </w:hyperlink>
        </w:p>
        <w:p w14:paraId="1EBEC1E3" w14:textId="3AF78E77"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1" w:history="1">
            <w:r w:rsidRPr="00992E37">
              <w:rPr>
                <w:rStyle w:val="Hyperlink"/>
                <w:noProof/>
              </w:rPr>
              <w:t>Overview of Quality Area 1</w:t>
            </w:r>
            <w:r>
              <w:rPr>
                <w:noProof/>
                <w:webHidden/>
              </w:rPr>
              <w:tab/>
            </w:r>
            <w:r>
              <w:rPr>
                <w:noProof/>
                <w:webHidden/>
              </w:rPr>
              <w:fldChar w:fldCharType="begin"/>
            </w:r>
            <w:r>
              <w:rPr>
                <w:noProof/>
                <w:webHidden/>
              </w:rPr>
              <w:instrText xml:space="preserve"> PAGEREF _Toc192765641 \h </w:instrText>
            </w:r>
            <w:r>
              <w:rPr>
                <w:noProof/>
                <w:webHidden/>
              </w:rPr>
            </w:r>
            <w:r>
              <w:rPr>
                <w:noProof/>
                <w:webHidden/>
              </w:rPr>
              <w:fldChar w:fldCharType="separate"/>
            </w:r>
            <w:r w:rsidR="00946389">
              <w:rPr>
                <w:noProof/>
                <w:webHidden/>
              </w:rPr>
              <w:t>18</w:t>
            </w:r>
            <w:r>
              <w:rPr>
                <w:noProof/>
                <w:webHidden/>
              </w:rPr>
              <w:fldChar w:fldCharType="end"/>
            </w:r>
          </w:hyperlink>
        </w:p>
        <w:p w14:paraId="1720F4F0" w14:textId="038C2A6D"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2" w:history="1">
            <w:r w:rsidRPr="00992E37">
              <w:rPr>
                <w:rStyle w:val="Hyperlink"/>
                <w:noProof/>
              </w:rPr>
              <w:t>Intent of Quality Area 1</w:t>
            </w:r>
            <w:r>
              <w:rPr>
                <w:noProof/>
                <w:webHidden/>
              </w:rPr>
              <w:tab/>
            </w:r>
            <w:r>
              <w:rPr>
                <w:noProof/>
                <w:webHidden/>
              </w:rPr>
              <w:fldChar w:fldCharType="begin"/>
            </w:r>
            <w:r>
              <w:rPr>
                <w:noProof/>
                <w:webHidden/>
              </w:rPr>
              <w:instrText xml:space="preserve"> PAGEREF _Toc192765642 \h </w:instrText>
            </w:r>
            <w:r>
              <w:rPr>
                <w:noProof/>
                <w:webHidden/>
              </w:rPr>
            </w:r>
            <w:r>
              <w:rPr>
                <w:noProof/>
                <w:webHidden/>
              </w:rPr>
              <w:fldChar w:fldCharType="separate"/>
            </w:r>
            <w:r w:rsidR="00946389">
              <w:rPr>
                <w:noProof/>
                <w:webHidden/>
              </w:rPr>
              <w:t>19</w:t>
            </w:r>
            <w:r>
              <w:rPr>
                <w:noProof/>
                <w:webHidden/>
              </w:rPr>
              <w:fldChar w:fldCharType="end"/>
            </w:r>
          </w:hyperlink>
        </w:p>
        <w:p w14:paraId="66615C00" w14:textId="5BBC43B2"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43" w:history="1">
            <w:r w:rsidRPr="00992E37">
              <w:rPr>
                <w:rStyle w:val="Hyperlink"/>
                <w:noProof/>
              </w:rPr>
              <w:t>Training</w:t>
            </w:r>
            <w:r>
              <w:rPr>
                <w:noProof/>
                <w:webHidden/>
              </w:rPr>
              <w:tab/>
            </w:r>
            <w:r>
              <w:rPr>
                <w:noProof/>
                <w:webHidden/>
              </w:rPr>
              <w:fldChar w:fldCharType="begin"/>
            </w:r>
            <w:r>
              <w:rPr>
                <w:noProof/>
                <w:webHidden/>
              </w:rPr>
              <w:instrText xml:space="preserve"> PAGEREF _Toc192765643 \h </w:instrText>
            </w:r>
            <w:r>
              <w:rPr>
                <w:noProof/>
                <w:webHidden/>
              </w:rPr>
            </w:r>
            <w:r>
              <w:rPr>
                <w:noProof/>
                <w:webHidden/>
              </w:rPr>
              <w:fldChar w:fldCharType="separate"/>
            </w:r>
            <w:r w:rsidR="00946389">
              <w:rPr>
                <w:noProof/>
                <w:webHidden/>
              </w:rPr>
              <w:t>20</w:t>
            </w:r>
            <w:r>
              <w:rPr>
                <w:noProof/>
                <w:webHidden/>
              </w:rPr>
              <w:fldChar w:fldCharType="end"/>
            </w:r>
          </w:hyperlink>
        </w:p>
        <w:p w14:paraId="40134A69" w14:textId="5B9B4203"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4" w:history="1">
            <w:r w:rsidRPr="00992E37">
              <w:rPr>
                <w:rStyle w:val="Hyperlink"/>
                <w:noProof/>
              </w:rPr>
              <w:t>Standard 1.1</w:t>
            </w:r>
            <w:r>
              <w:rPr>
                <w:noProof/>
                <w:webHidden/>
              </w:rPr>
              <w:tab/>
            </w:r>
            <w:r>
              <w:rPr>
                <w:noProof/>
                <w:webHidden/>
              </w:rPr>
              <w:fldChar w:fldCharType="begin"/>
            </w:r>
            <w:r>
              <w:rPr>
                <w:noProof/>
                <w:webHidden/>
              </w:rPr>
              <w:instrText xml:space="preserve"> PAGEREF _Toc192765644 \h </w:instrText>
            </w:r>
            <w:r>
              <w:rPr>
                <w:noProof/>
                <w:webHidden/>
              </w:rPr>
            </w:r>
            <w:r>
              <w:rPr>
                <w:noProof/>
                <w:webHidden/>
              </w:rPr>
              <w:fldChar w:fldCharType="separate"/>
            </w:r>
            <w:r w:rsidR="00946389">
              <w:rPr>
                <w:noProof/>
                <w:webHidden/>
              </w:rPr>
              <w:t>20</w:t>
            </w:r>
            <w:r>
              <w:rPr>
                <w:noProof/>
                <w:webHidden/>
              </w:rPr>
              <w:fldChar w:fldCharType="end"/>
            </w:r>
          </w:hyperlink>
        </w:p>
        <w:p w14:paraId="3F1A72E4" w14:textId="33F09E7F"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5" w:history="1">
            <w:r w:rsidRPr="00992E37">
              <w:rPr>
                <w:rStyle w:val="Hyperlink"/>
                <w:noProof/>
              </w:rPr>
              <w:t>Standard 1.2</w:t>
            </w:r>
            <w:r>
              <w:rPr>
                <w:noProof/>
                <w:webHidden/>
              </w:rPr>
              <w:tab/>
            </w:r>
            <w:r>
              <w:rPr>
                <w:noProof/>
                <w:webHidden/>
              </w:rPr>
              <w:fldChar w:fldCharType="begin"/>
            </w:r>
            <w:r>
              <w:rPr>
                <w:noProof/>
                <w:webHidden/>
              </w:rPr>
              <w:instrText xml:space="preserve"> PAGEREF _Toc192765645 \h </w:instrText>
            </w:r>
            <w:r>
              <w:rPr>
                <w:noProof/>
                <w:webHidden/>
              </w:rPr>
            </w:r>
            <w:r>
              <w:rPr>
                <w:noProof/>
                <w:webHidden/>
              </w:rPr>
              <w:fldChar w:fldCharType="separate"/>
            </w:r>
            <w:r w:rsidR="00946389">
              <w:rPr>
                <w:noProof/>
                <w:webHidden/>
              </w:rPr>
              <w:t>22</w:t>
            </w:r>
            <w:r>
              <w:rPr>
                <w:noProof/>
                <w:webHidden/>
              </w:rPr>
              <w:fldChar w:fldCharType="end"/>
            </w:r>
          </w:hyperlink>
        </w:p>
        <w:p w14:paraId="74B65903" w14:textId="7BD6C07F"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46" w:history="1">
            <w:r w:rsidRPr="00992E37">
              <w:rPr>
                <w:rStyle w:val="Hyperlink"/>
                <w:noProof/>
              </w:rPr>
              <w:t>Assessment</w:t>
            </w:r>
            <w:r>
              <w:rPr>
                <w:noProof/>
                <w:webHidden/>
              </w:rPr>
              <w:tab/>
            </w:r>
            <w:r>
              <w:rPr>
                <w:noProof/>
                <w:webHidden/>
              </w:rPr>
              <w:fldChar w:fldCharType="begin"/>
            </w:r>
            <w:r>
              <w:rPr>
                <w:noProof/>
                <w:webHidden/>
              </w:rPr>
              <w:instrText xml:space="preserve"> PAGEREF _Toc192765646 \h </w:instrText>
            </w:r>
            <w:r>
              <w:rPr>
                <w:noProof/>
                <w:webHidden/>
              </w:rPr>
            </w:r>
            <w:r>
              <w:rPr>
                <w:noProof/>
                <w:webHidden/>
              </w:rPr>
              <w:fldChar w:fldCharType="separate"/>
            </w:r>
            <w:r w:rsidR="00946389">
              <w:rPr>
                <w:noProof/>
                <w:webHidden/>
              </w:rPr>
              <w:t>23</w:t>
            </w:r>
            <w:r>
              <w:rPr>
                <w:noProof/>
                <w:webHidden/>
              </w:rPr>
              <w:fldChar w:fldCharType="end"/>
            </w:r>
          </w:hyperlink>
        </w:p>
        <w:p w14:paraId="1281AD2C" w14:textId="3AABECFF"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7" w:history="1">
            <w:r w:rsidRPr="00992E37">
              <w:rPr>
                <w:rStyle w:val="Hyperlink"/>
                <w:noProof/>
              </w:rPr>
              <w:t>Standard 1.3</w:t>
            </w:r>
            <w:r>
              <w:rPr>
                <w:noProof/>
                <w:webHidden/>
              </w:rPr>
              <w:tab/>
            </w:r>
            <w:r>
              <w:rPr>
                <w:noProof/>
                <w:webHidden/>
              </w:rPr>
              <w:fldChar w:fldCharType="begin"/>
            </w:r>
            <w:r>
              <w:rPr>
                <w:noProof/>
                <w:webHidden/>
              </w:rPr>
              <w:instrText xml:space="preserve"> PAGEREF _Toc192765647 \h </w:instrText>
            </w:r>
            <w:r>
              <w:rPr>
                <w:noProof/>
                <w:webHidden/>
              </w:rPr>
            </w:r>
            <w:r>
              <w:rPr>
                <w:noProof/>
                <w:webHidden/>
              </w:rPr>
              <w:fldChar w:fldCharType="separate"/>
            </w:r>
            <w:r w:rsidR="00946389">
              <w:rPr>
                <w:noProof/>
                <w:webHidden/>
              </w:rPr>
              <w:t>23</w:t>
            </w:r>
            <w:r>
              <w:rPr>
                <w:noProof/>
                <w:webHidden/>
              </w:rPr>
              <w:fldChar w:fldCharType="end"/>
            </w:r>
          </w:hyperlink>
        </w:p>
        <w:p w14:paraId="13DD25D0" w14:textId="21E585C6"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8" w:history="1">
            <w:r w:rsidRPr="00992E37">
              <w:rPr>
                <w:rStyle w:val="Hyperlink"/>
                <w:noProof/>
              </w:rPr>
              <w:t>Standard 1.4</w:t>
            </w:r>
            <w:r>
              <w:rPr>
                <w:noProof/>
                <w:webHidden/>
              </w:rPr>
              <w:tab/>
            </w:r>
            <w:r>
              <w:rPr>
                <w:noProof/>
                <w:webHidden/>
              </w:rPr>
              <w:fldChar w:fldCharType="begin"/>
            </w:r>
            <w:r>
              <w:rPr>
                <w:noProof/>
                <w:webHidden/>
              </w:rPr>
              <w:instrText xml:space="preserve"> PAGEREF _Toc192765648 \h </w:instrText>
            </w:r>
            <w:r>
              <w:rPr>
                <w:noProof/>
                <w:webHidden/>
              </w:rPr>
            </w:r>
            <w:r>
              <w:rPr>
                <w:noProof/>
                <w:webHidden/>
              </w:rPr>
              <w:fldChar w:fldCharType="separate"/>
            </w:r>
            <w:r w:rsidR="00946389">
              <w:rPr>
                <w:noProof/>
                <w:webHidden/>
              </w:rPr>
              <w:t>24</w:t>
            </w:r>
            <w:r>
              <w:rPr>
                <w:noProof/>
                <w:webHidden/>
              </w:rPr>
              <w:fldChar w:fldCharType="end"/>
            </w:r>
          </w:hyperlink>
        </w:p>
        <w:p w14:paraId="26005237" w14:textId="0F8B5140"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49" w:history="1">
            <w:r w:rsidRPr="00992E37">
              <w:rPr>
                <w:rStyle w:val="Hyperlink"/>
                <w:noProof/>
              </w:rPr>
              <w:t>Standard 1.5</w:t>
            </w:r>
            <w:r>
              <w:rPr>
                <w:noProof/>
                <w:webHidden/>
              </w:rPr>
              <w:tab/>
            </w:r>
            <w:r>
              <w:rPr>
                <w:noProof/>
                <w:webHidden/>
              </w:rPr>
              <w:fldChar w:fldCharType="begin"/>
            </w:r>
            <w:r>
              <w:rPr>
                <w:noProof/>
                <w:webHidden/>
              </w:rPr>
              <w:instrText xml:space="preserve"> PAGEREF _Toc192765649 \h </w:instrText>
            </w:r>
            <w:r>
              <w:rPr>
                <w:noProof/>
                <w:webHidden/>
              </w:rPr>
            </w:r>
            <w:r>
              <w:rPr>
                <w:noProof/>
                <w:webHidden/>
              </w:rPr>
              <w:fldChar w:fldCharType="separate"/>
            </w:r>
            <w:r w:rsidR="00946389">
              <w:rPr>
                <w:noProof/>
                <w:webHidden/>
              </w:rPr>
              <w:t>25</w:t>
            </w:r>
            <w:r>
              <w:rPr>
                <w:noProof/>
                <w:webHidden/>
              </w:rPr>
              <w:fldChar w:fldCharType="end"/>
            </w:r>
          </w:hyperlink>
        </w:p>
        <w:p w14:paraId="755EBD8D" w14:textId="3E7BB71B"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50" w:history="1">
            <w:r w:rsidRPr="00992E37">
              <w:rPr>
                <w:rStyle w:val="Hyperlink"/>
                <w:noProof/>
              </w:rPr>
              <w:t>Recognition of prior learning and credit transfer</w:t>
            </w:r>
            <w:r>
              <w:rPr>
                <w:noProof/>
                <w:webHidden/>
              </w:rPr>
              <w:tab/>
            </w:r>
            <w:r>
              <w:rPr>
                <w:noProof/>
                <w:webHidden/>
              </w:rPr>
              <w:fldChar w:fldCharType="begin"/>
            </w:r>
            <w:r>
              <w:rPr>
                <w:noProof/>
                <w:webHidden/>
              </w:rPr>
              <w:instrText xml:space="preserve"> PAGEREF _Toc192765650 \h </w:instrText>
            </w:r>
            <w:r>
              <w:rPr>
                <w:noProof/>
                <w:webHidden/>
              </w:rPr>
            </w:r>
            <w:r>
              <w:rPr>
                <w:noProof/>
                <w:webHidden/>
              </w:rPr>
              <w:fldChar w:fldCharType="separate"/>
            </w:r>
            <w:r w:rsidR="00946389">
              <w:rPr>
                <w:noProof/>
                <w:webHidden/>
              </w:rPr>
              <w:t>27</w:t>
            </w:r>
            <w:r>
              <w:rPr>
                <w:noProof/>
                <w:webHidden/>
              </w:rPr>
              <w:fldChar w:fldCharType="end"/>
            </w:r>
          </w:hyperlink>
        </w:p>
        <w:p w14:paraId="4E9AC58E" w14:textId="609B90F1"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1" w:history="1">
            <w:r w:rsidRPr="00992E37">
              <w:rPr>
                <w:rStyle w:val="Hyperlink"/>
                <w:noProof/>
              </w:rPr>
              <w:t>Standard 1.6</w:t>
            </w:r>
            <w:r>
              <w:rPr>
                <w:noProof/>
                <w:webHidden/>
              </w:rPr>
              <w:tab/>
            </w:r>
            <w:r>
              <w:rPr>
                <w:noProof/>
                <w:webHidden/>
              </w:rPr>
              <w:fldChar w:fldCharType="begin"/>
            </w:r>
            <w:r>
              <w:rPr>
                <w:noProof/>
                <w:webHidden/>
              </w:rPr>
              <w:instrText xml:space="preserve"> PAGEREF _Toc192765651 \h </w:instrText>
            </w:r>
            <w:r>
              <w:rPr>
                <w:noProof/>
                <w:webHidden/>
              </w:rPr>
            </w:r>
            <w:r>
              <w:rPr>
                <w:noProof/>
                <w:webHidden/>
              </w:rPr>
              <w:fldChar w:fldCharType="separate"/>
            </w:r>
            <w:r w:rsidR="00946389">
              <w:rPr>
                <w:noProof/>
                <w:webHidden/>
              </w:rPr>
              <w:t>27</w:t>
            </w:r>
            <w:r>
              <w:rPr>
                <w:noProof/>
                <w:webHidden/>
              </w:rPr>
              <w:fldChar w:fldCharType="end"/>
            </w:r>
          </w:hyperlink>
        </w:p>
        <w:p w14:paraId="2299B1D4" w14:textId="64C15076"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2" w:history="1">
            <w:r w:rsidRPr="00992E37">
              <w:rPr>
                <w:rStyle w:val="Hyperlink"/>
                <w:noProof/>
              </w:rPr>
              <w:t>Standard 1.7</w:t>
            </w:r>
            <w:r>
              <w:rPr>
                <w:noProof/>
                <w:webHidden/>
              </w:rPr>
              <w:tab/>
            </w:r>
            <w:r>
              <w:rPr>
                <w:noProof/>
                <w:webHidden/>
              </w:rPr>
              <w:fldChar w:fldCharType="begin"/>
            </w:r>
            <w:r>
              <w:rPr>
                <w:noProof/>
                <w:webHidden/>
              </w:rPr>
              <w:instrText xml:space="preserve"> PAGEREF _Toc192765652 \h </w:instrText>
            </w:r>
            <w:r>
              <w:rPr>
                <w:noProof/>
                <w:webHidden/>
              </w:rPr>
            </w:r>
            <w:r>
              <w:rPr>
                <w:noProof/>
                <w:webHidden/>
              </w:rPr>
              <w:fldChar w:fldCharType="separate"/>
            </w:r>
            <w:r w:rsidR="00946389">
              <w:rPr>
                <w:noProof/>
                <w:webHidden/>
              </w:rPr>
              <w:t>28</w:t>
            </w:r>
            <w:r>
              <w:rPr>
                <w:noProof/>
                <w:webHidden/>
              </w:rPr>
              <w:fldChar w:fldCharType="end"/>
            </w:r>
          </w:hyperlink>
        </w:p>
        <w:p w14:paraId="7D47D24D" w14:textId="06716DF1"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53" w:history="1">
            <w:r w:rsidRPr="00992E37">
              <w:rPr>
                <w:rStyle w:val="Hyperlink"/>
                <w:noProof/>
              </w:rPr>
              <w:t>Facilities, resources and equipment</w:t>
            </w:r>
            <w:r>
              <w:rPr>
                <w:noProof/>
                <w:webHidden/>
              </w:rPr>
              <w:tab/>
            </w:r>
            <w:r>
              <w:rPr>
                <w:noProof/>
                <w:webHidden/>
              </w:rPr>
              <w:fldChar w:fldCharType="begin"/>
            </w:r>
            <w:r>
              <w:rPr>
                <w:noProof/>
                <w:webHidden/>
              </w:rPr>
              <w:instrText xml:space="preserve"> PAGEREF _Toc192765653 \h </w:instrText>
            </w:r>
            <w:r>
              <w:rPr>
                <w:noProof/>
                <w:webHidden/>
              </w:rPr>
            </w:r>
            <w:r>
              <w:rPr>
                <w:noProof/>
                <w:webHidden/>
              </w:rPr>
              <w:fldChar w:fldCharType="separate"/>
            </w:r>
            <w:r w:rsidR="00946389">
              <w:rPr>
                <w:noProof/>
                <w:webHidden/>
              </w:rPr>
              <w:t>29</w:t>
            </w:r>
            <w:r>
              <w:rPr>
                <w:noProof/>
                <w:webHidden/>
              </w:rPr>
              <w:fldChar w:fldCharType="end"/>
            </w:r>
          </w:hyperlink>
        </w:p>
        <w:p w14:paraId="475BCE55" w14:textId="57E4BC68"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4" w:history="1">
            <w:r w:rsidRPr="00992E37">
              <w:rPr>
                <w:rStyle w:val="Hyperlink"/>
                <w:noProof/>
              </w:rPr>
              <w:t>Standard 1.8</w:t>
            </w:r>
            <w:r>
              <w:rPr>
                <w:noProof/>
                <w:webHidden/>
              </w:rPr>
              <w:tab/>
            </w:r>
            <w:r>
              <w:rPr>
                <w:noProof/>
                <w:webHidden/>
              </w:rPr>
              <w:fldChar w:fldCharType="begin"/>
            </w:r>
            <w:r>
              <w:rPr>
                <w:noProof/>
                <w:webHidden/>
              </w:rPr>
              <w:instrText xml:space="preserve"> PAGEREF _Toc192765654 \h </w:instrText>
            </w:r>
            <w:r>
              <w:rPr>
                <w:noProof/>
                <w:webHidden/>
              </w:rPr>
            </w:r>
            <w:r>
              <w:rPr>
                <w:noProof/>
                <w:webHidden/>
              </w:rPr>
              <w:fldChar w:fldCharType="separate"/>
            </w:r>
            <w:r w:rsidR="00946389">
              <w:rPr>
                <w:noProof/>
                <w:webHidden/>
              </w:rPr>
              <w:t>29</w:t>
            </w:r>
            <w:r>
              <w:rPr>
                <w:noProof/>
                <w:webHidden/>
              </w:rPr>
              <w:fldChar w:fldCharType="end"/>
            </w:r>
          </w:hyperlink>
        </w:p>
        <w:p w14:paraId="28075E2F" w14:textId="54AC7988"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55" w:history="1">
            <w:r w:rsidRPr="00992E37">
              <w:rPr>
                <w:rStyle w:val="Hyperlink"/>
                <w:noProof/>
              </w:rPr>
              <w:t>Quality Area 2: VET Student Support</w:t>
            </w:r>
            <w:r>
              <w:rPr>
                <w:noProof/>
                <w:webHidden/>
              </w:rPr>
              <w:tab/>
            </w:r>
            <w:r>
              <w:rPr>
                <w:noProof/>
                <w:webHidden/>
              </w:rPr>
              <w:fldChar w:fldCharType="begin"/>
            </w:r>
            <w:r>
              <w:rPr>
                <w:noProof/>
                <w:webHidden/>
              </w:rPr>
              <w:instrText xml:space="preserve"> PAGEREF _Toc192765655 \h </w:instrText>
            </w:r>
            <w:r>
              <w:rPr>
                <w:noProof/>
                <w:webHidden/>
              </w:rPr>
            </w:r>
            <w:r>
              <w:rPr>
                <w:noProof/>
                <w:webHidden/>
              </w:rPr>
              <w:fldChar w:fldCharType="separate"/>
            </w:r>
            <w:r w:rsidR="00946389">
              <w:rPr>
                <w:noProof/>
                <w:webHidden/>
              </w:rPr>
              <w:t>31</w:t>
            </w:r>
            <w:r>
              <w:rPr>
                <w:noProof/>
                <w:webHidden/>
              </w:rPr>
              <w:fldChar w:fldCharType="end"/>
            </w:r>
          </w:hyperlink>
        </w:p>
        <w:p w14:paraId="3DB4F99B" w14:textId="006507A0"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6" w:history="1">
            <w:r w:rsidRPr="00992E37">
              <w:rPr>
                <w:rStyle w:val="Hyperlink"/>
                <w:noProof/>
              </w:rPr>
              <w:t>Overview of Quality Area 2</w:t>
            </w:r>
            <w:r>
              <w:rPr>
                <w:noProof/>
                <w:webHidden/>
              </w:rPr>
              <w:tab/>
            </w:r>
            <w:r>
              <w:rPr>
                <w:noProof/>
                <w:webHidden/>
              </w:rPr>
              <w:fldChar w:fldCharType="begin"/>
            </w:r>
            <w:r>
              <w:rPr>
                <w:noProof/>
                <w:webHidden/>
              </w:rPr>
              <w:instrText xml:space="preserve"> PAGEREF _Toc192765656 \h </w:instrText>
            </w:r>
            <w:r>
              <w:rPr>
                <w:noProof/>
                <w:webHidden/>
              </w:rPr>
            </w:r>
            <w:r>
              <w:rPr>
                <w:noProof/>
                <w:webHidden/>
              </w:rPr>
              <w:fldChar w:fldCharType="separate"/>
            </w:r>
            <w:r w:rsidR="00946389">
              <w:rPr>
                <w:noProof/>
                <w:webHidden/>
              </w:rPr>
              <w:t>31</w:t>
            </w:r>
            <w:r>
              <w:rPr>
                <w:noProof/>
                <w:webHidden/>
              </w:rPr>
              <w:fldChar w:fldCharType="end"/>
            </w:r>
          </w:hyperlink>
        </w:p>
        <w:p w14:paraId="62D8828D" w14:textId="098527E5"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7" w:history="1">
            <w:r w:rsidRPr="00992E37">
              <w:rPr>
                <w:rStyle w:val="Hyperlink"/>
                <w:noProof/>
              </w:rPr>
              <w:t>Intent of Quality Area 2</w:t>
            </w:r>
            <w:r>
              <w:rPr>
                <w:noProof/>
                <w:webHidden/>
              </w:rPr>
              <w:tab/>
            </w:r>
            <w:r>
              <w:rPr>
                <w:noProof/>
                <w:webHidden/>
              </w:rPr>
              <w:fldChar w:fldCharType="begin"/>
            </w:r>
            <w:r>
              <w:rPr>
                <w:noProof/>
                <w:webHidden/>
              </w:rPr>
              <w:instrText xml:space="preserve"> PAGEREF _Toc192765657 \h </w:instrText>
            </w:r>
            <w:r>
              <w:rPr>
                <w:noProof/>
                <w:webHidden/>
              </w:rPr>
            </w:r>
            <w:r>
              <w:rPr>
                <w:noProof/>
                <w:webHidden/>
              </w:rPr>
              <w:fldChar w:fldCharType="separate"/>
            </w:r>
            <w:r w:rsidR="00946389">
              <w:rPr>
                <w:noProof/>
                <w:webHidden/>
              </w:rPr>
              <w:t>32</w:t>
            </w:r>
            <w:r>
              <w:rPr>
                <w:noProof/>
                <w:webHidden/>
              </w:rPr>
              <w:fldChar w:fldCharType="end"/>
            </w:r>
          </w:hyperlink>
        </w:p>
        <w:p w14:paraId="271553DC" w14:textId="57FB2FD7"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58" w:history="1">
            <w:r w:rsidRPr="00992E37">
              <w:rPr>
                <w:rStyle w:val="Hyperlink"/>
                <w:noProof/>
              </w:rPr>
              <w:t>Information</w:t>
            </w:r>
            <w:r>
              <w:rPr>
                <w:noProof/>
                <w:webHidden/>
              </w:rPr>
              <w:tab/>
            </w:r>
            <w:r>
              <w:rPr>
                <w:noProof/>
                <w:webHidden/>
              </w:rPr>
              <w:fldChar w:fldCharType="begin"/>
            </w:r>
            <w:r>
              <w:rPr>
                <w:noProof/>
                <w:webHidden/>
              </w:rPr>
              <w:instrText xml:space="preserve"> PAGEREF _Toc192765658 \h </w:instrText>
            </w:r>
            <w:r>
              <w:rPr>
                <w:noProof/>
                <w:webHidden/>
              </w:rPr>
            </w:r>
            <w:r>
              <w:rPr>
                <w:noProof/>
                <w:webHidden/>
              </w:rPr>
              <w:fldChar w:fldCharType="separate"/>
            </w:r>
            <w:r w:rsidR="00946389">
              <w:rPr>
                <w:noProof/>
                <w:webHidden/>
              </w:rPr>
              <w:t>34</w:t>
            </w:r>
            <w:r>
              <w:rPr>
                <w:noProof/>
                <w:webHidden/>
              </w:rPr>
              <w:fldChar w:fldCharType="end"/>
            </w:r>
          </w:hyperlink>
        </w:p>
        <w:p w14:paraId="783EE354" w14:textId="455F82CA"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59" w:history="1">
            <w:r w:rsidRPr="00992E37">
              <w:rPr>
                <w:rStyle w:val="Hyperlink"/>
                <w:noProof/>
              </w:rPr>
              <w:t>Standard 2.1</w:t>
            </w:r>
            <w:r>
              <w:rPr>
                <w:noProof/>
                <w:webHidden/>
              </w:rPr>
              <w:tab/>
            </w:r>
            <w:r>
              <w:rPr>
                <w:noProof/>
                <w:webHidden/>
              </w:rPr>
              <w:fldChar w:fldCharType="begin"/>
            </w:r>
            <w:r>
              <w:rPr>
                <w:noProof/>
                <w:webHidden/>
              </w:rPr>
              <w:instrText xml:space="preserve"> PAGEREF _Toc192765659 \h </w:instrText>
            </w:r>
            <w:r>
              <w:rPr>
                <w:noProof/>
                <w:webHidden/>
              </w:rPr>
            </w:r>
            <w:r>
              <w:rPr>
                <w:noProof/>
                <w:webHidden/>
              </w:rPr>
              <w:fldChar w:fldCharType="separate"/>
            </w:r>
            <w:r w:rsidR="00946389">
              <w:rPr>
                <w:noProof/>
                <w:webHidden/>
              </w:rPr>
              <w:t>34</w:t>
            </w:r>
            <w:r>
              <w:rPr>
                <w:noProof/>
                <w:webHidden/>
              </w:rPr>
              <w:fldChar w:fldCharType="end"/>
            </w:r>
          </w:hyperlink>
        </w:p>
        <w:p w14:paraId="1FA40780" w14:textId="57F20128"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0" w:history="1">
            <w:r w:rsidRPr="00992E37">
              <w:rPr>
                <w:rStyle w:val="Hyperlink"/>
                <w:noProof/>
              </w:rPr>
              <w:t>Standard 2.2</w:t>
            </w:r>
            <w:r>
              <w:rPr>
                <w:noProof/>
                <w:webHidden/>
              </w:rPr>
              <w:tab/>
            </w:r>
            <w:r>
              <w:rPr>
                <w:noProof/>
                <w:webHidden/>
              </w:rPr>
              <w:fldChar w:fldCharType="begin"/>
            </w:r>
            <w:r>
              <w:rPr>
                <w:noProof/>
                <w:webHidden/>
              </w:rPr>
              <w:instrText xml:space="preserve"> PAGEREF _Toc192765660 \h </w:instrText>
            </w:r>
            <w:r>
              <w:rPr>
                <w:noProof/>
                <w:webHidden/>
              </w:rPr>
            </w:r>
            <w:r>
              <w:rPr>
                <w:noProof/>
                <w:webHidden/>
              </w:rPr>
              <w:fldChar w:fldCharType="separate"/>
            </w:r>
            <w:r w:rsidR="00946389">
              <w:rPr>
                <w:noProof/>
                <w:webHidden/>
              </w:rPr>
              <w:t>35</w:t>
            </w:r>
            <w:r>
              <w:rPr>
                <w:noProof/>
                <w:webHidden/>
              </w:rPr>
              <w:fldChar w:fldCharType="end"/>
            </w:r>
          </w:hyperlink>
        </w:p>
        <w:p w14:paraId="72C0883F" w14:textId="344D48FA"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61" w:history="1">
            <w:r w:rsidRPr="00992E37">
              <w:rPr>
                <w:rStyle w:val="Hyperlink"/>
                <w:noProof/>
              </w:rPr>
              <w:t>Training support</w:t>
            </w:r>
            <w:r>
              <w:rPr>
                <w:noProof/>
                <w:webHidden/>
              </w:rPr>
              <w:tab/>
            </w:r>
            <w:r>
              <w:rPr>
                <w:noProof/>
                <w:webHidden/>
              </w:rPr>
              <w:fldChar w:fldCharType="begin"/>
            </w:r>
            <w:r>
              <w:rPr>
                <w:noProof/>
                <w:webHidden/>
              </w:rPr>
              <w:instrText xml:space="preserve"> PAGEREF _Toc192765661 \h </w:instrText>
            </w:r>
            <w:r>
              <w:rPr>
                <w:noProof/>
                <w:webHidden/>
              </w:rPr>
            </w:r>
            <w:r>
              <w:rPr>
                <w:noProof/>
                <w:webHidden/>
              </w:rPr>
              <w:fldChar w:fldCharType="separate"/>
            </w:r>
            <w:r w:rsidR="00946389">
              <w:rPr>
                <w:noProof/>
                <w:webHidden/>
              </w:rPr>
              <w:t>37</w:t>
            </w:r>
            <w:r>
              <w:rPr>
                <w:noProof/>
                <w:webHidden/>
              </w:rPr>
              <w:fldChar w:fldCharType="end"/>
            </w:r>
          </w:hyperlink>
        </w:p>
        <w:p w14:paraId="5F37D56A" w14:textId="4A3147EE"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2" w:history="1">
            <w:r w:rsidRPr="00992E37">
              <w:rPr>
                <w:rStyle w:val="Hyperlink"/>
                <w:noProof/>
              </w:rPr>
              <w:t>Standard 2.3</w:t>
            </w:r>
            <w:r>
              <w:rPr>
                <w:noProof/>
                <w:webHidden/>
              </w:rPr>
              <w:tab/>
            </w:r>
            <w:r>
              <w:rPr>
                <w:noProof/>
                <w:webHidden/>
              </w:rPr>
              <w:fldChar w:fldCharType="begin"/>
            </w:r>
            <w:r>
              <w:rPr>
                <w:noProof/>
                <w:webHidden/>
              </w:rPr>
              <w:instrText xml:space="preserve"> PAGEREF _Toc192765662 \h </w:instrText>
            </w:r>
            <w:r>
              <w:rPr>
                <w:noProof/>
                <w:webHidden/>
              </w:rPr>
            </w:r>
            <w:r>
              <w:rPr>
                <w:noProof/>
                <w:webHidden/>
              </w:rPr>
              <w:fldChar w:fldCharType="separate"/>
            </w:r>
            <w:r w:rsidR="00946389">
              <w:rPr>
                <w:noProof/>
                <w:webHidden/>
              </w:rPr>
              <w:t>37</w:t>
            </w:r>
            <w:r>
              <w:rPr>
                <w:noProof/>
                <w:webHidden/>
              </w:rPr>
              <w:fldChar w:fldCharType="end"/>
            </w:r>
          </w:hyperlink>
        </w:p>
        <w:p w14:paraId="7C033F83" w14:textId="4A7D4DDE"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3" w:history="1">
            <w:r w:rsidRPr="00992E37">
              <w:rPr>
                <w:rStyle w:val="Hyperlink"/>
                <w:noProof/>
              </w:rPr>
              <w:t>Standard 2.4</w:t>
            </w:r>
            <w:r>
              <w:rPr>
                <w:noProof/>
                <w:webHidden/>
              </w:rPr>
              <w:tab/>
            </w:r>
            <w:r>
              <w:rPr>
                <w:noProof/>
                <w:webHidden/>
              </w:rPr>
              <w:fldChar w:fldCharType="begin"/>
            </w:r>
            <w:r>
              <w:rPr>
                <w:noProof/>
                <w:webHidden/>
              </w:rPr>
              <w:instrText xml:space="preserve"> PAGEREF _Toc192765663 \h </w:instrText>
            </w:r>
            <w:r>
              <w:rPr>
                <w:noProof/>
                <w:webHidden/>
              </w:rPr>
            </w:r>
            <w:r>
              <w:rPr>
                <w:noProof/>
                <w:webHidden/>
              </w:rPr>
              <w:fldChar w:fldCharType="separate"/>
            </w:r>
            <w:r w:rsidR="00946389">
              <w:rPr>
                <w:noProof/>
                <w:webHidden/>
              </w:rPr>
              <w:t>38</w:t>
            </w:r>
            <w:r>
              <w:rPr>
                <w:noProof/>
                <w:webHidden/>
              </w:rPr>
              <w:fldChar w:fldCharType="end"/>
            </w:r>
          </w:hyperlink>
        </w:p>
        <w:p w14:paraId="23A87609" w14:textId="4688D152"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64" w:history="1">
            <w:r w:rsidRPr="00992E37">
              <w:rPr>
                <w:rStyle w:val="Hyperlink"/>
                <w:noProof/>
              </w:rPr>
              <w:t>Diversity and Inclusion</w:t>
            </w:r>
            <w:r>
              <w:rPr>
                <w:noProof/>
                <w:webHidden/>
              </w:rPr>
              <w:tab/>
            </w:r>
            <w:r>
              <w:rPr>
                <w:noProof/>
                <w:webHidden/>
              </w:rPr>
              <w:fldChar w:fldCharType="begin"/>
            </w:r>
            <w:r>
              <w:rPr>
                <w:noProof/>
                <w:webHidden/>
              </w:rPr>
              <w:instrText xml:space="preserve"> PAGEREF _Toc192765664 \h </w:instrText>
            </w:r>
            <w:r>
              <w:rPr>
                <w:noProof/>
                <w:webHidden/>
              </w:rPr>
            </w:r>
            <w:r>
              <w:rPr>
                <w:noProof/>
                <w:webHidden/>
              </w:rPr>
              <w:fldChar w:fldCharType="separate"/>
            </w:r>
            <w:r w:rsidR="00946389">
              <w:rPr>
                <w:noProof/>
                <w:webHidden/>
              </w:rPr>
              <w:t>39</w:t>
            </w:r>
            <w:r>
              <w:rPr>
                <w:noProof/>
                <w:webHidden/>
              </w:rPr>
              <w:fldChar w:fldCharType="end"/>
            </w:r>
          </w:hyperlink>
        </w:p>
        <w:p w14:paraId="10C4EB0C" w14:textId="01AA7CBC"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5" w:history="1">
            <w:r w:rsidRPr="00992E37">
              <w:rPr>
                <w:rStyle w:val="Hyperlink"/>
                <w:noProof/>
              </w:rPr>
              <w:t>Standard 2.5</w:t>
            </w:r>
            <w:r>
              <w:rPr>
                <w:noProof/>
                <w:webHidden/>
              </w:rPr>
              <w:tab/>
            </w:r>
            <w:r>
              <w:rPr>
                <w:noProof/>
                <w:webHidden/>
              </w:rPr>
              <w:fldChar w:fldCharType="begin"/>
            </w:r>
            <w:r>
              <w:rPr>
                <w:noProof/>
                <w:webHidden/>
              </w:rPr>
              <w:instrText xml:space="preserve"> PAGEREF _Toc192765665 \h </w:instrText>
            </w:r>
            <w:r>
              <w:rPr>
                <w:noProof/>
                <w:webHidden/>
              </w:rPr>
            </w:r>
            <w:r>
              <w:rPr>
                <w:noProof/>
                <w:webHidden/>
              </w:rPr>
              <w:fldChar w:fldCharType="separate"/>
            </w:r>
            <w:r w:rsidR="00946389">
              <w:rPr>
                <w:noProof/>
                <w:webHidden/>
              </w:rPr>
              <w:t>39</w:t>
            </w:r>
            <w:r>
              <w:rPr>
                <w:noProof/>
                <w:webHidden/>
              </w:rPr>
              <w:fldChar w:fldCharType="end"/>
            </w:r>
          </w:hyperlink>
        </w:p>
        <w:p w14:paraId="6D79F28A" w14:textId="37827F44"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66" w:history="1">
            <w:r w:rsidRPr="00992E37">
              <w:rPr>
                <w:rStyle w:val="Hyperlink"/>
                <w:noProof/>
              </w:rPr>
              <w:t>Wellbeing</w:t>
            </w:r>
            <w:r>
              <w:rPr>
                <w:noProof/>
                <w:webHidden/>
              </w:rPr>
              <w:tab/>
            </w:r>
            <w:r>
              <w:rPr>
                <w:noProof/>
                <w:webHidden/>
              </w:rPr>
              <w:fldChar w:fldCharType="begin"/>
            </w:r>
            <w:r>
              <w:rPr>
                <w:noProof/>
                <w:webHidden/>
              </w:rPr>
              <w:instrText xml:space="preserve"> PAGEREF _Toc192765666 \h </w:instrText>
            </w:r>
            <w:r>
              <w:rPr>
                <w:noProof/>
                <w:webHidden/>
              </w:rPr>
            </w:r>
            <w:r>
              <w:rPr>
                <w:noProof/>
                <w:webHidden/>
              </w:rPr>
              <w:fldChar w:fldCharType="separate"/>
            </w:r>
            <w:r w:rsidR="00946389">
              <w:rPr>
                <w:noProof/>
                <w:webHidden/>
              </w:rPr>
              <w:t>40</w:t>
            </w:r>
            <w:r>
              <w:rPr>
                <w:noProof/>
                <w:webHidden/>
              </w:rPr>
              <w:fldChar w:fldCharType="end"/>
            </w:r>
          </w:hyperlink>
        </w:p>
        <w:p w14:paraId="7A5A8766" w14:textId="089FAC6A"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7" w:history="1">
            <w:r w:rsidRPr="00992E37">
              <w:rPr>
                <w:rStyle w:val="Hyperlink"/>
                <w:noProof/>
              </w:rPr>
              <w:t>Standard 2.6</w:t>
            </w:r>
            <w:r>
              <w:rPr>
                <w:noProof/>
                <w:webHidden/>
              </w:rPr>
              <w:tab/>
            </w:r>
            <w:r>
              <w:rPr>
                <w:noProof/>
                <w:webHidden/>
              </w:rPr>
              <w:fldChar w:fldCharType="begin"/>
            </w:r>
            <w:r>
              <w:rPr>
                <w:noProof/>
                <w:webHidden/>
              </w:rPr>
              <w:instrText xml:space="preserve"> PAGEREF _Toc192765667 \h </w:instrText>
            </w:r>
            <w:r>
              <w:rPr>
                <w:noProof/>
                <w:webHidden/>
              </w:rPr>
            </w:r>
            <w:r>
              <w:rPr>
                <w:noProof/>
                <w:webHidden/>
              </w:rPr>
              <w:fldChar w:fldCharType="separate"/>
            </w:r>
            <w:r w:rsidR="00946389">
              <w:rPr>
                <w:noProof/>
                <w:webHidden/>
              </w:rPr>
              <w:t>40</w:t>
            </w:r>
            <w:r>
              <w:rPr>
                <w:noProof/>
                <w:webHidden/>
              </w:rPr>
              <w:fldChar w:fldCharType="end"/>
            </w:r>
          </w:hyperlink>
        </w:p>
        <w:p w14:paraId="7E094A37" w14:textId="2F34D4E6"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68" w:history="1">
            <w:r w:rsidRPr="00992E37">
              <w:rPr>
                <w:rStyle w:val="Hyperlink"/>
                <w:noProof/>
              </w:rPr>
              <w:t>Feedback, complaints and appeals</w:t>
            </w:r>
            <w:r>
              <w:rPr>
                <w:noProof/>
                <w:webHidden/>
              </w:rPr>
              <w:tab/>
            </w:r>
            <w:r>
              <w:rPr>
                <w:noProof/>
                <w:webHidden/>
              </w:rPr>
              <w:fldChar w:fldCharType="begin"/>
            </w:r>
            <w:r>
              <w:rPr>
                <w:noProof/>
                <w:webHidden/>
              </w:rPr>
              <w:instrText xml:space="preserve"> PAGEREF _Toc192765668 \h </w:instrText>
            </w:r>
            <w:r>
              <w:rPr>
                <w:noProof/>
                <w:webHidden/>
              </w:rPr>
            </w:r>
            <w:r>
              <w:rPr>
                <w:noProof/>
                <w:webHidden/>
              </w:rPr>
              <w:fldChar w:fldCharType="separate"/>
            </w:r>
            <w:r w:rsidR="00946389">
              <w:rPr>
                <w:noProof/>
                <w:webHidden/>
              </w:rPr>
              <w:t>42</w:t>
            </w:r>
            <w:r>
              <w:rPr>
                <w:noProof/>
                <w:webHidden/>
              </w:rPr>
              <w:fldChar w:fldCharType="end"/>
            </w:r>
          </w:hyperlink>
        </w:p>
        <w:p w14:paraId="45710B0E" w14:textId="3DE39A47"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69" w:history="1">
            <w:r w:rsidRPr="00992E37">
              <w:rPr>
                <w:rStyle w:val="Hyperlink"/>
                <w:noProof/>
              </w:rPr>
              <w:t>Standard 2.7</w:t>
            </w:r>
            <w:r>
              <w:rPr>
                <w:noProof/>
                <w:webHidden/>
              </w:rPr>
              <w:tab/>
            </w:r>
            <w:r>
              <w:rPr>
                <w:noProof/>
                <w:webHidden/>
              </w:rPr>
              <w:fldChar w:fldCharType="begin"/>
            </w:r>
            <w:r>
              <w:rPr>
                <w:noProof/>
                <w:webHidden/>
              </w:rPr>
              <w:instrText xml:space="preserve"> PAGEREF _Toc192765669 \h </w:instrText>
            </w:r>
            <w:r>
              <w:rPr>
                <w:noProof/>
                <w:webHidden/>
              </w:rPr>
            </w:r>
            <w:r>
              <w:rPr>
                <w:noProof/>
                <w:webHidden/>
              </w:rPr>
              <w:fldChar w:fldCharType="separate"/>
            </w:r>
            <w:r w:rsidR="00946389">
              <w:rPr>
                <w:noProof/>
                <w:webHidden/>
              </w:rPr>
              <w:t>42</w:t>
            </w:r>
            <w:r>
              <w:rPr>
                <w:noProof/>
                <w:webHidden/>
              </w:rPr>
              <w:fldChar w:fldCharType="end"/>
            </w:r>
          </w:hyperlink>
        </w:p>
        <w:p w14:paraId="1CC1E14B" w14:textId="7608E6DD"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0" w:history="1">
            <w:r w:rsidRPr="00992E37">
              <w:rPr>
                <w:rStyle w:val="Hyperlink"/>
                <w:noProof/>
              </w:rPr>
              <w:t>Standard 2.8</w:t>
            </w:r>
            <w:r>
              <w:rPr>
                <w:noProof/>
                <w:webHidden/>
              </w:rPr>
              <w:tab/>
            </w:r>
            <w:r>
              <w:rPr>
                <w:noProof/>
                <w:webHidden/>
              </w:rPr>
              <w:fldChar w:fldCharType="begin"/>
            </w:r>
            <w:r>
              <w:rPr>
                <w:noProof/>
                <w:webHidden/>
              </w:rPr>
              <w:instrText xml:space="preserve"> PAGEREF _Toc192765670 \h </w:instrText>
            </w:r>
            <w:r>
              <w:rPr>
                <w:noProof/>
                <w:webHidden/>
              </w:rPr>
            </w:r>
            <w:r>
              <w:rPr>
                <w:noProof/>
                <w:webHidden/>
              </w:rPr>
              <w:fldChar w:fldCharType="separate"/>
            </w:r>
            <w:r w:rsidR="00946389">
              <w:rPr>
                <w:noProof/>
                <w:webHidden/>
              </w:rPr>
              <w:t>44</w:t>
            </w:r>
            <w:r>
              <w:rPr>
                <w:noProof/>
                <w:webHidden/>
              </w:rPr>
              <w:fldChar w:fldCharType="end"/>
            </w:r>
          </w:hyperlink>
        </w:p>
        <w:p w14:paraId="54ECBF7B" w14:textId="2CD14124"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71" w:history="1">
            <w:r w:rsidRPr="00992E37">
              <w:rPr>
                <w:rStyle w:val="Hyperlink"/>
                <w:noProof/>
              </w:rPr>
              <w:t>Quality Area 3: VET Workforce</w:t>
            </w:r>
            <w:r>
              <w:rPr>
                <w:noProof/>
                <w:webHidden/>
              </w:rPr>
              <w:tab/>
            </w:r>
            <w:r>
              <w:rPr>
                <w:noProof/>
                <w:webHidden/>
              </w:rPr>
              <w:fldChar w:fldCharType="begin"/>
            </w:r>
            <w:r>
              <w:rPr>
                <w:noProof/>
                <w:webHidden/>
              </w:rPr>
              <w:instrText xml:space="preserve"> PAGEREF _Toc192765671 \h </w:instrText>
            </w:r>
            <w:r>
              <w:rPr>
                <w:noProof/>
                <w:webHidden/>
              </w:rPr>
            </w:r>
            <w:r>
              <w:rPr>
                <w:noProof/>
                <w:webHidden/>
              </w:rPr>
              <w:fldChar w:fldCharType="separate"/>
            </w:r>
            <w:r w:rsidR="00946389">
              <w:rPr>
                <w:noProof/>
                <w:webHidden/>
              </w:rPr>
              <w:t>46</w:t>
            </w:r>
            <w:r>
              <w:rPr>
                <w:noProof/>
                <w:webHidden/>
              </w:rPr>
              <w:fldChar w:fldCharType="end"/>
            </w:r>
          </w:hyperlink>
        </w:p>
        <w:p w14:paraId="197AA53B" w14:textId="4F7C1881"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2" w:history="1">
            <w:r w:rsidRPr="00992E37">
              <w:rPr>
                <w:rStyle w:val="Hyperlink"/>
                <w:noProof/>
              </w:rPr>
              <w:t>Overview of Quality Area 3</w:t>
            </w:r>
            <w:r>
              <w:rPr>
                <w:noProof/>
                <w:webHidden/>
              </w:rPr>
              <w:tab/>
            </w:r>
            <w:r>
              <w:rPr>
                <w:noProof/>
                <w:webHidden/>
              </w:rPr>
              <w:fldChar w:fldCharType="begin"/>
            </w:r>
            <w:r>
              <w:rPr>
                <w:noProof/>
                <w:webHidden/>
              </w:rPr>
              <w:instrText xml:space="preserve"> PAGEREF _Toc192765672 \h </w:instrText>
            </w:r>
            <w:r>
              <w:rPr>
                <w:noProof/>
                <w:webHidden/>
              </w:rPr>
            </w:r>
            <w:r>
              <w:rPr>
                <w:noProof/>
                <w:webHidden/>
              </w:rPr>
              <w:fldChar w:fldCharType="separate"/>
            </w:r>
            <w:r w:rsidR="00946389">
              <w:rPr>
                <w:noProof/>
                <w:webHidden/>
              </w:rPr>
              <w:t>46</w:t>
            </w:r>
            <w:r>
              <w:rPr>
                <w:noProof/>
                <w:webHidden/>
              </w:rPr>
              <w:fldChar w:fldCharType="end"/>
            </w:r>
          </w:hyperlink>
        </w:p>
        <w:p w14:paraId="11219038" w14:textId="2A8E5C2B"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3" w:history="1">
            <w:r w:rsidRPr="00992E37">
              <w:rPr>
                <w:rStyle w:val="Hyperlink"/>
                <w:noProof/>
              </w:rPr>
              <w:t>Intent of Quality Area 3</w:t>
            </w:r>
            <w:r>
              <w:rPr>
                <w:noProof/>
                <w:webHidden/>
              </w:rPr>
              <w:tab/>
            </w:r>
            <w:r>
              <w:rPr>
                <w:noProof/>
                <w:webHidden/>
              </w:rPr>
              <w:fldChar w:fldCharType="begin"/>
            </w:r>
            <w:r>
              <w:rPr>
                <w:noProof/>
                <w:webHidden/>
              </w:rPr>
              <w:instrText xml:space="preserve"> PAGEREF _Toc192765673 \h </w:instrText>
            </w:r>
            <w:r>
              <w:rPr>
                <w:noProof/>
                <w:webHidden/>
              </w:rPr>
            </w:r>
            <w:r>
              <w:rPr>
                <w:noProof/>
                <w:webHidden/>
              </w:rPr>
              <w:fldChar w:fldCharType="separate"/>
            </w:r>
            <w:r w:rsidR="00946389">
              <w:rPr>
                <w:noProof/>
                <w:webHidden/>
              </w:rPr>
              <w:t>46</w:t>
            </w:r>
            <w:r>
              <w:rPr>
                <w:noProof/>
                <w:webHidden/>
              </w:rPr>
              <w:fldChar w:fldCharType="end"/>
            </w:r>
          </w:hyperlink>
        </w:p>
        <w:p w14:paraId="4FA66845" w14:textId="7376D83F"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74" w:history="1">
            <w:r w:rsidRPr="00992E37">
              <w:rPr>
                <w:rStyle w:val="Hyperlink"/>
                <w:noProof/>
              </w:rPr>
              <w:t>VET Workforce Management</w:t>
            </w:r>
            <w:r>
              <w:rPr>
                <w:noProof/>
                <w:webHidden/>
              </w:rPr>
              <w:tab/>
            </w:r>
            <w:r>
              <w:rPr>
                <w:noProof/>
                <w:webHidden/>
              </w:rPr>
              <w:fldChar w:fldCharType="begin"/>
            </w:r>
            <w:r>
              <w:rPr>
                <w:noProof/>
                <w:webHidden/>
              </w:rPr>
              <w:instrText xml:space="preserve"> PAGEREF _Toc192765674 \h </w:instrText>
            </w:r>
            <w:r>
              <w:rPr>
                <w:noProof/>
                <w:webHidden/>
              </w:rPr>
            </w:r>
            <w:r>
              <w:rPr>
                <w:noProof/>
                <w:webHidden/>
              </w:rPr>
              <w:fldChar w:fldCharType="separate"/>
            </w:r>
            <w:r w:rsidR="00946389">
              <w:rPr>
                <w:noProof/>
                <w:webHidden/>
              </w:rPr>
              <w:t>47</w:t>
            </w:r>
            <w:r>
              <w:rPr>
                <w:noProof/>
                <w:webHidden/>
              </w:rPr>
              <w:fldChar w:fldCharType="end"/>
            </w:r>
          </w:hyperlink>
        </w:p>
        <w:p w14:paraId="3DFAF42F" w14:textId="53D373F7"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5" w:history="1">
            <w:r w:rsidRPr="00992E37">
              <w:rPr>
                <w:rStyle w:val="Hyperlink"/>
                <w:noProof/>
              </w:rPr>
              <w:t>Standard 3.1</w:t>
            </w:r>
            <w:r>
              <w:rPr>
                <w:noProof/>
                <w:webHidden/>
              </w:rPr>
              <w:tab/>
            </w:r>
            <w:r>
              <w:rPr>
                <w:noProof/>
                <w:webHidden/>
              </w:rPr>
              <w:fldChar w:fldCharType="begin"/>
            </w:r>
            <w:r>
              <w:rPr>
                <w:noProof/>
                <w:webHidden/>
              </w:rPr>
              <w:instrText xml:space="preserve"> PAGEREF _Toc192765675 \h </w:instrText>
            </w:r>
            <w:r>
              <w:rPr>
                <w:noProof/>
                <w:webHidden/>
              </w:rPr>
            </w:r>
            <w:r>
              <w:rPr>
                <w:noProof/>
                <w:webHidden/>
              </w:rPr>
              <w:fldChar w:fldCharType="separate"/>
            </w:r>
            <w:r w:rsidR="00946389">
              <w:rPr>
                <w:noProof/>
                <w:webHidden/>
              </w:rPr>
              <w:t>47</w:t>
            </w:r>
            <w:r>
              <w:rPr>
                <w:noProof/>
                <w:webHidden/>
              </w:rPr>
              <w:fldChar w:fldCharType="end"/>
            </w:r>
          </w:hyperlink>
        </w:p>
        <w:p w14:paraId="5F769619" w14:textId="1E16D9E9"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76" w:history="1">
            <w:r w:rsidRPr="00992E37">
              <w:rPr>
                <w:rStyle w:val="Hyperlink"/>
                <w:noProof/>
              </w:rPr>
              <w:t>Trainer and assessor competencies</w:t>
            </w:r>
            <w:r>
              <w:rPr>
                <w:noProof/>
                <w:webHidden/>
              </w:rPr>
              <w:tab/>
            </w:r>
            <w:r>
              <w:rPr>
                <w:noProof/>
                <w:webHidden/>
              </w:rPr>
              <w:fldChar w:fldCharType="begin"/>
            </w:r>
            <w:r>
              <w:rPr>
                <w:noProof/>
                <w:webHidden/>
              </w:rPr>
              <w:instrText xml:space="preserve"> PAGEREF _Toc192765676 \h </w:instrText>
            </w:r>
            <w:r>
              <w:rPr>
                <w:noProof/>
                <w:webHidden/>
              </w:rPr>
            </w:r>
            <w:r>
              <w:rPr>
                <w:noProof/>
                <w:webHidden/>
              </w:rPr>
              <w:fldChar w:fldCharType="separate"/>
            </w:r>
            <w:r w:rsidR="00946389">
              <w:rPr>
                <w:noProof/>
                <w:webHidden/>
              </w:rPr>
              <w:t>49</w:t>
            </w:r>
            <w:r>
              <w:rPr>
                <w:noProof/>
                <w:webHidden/>
              </w:rPr>
              <w:fldChar w:fldCharType="end"/>
            </w:r>
          </w:hyperlink>
        </w:p>
        <w:p w14:paraId="636933EB" w14:textId="74026665"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7" w:history="1">
            <w:r w:rsidRPr="00992E37">
              <w:rPr>
                <w:rStyle w:val="Hyperlink"/>
                <w:noProof/>
              </w:rPr>
              <w:t>Standard 3.2</w:t>
            </w:r>
            <w:r>
              <w:rPr>
                <w:noProof/>
                <w:webHidden/>
              </w:rPr>
              <w:tab/>
            </w:r>
            <w:r>
              <w:rPr>
                <w:noProof/>
                <w:webHidden/>
              </w:rPr>
              <w:fldChar w:fldCharType="begin"/>
            </w:r>
            <w:r>
              <w:rPr>
                <w:noProof/>
                <w:webHidden/>
              </w:rPr>
              <w:instrText xml:space="preserve"> PAGEREF _Toc192765677 \h </w:instrText>
            </w:r>
            <w:r>
              <w:rPr>
                <w:noProof/>
                <w:webHidden/>
              </w:rPr>
            </w:r>
            <w:r>
              <w:rPr>
                <w:noProof/>
                <w:webHidden/>
              </w:rPr>
              <w:fldChar w:fldCharType="separate"/>
            </w:r>
            <w:r w:rsidR="00946389">
              <w:rPr>
                <w:noProof/>
                <w:webHidden/>
              </w:rPr>
              <w:t>49</w:t>
            </w:r>
            <w:r>
              <w:rPr>
                <w:noProof/>
                <w:webHidden/>
              </w:rPr>
              <w:fldChar w:fldCharType="end"/>
            </w:r>
          </w:hyperlink>
        </w:p>
        <w:p w14:paraId="55F99B5B" w14:textId="1367B830"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78" w:history="1">
            <w:r w:rsidRPr="00992E37">
              <w:rPr>
                <w:rStyle w:val="Hyperlink"/>
                <w:noProof/>
              </w:rPr>
              <w:t>Standard 3.3</w:t>
            </w:r>
            <w:r>
              <w:rPr>
                <w:noProof/>
                <w:webHidden/>
              </w:rPr>
              <w:tab/>
            </w:r>
            <w:r>
              <w:rPr>
                <w:noProof/>
                <w:webHidden/>
              </w:rPr>
              <w:fldChar w:fldCharType="begin"/>
            </w:r>
            <w:r>
              <w:rPr>
                <w:noProof/>
                <w:webHidden/>
              </w:rPr>
              <w:instrText xml:space="preserve"> PAGEREF _Toc192765678 \h </w:instrText>
            </w:r>
            <w:r>
              <w:rPr>
                <w:noProof/>
                <w:webHidden/>
              </w:rPr>
            </w:r>
            <w:r>
              <w:rPr>
                <w:noProof/>
                <w:webHidden/>
              </w:rPr>
              <w:fldChar w:fldCharType="separate"/>
            </w:r>
            <w:r w:rsidR="00946389">
              <w:rPr>
                <w:noProof/>
                <w:webHidden/>
              </w:rPr>
              <w:t>50</w:t>
            </w:r>
            <w:r>
              <w:rPr>
                <w:noProof/>
                <w:webHidden/>
              </w:rPr>
              <w:fldChar w:fldCharType="end"/>
            </w:r>
          </w:hyperlink>
        </w:p>
        <w:p w14:paraId="63C9DBDB" w14:textId="7D274790"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79" w:history="1">
            <w:r w:rsidRPr="00992E37">
              <w:rPr>
                <w:rStyle w:val="Hyperlink"/>
                <w:noProof/>
              </w:rPr>
              <w:t>Quality Area 4: Governance</w:t>
            </w:r>
            <w:r>
              <w:rPr>
                <w:noProof/>
                <w:webHidden/>
              </w:rPr>
              <w:tab/>
            </w:r>
            <w:r>
              <w:rPr>
                <w:noProof/>
                <w:webHidden/>
              </w:rPr>
              <w:fldChar w:fldCharType="begin"/>
            </w:r>
            <w:r>
              <w:rPr>
                <w:noProof/>
                <w:webHidden/>
              </w:rPr>
              <w:instrText xml:space="preserve"> PAGEREF _Toc192765679 \h </w:instrText>
            </w:r>
            <w:r>
              <w:rPr>
                <w:noProof/>
                <w:webHidden/>
              </w:rPr>
            </w:r>
            <w:r>
              <w:rPr>
                <w:noProof/>
                <w:webHidden/>
              </w:rPr>
              <w:fldChar w:fldCharType="separate"/>
            </w:r>
            <w:r w:rsidR="00946389">
              <w:rPr>
                <w:noProof/>
                <w:webHidden/>
              </w:rPr>
              <w:t>52</w:t>
            </w:r>
            <w:r>
              <w:rPr>
                <w:noProof/>
                <w:webHidden/>
              </w:rPr>
              <w:fldChar w:fldCharType="end"/>
            </w:r>
          </w:hyperlink>
        </w:p>
        <w:p w14:paraId="52044CAE" w14:textId="555FF752"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0" w:history="1">
            <w:r w:rsidRPr="00992E37">
              <w:rPr>
                <w:rStyle w:val="Hyperlink"/>
                <w:noProof/>
              </w:rPr>
              <w:t>Overview of Quality Area 4</w:t>
            </w:r>
            <w:r>
              <w:rPr>
                <w:noProof/>
                <w:webHidden/>
              </w:rPr>
              <w:tab/>
            </w:r>
            <w:r>
              <w:rPr>
                <w:noProof/>
                <w:webHidden/>
              </w:rPr>
              <w:fldChar w:fldCharType="begin"/>
            </w:r>
            <w:r>
              <w:rPr>
                <w:noProof/>
                <w:webHidden/>
              </w:rPr>
              <w:instrText xml:space="preserve"> PAGEREF _Toc192765680 \h </w:instrText>
            </w:r>
            <w:r>
              <w:rPr>
                <w:noProof/>
                <w:webHidden/>
              </w:rPr>
            </w:r>
            <w:r>
              <w:rPr>
                <w:noProof/>
                <w:webHidden/>
              </w:rPr>
              <w:fldChar w:fldCharType="separate"/>
            </w:r>
            <w:r w:rsidR="00946389">
              <w:rPr>
                <w:noProof/>
                <w:webHidden/>
              </w:rPr>
              <w:t>52</w:t>
            </w:r>
            <w:r>
              <w:rPr>
                <w:noProof/>
                <w:webHidden/>
              </w:rPr>
              <w:fldChar w:fldCharType="end"/>
            </w:r>
          </w:hyperlink>
        </w:p>
        <w:p w14:paraId="09FE8D2D" w14:textId="5C88117E"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1" w:history="1">
            <w:r w:rsidRPr="00992E37">
              <w:rPr>
                <w:rStyle w:val="Hyperlink"/>
                <w:noProof/>
              </w:rPr>
              <w:t>Intent of Quality Area 4</w:t>
            </w:r>
            <w:r>
              <w:rPr>
                <w:noProof/>
                <w:webHidden/>
              </w:rPr>
              <w:tab/>
            </w:r>
            <w:r>
              <w:rPr>
                <w:noProof/>
                <w:webHidden/>
              </w:rPr>
              <w:fldChar w:fldCharType="begin"/>
            </w:r>
            <w:r>
              <w:rPr>
                <w:noProof/>
                <w:webHidden/>
              </w:rPr>
              <w:instrText xml:space="preserve"> PAGEREF _Toc192765681 \h </w:instrText>
            </w:r>
            <w:r>
              <w:rPr>
                <w:noProof/>
                <w:webHidden/>
              </w:rPr>
            </w:r>
            <w:r>
              <w:rPr>
                <w:noProof/>
                <w:webHidden/>
              </w:rPr>
              <w:fldChar w:fldCharType="separate"/>
            </w:r>
            <w:r w:rsidR="00946389">
              <w:rPr>
                <w:noProof/>
                <w:webHidden/>
              </w:rPr>
              <w:t>52</w:t>
            </w:r>
            <w:r>
              <w:rPr>
                <w:noProof/>
                <w:webHidden/>
              </w:rPr>
              <w:fldChar w:fldCharType="end"/>
            </w:r>
          </w:hyperlink>
        </w:p>
        <w:p w14:paraId="057AA249" w14:textId="750F095E"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82" w:history="1">
            <w:r w:rsidRPr="00992E37">
              <w:rPr>
                <w:rStyle w:val="Hyperlink"/>
                <w:noProof/>
              </w:rPr>
              <w:t>Leadership and Accountability</w:t>
            </w:r>
            <w:r>
              <w:rPr>
                <w:noProof/>
                <w:webHidden/>
              </w:rPr>
              <w:tab/>
            </w:r>
            <w:r>
              <w:rPr>
                <w:noProof/>
                <w:webHidden/>
              </w:rPr>
              <w:fldChar w:fldCharType="begin"/>
            </w:r>
            <w:r>
              <w:rPr>
                <w:noProof/>
                <w:webHidden/>
              </w:rPr>
              <w:instrText xml:space="preserve"> PAGEREF _Toc192765682 \h </w:instrText>
            </w:r>
            <w:r>
              <w:rPr>
                <w:noProof/>
                <w:webHidden/>
              </w:rPr>
            </w:r>
            <w:r>
              <w:rPr>
                <w:noProof/>
                <w:webHidden/>
              </w:rPr>
              <w:fldChar w:fldCharType="separate"/>
            </w:r>
            <w:r w:rsidR="00946389">
              <w:rPr>
                <w:noProof/>
                <w:webHidden/>
              </w:rPr>
              <w:t>53</w:t>
            </w:r>
            <w:r>
              <w:rPr>
                <w:noProof/>
                <w:webHidden/>
              </w:rPr>
              <w:fldChar w:fldCharType="end"/>
            </w:r>
          </w:hyperlink>
        </w:p>
        <w:p w14:paraId="4CB08111" w14:textId="33BC5107"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3" w:history="1">
            <w:r w:rsidRPr="00992E37">
              <w:rPr>
                <w:rStyle w:val="Hyperlink"/>
                <w:noProof/>
              </w:rPr>
              <w:t>Standard 4.1</w:t>
            </w:r>
            <w:r>
              <w:rPr>
                <w:noProof/>
                <w:webHidden/>
              </w:rPr>
              <w:tab/>
            </w:r>
            <w:r>
              <w:rPr>
                <w:noProof/>
                <w:webHidden/>
              </w:rPr>
              <w:fldChar w:fldCharType="begin"/>
            </w:r>
            <w:r>
              <w:rPr>
                <w:noProof/>
                <w:webHidden/>
              </w:rPr>
              <w:instrText xml:space="preserve"> PAGEREF _Toc192765683 \h </w:instrText>
            </w:r>
            <w:r>
              <w:rPr>
                <w:noProof/>
                <w:webHidden/>
              </w:rPr>
            </w:r>
            <w:r>
              <w:rPr>
                <w:noProof/>
                <w:webHidden/>
              </w:rPr>
              <w:fldChar w:fldCharType="separate"/>
            </w:r>
            <w:r w:rsidR="00946389">
              <w:rPr>
                <w:noProof/>
                <w:webHidden/>
              </w:rPr>
              <w:t>53</w:t>
            </w:r>
            <w:r>
              <w:rPr>
                <w:noProof/>
                <w:webHidden/>
              </w:rPr>
              <w:fldChar w:fldCharType="end"/>
            </w:r>
          </w:hyperlink>
        </w:p>
        <w:p w14:paraId="2A544C02" w14:textId="1422D1B8"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4" w:history="1">
            <w:r w:rsidRPr="00992E37">
              <w:rPr>
                <w:rStyle w:val="Hyperlink"/>
                <w:noProof/>
              </w:rPr>
              <w:t>Standard 4.2</w:t>
            </w:r>
            <w:r>
              <w:rPr>
                <w:noProof/>
                <w:webHidden/>
              </w:rPr>
              <w:tab/>
            </w:r>
            <w:r>
              <w:rPr>
                <w:noProof/>
                <w:webHidden/>
              </w:rPr>
              <w:fldChar w:fldCharType="begin"/>
            </w:r>
            <w:r>
              <w:rPr>
                <w:noProof/>
                <w:webHidden/>
              </w:rPr>
              <w:instrText xml:space="preserve"> PAGEREF _Toc192765684 \h </w:instrText>
            </w:r>
            <w:r>
              <w:rPr>
                <w:noProof/>
                <w:webHidden/>
              </w:rPr>
            </w:r>
            <w:r>
              <w:rPr>
                <w:noProof/>
                <w:webHidden/>
              </w:rPr>
              <w:fldChar w:fldCharType="separate"/>
            </w:r>
            <w:r w:rsidR="00946389">
              <w:rPr>
                <w:noProof/>
                <w:webHidden/>
              </w:rPr>
              <w:t>55</w:t>
            </w:r>
            <w:r>
              <w:rPr>
                <w:noProof/>
                <w:webHidden/>
              </w:rPr>
              <w:fldChar w:fldCharType="end"/>
            </w:r>
          </w:hyperlink>
        </w:p>
        <w:p w14:paraId="7EF4B29A" w14:textId="64C78DB6"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85" w:history="1">
            <w:r w:rsidRPr="00992E37">
              <w:rPr>
                <w:rStyle w:val="Hyperlink"/>
                <w:noProof/>
              </w:rPr>
              <w:t>Risk management</w:t>
            </w:r>
            <w:r>
              <w:rPr>
                <w:noProof/>
                <w:webHidden/>
              </w:rPr>
              <w:tab/>
            </w:r>
            <w:r>
              <w:rPr>
                <w:noProof/>
                <w:webHidden/>
              </w:rPr>
              <w:fldChar w:fldCharType="begin"/>
            </w:r>
            <w:r>
              <w:rPr>
                <w:noProof/>
                <w:webHidden/>
              </w:rPr>
              <w:instrText xml:space="preserve"> PAGEREF _Toc192765685 \h </w:instrText>
            </w:r>
            <w:r>
              <w:rPr>
                <w:noProof/>
                <w:webHidden/>
              </w:rPr>
            </w:r>
            <w:r>
              <w:rPr>
                <w:noProof/>
                <w:webHidden/>
              </w:rPr>
              <w:fldChar w:fldCharType="separate"/>
            </w:r>
            <w:r w:rsidR="00946389">
              <w:rPr>
                <w:noProof/>
                <w:webHidden/>
              </w:rPr>
              <w:t>56</w:t>
            </w:r>
            <w:r>
              <w:rPr>
                <w:noProof/>
                <w:webHidden/>
              </w:rPr>
              <w:fldChar w:fldCharType="end"/>
            </w:r>
          </w:hyperlink>
        </w:p>
        <w:p w14:paraId="0C74C1E6" w14:textId="16110A90"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6" w:history="1">
            <w:r w:rsidRPr="00992E37">
              <w:rPr>
                <w:rStyle w:val="Hyperlink"/>
                <w:noProof/>
              </w:rPr>
              <w:t>Standard 4.3</w:t>
            </w:r>
            <w:r>
              <w:rPr>
                <w:noProof/>
                <w:webHidden/>
              </w:rPr>
              <w:tab/>
            </w:r>
            <w:r>
              <w:rPr>
                <w:noProof/>
                <w:webHidden/>
              </w:rPr>
              <w:fldChar w:fldCharType="begin"/>
            </w:r>
            <w:r>
              <w:rPr>
                <w:noProof/>
                <w:webHidden/>
              </w:rPr>
              <w:instrText xml:space="preserve"> PAGEREF _Toc192765686 \h </w:instrText>
            </w:r>
            <w:r>
              <w:rPr>
                <w:noProof/>
                <w:webHidden/>
              </w:rPr>
            </w:r>
            <w:r>
              <w:rPr>
                <w:noProof/>
                <w:webHidden/>
              </w:rPr>
              <w:fldChar w:fldCharType="separate"/>
            </w:r>
            <w:r w:rsidR="00946389">
              <w:rPr>
                <w:noProof/>
                <w:webHidden/>
              </w:rPr>
              <w:t>56</w:t>
            </w:r>
            <w:r>
              <w:rPr>
                <w:noProof/>
                <w:webHidden/>
              </w:rPr>
              <w:fldChar w:fldCharType="end"/>
            </w:r>
          </w:hyperlink>
        </w:p>
        <w:p w14:paraId="763F4315" w14:textId="6E7AF30E" w:rsidR="006E20AF" w:rsidRDefault="006E20AF">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92765687" w:history="1">
            <w:r w:rsidRPr="00992E37">
              <w:rPr>
                <w:rStyle w:val="Hyperlink"/>
                <w:noProof/>
              </w:rPr>
              <w:t>Continuous Improvement</w:t>
            </w:r>
            <w:r>
              <w:rPr>
                <w:noProof/>
                <w:webHidden/>
              </w:rPr>
              <w:tab/>
            </w:r>
            <w:r>
              <w:rPr>
                <w:noProof/>
                <w:webHidden/>
              </w:rPr>
              <w:fldChar w:fldCharType="begin"/>
            </w:r>
            <w:r>
              <w:rPr>
                <w:noProof/>
                <w:webHidden/>
              </w:rPr>
              <w:instrText xml:space="preserve"> PAGEREF _Toc192765687 \h </w:instrText>
            </w:r>
            <w:r>
              <w:rPr>
                <w:noProof/>
                <w:webHidden/>
              </w:rPr>
            </w:r>
            <w:r>
              <w:rPr>
                <w:noProof/>
                <w:webHidden/>
              </w:rPr>
              <w:fldChar w:fldCharType="separate"/>
            </w:r>
            <w:r w:rsidR="00946389">
              <w:rPr>
                <w:noProof/>
                <w:webHidden/>
              </w:rPr>
              <w:t>58</w:t>
            </w:r>
            <w:r>
              <w:rPr>
                <w:noProof/>
                <w:webHidden/>
              </w:rPr>
              <w:fldChar w:fldCharType="end"/>
            </w:r>
          </w:hyperlink>
        </w:p>
        <w:p w14:paraId="73FD751C" w14:textId="7DDAECF8" w:rsidR="006E20AF" w:rsidRDefault="006E20AF">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92765688" w:history="1">
            <w:r w:rsidRPr="00992E37">
              <w:rPr>
                <w:rStyle w:val="Hyperlink"/>
                <w:noProof/>
              </w:rPr>
              <w:t>Standard 4.4</w:t>
            </w:r>
            <w:r>
              <w:rPr>
                <w:noProof/>
                <w:webHidden/>
              </w:rPr>
              <w:tab/>
            </w:r>
            <w:r>
              <w:rPr>
                <w:noProof/>
                <w:webHidden/>
              </w:rPr>
              <w:fldChar w:fldCharType="begin"/>
            </w:r>
            <w:r>
              <w:rPr>
                <w:noProof/>
                <w:webHidden/>
              </w:rPr>
              <w:instrText xml:space="preserve"> PAGEREF _Toc192765688 \h </w:instrText>
            </w:r>
            <w:r>
              <w:rPr>
                <w:noProof/>
                <w:webHidden/>
              </w:rPr>
            </w:r>
            <w:r>
              <w:rPr>
                <w:noProof/>
                <w:webHidden/>
              </w:rPr>
              <w:fldChar w:fldCharType="separate"/>
            </w:r>
            <w:r w:rsidR="00946389">
              <w:rPr>
                <w:noProof/>
                <w:webHidden/>
              </w:rPr>
              <w:t>58</w:t>
            </w:r>
            <w:r>
              <w:rPr>
                <w:noProof/>
                <w:webHidden/>
              </w:rPr>
              <w:fldChar w:fldCharType="end"/>
            </w:r>
          </w:hyperlink>
        </w:p>
        <w:p w14:paraId="3F65D5DB" w14:textId="5D82B65F" w:rsidR="007855CC" w:rsidRPr="0095636C" w:rsidRDefault="0095636C" w:rsidP="0095636C">
          <w:r>
            <w:rPr>
              <w:rFonts w:ascii="Calibri" w:eastAsiaTheme="majorEastAsia" w:hAnsi="Calibri" w:cstheme="majorBidi"/>
              <w:b/>
              <w:color w:val="343741"/>
              <w:sz w:val="32"/>
              <w:szCs w:val="32"/>
            </w:rPr>
            <w:fldChar w:fldCharType="end"/>
          </w:r>
        </w:p>
      </w:sdtContent>
    </w:sdt>
    <w:p w14:paraId="40C9FD6A" w14:textId="77777777" w:rsidR="007855CC" w:rsidRPr="0095636C" w:rsidRDefault="007855CC" w:rsidP="0095636C">
      <w:r>
        <w:br w:type="page"/>
      </w:r>
    </w:p>
    <w:p w14:paraId="56E696BC" w14:textId="3127EA50" w:rsidR="00513448" w:rsidRDefault="00513448" w:rsidP="00513448">
      <w:pPr>
        <w:pStyle w:val="Heading1"/>
      </w:pPr>
      <w:bookmarkStart w:id="1" w:name="_Toc177633368"/>
      <w:bookmarkStart w:id="2" w:name="_Toc192765627"/>
      <w:bookmarkEnd w:id="0"/>
      <w:r>
        <w:lastRenderedPageBreak/>
        <w:t>Context</w:t>
      </w:r>
      <w:bookmarkEnd w:id="1"/>
      <w:bookmarkEnd w:id="2"/>
    </w:p>
    <w:p w14:paraId="73981E48" w14:textId="2EE63246" w:rsidR="00513448" w:rsidRDefault="00513448" w:rsidP="00513448">
      <w:pPr>
        <w:pStyle w:val="Heading2"/>
      </w:pPr>
      <w:bookmarkStart w:id="3" w:name="_Toc177633369"/>
      <w:bookmarkStart w:id="4" w:name="_Toc192765628"/>
      <w:r>
        <w:t>Purpose of this Guidance</w:t>
      </w:r>
      <w:bookmarkEnd w:id="3"/>
      <w:bookmarkEnd w:id="4"/>
    </w:p>
    <w:p w14:paraId="7214A1B3" w14:textId="46D7079C" w:rsidR="00513448" w:rsidRDefault="00513448" w:rsidP="002E1524">
      <w:pPr>
        <w:pStyle w:val="mpcNormal"/>
        <w:spacing w:after="200" w:line="276" w:lineRule="auto"/>
        <w:contextualSpacing/>
        <w:rPr>
          <w:rFonts w:ascii="Aptos" w:hAnsi="Aptos"/>
          <w:sz w:val="22"/>
          <w:szCs w:val="22"/>
        </w:rPr>
      </w:pPr>
      <w:r w:rsidRPr="00740A44">
        <w:rPr>
          <w:rFonts w:ascii="Aptos" w:hAnsi="Aptos"/>
          <w:sz w:val="22"/>
          <w:szCs w:val="22"/>
          <w:lang w:val="en-AU"/>
        </w:rPr>
        <w:t xml:space="preserve">This guidance describes the overarching policy intent of the </w:t>
      </w:r>
      <w:r w:rsidRPr="004114B2">
        <w:rPr>
          <w:rFonts w:ascii="Aptos" w:hAnsi="Aptos"/>
          <w:i/>
          <w:iCs/>
          <w:sz w:val="22"/>
          <w:szCs w:val="22"/>
          <w:lang w:val="en-AU"/>
        </w:rPr>
        <w:t xml:space="preserve">Standards for </w:t>
      </w:r>
      <w:r w:rsidR="008A128E" w:rsidRPr="004114B2">
        <w:rPr>
          <w:rFonts w:ascii="Aptos" w:hAnsi="Aptos"/>
          <w:i/>
          <w:iCs/>
          <w:sz w:val="22"/>
          <w:szCs w:val="22"/>
          <w:lang w:val="en-AU"/>
        </w:rPr>
        <w:t>N</w:t>
      </w:r>
      <w:r w:rsidR="0075403F" w:rsidRPr="004114B2">
        <w:rPr>
          <w:rFonts w:ascii="Aptos" w:hAnsi="Aptos"/>
          <w:i/>
          <w:iCs/>
          <w:sz w:val="22"/>
          <w:szCs w:val="22"/>
          <w:lang w:val="en-AU"/>
        </w:rPr>
        <w:t>VR</w:t>
      </w:r>
      <w:r w:rsidR="008A128E" w:rsidRPr="004114B2">
        <w:rPr>
          <w:rFonts w:ascii="Aptos" w:hAnsi="Aptos"/>
          <w:i/>
          <w:iCs/>
          <w:sz w:val="22"/>
          <w:szCs w:val="22"/>
          <w:lang w:val="en-AU"/>
        </w:rPr>
        <w:t xml:space="preserve"> </w:t>
      </w:r>
      <w:r w:rsidRPr="004114B2">
        <w:rPr>
          <w:rFonts w:ascii="Aptos" w:hAnsi="Aptos"/>
          <w:i/>
          <w:iCs/>
          <w:sz w:val="22"/>
          <w:szCs w:val="22"/>
          <w:lang w:val="en-AU"/>
        </w:rPr>
        <w:t xml:space="preserve">Registered Training Organisations (RTOs) </w:t>
      </w:r>
      <w:r w:rsidR="008A128E" w:rsidRPr="004114B2">
        <w:rPr>
          <w:rFonts w:ascii="Aptos" w:hAnsi="Aptos"/>
          <w:i/>
          <w:iCs/>
          <w:sz w:val="22"/>
          <w:szCs w:val="22"/>
          <w:lang w:val="en-AU"/>
        </w:rPr>
        <w:t>2025</w:t>
      </w:r>
      <w:r w:rsidR="008A128E">
        <w:rPr>
          <w:rFonts w:ascii="Aptos" w:hAnsi="Aptos"/>
          <w:sz w:val="22"/>
          <w:szCs w:val="22"/>
          <w:lang w:val="en-AU"/>
        </w:rPr>
        <w:t xml:space="preserve"> </w:t>
      </w:r>
      <w:r w:rsidRPr="00740A44">
        <w:rPr>
          <w:rFonts w:ascii="Aptos" w:hAnsi="Aptos"/>
          <w:sz w:val="22"/>
          <w:szCs w:val="22"/>
          <w:lang w:val="en-AU"/>
        </w:rPr>
        <w:t xml:space="preserve">(the Standards), and how they contribute to quality VET, to support a consistent understanding and application of the Standards by RTOs and VET Regulators. </w:t>
      </w:r>
      <w:r w:rsidRPr="00740A44">
        <w:rPr>
          <w:rFonts w:ascii="Aptos" w:hAnsi="Aptos"/>
          <w:sz w:val="22"/>
          <w:szCs w:val="22"/>
        </w:rPr>
        <w:t>This guidance comprises:  </w:t>
      </w:r>
    </w:p>
    <w:p w14:paraId="280267E8" w14:textId="77777777" w:rsidR="00DC4331" w:rsidRPr="00740A44" w:rsidRDefault="00DC4331" w:rsidP="0006676C">
      <w:pPr>
        <w:pStyle w:val="mpcNormal"/>
        <w:spacing w:after="200" w:line="276" w:lineRule="auto"/>
        <w:contextualSpacing/>
        <w:rPr>
          <w:rFonts w:ascii="Aptos" w:hAnsi="Aptos"/>
          <w:sz w:val="22"/>
          <w:szCs w:val="22"/>
        </w:rPr>
      </w:pPr>
    </w:p>
    <w:p w14:paraId="1C8C5062" w14:textId="77777777" w:rsidR="00513448" w:rsidRPr="00740A44" w:rsidRDefault="00513448" w:rsidP="0006676C">
      <w:pPr>
        <w:pStyle w:val="mpcNormal"/>
        <w:numPr>
          <w:ilvl w:val="0"/>
          <w:numId w:val="5"/>
        </w:numPr>
        <w:spacing w:after="200" w:line="276" w:lineRule="auto"/>
        <w:contextualSpacing/>
        <w:rPr>
          <w:rFonts w:ascii="Aptos" w:hAnsi="Aptos"/>
          <w:sz w:val="22"/>
          <w:szCs w:val="22"/>
        </w:rPr>
      </w:pPr>
      <w:r w:rsidRPr="00740A44">
        <w:rPr>
          <w:rFonts w:ascii="Aptos" w:hAnsi="Aptos"/>
          <w:sz w:val="22"/>
          <w:szCs w:val="22"/>
        </w:rPr>
        <w:t>contextual information about the Standards and the broader VET Quality Framework</w:t>
      </w:r>
    </w:p>
    <w:p w14:paraId="4DF478EC" w14:textId="77777777" w:rsidR="00513448" w:rsidRPr="00740A44" w:rsidRDefault="00513448" w:rsidP="0006676C">
      <w:pPr>
        <w:pStyle w:val="mpcNormal"/>
        <w:numPr>
          <w:ilvl w:val="0"/>
          <w:numId w:val="6"/>
        </w:numPr>
        <w:spacing w:after="200" w:line="276" w:lineRule="auto"/>
        <w:contextualSpacing/>
        <w:rPr>
          <w:rFonts w:ascii="Aptos" w:hAnsi="Aptos"/>
          <w:sz w:val="22"/>
          <w:szCs w:val="22"/>
        </w:rPr>
      </w:pPr>
      <w:r w:rsidRPr="00740A44">
        <w:rPr>
          <w:rFonts w:ascii="Aptos" w:hAnsi="Aptos"/>
          <w:sz w:val="22"/>
          <w:szCs w:val="22"/>
        </w:rPr>
        <w:t xml:space="preserve">discussion on the Standards </w:t>
      </w:r>
    </w:p>
    <w:p w14:paraId="36CFCDDA" w14:textId="77777777" w:rsidR="00513448" w:rsidRPr="00740A44" w:rsidRDefault="00513448" w:rsidP="0006676C">
      <w:pPr>
        <w:pStyle w:val="mpcNormal"/>
        <w:numPr>
          <w:ilvl w:val="0"/>
          <w:numId w:val="7"/>
        </w:numPr>
        <w:spacing w:after="200" w:line="276" w:lineRule="auto"/>
        <w:contextualSpacing/>
        <w:rPr>
          <w:rFonts w:ascii="Aptos" w:hAnsi="Aptos"/>
          <w:sz w:val="22"/>
          <w:szCs w:val="22"/>
        </w:rPr>
      </w:pPr>
      <w:r w:rsidRPr="00740A44">
        <w:rPr>
          <w:rFonts w:ascii="Aptos" w:hAnsi="Aptos"/>
          <w:sz w:val="22"/>
          <w:szCs w:val="22"/>
        </w:rPr>
        <w:t>for each Quality Area, an overview of the standards and the overarching intent  </w:t>
      </w:r>
    </w:p>
    <w:p w14:paraId="5D18EF0C" w14:textId="77777777" w:rsidR="00513448" w:rsidRPr="00740A44" w:rsidRDefault="00513448" w:rsidP="0006676C">
      <w:pPr>
        <w:pStyle w:val="mpcNormal"/>
        <w:numPr>
          <w:ilvl w:val="0"/>
          <w:numId w:val="8"/>
        </w:numPr>
        <w:spacing w:after="200" w:line="276" w:lineRule="auto"/>
        <w:contextualSpacing/>
        <w:rPr>
          <w:rFonts w:ascii="Aptos" w:hAnsi="Aptos"/>
          <w:sz w:val="22"/>
          <w:szCs w:val="22"/>
        </w:rPr>
      </w:pPr>
      <w:r w:rsidRPr="00740A44">
        <w:rPr>
          <w:rFonts w:ascii="Aptos" w:hAnsi="Aptos"/>
          <w:sz w:val="22"/>
          <w:szCs w:val="22"/>
        </w:rPr>
        <w:t>for each Focus Area, an overview of the intent of each standard. </w:t>
      </w:r>
    </w:p>
    <w:p w14:paraId="7DE56363" w14:textId="77777777" w:rsidR="00DC4331" w:rsidRPr="00740A44" w:rsidRDefault="00DC4331" w:rsidP="0006676C">
      <w:pPr>
        <w:pStyle w:val="mpcNormal"/>
        <w:spacing w:after="200" w:line="276" w:lineRule="auto"/>
        <w:contextualSpacing/>
        <w:rPr>
          <w:rFonts w:ascii="Aptos" w:hAnsi="Aptos"/>
          <w:sz w:val="22"/>
          <w:szCs w:val="22"/>
          <w:lang w:val="en-AU"/>
        </w:rPr>
      </w:pPr>
    </w:p>
    <w:p w14:paraId="70B4ECCE" w14:textId="77777777" w:rsidR="00513448" w:rsidRPr="00740A44"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Further guidance will be published by VET Regulators to provide the sector with a more detailed description of expectations, and the ways in which RTOs can demonstrate their compliance with the Standards, to support self-assurance against the Standards. </w:t>
      </w:r>
    </w:p>
    <w:p w14:paraId="79804DF0" w14:textId="0EF6547D" w:rsidR="00513448" w:rsidRDefault="00513448" w:rsidP="00513448">
      <w:pPr>
        <w:pStyle w:val="Heading2"/>
      </w:pPr>
      <w:bookmarkStart w:id="5" w:name="_Toc177633370"/>
      <w:bookmarkStart w:id="6" w:name="_Toc192765629"/>
      <w:r>
        <w:t>The role of the Standards</w:t>
      </w:r>
      <w:bookmarkEnd w:id="5"/>
      <w:bookmarkEnd w:id="6"/>
    </w:p>
    <w:p w14:paraId="46169150" w14:textId="43099B84" w:rsidR="00513448" w:rsidRPr="00740A44" w:rsidRDefault="00513448" w:rsidP="0006676C">
      <w:pPr>
        <w:contextualSpacing/>
        <w:rPr>
          <w:rFonts w:ascii="Aptos" w:hAnsi="Aptos"/>
        </w:rPr>
      </w:pPr>
      <w:r w:rsidRPr="00740A44">
        <w:rPr>
          <w:rFonts w:ascii="Aptos" w:hAnsi="Aptos"/>
        </w:rPr>
        <w:t xml:space="preserve">High-quality VET is vital to Australia’s future: the knowledge and skills it produces positions Australia as an economically prosperous, socially equitable and environmentally sustainable nation. Further, the VET sector plays a critical role in helping Australians to get well paid and secure jobs, boosting living standards and creating opportunities for Australians to prosper. </w:t>
      </w:r>
    </w:p>
    <w:p w14:paraId="0017A51D" w14:textId="4F1A67B6" w:rsidR="00513448" w:rsidRPr="00740A44" w:rsidRDefault="00513448" w:rsidP="0006676C">
      <w:pPr>
        <w:contextualSpacing/>
        <w:rPr>
          <w:rFonts w:ascii="Aptos" w:hAnsi="Aptos"/>
        </w:rPr>
      </w:pPr>
      <w:r w:rsidRPr="00740A44">
        <w:rPr>
          <w:rFonts w:ascii="Aptos" w:hAnsi="Aptos"/>
        </w:rPr>
        <w:t>While the quality of training is affected by many variables, RTOs have a critical role in ensuring training is high-quality and meets the diverse range of VET students and employer needs.</w:t>
      </w:r>
    </w:p>
    <w:p w14:paraId="26260A33" w14:textId="77777777" w:rsidR="00513448" w:rsidRPr="00740A44" w:rsidRDefault="00513448" w:rsidP="0006676C">
      <w:pPr>
        <w:pStyle w:val="mpcNormal"/>
        <w:spacing w:after="200" w:line="276" w:lineRule="auto"/>
        <w:contextualSpacing/>
        <w:rPr>
          <w:rFonts w:ascii="Aptos" w:hAnsi="Aptos"/>
          <w:sz w:val="22"/>
          <w:szCs w:val="22"/>
        </w:rPr>
      </w:pPr>
      <w:r w:rsidRPr="00740A44">
        <w:rPr>
          <w:rFonts w:ascii="Aptos" w:hAnsi="Aptos"/>
          <w:sz w:val="22"/>
          <w:szCs w:val="22"/>
          <w:lang w:val="en-AU"/>
        </w:rPr>
        <w:t xml:space="preserve">The Standards are a foundation for quality training – describing the key factors that contribute to quality VET. </w:t>
      </w:r>
      <w:r w:rsidRPr="00740A44">
        <w:rPr>
          <w:rFonts w:ascii="Aptos" w:hAnsi="Aptos"/>
          <w:sz w:val="22"/>
          <w:szCs w:val="22"/>
        </w:rPr>
        <w:t>The Standards will help to foster a VET sector that is trusted, capable and equipped to deliver quality training and provide the skills we need for the future.</w:t>
      </w:r>
    </w:p>
    <w:p w14:paraId="7A19459F" w14:textId="77777777" w:rsidR="00513448" w:rsidRPr="00740A44" w:rsidRDefault="00513448" w:rsidP="0006676C">
      <w:pPr>
        <w:pStyle w:val="mpcNormal"/>
        <w:spacing w:after="200" w:line="276" w:lineRule="auto"/>
        <w:contextualSpacing/>
        <w:rPr>
          <w:rFonts w:ascii="Aptos" w:hAnsi="Aptos"/>
          <w:sz w:val="22"/>
          <w:szCs w:val="22"/>
          <w:lang w:val="en-AU"/>
        </w:rPr>
      </w:pPr>
    </w:p>
    <w:p w14:paraId="6CA76C57" w14:textId="5AE04CB4" w:rsidR="00513448" w:rsidRPr="00740A44"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The purpose of the Standards is to: </w:t>
      </w:r>
    </w:p>
    <w:p w14:paraId="6DF428F5"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support RTOs to deliver nationally consistent, high-quality training that leads to quality outcomes for students, industry, employers and the Australian community </w:t>
      </w:r>
    </w:p>
    <w:p w14:paraId="4AD439D0"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ensure training and assessment delivered by RTOs meets industry requirements (as set out in training packages and accredited courses) and ensures students are well equipped for employment and further study, and </w:t>
      </w:r>
    </w:p>
    <w:p w14:paraId="4ABAAF50"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ensure RTOs operate with integrity and consider the needs of both students and industry. </w:t>
      </w:r>
    </w:p>
    <w:p w14:paraId="49D89159" w14:textId="5ED2875E" w:rsidR="00513448" w:rsidRPr="00513448"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By meeting the outcomes set out in the Standards, RTOs can contribute to building increasing confidence in the sector, address risks to students and sector integrity, and design and deliver fit for purpose training that meets the needs of industry. In </w:t>
      </w:r>
      <w:r w:rsidR="00646E6F" w:rsidRPr="00740A44">
        <w:rPr>
          <w:rFonts w:ascii="Aptos" w:hAnsi="Aptos"/>
          <w:sz w:val="22"/>
          <w:szCs w:val="22"/>
          <w:lang w:val="en-AU"/>
        </w:rPr>
        <w:t>addition,</w:t>
      </w:r>
      <w:r w:rsidRPr="00740A44">
        <w:rPr>
          <w:rFonts w:ascii="Aptos" w:hAnsi="Aptos"/>
          <w:sz w:val="22"/>
          <w:szCs w:val="22"/>
          <w:lang w:val="en-AU"/>
        </w:rPr>
        <w:t xml:space="preserve"> the Standards help to </w:t>
      </w:r>
      <w:r w:rsidRPr="00740A44">
        <w:rPr>
          <w:rFonts w:ascii="Aptos" w:hAnsi="Aptos"/>
          <w:sz w:val="22"/>
          <w:szCs w:val="22"/>
          <w:lang w:val="en-AU"/>
        </w:rPr>
        <w:lastRenderedPageBreak/>
        <w:t xml:space="preserve">cultivate a shared understanding of what constitutes quality training delivery for all users of the VET </w:t>
      </w:r>
      <w:r w:rsidR="008634C2" w:rsidRPr="00740A44">
        <w:rPr>
          <w:rFonts w:ascii="Aptos" w:hAnsi="Aptos"/>
          <w:sz w:val="22"/>
          <w:szCs w:val="22"/>
          <w:lang w:val="en-AU"/>
        </w:rPr>
        <w:t>system and</w:t>
      </w:r>
      <w:r w:rsidRPr="00740A44">
        <w:rPr>
          <w:rFonts w:ascii="Aptos" w:hAnsi="Aptos"/>
          <w:sz w:val="22"/>
          <w:szCs w:val="22"/>
          <w:lang w:val="en-AU"/>
        </w:rPr>
        <w:t xml:space="preserve"> embeds a culture of quality within the sector.  </w:t>
      </w:r>
    </w:p>
    <w:p w14:paraId="1947E61A" w14:textId="68C490A8" w:rsidR="00513448" w:rsidRPr="00740A44" w:rsidRDefault="00513448" w:rsidP="0006676C">
      <w:pPr>
        <w:contextualSpacing/>
        <w:rPr>
          <w:rFonts w:ascii="Aptos" w:hAnsi="Aptos"/>
        </w:rPr>
      </w:pPr>
      <w:r w:rsidRPr="00740A44">
        <w:rPr>
          <w:rFonts w:ascii="Aptos" w:hAnsi="Aptos"/>
        </w:rPr>
        <w:t>The Standards for RTOs comprise of</w:t>
      </w:r>
      <w:r w:rsidR="00133DA9">
        <w:rPr>
          <w:rFonts w:ascii="Aptos" w:hAnsi="Aptos"/>
        </w:rPr>
        <w:t xml:space="preserve"> 3 </w:t>
      </w:r>
      <w:r w:rsidRPr="00740A44">
        <w:rPr>
          <w:rFonts w:ascii="Aptos" w:hAnsi="Aptos"/>
        </w:rPr>
        <w:t>documents:</w:t>
      </w:r>
    </w:p>
    <w:p w14:paraId="765325A5" w14:textId="063E48F6"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the Outcome Standards</w:t>
      </w:r>
      <w:r w:rsidR="00576715">
        <w:rPr>
          <w:rFonts w:ascii="Aptos" w:hAnsi="Aptos"/>
          <w:sz w:val="22"/>
          <w:szCs w:val="22"/>
        </w:rPr>
        <w:t xml:space="preserve"> – found in the </w:t>
      </w:r>
      <w:r w:rsidR="00576715" w:rsidRPr="000F279C">
        <w:rPr>
          <w:rFonts w:ascii="Aptos" w:hAnsi="Aptos"/>
          <w:i/>
          <w:iCs/>
          <w:sz w:val="22"/>
          <w:szCs w:val="22"/>
        </w:rPr>
        <w:t>National Vocational Education and Training Regulator (Outcome Standards for NVR Registered Training Organisations) Instrument 2025)</w:t>
      </w:r>
      <w:r w:rsidR="00576715">
        <w:rPr>
          <w:rFonts w:ascii="Aptos" w:hAnsi="Aptos"/>
          <w:sz w:val="22"/>
          <w:szCs w:val="22"/>
        </w:rPr>
        <w:t>,</w:t>
      </w:r>
    </w:p>
    <w:p w14:paraId="6ED81F9A" w14:textId="5F986EFE"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the Compliance Requirements (including the Fit and Proper Person Requirements and NRT Logo Conditions of Use Policy)</w:t>
      </w:r>
      <w:r w:rsidR="006F29AD">
        <w:rPr>
          <w:rFonts w:ascii="Aptos" w:hAnsi="Aptos"/>
          <w:sz w:val="22"/>
          <w:szCs w:val="22"/>
        </w:rPr>
        <w:t xml:space="preserve"> – found in the </w:t>
      </w:r>
      <w:r w:rsidR="006F29AD" w:rsidRPr="000F279C">
        <w:rPr>
          <w:rFonts w:ascii="Aptos" w:hAnsi="Aptos"/>
          <w:i/>
          <w:iCs/>
          <w:sz w:val="22"/>
          <w:szCs w:val="22"/>
        </w:rPr>
        <w:t>National Vocational Education and Training Regulator (Compliance Standards for NVR Registered Training Organisations and Fit and Proper Person Requirements) Instrument 2025</w:t>
      </w:r>
      <w:r w:rsidRPr="00740A44">
        <w:rPr>
          <w:rFonts w:ascii="Aptos" w:hAnsi="Aptos"/>
          <w:sz w:val="22"/>
          <w:szCs w:val="22"/>
        </w:rPr>
        <w:t xml:space="preserve">, and </w:t>
      </w:r>
    </w:p>
    <w:p w14:paraId="7441501A" w14:textId="5C9C8F7E"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the Credential Policy</w:t>
      </w:r>
      <w:r w:rsidR="00311358">
        <w:rPr>
          <w:rFonts w:ascii="Aptos" w:hAnsi="Aptos"/>
          <w:sz w:val="22"/>
          <w:szCs w:val="22"/>
        </w:rPr>
        <w:t xml:space="preserve"> – found on </w:t>
      </w:r>
      <w:hyperlink r:id="rId18" w:history="1">
        <w:r w:rsidR="00311358" w:rsidRPr="00BD6339">
          <w:rPr>
            <w:rStyle w:val="Hyperlink"/>
            <w:rFonts w:ascii="Aptos" w:hAnsi="Aptos"/>
            <w:sz w:val="22"/>
            <w:szCs w:val="22"/>
          </w:rPr>
          <w:t>training.gov.au</w:t>
        </w:r>
      </w:hyperlink>
      <w:r w:rsidRPr="00740A44">
        <w:rPr>
          <w:rFonts w:ascii="Aptos" w:hAnsi="Aptos"/>
          <w:sz w:val="22"/>
          <w:szCs w:val="22"/>
        </w:rPr>
        <w:t>.</w:t>
      </w:r>
    </w:p>
    <w:p w14:paraId="7B9E1821" w14:textId="5C1541DF" w:rsidR="00513448" w:rsidRPr="00051519" w:rsidRDefault="00513448" w:rsidP="0006676C">
      <w:pPr>
        <w:pStyle w:val="mpcNormal"/>
        <w:spacing w:after="200" w:line="276" w:lineRule="auto"/>
        <w:contextualSpacing/>
        <w:rPr>
          <w:rFonts w:ascii="Aptos" w:hAnsi="Aptos"/>
          <w:sz w:val="22"/>
          <w:szCs w:val="22"/>
          <w:lang w:val="en-AU"/>
        </w:rPr>
      </w:pPr>
      <w:r w:rsidRPr="00740A44">
        <w:rPr>
          <w:rFonts w:ascii="Aptos" w:hAnsi="Aptos"/>
          <w:b/>
          <w:bCs/>
          <w:sz w:val="22"/>
          <w:szCs w:val="22"/>
        </w:rPr>
        <w:t>RTOs are required to co</w:t>
      </w:r>
      <w:r>
        <w:rPr>
          <w:rFonts w:ascii="Aptos" w:hAnsi="Aptos"/>
          <w:b/>
          <w:bCs/>
          <w:sz w:val="22"/>
          <w:szCs w:val="22"/>
          <w:lang w:val="en-AU"/>
        </w:rPr>
        <w:t>mply</w:t>
      </w:r>
      <w:r w:rsidRPr="00740A44">
        <w:rPr>
          <w:rFonts w:ascii="Aptos" w:hAnsi="Aptos"/>
          <w:b/>
          <w:bCs/>
          <w:sz w:val="22"/>
          <w:szCs w:val="22"/>
          <w:lang w:val="en-AU"/>
        </w:rPr>
        <w:t xml:space="preserve"> with these documents to maintain registration and safeguard the integrity of VET. </w:t>
      </w:r>
      <w:r w:rsidRPr="00740A44">
        <w:rPr>
          <w:rFonts w:ascii="Aptos" w:hAnsi="Aptos"/>
          <w:sz w:val="22"/>
          <w:szCs w:val="22"/>
          <w:lang w:val="en-AU"/>
        </w:rPr>
        <w:t xml:space="preserve">See </w:t>
      </w:r>
      <w:hyperlink w:anchor="_The_VET_Quality" w:history="1">
        <w:r w:rsidRPr="003B1683">
          <w:rPr>
            <w:rStyle w:val="Hyperlink"/>
            <w:rFonts w:ascii="Aptos" w:hAnsi="Aptos"/>
            <w:sz w:val="22"/>
            <w:szCs w:val="22"/>
            <w:lang w:val="en-AU"/>
          </w:rPr>
          <w:t>The VET Quality Framework</w:t>
        </w:r>
      </w:hyperlink>
      <w:r w:rsidRPr="00740A44">
        <w:rPr>
          <w:rFonts w:ascii="Aptos" w:hAnsi="Aptos"/>
          <w:sz w:val="22"/>
          <w:szCs w:val="22"/>
          <w:lang w:val="en-AU"/>
        </w:rPr>
        <w:t xml:space="preserve"> on </w:t>
      </w:r>
      <w:r w:rsidRPr="00740A44">
        <w:rPr>
          <w:rFonts w:ascii="Aptos" w:hAnsi="Aptos"/>
          <w:i/>
          <w:iCs/>
          <w:sz w:val="22"/>
          <w:szCs w:val="22"/>
        </w:rPr>
        <w:t xml:space="preserve">page </w:t>
      </w:r>
      <w:r w:rsidR="007D684D">
        <w:rPr>
          <w:rFonts w:ascii="Aptos" w:hAnsi="Aptos"/>
          <w:i/>
          <w:iCs/>
          <w:sz w:val="22"/>
          <w:szCs w:val="22"/>
        </w:rPr>
        <w:t>7</w:t>
      </w:r>
      <w:r w:rsidRPr="00740A44">
        <w:rPr>
          <w:rFonts w:ascii="Aptos" w:hAnsi="Aptos"/>
          <w:sz w:val="22"/>
          <w:szCs w:val="22"/>
          <w:lang w:val="en-AU"/>
        </w:rPr>
        <w:t xml:space="preserve"> for more detail.</w:t>
      </w:r>
    </w:p>
    <w:p w14:paraId="65B8F2E3" w14:textId="483191BA" w:rsidR="00513448" w:rsidRDefault="00513448" w:rsidP="00513448">
      <w:pPr>
        <w:pStyle w:val="Heading2"/>
      </w:pPr>
      <w:bookmarkStart w:id="7" w:name="_Toc177633371"/>
      <w:bookmarkStart w:id="8" w:name="_Toc192765630"/>
      <w:r>
        <w:t>Focus of the Standards</w:t>
      </w:r>
      <w:bookmarkEnd w:id="7"/>
      <w:bookmarkEnd w:id="8"/>
    </w:p>
    <w:p w14:paraId="15BE4F94" w14:textId="7D9CCE51" w:rsidR="00513448" w:rsidRPr="00740A44" w:rsidRDefault="00513448" w:rsidP="0006676C">
      <w:pPr>
        <w:contextualSpacing/>
        <w:rPr>
          <w:rFonts w:ascii="Aptos" w:hAnsi="Aptos"/>
          <w:lang w:eastAsia="en-GB"/>
        </w:rPr>
      </w:pPr>
      <w:r w:rsidRPr="00740A44">
        <w:rPr>
          <w:rFonts w:ascii="Aptos" w:hAnsi="Aptos"/>
          <w:lang w:eastAsia="en-GB"/>
        </w:rPr>
        <w:t xml:space="preserve">In essence, RTOs need to be able to deliver quality training and assessment that engages students and enables them to attain nationally recognised, industry relevant competencies. </w:t>
      </w:r>
    </w:p>
    <w:p w14:paraId="275726AA" w14:textId="03A3E421" w:rsidR="00513448" w:rsidRPr="00740A44" w:rsidRDefault="00513448" w:rsidP="0006676C">
      <w:pPr>
        <w:contextualSpacing/>
        <w:rPr>
          <w:rFonts w:ascii="Aptos" w:hAnsi="Aptos"/>
          <w:lang w:eastAsia="en-GB"/>
        </w:rPr>
      </w:pPr>
      <w:r w:rsidRPr="00740A44">
        <w:rPr>
          <w:rFonts w:ascii="Aptos" w:hAnsi="Aptos"/>
          <w:lang w:eastAsia="en-GB"/>
        </w:rPr>
        <w:t>To do this, RTOs need:</w:t>
      </w:r>
    </w:p>
    <w:p w14:paraId="55730905"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to act with integrity</w:t>
      </w:r>
    </w:p>
    <w:p w14:paraId="392DE6AC"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a deep commitment to delivering quality training and assessment</w:t>
      </w:r>
    </w:p>
    <w:p w14:paraId="30F736DE"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 xml:space="preserve">a qualified, skilled and supported workforce </w:t>
      </w:r>
    </w:p>
    <w:p w14:paraId="1700A915"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 xml:space="preserve">ongoing industry and community engagement </w:t>
      </w:r>
    </w:p>
    <w:p w14:paraId="0F635A95"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to support people of all backgrounds and abilities to participate in training</w:t>
      </w:r>
    </w:p>
    <w:p w14:paraId="7196B255"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 xml:space="preserve">to treat students fairly, ensuring they are properly informed, supported and protected, and </w:t>
      </w:r>
    </w:p>
    <w:p w14:paraId="3D446D87" w14:textId="77777777" w:rsidR="00513448" w:rsidRPr="00740A44" w:rsidRDefault="00513448" w:rsidP="0006676C">
      <w:pPr>
        <w:pStyle w:val="mpcbullets1"/>
        <w:spacing w:after="200" w:line="276" w:lineRule="auto"/>
        <w:contextualSpacing/>
        <w:rPr>
          <w:rFonts w:ascii="Aptos" w:hAnsi="Aptos"/>
          <w:sz w:val="22"/>
          <w:szCs w:val="22"/>
          <w:lang w:eastAsia="en-GB"/>
        </w:rPr>
      </w:pPr>
      <w:r w:rsidRPr="00740A44">
        <w:rPr>
          <w:rFonts w:ascii="Aptos" w:hAnsi="Aptos"/>
          <w:sz w:val="22"/>
          <w:szCs w:val="22"/>
          <w:lang w:eastAsia="en-GB"/>
        </w:rPr>
        <w:t>an ability to monitor progress on an ongoing basis and seize opportunities to continuously improve.</w:t>
      </w:r>
    </w:p>
    <w:p w14:paraId="20FD101A" w14:textId="1CCBC46B" w:rsidR="00513448" w:rsidRPr="00513448" w:rsidRDefault="00513448" w:rsidP="0006676C">
      <w:pPr>
        <w:contextualSpacing/>
        <w:rPr>
          <w:rFonts w:ascii="Aptos" w:hAnsi="Aptos"/>
          <w:lang w:eastAsia="en-GB"/>
        </w:rPr>
      </w:pPr>
      <w:r w:rsidRPr="00740A44">
        <w:rPr>
          <w:rFonts w:ascii="Aptos" w:hAnsi="Aptos"/>
          <w:lang w:eastAsia="en-GB"/>
        </w:rPr>
        <w:t>The Standards are designed to drive these outcomes.</w:t>
      </w:r>
    </w:p>
    <w:p w14:paraId="3E63F7B2" w14:textId="77777777" w:rsidR="007226C1" w:rsidRDefault="007226C1">
      <w:pPr>
        <w:spacing w:after="160" w:line="259" w:lineRule="auto"/>
        <w:rPr>
          <w:rFonts w:eastAsiaTheme="majorEastAsia" w:cstheme="majorBidi"/>
          <w:b/>
          <w:color w:val="404246" w:themeColor="text2"/>
          <w:sz w:val="44"/>
          <w:szCs w:val="26"/>
        </w:rPr>
      </w:pPr>
      <w:bookmarkStart w:id="9" w:name="_Toc177633372"/>
      <w:r>
        <w:br w:type="page"/>
      </w:r>
    </w:p>
    <w:p w14:paraId="79F6C015" w14:textId="79C9663C" w:rsidR="00513448" w:rsidRDefault="00513448" w:rsidP="00513448">
      <w:pPr>
        <w:pStyle w:val="Heading2"/>
      </w:pPr>
      <w:bookmarkStart w:id="10" w:name="_Toc192765631"/>
      <w:r>
        <w:lastRenderedPageBreak/>
        <w:t>Application of the Standards across Australia</w:t>
      </w:r>
      <w:bookmarkEnd w:id="9"/>
      <w:bookmarkEnd w:id="10"/>
    </w:p>
    <w:p w14:paraId="0A9DFAB4" w14:textId="23555528" w:rsidR="00513448" w:rsidRPr="00740A44" w:rsidRDefault="00513448" w:rsidP="00513448">
      <w:pPr>
        <w:rPr>
          <w:rFonts w:ascii="Aptos" w:hAnsi="Aptos"/>
          <w:lang w:eastAsia="en-GB"/>
        </w:rPr>
      </w:pPr>
      <w:r w:rsidRPr="00740A44">
        <w:rPr>
          <w:rFonts w:ascii="Aptos" w:hAnsi="Aptos"/>
          <w:lang w:eastAsia="en-GB"/>
        </w:rPr>
        <w:t xml:space="preserve">The Standards are used to ensure consistent high-quality training and assessment across the VET system. </w:t>
      </w:r>
    </w:p>
    <w:p w14:paraId="69A793D8" w14:textId="77777777" w:rsidR="00513448" w:rsidRPr="00740A44" w:rsidRDefault="00513448" w:rsidP="00513448">
      <w:pPr>
        <w:keepNext/>
        <w:rPr>
          <w:rFonts w:ascii="Aptos" w:hAnsi="Aptos"/>
          <w:lang w:eastAsia="en-GB"/>
        </w:rPr>
      </w:pPr>
      <w:r w:rsidRPr="00740A44">
        <w:rPr>
          <w:rFonts w:ascii="Aptos" w:hAnsi="Aptos"/>
          <w:lang w:eastAsia="en-GB"/>
        </w:rPr>
        <w:t>The Standards apply to RTOs as set out in the table below.</w:t>
      </w:r>
    </w:p>
    <w:p w14:paraId="71E6D832" w14:textId="0AFA1560" w:rsidR="00513448" w:rsidRPr="00513448" w:rsidRDefault="00513448" w:rsidP="00513448">
      <w:pPr>
        <w:spacing w:before="240" w:after="40" w:line="240" w:lineRule="auto"/>
        <w:rPr>
          <w:rFonts w:eastAsia="Calibri" w:cs="Arial"/>
          <w:b/>
          <w:iCs/>
          <w:szCs w:val="18"/>
        </w:rPr>
      </w:pPr>
      <w:r w:rsidRPr="00513448">
        <w:rPr>
          <w:rFonts w:eastAsia="Calibri" w:cs="Arial"/>
          <w:b/>
          <w:iCs/>
          <w:szCs w:val="18"/>
        </w:rPr>
        <w:fldChar w:fldCharType="begin"/>
      </w:r>
      <w:r w:rsidRPr="00513448">
        <w:rPr>
          <w:rFonts w:eastAsia="Calibri" w:cs="Arial"/>
          <w:b/>
          <w:iCs/>
          <w:szCs w:val="18"/>
        </w:rPr>
        <w:instrText xml:space="preserve"> TOC \o "1-3" \h \z \u </w:instrText>
      </w:r>
      <w:r w:rsidRPr="00513448">
        <w:rPr>
          <w:rFonts w:eastAsia="Calibri" w:cs="Arial"/>
          <w:b/>
          <w:iCs/>
          <w:szCs w:val="18"/>
        </w:rPr>
        <w:fldChar w:fldCharType="separate"/>
      </w:r>
      <w:r w:rsidRPr="00513448">
        <w:rPr>
          <w:rFonts w:eastAsia="Calibri" w:cs="Arial"/>
          <w:b/>
          <w:iCs/>
          <w:szCs w:val="18"/>
        </w:rPr>
        <w:fldChar w:fldCharType="end"/>
      </w:r>
      <w:r w:rsidRPr="00513448">
        <w:rPr>
          <w:rFonts w:eastAsia="Calibri" w:cs="Arial"/>
          <w:b/>
          <w:iCs/>
          <w:szCs w:val="18"/>
        </w:rPr>
        <w:t xml:space="preserve">Table </w:t>
      </w:r>
      <w:r w:rsidRPr="00513448">
        <w:rPr>
          <w:rFonts w:eastAsia="Calibri" w:cs="Arial"/>
          <w:b/>
          <w:iCs/>
          <w:szCs w:val="18"/>
        </w:rPr>
        <w:fldChar w:fldCharType="begin"/>
      </w:r>
      <w:r w:rsidRPr="00513448">
        <w:rPr>
          <w:rFonts w:eastAsia="Calibri" w:cs="Arial"/>
          <w:b/>
          <w:iCs/>
          <w:szCs w:val="18"/>
        </w:rPr>
        <w:instrText xml:space="preserve"> SEQ Table \* ARABIC </w:instrText>
      </w:r>
      <w:r w:rsidRPr="00513448">
        <w:rPr>
          <w:rFonts w:eastAsia="Calibri" w:cs="Arial"/>
          <w:b/>
          <w:iCs/>
          <w:szCs w:val="18"/>
        </w:rPr>
        <w:fldChar w:fldCharType="separate"/>
      </w:r>
      <w:r w:rsidR="00946389">
        <w:rPr>
          <w:rFonts w:eastAsia="Calibri" w:cs="Arial"/>
          <w:b/>
          <w:iCs/>
          <w:noProof/>
          <w:szCs w:val="18"/>
        </w:rPr>
        <w:t>1</w:t>
      </w:r>
      <w:r w:rsidRPr="00513448">
        <w:rPr>
          <w:rFonts w:eastAsia="Calibri" w:cs="Arial"/>
          <w:b/>
          <w:iCs/>
          <w:noProof/>
          <w:szCs w:val="18"/>
        </w:rPr>
        <w:fldChar w:fldCharType="end"/>
      </w:r>
      <w:r w:rsidRPr="00513448">
        <w:rPr>
          <w:rFonts w:eastAsia="Calibri" w:cs="Arial"/>
          <w:b/>
          <w:iCs/>
          <w:szCs w:val="18"/>
        </w:rPr>
        <w:t>: Application of Standards for RTOs</w:t>
      </w:r>
    </w:p>
    <w:tbl>
      <w:tblPr>
        <w:tblStyle w:val="DESE1"/>
        <w:tblW w:w="0" w:type="auto"/>
        <w:tblInd w:w="0" w:type="dxa"/>
        <w:tblLayout w:type="fixed"/>
        <w:tblLook w:val="04A0" w:firstRow="1" w:lastRow="0" w:firstColumn="1" w:lastColumn="0" w:noHBand="0" w:noVBand="1"/>
        <w:tblCaption w:val="Application of Standards for RTOs"/>
        <w:tblDescription w:val="Outlines which RTOs the Standards apply to and the relevant regulator"/>
      </w:tblPr>
      <w:tblGrid>
        <w:gridCol w:w="3964"/>
        <w:gridCol w:w="2481"/>
        <w:gridCol w:w="2481"/>
      </w:tblGrid>
      <w:tr w:rsidR="00513448" w:rsidRPr="00513448" w14:paraId="275D29BA" w14:textId="77777777" w:rsidTr="008A1A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4" w:type="dxa"/>
            <w:tcBorders>
              <w:top w:val="single" w:sz="4" w:space="0" w:color="404246" w:themeColor="text2"/>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000E9DB" w14:textId="77777777" w:rsidR="00513448" w:rsidRPr="00513448" w:rsidRDefault="00513448" w:rsidP="00513448">
            <w:pPr>
              <w:rPr>
                <w:b/>
                <w:bCs/>
              </w:rPr>
            </w:pPr>
            <w:r w:rsidRPr="00513448">
              <w:rPr>
                <w:b/>
                <w:bCs/>
                <w:lang w:eastAsia="en-GB"/>
              </w:rPr>
              <w:t xml:space="preserve">Type of RTO </w:t>
            </w:r>
          </w:p>
        </w:tc>
        <w:tc>
          <w:tcPr>
            <w:tcW w:w="2481" w:type="dxa"/>
            <w:tcBorders>
              <w:top w:val="single" w:sz="4" w:space="0" w:color="404246" w:themeColor="text2"/>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7E183B6A" w14:textId="77777777" w:rsidR="00513448" w:rsidRPr="00513448" w:rsidRDefault="00513448" w:rsidP="00513448">
            <w:pPr>
              <w:cnfStyle w:val="100000000000" w:firstRow="1" w:lastRow="0" w:firstColumn="0" w:lastColumn="0" w:oddVBand="0" w:evenVBand="0" w:oddHBand="0" w:evenHBand="0" w:firstRowFirstColumn="0" w:firstRowLastColumn="0" w:lastRowFirstColumn="0" w:lastRowLastColumn="0"/>
            </w:pPr>
            <w:r w:rsidRPr="00513448">
              <w:rPr>
                <w:bCs/>
                <w:lang w:eastAsia="en-GB"/>
              </w:rPr>
              <w:t>Do the Standards apply?</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02AC4EF1" w14:textId="77777777" w:rsidR="00513448" w:rsidRPr="00513448" w:rsidRDefault="00513448" w:rsidP="00513448">
            <w:pPr>
              <w:cnfStyle w:val="100000000000" w:firstRow="1" w:lastRow="0" w:firstColumn="0" w:lastColumn="0" w:oddVBand="0" w:evenVBand="0" w:oddHBand="0" w:evenHBand="0" w:firstRowFirstColumn="0" w:firstRowLastColumn="0" w:lastRowFirstColumn="0" w:lastRowLastColumn="0"/>
            </w:pPr>
            <w:r w:rsidRPr="00513448">
              <w:rPr>
                <w:bCs/>
                <w:lang w:eastAsia="en-GB"/>
              </w:rPr>
              <w:t xml:space="preserve">Relevant regulator </w:t>
            </w:r>
          </w:p>
        </w:tc>
      </w:tr>
      <w:tr w:rsidR="00513448" w:rsidRPr="00513448" w14:paraId="77844221" w14:textId="77777777" w:rsidTr="008A1AFA">
        <w:trPr>
          <w:trHeight w:val="663"/>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3C168490" w14:textId="77777777" w:rsidR="00513448" w:rsidRPr="00513448" w:rsidRDefault="00513448" w:rsidP="00513448">
            <w:pPr>
              <w:rPr>
                <w:b/>
                <w:bCs/>
              </w:rPr>
            </w:pPr>
            <w:r w:rsidRPr="00513448">
              <w:rPr>
                <w:b/>
                <w:bCs/>
                <w:lang w:eastAsia="en-GB"/>
              </w:rPr>
              <w:t xml:space="preserve">RTO registered on CRICOS for delivery to overseas VET students </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6E85770"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Yes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5A6F3655"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ASQA</w:t>
            </w:r>
          </w:p>
        </w:tc>
      </w:tr>
      <w:tr w:rsidR="00513448" w:rsidRPr="00513448" w14:paraId="283661DC" w14:textId="77777777" w:rsidTr="008A1AF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27E9D15E" w14:textId="77777777" w:rsidR="00513448" w:rsidRPr="00513448" w:rsidRDefault="00513448" w:rsidP="00513448">
            <w:pPr>
              <w:rPr>
                <w:b/>
                <w:bCs/>
              </w:rPr>
            </w:pPr>
            <w:r w:rsidRPr="00513448">
              <w:rPr>
                <w:b/>
                <w:bCs/>
                <w:lang w:eastAsia="en-GB"/>
              </w:rPr>
              <w:t xml:space="preserve">RTO delivering online training products </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5011D3D8"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Yes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56F8F75C"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ASQA</w:t>
            </w:r>
          </w:p>
        </w:tc>
      </w:tr>
      <w:tr w:rsidR="00513448" w:rsidRPr="00513448" w14:paraId="44AC9A1C" w14:textId="77777777" w:rsidTr="008A1AF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954FBCE" w14:textId="77777777" w:rsidR="00513448" w:rsidRPr="00513448" w:rsidRDefault="00513448" w:rsidP="00513448">
            <w:pPr>
              <w:rPr>
                <w:b/>
                <w:bCs/>
              </w:rPr>
            </w:pPr>
            <w:r w:rsidRPr="00513448">
              <w:rPr>
                <w:b/>
                <w:bCs/>
                <w:lang w:eastAsia="en-GB"/>
              </w:rPr>
              <w:t>Provider of training products nationally or in ACT, NSW, NT, SA, QLD, TAS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5C4CE13B"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Yes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0C6974A5"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ASQA</w:t>
            </w:r>
          </w:p>
        </w:tc>
      </w:tr>
      <w:tr w:rsidR="00513448" w:rsidRPr="00513448" w14:paraId="0B7AAADC" w14:textId="77777777" w:rsidTr="008A1AF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2CA0F88B" w14:textId="77777777" w:rsidR="00513448" w:rsidRPr="00513448" w:rsidRDefault="00513448" w:rsidP="00513448">
            <w:pPr>
              <w:rPr>
                <w:b/>
                <w:bCs/>
              </w:rPr>
            </w:pPr>
            <w:r w:rsidRPr="00513448">
              <w:rPr>
                <w:b/>
                <w:bCs/>
                <w:lang w:eastAsia="en-GB"/>
              </w:rPr>
              <w:t xml:space="preserve">Provider of training products in WA and not also in one of the above categories </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366BB434"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Yes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5CED0236"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TAC WA</w:t>
            </w:r>
          </w:p>
        </w:tc>
      </w:tr>
      <w:tr w:rsidR="00513448" w:rsidRPr="00513448" w14:paraId="46928123" w14:textId="77777777" w:rsidTr="008A1AFA">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7BF97A35" w14:textId="77777777" w:rsidR="00513448" w:rsidRPr="00513448" w:rsidRDefault="00513448" w:rsidP="00513448">
            <w:pPr>
              <w:rPr>
                <w:b/>
                <w:bCs/>
              </w:rPr>
            </w:pPr>
            <w:r w:rsidRPr="00513448">
              <w:rPr>
                <w:b/>
                <w:bCs/>
                <w:lang w:eastAsia="en-GB"/>
              </w:rPr>
              <w:t>Provider of training products in VIC and not also in one of the above categories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2CD23D9D"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No (see Victorian specific standards)</w:t>
            </w:r>
          </w:p>
        </w:tc>
        <w:tc>
          <w:tcPr>
            <w:tcW w:w="24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18927B57" w14:textId="77777777" w:rsidR="00513448" w:rsidRPr="00513448" w:rsidRDefault="00513448" w:rsidP="00513448">
            <w:pPr>
              <w:cnfStyle w:val="000000000000" w:firstRow="0" w:lastRow="0" w:firstColumn="0" w:lastColumn="0" w:oddVBand="0" w:evenVBand="0" w:oddHBand="0" w:evenHBand="0" w:firstRowFirstColumn="0" w:firstRowLastColumn="0" w:lastRowFirstColumn="0" w:lastRowLastColumn="0"/>
            </w:pPr>
            <w:r w:rsidRPr="00513448">
              <w:rPr>
                <w:lang w:eastAsia="en-GB"/>
              </w:rPr>
              <w:t>VRQA</w:t>
            </w:r>
          </w:p>
        </w:tc>
      </w:tr>
    </w:tbl>
    <w:p w14:paraId="0AFA892D" w14:textId="77777777" w:rsidR="00513448" w:rsidRDefault="00513448" w:rsidP="00513448">
      <w:pPr>
        <w:contextualSpacing/>
        <w:rPr>
          <w:rFonts w:ascii="Aptos" w:hAnsi="Aptos"/>
          <w:lang w:eastAsia="en-GB"/>
        </w:rPr>
      </w:pPr>
    </w:p>
    <w:p w14:paraId="4E09259E" w14:textId="486D406A" w:rsidR="00513448" w:rsidRPr="007846AC" w:rsidRDefault="00513448" w:rsidP="0006676C">
      <w:pPr>
        <w:contextualSpacing/>
        <w:rPr>
          <w:rFonts w:ascii="Aptos" w:hAnsi="Aptos"/>
          <w:lang w:eastAsia="en-GB"/>
        </w:rPr>
      </w:pPr>
      <w:r w:rsidRPr="007846AC">
        <w:rPr>
          <w:rFonts w:ascii="Aptos" w:hAnsi="Aptos"/>
          <w:lang w:eastAsia="en-GB"/>
        </w:rPr>
        <w:t>While the Australian Skills Quality Authority (ASQA) is the national VET Regulator, both Victoria and Western Australia are ‘non-referring jurisdictions’. As such, the Training Accreditation Council Western Australia (TAC WA) and the Victorian Registration and Qualifications Authority (VRQA) retain functions related to the regulation of certain RTOs within their jurisdictions.</w:t>
      </w:r>
    </w:p>
    <w:p w14:paraId="1F370227" w14:textId="77777777" w:rsidR="00EC073E" w:rsidRPr="007846AC" w:rsidRDefault="00EC073E" w:rsidP="007846AC">
      <w:pPr>
        <w:contextualSpacing/>
        <w:rPr>
          <w:rFonts w:ascii="Aptos" w:hAnsi="Aptos"/>
          <w:lang w:eastAsia="en-GB"/>
        </w:rPr>
      </w:pPr>
    </w:p>
    <w:p w14:paraId="0491D3AF" w14:textId="6064CBAB" w:rsidR="007846AC" w:rsidRPr="007846AC" w:rsidRDefault="00513448" w:rsidP="007846AC">
      <w:pPr>
        <w:contextualSpacing/>
        <w:rPr>
          <w:rFonts w:ascii="Aptos" w:hAnsi="Aptos"/>
        </w:rPr>
      </w:pPr>
      <w:r w:rsidRPr="007846AC">
        <w:rPr>
          <w:rFonts w:ascii="Aptos" w:hAnsi="Aptos"/>
          <w:lang w:eastAsia="en-GB"/>
        </w:rPr>
        <w:t xml:space="preserve">Requirements for RTOs regulated by ASQA are set out in the </w:t>
      </w:r>
      <w:hyperlink r:id="rId19" w:history="1">
        <w:r w:rsidRPr="007846AC">
          <w:rPr>
            <w:rStyle w:val="Hyperlink"/>
            <w:rFonts w:ascii="Aptos" w:hAnsi="Aptos"/>
            <w:i/>
            <w:iCs/>
          </w:rPr>
          <w:t>National Vocational Education and Training Regulator Act 2011</w:t>
        </w:r>
      </w:hyperlink>
      <w:r w:rsidRPr="007846AC">
        <w:rPr>
          <w:rFonts w:ascii="Aptos" w:hAnsi="Aptos"/>
        </w:rPr>
        <w:t xml:space="preserve"> (the NVETR Act) and supporting instruments. Section 22 of the NVETR Act requires RTOs to comply with the </w:t>
      </w:r>
      <w:hyperlink w:anchor="_The_VET_Quality" w:history="1">
        <w:r w:rsidRPr="007846AC">
          <w:rPr>
            <w:rStyle w:val="Hyperlink"/>
            <w:rFonts w:ascii="Aptos" w:hAnsi="Aptos"/>
          </w:rPr>
          <w:t>VET Quality Framework</w:t>
        </w:r>
      </w:hyperlink>
      <w:r w:rsidRPr="007846AC">
        <w:rPr>
          <w:rFonts w:ascii="Aptos" w:hAnsi="Aptos"/>
        </w:rPr>
        <w:t xml:space="preserve">, which includes the Standards. </w:t>
      </w:r>
    </w:p>
    <w:p w14:paraId="145BDCDC" w14:textId="77777777" w:rsidR="007846AC" w:rsidRPr="007846AC" w:rsidRDefault="007846AC" w:rsidP="0006676C">
      <w:pPr>
        <w:contextualSpacing/>
        <w:rPr>
          <w:rFonts w:ascii="Aptos" w:hAnsi="Aptos"/>
        </w:rPr>
      </w:pPr>
    </w:p>
    <w:p w14:paraId="7B8E1374" w14:textId="37067917" w:rsidR="007846AC" w:rsidRPr="0006676C" w:rsidRDefault="00513448" w:rsidP="0006676C">
      <w:pPr>
        <w:contextualSpacing/>
        <w:rPr>
          <w:rFonts w:ascii="Aptos" w:hAnsi="Aptos"/>
        </w:rPr>
      </w:pPr>
      <w:r w:rsidRPr="0006676C">
        <w:rPr>
          <w:rFonts w:ascii="Aptos" w:hAnsi="Aptos"/>
        </w:rPr>
        <w:t xml:space="preserve">Requirements for RTOs regulated by TAC WA are set out in the WA </w:t>
      </w:r>
      <w:hyperlink r:id="rId20" w:history="1">
        <w:r w:rsidRPr="007846AC">
          <w:rPr>
            <w:rStyle w:val="Hyperlink"/>
            <w:rFonts w:ascii="Aptos" w:hAnsi="Aptos"/>
            <w:i/>
            <w:iCs/>
          </w:rPr>
          <w:t>Vocational Education and Training Act 1996</w:t>
        </w:r>
      </w:hyperlink>
      <w:r w:rsidRPr="0006676C">
        <w:rPr>
          <w:rFonts w:ascii="Aptos" w:hAnsi="Aptos"/>
        </w:rPr>
        <w:t xml:space="preserve"> and the </w:t>
      </w:r>
      <w:hyperlink r:id="rId21" w:history="1">
        <w:r w:rsidRPr="007846AC">
          <w:rPr>
            <w:rStyle w:val="Hyperlink"/>
            <w:rFonts w:ascii="Aptos" w:hAnsi="Aptos"/>
            <w:i/>
            <w:iCs/>
          </w:rPr>
          <w:t>Vocational Education and Training (General) Regulations 2009</w:t>
        </w:r>
      </w:hyperlink>
      <w:r w:rsidR="00D117BE" w:rsidRPr="00EB22A0">
        <w:rPr>
          <w:rStyle w:val="Hyperlink"/>
          <w:rFonts w:ascii="Aptos" w:hAnsi="Aptos"/>
          <w:i/>
          <w:iCs/>
          <w:color w:val="auto"/>
          <w:u w:val="none"/>
        </w:rPr>
        <w:t>.</w:t>
      </w:r>
    </w:p>
    <w:p w14:paraId="4C984016" w14:textId="77777777" w:rsidR="007846AC" w:rsidRPr="007846AC" w:rsidRDefault="007846AC" w:rsidP="007846AC">
      <w:pPr>
        <w:contextualSpacing/>
        <w:rPr>
          <w:rFonts w:ascii="Aptos" w:hAnsi="Aptos"/>
        </w:rPr>
      </w:pPr>
    </w:p>
    <w:p w14:paraId="02650E95" w14:textId="68FE4E2D" w:rsidR="003743DE" w:rsidRPr="0006676C" w:rsidRDefault="003743DE" w:rsidP="0006676C">
      <w:pPr>
        <w:contextualSpacing/>
        <w:rPr>
          <w:rFonts w:ascii="Aptos" w:hAnsi="Aptos"/>
          <w:lang w:eastAsia="en-GB"/>
        </w:rPr>
      </w:pPr>
      <w:r w:rsidRPr="0006676C">
        <w:rPr>
          <w:rFonts w:ascii="Aptos" w:hAnsi="Aptos"/>
          <w:lang w:eastAsia="en-GB"/>
        </w:rPr>
        <w:t xml:space="preserve">Requirements for RTOs regulated by VRQA are set out in the Victorian </w:t>
      </w:r>
      <w:hyperlink r:id="rId22" w:history="1">
        <w:r w:rsidRPr="0006676C">
          <w:rPr>
            <w:rStyle w:val="Hyperlink"/>
            <w:rFonts w:ascii="Aptos" w:hAnsi="Aptos"/>
            <w:i/>
            <w:iCs/>
            <w:lang w:eastAsia="en-GB"/>
          </w:rPr>
          <w:t>Education and Training Reform Act 2006</w:t>
        </w:r>
      </w:hyperlink>
      <w:r w:rsidRPr="0006676C">
        <w:rPr>
          <w:rFonts w:ascii="Aptos" w:hAnsi="Aptos"/>
          <w:lang w:eastAsia="en-GB"/>
        </w:rPr>
        <w:t xml:space="preserve">. Subsection 4.3.17(2) of this Act requires RTOs to meet the Victorian RTO Standards, which include </w:t>
      </w:r>
      <w:r w:rsidRPr="0006676C">
        <w:rPr>
          <w:rFonts w:ascii="Aptos" w:hAnsi="Aptos"/>
          <w:lang w:val="en-GB" w:eastAsia="en-GB"/>
        </w:rPr>
        <w:t xml:space="preserve">the </w:t>
      </w:r>
      <w:hyperlink r:id="rId23" w:history="1">
        <w:r w:rsidRPr="0006676C">
          <w:rPr>
            <w:rStyle w:val="Hyperlink"/>
            <w:rFonts w:ascii="Aptos" w:hAnsi="Aptos"/>
            <w:lang w:val="en-GB" w:eastAsia="en-GB"/>
          </w:rPr>
          <w:t>AQTF 2010 Essential Conditions and Standards for Initial Registration</w:t>
        </w:r>
      </w:hyperlink>
      <w:r w:rsidRPr="0006676C">
        <w:rPr>
          <w:rFonts w:ascii="Aptos" w:hAnsi="Aptos"/>
          <w:lang w:val="en-GB" w:eastAsia="en-GB"/>
        </w:rPr>
        <w:t xml:space="preserve"> and the </w:t>
      </w:r>
      <w:hyperlink r:id="rId24" w:history="1">
        <w:r w:rsidRPr="0006676C">
          <w:rPr>
            <w:rStyle w:val="Hyperlink"/>
            <w:rFonts w:ascii="Aptos" w:hAnsi="Aptos"/>
            <w:lang w:val="en-GB" w:eastAsia="en-GB"/>
          </w:rPr>
          <w:t>AQTF 2010 Essential Conditions and Standards for Continuing Registration</w:t>
        </w:r>
      </w:hyperlink>
      <w:r w:rsidRPr="0006676C">
        <w:rPr>
          <w:rFonts w:ascii="Aptos" w:hAnsi="Aptos"/>
          <w:u w:val="single"/>
          <w:lang w:val="en-GB" w:eastAsia="en-GB"/>
        </w:rPr>
        <w:t xml:space="preserve"> </w:t>
      </w:r>
      <w:r w:rsidRPr="0006676C">
        <w:rPr>
          <w:rFonts w:ascii="Aptos" w:hAnsi="Aptos"/>
          <w:lang w:val="en-GB" w:eastAsia="en-GB"/>
        </w:rPr>
        <w:t xml:space="preserve">and the </w:t>
      </w:r>
      <w:hyperlink r:id="rId25" w:anchor="vrqa-guidelines-for-vet-providers" w:history="1">
        <w:r w:rsidRPr="0006676C">
          <w:rPr>
            <w:rStyle w:val="Hyperlink"/>
            <w:rFonts w:ascii="Aptos" w:hAnsi="Aptos"/>
            <w:lang w:val="en-GB" w:eastAsia="en-GB"/>
          </w:rPr>
          <w:t xml:space="preserve">VRQA VET Provider </w:t>
        </w:r>
        <w:hyperlink r:id="rId26" w:anchor="vrqa-guidelines-for-vet-providers" w:history="1">
          <w:r w:rsidRPr="0006676C">
            <w:rPr>
              <w:rStyle w:val="Hyperlink"/>
              <w:rFonts w:ascii="Aptos" w:hAnsi="Aptos"/>
              <w:lang w:val="en-GB" w:eastAsia="en-GB"/>
            </w:rPr>
            <w:t>Guidelines</w:t>
          </w:r>
        </w:hyperlink>
      </w:hyperlink>
      <w:r w:rsidRPr="0006676C">
        <w:rPr>
          <w:rFonts w:ascii="Aptos" w:hAnsi="Aptos"/>
          <w:lang w:val="en-GB" w:eastAsia="en-GB"/>
        </w:rPr>
        <w:t>.</w:t>
      </w:r>
    </w:p>
    <w:p w14:paraId="45C42D9D" w14:textId="1216A772" w:rsidR="00513448" w:rsidRPr="00513448" w:rsidRDefault="00513448" w:rsidP="00513448">
      <w:pPr>
        <w:pStyle w:val="Heading2"/>
      </w:pPr>
      <w:bookmarkStart w:id="11" w:name="_The_VET_Quality"/>
      <w:bookmarkStart w:id="12" w:name="_Toc177633373"/>
      <w:bookmarkStart w:id="13" w:name="_Toc192765632"/>
      <w:bookmarkEnd w:id="11"/>
      <w:r>
        <w:lastRenderedPageBreak/>
        <w:t>The VET Quality Framework</w:t>
      </w:r>
      <w:bookmarkEnd w:id="12"/>
      <w:bookmarkEnd w:id="13"/>
    </w:p>
    <w:p w14:paraId="6B3C5C5A" w14:textId="77777777" w:rsidR="00513448" w:rsidRPr="00740A44" w:rsidRDefault="00513448" w:rsidP="0006676C">
      <w:pPr>
        <w:pStyle w:val="mpcNormal"/>
        <w:keepNext/>
        <w:spacing w:after="200" w:line="276" w:lineRule="auto"/>
        <w:contextualSpacing/>
        <w:rPr>
          <w:rFonts w:ascii="Aptos" w:hAnsi="Aptos"/>
          <w:sz w:val="22"/>
          <w:szCs w:val="22"/>
          <w:lang w:val="en-AU"/>
        </w:rPr>
      </w:pPr>
      <w:r w:rsidRPr="00740A44">
        <w:rPr>
          <w:rFonts w:ascii="Aptos" w:hAnsi="Aptos"/>
          <w:sz w:val="22"/>
          <w:szCs w:val="22"/>
          <w:lang w:val="en-AU"/>
        </w:rPr>
        <w:t xml:space="preserve">The Standards form one part of the VET Quality Framework, which ensures the integrity of nationally recognised training in Australia. </w:t>
      </w:r>
    </w:p>
    <w:p w14:paraId="05AFC8AF" w14:textId="77777777" w:rsidR="00513448" w:rsidRPr="00740A44" w:rsidRDefault="00513448" w:rsidP="0006676C">
      <w:pPr>
        <w:pStyle w:val="mpcNormal"/>
        <w:spacing w:after="200" w:line="276" w:lineRule="auto"/>
        <w:contextualSpacing/>
        <w:rPr>
          <w:rFonts w:ascii="Aptos" w:hAnsi="Aptos"/>
          <w:sz w:val="22"/>
          <w:szCs w:val="22"/>
          <w:lang w:val="en-AU"/>
        </w:rPr>
      </w:pPr>
    </w:p>
    <w:p w14:paraId="296E27B4" w14:textId="37210A32" w:rsidR="00CD2471" w:rsidRDefault="00513448" w:rsidP="009E6CA2">
      <w:pPr>
        <w:pStyle w:val="mpcNormal"/>
        <w:spacing w:after="200" w:line="276" w:lineRule="auto"/>
        <w:contextualSpacing/>
        <w:rPr>
          <w:rFonts w:ascii="Aptos" w:hAnsi="Aptos"/>
          <w:sz w:val="22"/>
          <w:szCs w:val="22"/>
          <w:lang w:val="en-AU"/>
        </w:rPr>
      </w:pPr>
      <w:r w:rsidRPr="00740A44">
        <w:rPr>
          <w:rFonts w:ascii="Aptos" w:hAnsi="Aptos"/>
          <w:sz w:val="22"/>
          <w:szCs w:val="22"/>
          <w:lang w:val="en-AU"/>
        </w:rPr>
        <w:t>The VET Quality Framework comprises of the following:</w:t>
      </w:r>
    </w:p>
    <w:p w14:paraId="51D7D866" w14:textId="77777777" w:rsidR="009E6CA2" w:rsidRPr="00740A44" w:rsidRDefault="009E6CA2" w:rsidP="0006676C">
      <w:pPr>
        <w:pStyle w:val="mpcNormal"/>
        <w:spacing w:after="200" w:line="276" w:lineRule="auto"/>
        <w:contextualSpacing/>
        <w:rPr>
          <w:rFonts w:ascii="Aptos" w:hAnsi="Aptos"/>
          <w:sz w:val="22"/>
          <w:szCs w:val="22"/>
          <w:lang w:val="en-AU"/>
        </w:rPr>
      </w:pPr>
    </w:p>
    <w:p w14:paraId="333B3A59" w14:textId="77777777" w:rsidR="00513448" w:rsidRPr="00740A44" w:rsidRDefault="00513448" w:rsidP="0006676C">
      <w:pPr>
        <w:pStyle w:val="mpcNormal"/>
        <w:numPr>
          <w:ilvl w:val="0"/>
          <w:numId w:val="10"/>
        </w:numPr>
        <w:spacing w:after="200" w:line="276" w:lineRule="auto"/>
        <w:contextualSpacing/>
        <w:rPr>
          <w:rFonts w:ascii="Aptos" w:hAnsi="Aptos"/>
          <w:sz w:val="22"/>
          <w:szCs w:val="22"/>
          <w:lang w:val="en-AU"/>
        </w:rPr>
      </w:pPr>
      <w:r w:rsidRPr="00740A44">
        <w:rPr>
          <w:rFonts w:ascii="Aptos" w:hAnsi="Aptos"/>
          <w:sz w:val="22"/>
          <w:szCs w:val="22"/>
          <w:lang w:val="en-AU"/>
        </w:rPr>
        <w:t>the Standards for RTOs</w:t>
      </w:r>
    </w:p>
    <w:p w14:paraId="023A2ACC" w14:textId="77777777" w:rsidR="00513448" w:rsidRPr="00740A44" w:rsidRDefault="00513448" w:rsidP="0006676C">
      <w:pPr>
        <w:pStyle w:val="mpcNormal"/>
        <w:numPr>
          <w:ilvl w:val="0"/>
          <w:numId w:val="10"/>
        </w:numPr>
        <w:spacing w:after="200" w:line="276" w:lineRule="auto"/>
        <w:contextualSpacing/>
        <w:rPr>
          <w:rFonts w:ascii="Aptos" w:hAnsi="Aptos"/>
          <w:sz w:val="22"/>
          <w:szCs w:val="22"/>
          <w:lang w:val="en-AU"/>
        </w:rPr>
      </w:pPr>
      <w:r w:rsidRPr="00740A44">
        <w:rPr>
          <w:rFonts w:ascii="Aptos" w:hAnsi="Aptos"/>
          <w:sz w:val="22"/>
          <w:szCs w:val="22"/>
          <w:lang w:val="en-AU"/>
        </w:rPr>
        <w:t>the Australian Qualifications Framework</w:t>
      </w:r>
    </w:p>
    <w:p w14:paraId="0C888C02" w14:textId="77777777" w:rsidR="00513448" w:rsidRPr="00740A44" w:rsidRDefault="00513448" w:rsidP="0006676C">
      <w:pPr>
        <w:pStyle w:val="mpcNormal"/>
        <w:numPr>
          <w:ilvl w:val="0"/>
          <w:numId w:val="10"/>
        </w:numPr>
        <w:spacing w:after="200" w:line="276" w:lineRule="auto"/>
        <w:contextualSpacing/>
        <w:rPr>
          <w:rFonts w:ascii="Aptos" w:hAnsi="Aptos"/>
          <w:sz w:val="22"/>
          <w:szCs w:val="22"/>
          <w:lang w:val="en-AU"/>
        </w:rPr>
      </w:pPr>
      <w:r w:rsidRPr="00740A44">
        <w:rPr>
          <w:rFonts w:ascii="Aptos" w:hAnsi="Aptos"/>
          <w:sz w:val="22"/>
          <w:szCs w:val="22"/>
          <w:lang w:val="en-AU"/>
        </w:rPr>
        <w:t>the Fit and Proper Person Requirements</w:t>
      </w:r>
    </w:p>
    <w:p w14:paraId="6D6FEF89" w14:textId="77777777" w:rsidR="00513448" w:rsidRPr="00740A44" w:rsidRDefault="00513448" w:rsidP="0006676C">
      <w:pPr>
        <w:pStyle w:val="mpcNormal"/>
        <w:numPr>
          <w:ilvl w:val="0"/>
          <w:numId w:val="10"/>
        </w:numPr>
        <w:spacing w:after="200" w:line="276" w:lineRule="auto"/>
        <w:contextualSpacing/>
        <w:rPr>
          <w:rFonts w:ascii="Aptos" w:hAnsi="Aptos"/>
          <w:sz w:val="22"/>
          <w:szCs w:val="22"/>
          <w:lang w:val="en-AU"/>
        </w:rPr>
      </w:pPr>
      <w:r w:rsidRPr="00740A44">
        <w:rPr>
          <w:rFonts w:ascii="Aptos" w:hAnsi="Aptos"/>
          <w:sz w:val="22"/>
          <w:szCs w:val="22"/>
          <w:lang w:val="en-AU"/>
        </w:rPr>
        <w:t>the Financial Viability Risk Assessment Requirements</w:t>
      </w:r>
    </w:p>
    <w:p w14:paraId="7A453E30" w14:textId="77777777" w:rsidR="00513448" w:rsidRPr="00740A44" w:rsidRDefault="00513448" w:rsidP="0006676C">
      <w:pPr>
        <w:pStyle w:val="mpcNormal"/>
        <w:numPr>
          <w:ilvl w:val="0"/>
          <w:numId w:val="10"/>
        </w:numPr>
        <w:spacing w:after="200" w:line="276" w:lineRule="auto"/>
        <w:contextualSpacing/>
        <w:rPr>
          <w:rFonts w:ascii="Aptos" w:hAnsi="Aptos"/>
          <w:sz w:val="22"/>
          <w:szCs w:val="22"/>
          <w:lang w:val="en-AU"/>
        </w:rPr>
      </w:pPr>
      <w:r w:rsidRPr="00740A44">
        <w:rPr>
          <w:rFonts w:ascii="Aptos" w:hAnsi="Aptos"/>
          <w:sz w:val="22"/>
          <w:szCs w:val="22"/>
          <w:lang w:val="en-AU"/>
        </w:rPr>
        <w:t>the Data Provision Requirements.</w:t>
      </w:r>
    </w:p>
    <w:p w14:paraId="4D6FA9DA" w14:textId="77777777" w:rsidR="00513448" w:rsidRPr="00740A44" w:rsidRDefault="00513448" w:rsidP="0006676C">
      <w:pPr>
        <w:pStyle w:val="mpcNormal"/>
        <w:spacing w:after="200" w:line="276" w:lineRule="auto"/>
        <w:contextualSpacing/>
        <w:rPr>
          <w:rFonts w:ascii="Aptos" w:hAnsi="Aptos"/>
          <w:sz w:val="22"/>
          <w:szCs w:val="22"/>
          <w:lang w:val="en-AU"/>
        </w:rPr>
      </w:pPr>
    </w:p>
    <w:p w14:paraId="4FD3F81F" w14:textId="77777777" w:rsidR="00513448" w:rsidRPr="00740A44"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Each of these components of the framework are described in more detail in the table below. </w:t>
      </w:r>
    </w:p>
    <w:p w14:paraId="3C6CB663" w14:textId="675D1CA5" w:rsidR="00513448" w:rsidRDefault="00513448" w:rsidP="0006676C">
      <w:pPr>
        <w:pStyle w:val="mpcNormal"/>
        <w:spacing w:after="200" w:line="276" w:lineRule="auto"/>
        <w:contextualSpacing/>
        <w:rPr>
          <w:rFonts w:ascii="Aptos" w:hAnsi="Aptos"/>
          <w:sz w:val="22"/>
          <w:szCs w:val="22"/>
        </w:rPr>
      </w:pPr>
      <w:r w:rsidRPr="00740A44">
        <w:rPr>
          <w:rFonts w:ascii="Aptos" w:hAnsi="Aptos"/>
          <w:sz w:val="22"/>
          <w:szCs w:val="22"/>
        </w:rPr>
        <w:t xml:space="preserve">Under the NVETR Act entities are required to demonstrate their ability to comply with the VET Quality Framework, including the Standards, as part of their application for registration as an RTO. Once registered, RTOs are required to comply with a range of regulatory frameworks and legislative instruments at all times, including the Standards for RTOs. </w:t>
      </w:r>
    </w:p>
    <w:p w14:paraId="319DBBE6" w14:textId="77777777" w:rsidR="00513448" w:rsidRDefault="00513448" w:rsidP="009E6CA2">
      <w:pPr>
        <w:contextualSpacing/>
        <w:rPr>
          <w:rFonts w:ascii="Aptos" w:hAnsi="Aptos"/>
        </w:rPr>
      </w:pPr>
      <w:r w:rsidRPr="00740A44">
        <w:rPr>
          <w:rFonts w:ascii="Aptos" w:hAnsi="Aptos"/>
        </w:rPr>
        <w:t>Compliance with the Standards is tested by VET Regulators through performance assessments (audits) and can be examined as part of assessment of applications and risk-based monitoring activities.</w:t>
      </w:r>
    </w:p>
    <w:p w14:paraId="36A1BB15" w14:textId="77777777" w:rsidR="000D0858" w:rsidRDefault="000D0858" w:rsidP="009E6CA2">
      <w:pPr>
        <w:contextualSpacing/>
        <w:rPr>
          <w:rFonts w:ascii="Aptos" w:hAnsi="Aptos"/>
        </w:rPr>
      </w:pPr>
    </w:p>
    <w:p w14:paraId="7DC5BB4C" w14:textId="77777777" w:rsidR="000D0858" w:rsidRDefault="000D0858" w:rsidP="009E6CA2">
      <w:pPr>
        <w:contextualSpacing/>
        <w:rPr>
          <w:rFonts w:ascii="Aptos" w:hAnsi="Aptos"/>
        </w:rPr>
      </w:pPr>
    </w:p>
    <w:p w14:paraId="6B7C6605" w14:textId="09F8A0B3" w:rsidR="00132F06" w:rsidRPr="00132F06" w:rsidRDefault="00132F06" w:rsidP="00132F06">
      <w:pPr>
        <w:spacing w:before="240" w:after="40" w:line="240" w:lineRule="auto"/>
        <w:rPr>
          <w:rFonts w:eastAsia="Calibri" w:cs="Arial"/>
          <w:b/>
          <w:iCs/>
          <w:szCs w:val="18"/>
        </w:rPr>
      </w:pPr>
      <w:r w:rsidRPr="00132F06">
        <w:rPr>
          <w:rFonts w:eastAsia="Calibri" w:cs="Arial"/>
          <w:b/>
          <w:iCs/>
          <w:szCs w:val="18"/>
        </w:rPr>
        <w:fldChar w:fldCharType="begin"/>
      </w:r>
      <w:r w:rsidRPr="00132F06">
        <w:rPr>
          <w:rFonts w:eastAsia="Calibri" w:cs="Arial"/>
          <w:b/>
          <w:iCs/>
          <w:szCs w:val="18"/>
        </w:rPr>
        <w:instrText xml:space="preserve"> TOC \o "1-3" \h \z \u </w:instrText>
      </w:r>
      <w:r w:rsidRPr="00132F06">
        <w:rPr>
          <w:rFonts w:eastAsia="Calibri" w:cs="Arial"/>
          <w:b/>
          <w:iCs/>
          <w:szCs w:val="18"/>
        </w:rPr>
        <w:fldChar w:fldCharType="separate"/>
      </w:r>
      <w:r w:rsidRPr="00132F06">
        <w:rPr>
          <w:rFonts w:eastAsia="Calibri" w:cs="Arial"/>
          <w:b/>
          <w:iCs/>
          <w:szCs w:val="18"/>
        </w:rPr>
        <w:fldChar w:fldCharType="end"/>
      </w:r>
      <w:r w:rsidRPr="00132F06">
        <w:rPr>
          <w:rFonts w:eastAsia="Calibri" w:cs="Arial"/>
          <w:b/>
          <w:iCs/>
          <w:szCs w:val="18"/>
        </w:rPr>
        <w:t>Table</w:t>
      </w:r>
      <w:r w:rsidR="00CD2471">
        <w:rPr>
          <w:rFonts w:eastAsia="Calibri" w:cs="Arial"/>
          <w:b/>
          <w:iCs/>
          <w:szCs w:val="18"/>
        </w:rPr>
        <w:t>s</w:t>
      </w:r>
      <w:r w:rsidRPr="00132F06">
        <w:rPr>
          <w:rFonts w:eastAsia="Calibri" w:cs="Arial"/>
          <w:b/>
          <w:iCs/>
          <w:szCs w:val="18"/>
        </w:rPr>
        <w:t xml:space="preserve"> 2</w:t>
      </w:r>
      <w:r w:rsidR="00CD2471">
        <w:rPr>
          <w:rFonts w:eastAsia="Calibri" w:cs="Arial"/>
          <w:b/>
          <w:iCs/>
          <w:szCs w:val="18"/>
        </w:rPr>
        <w:t xml:space="preserve"> &amp; 3</w:t>
      </w:r>
      <w:r w:rsidRPr="00132F06">
        <w:rPr>
          <w:rFonts w:eastAsia="Calibri" w:cs="Arial"/>
          <w:b/>
          <w:iCs/>
          <w:szCs w:val="18"/>
        </w:rPr>
        <w:t>: Components of the VET Quality Framework</w:t>
      </w:r>
    </w:p>
    <w:tbl>
      <w:tblPr>
        <w:tblStyle w:val="DESE2"/>
        <w:tblW w:w="8926" w:type="dxa"/>
        <w:tblInd w:w="0" w:type="dxa"/>
        <w:tblLook w:val="04A0" w:firstRow="1" w:lastRow="0" w:firstColumn="1" w:lastColumn="0" w:noHBand="0" w:noVBand="1"/>
        <w:tblCaption w:val="Components of the VET Quality Framework"/>
        <w:tblDescription w:val="Outlines the different components under the VET Quality Framework. This includes Outcomes Standards, Compliance Requirements and Credential Policy.&#10;&#10;Outlines other regulatory requirements for RTOs as set out under the Natinoal Vocational Education and Trainiing Regulator Act 2011. This inlcudes the Australian Qualifications Framework, Data Provision Requirements and Financial Risk Assesment Requirements. "/>
      </w:tblPr>
      <w:tblGrid>
        <w:gridCol w:w="1537"/>
        <w:gridCol w:w="7389"/>
      </w:tblGrid>
      <w:tr w:rsidR="00132F06" w:rsidRPr="00132F06" w14:paraId="4C41ED1F" w14:textId="77777777" w:rsidTr="00971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926" w:type="dxa"/>
            <w:gridSpan w:val="2"/>
            <w:tcBorders>
              <w:top w:val="single" w:sz="4" w:space="0" w:color="404246" w:themeColor="text2"/>
              <w:left w:val="single" w:sz="4" w:space="0" w:color="auto"/>
              <w:bottom w:val="single" w:sz="4" w:space="0" w:color="auto"/>
              <w:right w:val="single" w:sz="4" w:space="0" w:color="auto"/>
            </w:tcBorders>
            <w:tcMar>
              <w:top w:w="85" w:type="dxa"/>
              <w:left w:w="108" w:type="dxa"/>
              <w:bottom w:w="85" w:type="dxa"/>
              <w:right w:w="108" w:type="dxa"/>
            </w:tcMar>
            <w:hideMark/>
          </w:tcPr>
          <w:p w14:paraId="1E62B838" w14:textId="77777777" w:rsidR="00132F06" w:rsidRPr="00132F06" w:rsidRDefault="00132F06" w:rsidP="00132F06">
            <w:pPr>
              <w:rPr>
                <w:b/>
                <w:bCs/>
              </w:rPr>
            </w:pPr>
            <w:r w:rsidRPr="00132F06">
              <w:rPr>
                <w:b/>
                <w:bCs/>
              </w:rPr>
              <w:t>Standards for Registered Training Organisations</w:t>
            </w:r>
          </w:p>
        </w:tc>
      </w:tr>
      <w:tr w:rsidR="00DD0568" w:rsidRPr="00132F06" w14:paraId="0E484DDD" w14:textId="77777777" w:rsidTr="008A1AF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1832A19F" w14:textId="77777777" w:rsidR="00DD0568" w:rsidRPr="00132F06" w:rsidRDefault="00DD0568" w:rsidP="00CD2471">
            <w:pPr>
              <w:rPr>
                <w:b/>
                <w:bCs/>
              </w:rPr>
            </w:pPr>
            <w:r w:rsidRPr="00132F06">
              <w:rPr>
                <w:b/>
                <w:bCs/>
              </w:rPr>
              <w:t>Outcome Standards</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31EC7D40" w14:textId="7D885516"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Outcome Standards </w:t>
            </w:r>
            <w:r w:rsidR="00165B72">
              <w:rPr>
                <w:rFonts w:ascii="Aptos" w:hAnsi="Aptos"/>
              </w:rPr>
              <w:t>are</w:t>
            </w:r>
            <w:r w:rsidRPr="00740A44">
              <w:rPr>
                <w:rFonts w:ascii="Aptos" w:hAnsi="Aptos"/>
              </w:rPr>
              <w:t xml:space="preserve"> set out in the </w:t>
            </w:r>
            <w:r w:rsidRPr="00740A44">
              <w:rPr>
                <w:rFonts w:ascii="Aptos" w:hAnsi="Aptos"/>
                <w:i/>
                <w:iCs/>
              </w:rPr>
              <w:t>National Vocational Education and Training Regulator (Outcome Standards for NVR Registered Training Organisations) Instrument 2025.</w:t>
            </w:r>
          </w:p>
          <w:p w14:paraId="622DB366" w14:textId="588DCC00"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The Outcome Standards are a foundation for quality training – describing the key factors that contribute to quality VET. They set out the key elements of quality training and assessment, which organisations must demonstrate to be registered, and maintain registration, as a training provider.</w:t>
            </w:r>
          </w:p>
        </w:tc>
      </w:tr>
      <w:tr w:rsidR="00DD0568" w:rsidRPr="00132F06" w14:paraId="66CD76C5" w14:textId="77777777" w:rsidTr="008A1AFA">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06DFC9CA" w14:textId="77777777" w:rsidR="00DD0568" w:rsidRPr="00132F06" w:rsidRDefault="00DD0568" w:rsidP="00CD2471">
            <w:pPr>
              <w:rPr>
                <w:b/>
                <w:bCs/>
              </w:rPr>
            </w:pPr>
            <w:r w:rsidRPr="00132F06">
              <w:rPr>
                <w:b/>
                <w:bCs/>
              </w:rPr>
              <w:t>Compliance Requirements</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C3E8FEE" w14:textId="6A9C407A"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Compliance Requirements </w:t>
            </w:r>
            <w:r w:rsidR="00165B72">
              <w:rPr>
                <w:rFonts w:ascii="Aptos" w:hAnsi="Aptos"/>
              </w:rPr>
              <w:t>are</w:t>
            </w:r>
            <w:r w:rsidRPr="00740A44">
              <w:rPr>
                <w:rFonts w:ascii="Aptos" w:hAnsi="Aptos"/>
              </w:rPr>
              <w:t xml:space="preserve"> set out in the </w:t>
            </w:r>
            <w:r w:rsidR="000A176F" w:rsidRPr="000A176F">
              <w:rPr>
                <w:rFonts w:eastAsiaTheme="minorHAnsi" w:cstheme="minorBidi"/>
                <w:color w:val="000000"/>
                <w:sz w:val="27"/>
                <w:szCs w:val="27"/>
              </w:rPr>
              <w:t xml:space="preserve"> </w:t>
            </w:r>
            <w:r w:rsidR="000A176F" w:rsidRPr="000C5B90">
              <w:rPr>
                <w:rFonts w:ascii="Aptos" w:hAnsi="Aptos"/>
                <w:i/>
                <w:iCs/>
              </w:rPr>
              <w:t>National Vocational Education and Training Regulator (Compliance Standards for NVR Registered Training Organisations and Fit and Proper Person Requirements) Instrument 2025 (Compliance Requirements Instrument</w:t>
            </w:r>
            <w:r w:rsidR="004C4B64">
              <w:rPr>
                <w:rFonts w:ascii="Aptos" w:hAnsi="Aptos"/>
                <w:i/>
                <w:iCs/>
              </w:rPr>
              <w:t>)</w:t>
            </w:r>
            <w:r w:rsidR="000A176F">
              <w:rPr>
                <w:rFonts w:ascii="Aptos" w:hAnsi="Aptos"/>
                <w:i/>
                <w:iCs/>
              </w:rPr>
              <w:t>.</w:t>
            </w:r>
          </w:p>
          <w:p w14:paraId="71265666" w14:textId="1724731B"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The Compliance Requirements set out requirements relating to accountability, integrity of nationally recognised training products, and information and transparency that RTOs must meet at all times to protect VET students and support the integrity of Australia’s VET sector.</w:t>
            </w:r>
          </w:p>
        </w:tc>
      </w:tr>
      <w:tr w:rsidR="00DD0568" w:rsidRPr="00132F06" w14:paraId="15F3ED53" w14:textId="77777777" w:rsidTr="008A1AF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top"/>
            <w:hideMark/>
          </w:tcPr>
          <w:p w14:paraId="73525D2C" w14:textId="77777777" w:rsidR="00DD0568" w:rsidRPr="00132F06" w:rsidRDefault="00DD0568" w:rsidP="00CD2471">
            <w:pPr>
              <w:spacing w:after="0" w:line="240" w:lineRule="auto"/>
              <w:rPr>
                <w:b/>
                <w:bCs/>
              </w:rPr>
            </w:pP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CD599F" w14:textId="77777777"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rPr>
                <w:b/>
                <w:bCs/>
              </w:rPr>
            </w:pPr>
            <w:r w:rsidRPr="00132F06">
              <w:rPr>
                <w:b/>
                <w:bCs/>
              </w:rPr>
              <w:t>Fit and Proper Person Requirements</w:t>
            </w:r>
          </w:p>
        </w:tc>
      </w:tr>
      <w:tr w:rsidR="00DD0568" w:rsidRPr="00132F06" w14:paraId="6F6777A1" w14:textId="77777777" w:rsidTr="008A1AF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top"/>
            <w:hideMark/>
          </w:tcPr>
          <w:p w14:paraId="49E44458" w14:textId="77777777" w:rsidR="00DD0568" w:rsidRPr="00132F06" w:rsidRDefault="00DD0568" w:rsidP="00CD2471">
            <w:pPr>
              <w:spacing w:after="0" w:line="240" w:lineRule="auto"/>
              <w:rPr>
                <w:b/>
                <w:bCs/>
              </w:rPr>
            </w:pP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5F3F673" w14:textId="4A4F19E0"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Fit and Proper Person Requirements </w:t>
            </w:r>
            <w:r w:rsidR="00D00F60">
              <w:rPr>
                <w:rFonts w:ascii="Aptos" w:hAnsi="Aptos"/>
              </w:rPr>
              <w:t>are</w:t>
            </w:r>
            <w:r w:rsidRPr="00740A44">
              <w:rPr>
                <w:rFonts w:ascii="Aptos" w:hAnsi="Aptos"/>
              </w:rPr>
              <w:t xml:space="preserve"> set out in Schedule 1 of the </w:t>
            </w:r>
            <w:r w:rsidR="000A176F" w:rsidRPr="00BA7811">
              <w:rPr>
                <w:rFonts w:ascii="Aptos" w:hAnsi="Aptos"/>
                <w:i/>
                <w:iCs/>
              </w:rPr>
              <w:t>National Vocational Education and Training Regulator (Compliance Standards for NVR Registered Training Organisations and Fit and Proper Person Requirements) Instrument 2025 (Compliance Requirements Instrument.</w:t>
            </w:r>
          </w:p>
          <w:p w14:paraId="1A3E9F06" w14:textId="6B42586A"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The Fit and Proper Person Requirements set out the requirements that executive officers, governing persons and other persons exercising control or influence over the management or direction of an RTO must meet. This seeks to ensure that these people are suitable to direct or manage the RTO.</w:t>
            </w:r>
          </w:p>
        </w:tc>
      </w:tr>
      <w:tr w:rsidR="00DD0568" w:rsidRPr="00132F06" w14:paraId="2563D3B2" w14:textId="77777777" w:rsidTr="008A1AF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top"/>
            <w:hideMark/>
          </w:tcPr>
          <w:p w14:paraId="6F653C25" w14:textId="77777777" w:rsidR="00DD0568" w:rsidRPr="00132F06" w:rsidRDefault="00DD0568" w:rsidP="00CD2471">
            <w:pPr>
              <w:spacing w:after="0" w:line="240" w:lineRule="auto"/>
              <w:rPr>
                <w:b/>
                <w:bCs/>
              </w:rPr>
            </w:pP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9C13D92" w14:textId="77777777"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132F06">
              <w:rPr>
                <w:b/>
                <w:bCs/>
              </w:rPr>
              <w:t>Nationally Recognised Training Logo Conditions of Use Policy</w:t>
            </w:r>
          </w:p>
        </w:tc>
      </w:tr>
      <w:tr w:rsidR="00DD0568" w:rsidRPr="00132F06" w14:paraId="447B3FB0" w14:textId="77777777" w:rsidTr="008A1AF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top"/>
            <w:hideMark/>
          </w:tcPr>
          <w:p w14:paraId="01BD1C59" w14:textId="77777777" w:rsidR="00DD0568" w:rsidRPr="00132F06" w:rsidRDefault="00DD0568" w:rsidP="00CD2471">
            <w:pPr>
              <w:spacing w:after="0" w:line="240" w:lineRule="auto"/>
              <w:rPr>
                <w:b/>
                <w:bCs/>
              </w:rPr>
            </w:pP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497A042" w14:textId="360BA480"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Nationally Recognised Training (NRT) Logo Conditions of Use Policy </w:t>
            </w:r>
            <w:r w:rsidR="00D00F60">
              <w:rPr>
                <w:rFonts w:ascii="Aptos" w:hAnsi="Aptos"/>
              </w:rPr>
              <w:t>is</w:t>
            </w:r>
            <w:r w:rsidRPr="00740A44">
              <w:rPr>
                <w:rFonts w:ascii="Aptos" w:hAnsi="Aptos"/>
              </w:rPr>
              <w:t xml:space="preserve"> set out in Schedule 2 of the </w:t>
            </w:r>
            <w:r w:rsidR="000A176F" w:rsidRPr="00BA7811">
              <w:rPr>
                <w:rFonts w:ascii="Aptos" w:hAnsi="Aptos"/>
                <w:i/>
                <w:iCs/>
              </w:rPr>
              <w:t>National Vocational Education and Training Regulator (Compliance Standards for NVR Registered Training Organisations and Fit and Proper Person Requirements) Instrument 2025 (Compliance Requirements Instrument.</w:t>
            </w:r>
            <w:r w:rsidR="000A176F">
              <w:rPr>
                <w:rFonts w:ascii="Aptos" w:hAnsi="Aptos"/>
              </w:rPr>
              <w:t xml:space="preserve"> </w:t>
            </w:r>
          </w:p>
          <w:p w14:paraId="3137CB33" w14:textId="77EBF1BE"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 xml:space="preserve">The NRT Logo </w:t>
            </w:r>
            <w:r w:rsidRPr="00740A44">
              <w:rPr>
                <w:rFonts w:ascii="Aptos" w:hAnsi="Aptos"/>
                <w:lang w:val="en-US"/>
              </w:rPr>
              <w:t>is a distinguishable mark of quality for promoting and certifying national VET leading to Australian Qualifications Framework (AQF) certification documentation. The Policy seeks to protect the integrity of VET qualifications by ensuring appropriate use of the NRT Logo.</w:t>
            </w:r>
          </w:p>
        </w:tc>
      </w:tr>
      <w:tr w:rsidR="00DD0568" w:rsidRPr="00132F06" w14:paraId="16DC4EE2" w14:textId="77777777" w:rsidTr="008A1AF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7472CD0" w14:textId="77777777" w:rsidR="00DD0568" w:rsidRPr="00132F06" w:rsidRDefault="00DD0568" w:rsidP="00CD2471">
            <w:pPr>
              <w:rPr>
                <w:b/>
                <w:bCs/>
              </w:rPr>
            </w:pPr>
            <w:r w:rsidRPr="00132F06">
              <w:rPr>
                <w:b/>
                <w:bCs/>
              </w:rPr>
              <w:t>Credential Policy</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1BEB500" w14:textId="77B280D6"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Credential Policy </w:t>
            </w:r>
            <w:r w:rsidR="00FB5E57">
              <w:rPr>
                <w:rFonts w:ascii="Aptos" w:hAnsi="Aptos"/>
              </w:rPr>
              <w:t>is</w:t>
            </w:r>
            <w:r w:rsidRPr="00740A44">
              <w:rPr>
                <w:rFonts w:ascii="Aptos" w:hAnsi="Aptos"/>
              </w:rPr>
              <w:t xml:space="preserve"> incorporated by reference within the Standards.</w:t>
            </w:r>
            <w:r w:rsidRPr="00740A44" w:rsidDel="00B413A5">
              <w:rPr>
                <w:rFonts w:ascii="Aptos" w:hAnsi="Aptos"/>
              </w:rPr>
              <w:t xml:space="preserve"> </w:t>
            </w:r>
          </w:p>
          <w:p w14:paraId="573E94B9" w14:textId="6C32ABFF"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The Credential Policy outlines the credentials required for trainers and assessors undertaking particular training and assessment activities or roles. RTOs must comply with the Credential Policy (as referenced within the Standards) to ensure training is delivered by properly qualified and credentialled people.</w:t>
            </w:r>
          </w:p>
        </w:tc>
      </w:tr>
    </w:tbl>
    <w:p w14:paraId="1CCAE721" w14:textId="3FD47909" w:rsidR="00132F06" w:rsidRPr="00945143" w:rsidRDefault="00945143" w:rsidP="00945143">
      <w:pPr>
        <w:spacing w:before="240" w:after="40" w:line="240" w:lineRule="auto"/>
        <w:rPr>
          <w:rFonts w:eastAsia="Calibri" w:cs="Arial"/>
          <w:b/>
          <w:iCs/>
          <w:szCs w:val="18"/>
        </w:rPr>
      </w:pPr>
      <w:r w:rsidRPr="00132F06">
        <w:rPr>
          <w:rFonts w:eastAsia="Calibri" w:cs="Arial"/>
          <w:b/>
          <w:iCs/>
          <w:szCs w:val="18"/>
        </w:rPr>
        <w:fldChar w:fldCharType="begin"/>
      </w:r>
      <w:r w:rsidRPr="00132F06">
        <w:rPr>
          <w:rFonts w:eastAsia="Calibri" w:cs="Arial"/>
          <w:b/>
          <w:iCs/>
          <w:szCs w:val="18"/>
        </w:rPr>
        <w:instrText xml:space="preserve"> TOC \o "1-3" \h \z \u </w:instrText>
      </w:r>
      <w:r w:rsidRPr="00132F06">
        <w:rPr>
          <w:rFonts w:eastAsia="Calibri" w:cs="Arial"/>
          <w:b/>
          <w:iCs/>
          <w:szCs w:val="18"/>
        </w:rPr>
        <w:fldChar w:fldCharType="separate"/>
      </w:r>
      <w:r w:rsidRPr="00132F06">
        <w:rPr>
          <w:rFonts w:eastAsia="Calibri" w:cs="Arial"/>
          <w:b/>
          <w:iCs/>
          <w:szCs w:val="18"/>
        </w:rPr>
        <w:fldChar w:fldCharType="end"/>
      </w:r>
      <w:r>
        <w:rPr>
          <w:rFonts w:eastAsia="Calibri" w:cs="Arial"/>
          <w:b/>
          <w:iCs/>
          <w:szCs w:val="18"/>
        </w:rPr>
        <w:t xml:space="preserve"> </w:t>
      </w:r>
    </w:p>
    <w:tbl>
      <w:tblPr>
        <w:tblStyle w:val="DESE2"/>
        <w:tblW w:w="8926" w:type="dxa"/>
        <w:tblInd w:w="0" w:type="dxa"/>
        <w:tblLook w:val="04A0" w:firstRow="1" w:lastRow="0" w:firstColumn="1" w:lastColumn="0" w:noHBand="0" w:noVBand="1"/>
      </w:tblPr>
      <w:tblGrid>
        <w:gridCol w:w="1537"/>
        <w:gridCol w:w="7389"/>
      </w:tblGrid>
      <w:tr w:rsidR="00132F06" w:rsidRPr="00132F06" w14:paraId="53E228BB" w14:textId="77777777" w:rsidTr="00971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926" w:type="dxa"/>
            <w:gridSpan w:val="2"/>
            <w:tcBorders>
              <w:top w:val="single" w:sz="4" w:space="0" w:color="404246" w:themeColor="text2"/>
              <w:left w:val="single" w:sz="4" w:space="0" w:color="auto"/>
              <w:bottom w:val="single" w:sz="4" w:space="0" w:color="auto"/>
              <w:right w:val="single" w:sz="4" w:space="0" w:color="auto"/>
            </w:tcBorders>
            <w:tcMar>
              <w:top w:w="85" w:type="dxa"/>
              <w:left w:w="108" w:type="dxa"/>
              <w:bottom w:w="85" w:type="dxa"/>
              <w:right w:w="108" w:type="dxa"/>
            </w:tcMar>
            <w:hideMark/>
          </w:tcPr>
          <w:p w14:paraId="2F11AB37" w14:textId="1E1863CD" w:rsidR="00132F06" w:rsidRPr="00132F06" w:rsidRDefault="00132F06" w:rsidP="00132F06">
            <w:r w:rsidRPr="00132F06">
              <w:rPr>
                <w:b/>
                <w:bCs/>
              </w:rPr>
              <w:t>Other Regulatory Requirements as se</w:t>
            </w:r>
            <w:r w:rsidR="00F764BF">
              <w:rPr>
                <w:b/>
                <w:bCs/>
              </w:rPr>
              <w:t>t</w:t>
            </w:r>
            <w:r w:rsidRPr="00132F06">
              <w:rPr>
                <w:b/>
                <w:bCs/>
              </w:rPr>
              <w:t xml:space="preserve"> out under the NVETR Act</w:t>
            </w:r>
          </w:p>
        </w:tc>
      </w:tr>
      <w:tr w:rsidR="00132F06" w:rsidRPr="00132F06" w14:paraId="0FADCB03" w14:textId="77777777" w:rsidTr="008A1AF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26418047" w14:textId="77777777" w:rsidR="00132F06" w:rsidRPr="00132F06" w:rsidRDefault="00132F06" w:rsidP="00CD2471">
            <w:pPr>
              <w:rPr>
                <w:b/>
                <w:bCs/>
              </w:rPr>
            </w:pPr>
            <w:r w:rsidRPr="00132F06">
              <w:rPr>
                <w:b/>
                <w:bCs/>
              </w:rPr>
              <w:t>Australian Qualifications Framework</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9869CD9" w14:textId="1AB654A2"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Australian Qualifications Framework (AQF) can be found at </w:t>
            </w:r>
            <w:hyperlink r:id="rId27" w:history="1">
              <w:r w:rsidRPr="00740A44">
                <w:rPr>
                  <w:rStyle w:val="Hyperlink"/>
                  <w:rFonts w:ascii="Aptos" w:hAnsi="Aptos"/>
                </w:rPr>
                <w:t>www.aqf.edu.au</w:t>
              </w:r>
            </w:hyperlink>
            <w:r w:rsidRPr="00740A44">
              <w:rPr>
                <w:rFonts w:ascii="Aptos" w:hAnsi="Aptos"/>
              </w:rPr>
              <w:t xml:space="preserve">. </w:t>
            </w:r>
          </w:p>
          <w:p w14:paraId="353364C6" w14:textId="5C3BE176" w:rsidR="00132F06"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The AQF sets out requirements for regulated qualifications in the Australian education and training system, setting out course levels, qualifications and associated learning outcomes to support flexible, nationally consistent and high-quality qualifications.</w:t>
            </w:r>
          </w:p>
        </w:tc>
      </w:tr>
      <w:tr w:rsidR="00DD0568" w:rsidRPr="00132F06" w14:paraId="5F729FAF" w14:textId="77777777" w:rsidTr="008A1AF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1951E5B8" w14:textId="77777777" w:rsidR="00DD0568" w:rsidRPr="00132F06" w:rsidRDefault="00DD0568" w:rsidP="00CD2471">
            <w:pPr>
              <w:rPr>
                <w:b/>
                <w:bCs/>
              </w:rPr>
            </w:pPr>
            <w:r w:rsidRPr="00132F06">
              <w:rPr>
                <w:b/>
                <w:bCs/>
              </w:rPr>
              <w:lastRenderedPageBreak/>
              <w:t>Data Provisions Requirements</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tcPr>
          <w:p w14:paraId="2756F5CA" w14:textId="3F3696C3"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Data Provision Requirements are set out in the </w:t>
            </w:r>
            <w:r w:rsidRPr="00740A44">
              <w:rPr>
                <w:rFonts w:ascii="Aptos" w:hAnsi="Aptos"/>
                <w:i/>
                <w:iCs/>
                <w:lang w:val="en-GB"/>
              </w:rPr>
              <w:t>National Vocational Education and Training Regulator (Data Provision Requirements) Instrument 2020</w:t>
            </w:r>
            <w:r w:rsidRPr="00740A44">
              <w:rPr>
                <w:rFonts w:ascii="Aptos" w:hAnsi="Aptos"/>
                <w:lang w:val="en-GB"/>
              </w:rPr>
              <w:t>.</w:t>
            </w:r>
          </w:p>
          <w:p w14:paraId="593B9FE9" w14:textId="4E2010F0"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 xml:space="preserve">The Requirements set out the data that RTOs must provide. </w:t>
            </w:r>
          </w:p>
        </w:tc>
      </w:tr>
      <w:tr w:rsidR="00DD0568" w:rsidRPr="00132F06" w14:paraId="4133BD74" w14:textId="77777777" w:rsidTr="008A1AF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top"/>
            <w:hideMark/>
          </w:tcPr>
          <w:p w14:paraId="4B64E7F2" w14:textId="77777777" w:rsidR="00DD0568" w:rsidRPr="00132F06" w:rsidRDefault="00DD0568" w:rsidP="00CD2471">
            <w:pPr>
              <w:rPr>
                <w:b/>
                <w:bCs/>
              </w:rPr>
            </w:pPr>
            <w:r w:rsidRPr="00132F06">
              <w:rPr>
                <w:b/>
                <w:bCs/>
              </w:rPr>
              <w:t>Financial Viability Risk Assessment Requirements</w:t>
            </w:r>
          </w:p>
        </w:tc>
        <w:tc>
          <w:tcPr>
            <w:tcW w:w="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31F1E22" w14:textId="36D0F9A0" w:rsidR="00DD0568" w:rsidRPr="00740A44" w:rsidRDefault="00DD0568" w:rsidP="00DD0568">
            <w:pPr>
              <w:cnfStyle w:val="000000000000" w:firstRow="0" w:lastRow="0" w:firstColumn="0" w:lastColumn="0" w:oddVBand="0" w:evenVBand="0" w:oddHBand="0" w:evenHBand="0" w:firstRowFirstColumn="0" w:firstRowLastColumn="0" w:lastRowFirstColumn="0" w:lastRowLastColumn="0"/>
              <w:rPr>
                <w:rFonts w:ascii="Aptos" w:hAnsi="Aptos"/>
              </w:rPr>
            </w:pPr>
            <w:r w:rsidRPr="00740A44">
              <w:rPr>
                <w:rFonts w:ascii="Aptos" w:hAnsi="Aptos"/>
              </w:rPr>
              <w:t xml:space="preserve">The Financial Viability Risk Assessment Requirements are set out in the </w:t>
            </w:r>
            <w:r w:rsidRPr="00740A44">
              <w:rPr>
                <w:rStyle w:val="Emphasis"/>
                <w:rFonts w:ascii="Aptos" w:hAnsi="Aptos"/>
              </w:rPr>
              <w:t>National Vocational Education and Training Regulator (Financial Viability Risk Assessment Requirements) Instrument 2021.</w:t>
            </w:r>
          </w:p>
          <w:p w14:paraId="4BC78B31" w14:textId="4BD3CEAD" w:rsidR="00DD0568" w:rsidRPr="00132F06" w:rsidRDefault="00DD0568" w:rsidP="00DD0568">
            <w:pPr>
              <w:cnfStyle w:val="000000000000" w:firstRow="0" w:lastRow="0" w:firstColumn="0" w:lastColumn="0" w:oddVBand="0" w:evenVBand="0" w:oddHBand="0" w:evenHBand="0" w:firstRowFirstColumn="0" w:firstRowLastColumn="0" w:lastRowFirstColumn="0" w:lastRowLastColumn="0"/>
            </w:pPr>
            <w:r w:rsidRPr="00740A44">
              <w:rPr>
                <w:rFonts w:ascii="Aptos" w:hAnsi="Aptos"/>
              </w:rPr>
              <w:t>This sets out how financial viability risk assessments of RTOs (and those seeking to become an RTO) are undertaken by the VET Regulator to monitor the financial position of RTOs, including to mitigate risks to VET students.</w:t>
            </w:r>
          </w:p>
        </w:tc>
      </w:tr>
    </w:tbl>
    <w:p w14:paraId="72822741" w14:textId="77777777" w:rsidR="00CD2471" w:rsidRDefault="00CD2471" w:rsidP="0006676C">
      <w:pPr>
        <w:pStyle w:val="mpcNormal"/>
        <w:spacing w:after="200" w:line="276" w:lineRule="auto"/>
        <w:contextualSpacing/>
        <w:rPr>
          <w:rFonts w:ascii="Aptos" w:hAnsi="Aptos"/>
          <w:sz w:val="22"/>
          <w:szCs w:val="22"/>
          <w:lang w:val="en-AU"/>
        </w:rPr>
      </w:pPr>
    </w:p>
    <w:p w14:paraId="59E98CB7" w14:textId="23DD0E81" w:rsidR="00513448" w:rsidRPr="00740A44"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All of these elements contribute to high-quality VET by maintaining the reputation and integrity of the VET sector and mitigating risks to students. </w:t>
      </w:r>
    </w:p>
    <w:p w14:paraId="6FC82325" w14:textId="77777777" w:rsidR="00513448" w:rsidRPr="00740A44" w:rsidRDefault="00513448" w:rsidP="0006676C">
      <w:pPr>
        <w:pStyle w:val="mpcNormal"/>
        <w:spacing w:after="200" w:line="276" w:lineRule="auto"/>
        <w:contextualSpacing/>
        <w:rPr>
          <w:rFonts w:ascii="Aptos" w:hAnsi="Aptos"/>
          <w:sz w:val="22"/>
          <w:szCs w:val="22"/>
          <w:lang w:val="en-AU"/>
        </w:rPr>
      </w:pPr>
    </w:p>
    <w:p w14:paraId="022B8066" w14:textId="2603FB72" w:rsidR="00513448" w:rsidRPr="00513448" w:rsidRDefault="00513448"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While this document highlights linkages to, and intersections with, the broader VET Quality Framework as relevant, it is not intended to provide guidance on the broader VET regulatory framework.</w:t>
      </w:r>
    </w:p>
    <w:p w14:paraId="6578F006" w14:textId="67BD6B75" w:rsidR="00513448" w:rsidRPr="00513448" w:rsidRDefault="00513448" w:rsidP="00513448">
      <w:pPr>
        <w:pStyle w:val="Heading2"/>
      </w:pPr>
      <w:bookmarkStart w:id="14" w:name="_Toc177633374"/>
      <w:bookmarkStart w:id="15" w:name="_Toc192765633"/>
      <w:r>
        <w:t>Roles in quality training and assessment</w:t>
      </w:r>
      <w:bookmarkEnd w:id="14"/>
      <w:bookmarkEnd w:id="15"/>
    </w:p>
    <w:p w14:paraId="078D67A2" w14:textId="15107F35" w:rsidR="00513448" w:rsidRDefault="00513448" w:rsidP="00A64C0C">
      <w:pPr>
        <w:contextualSpacing/>
        <w:rPr>
          <w:rFonts w:ascii="Aptos" w:hAnsi="Aptos"/>
        </w:rPr>
      </w:pPr>
      <w:r w:rsidRPr="00740A44">
        <w:rPr>
          <w:rFonts w:ascii="Aptos" w:hAnsi="Aptos"/>
        </w:rPr>
        <w:t xml:space="preserve">Australia’s tertiary education sector has a strong reputation for quality, both within Australia and internationally. However, poor performing, unethical or non-genuine RTOs damage the reputation of the sector, reduce student and employer confidence in VET, discourage government investment (or otherwise drive governments to attach more conditions to their investment to mitigate risk) and pose risks to the community (particularly where training is safety critical or for a licensed profession). </w:t>
      </w:r>
    </w:p>
    <w:p w14:paraId="31214795" w14:textId="77777777" w:rsidR="004E2B36" w:rsidRPr="00740A44" w:rsidRDefault="004E2B36" w:rsidP="0006676C">
      <w:pPr>
        <w:contextualSpacing/>
        <w:rPr>
          <w:rFonts w:ascii="Aptos" w:hAnsi="Aptos"/>
        </w:rPr>
      </w:pPr>
    </w:p>
    <w:p w14:paraId="1E5C5438" w14:textId="34ECC5C8" w:rsidR="00513448" w:rsidRPr="00740A44" w:rsidRDefault="00513448" w:rsidP="0006676C">
      <w:pPr>
        <w:contextualSpacing/>
        <w:rPr>
          <w:rFonts w:ascii="Aptos" w:hAnsi="Aptos"/>
        </w:rPr>
      </w:pPr>
      <w:r w:rsidRPr="00740A44">
        <w:rPr>
          <w:rFonts w:ascii="Aptos" w:hAnsi="Aptos"/>
        </w:rPr>
        <w:t>Ensuring the delivery of high-quality training and assessment:</w:t>
      </w:r>
    </w:p>
    <w:p w14:paraId="5717ACAD"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equips students with invaluable skills for work and life </w:t>
      </w:r>
    </w:p>
    <w:p w14:paraId="42485BDD"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supports a diverse array of students to gain skills and participate in employment</w:t>
      </w:r>
    </w:p>
    <w:p w14:paraId="6CF90027" w14:textId="77777777" w:rsidR="00513448" w:rsidRPr="00740A44" w:rsidRDefault="00513448" w:rsidP="0006676C">
      <w:pPr>
        <w:pStyle w:val="mpcbullets1"/>
        <w:spacing w:after="200" w:line="276" w:lineRule="auto"/>
        <w:contextualSpacing/>
        <w:rPr>
          <w:rFonts w:ascii="Aptos" w:hAnsi="Aptos"/>
          <w:sz w:val="22"/>
          <w:szCs w:val="22"/>
        </w:rPr>
      </w:pPr>
      <w:r w:rsidRPr="00740A44">
        <w:rPr>
          <w:rFonts w:ascii="Aptos" w:hAnsi="Aptos"/>
          <w:sz w:val="22"/>
          <w:szCs w:val="22"/>
        </w:rPr>
        <w:t>builds a strong and capable workforce to meet emerging and growing demand across industries</w:t>
      </w:r>
    </w:p>
    <w:p w14:paraId="62454CEE" w14:textId="77777777" w:rsidR="00E70A2F" w:rsidRDefault="00513448" w:rsidP="00E70A2F">
      <w:pPr>
        <w:pStyle w:val="mpcbullets1"/>
        <w:spacing w:after="200" w:line="276" w:lineRule="auto"/>
        <w:contextualSpacing/>
        <w:rPr>
          <w:rFonts w:ascii="Aptos" w:hAnsi="Aptos"/>
          <w:sz w:val="22"/>
          <w:szCs w:val="22"/>
        </w:rPr>
      </w:pPr>
      <w:r w:rsidRPr="00740A44">
        <w:rPr>
          <w:rFonts w:ascii="Aptos" w:hAnsi="Aptos"/>
          <w:sz w:val="22"/>
          <w:szCs w:val="22"/>
        </w:rPr>
        <w:t>grows the economy</w:t>
      </w:r>
    </w:p>
    <w:p w14:paraId="25A02B1A" w14:textId="39CF56E4" w:rsidR="00A64C0C" w:rsidRPr="00E70A2F" w:rsidRDefault="00513448" w:rsidP="00E70A2F">
      <w:pPr>
        <w:pStyle w:val="mpcbullets1"/>
        <w:spacing w:after="200" w:line="276" w:lineRule="auto"/>
        <w:contextualSpacing/>
        <w:rPr>
          <w:rFonts w:ascii="Aptos" w:hAnsi="Aptos"/>
          <w:sz w:val="22"/>
          <w:szCs w:val="22"/>
        </w:rPr>
      </w:pPr>
      <w:r w:rsidRPr="00E70A2F">
        <w:rPr>
          <w:rFonts w:ascii="Aptos" w:hAnsi="Aptos"/>
          <w:sz w:val="22"/>
          <w:szCs w:val="22"/>
        </w:rPr>
        <w:t>supports RTOs to thrive because their service is respected and valued in the marketplace.</w:t>
      </w:r>
    </w:p>
    <w:p w14:paraId="468E0431" w14:textId="17F4F91A" w:rsidR="00006856" w:rsidRDefault="00513448" w:rsidP="0006676C">
      <w:pPr>
        <w:contextualSpacing/>
        <w:rPr>
          <w:rFonts w:ascii="Aptos" w:hAnsi="Aptos"/>
        </w:rPr>
      </w:pPr>
      <w:r w:rsidRPr="00740A44">
        <w:rPr>
          <w:rFonts w:ascii="Aptos" w:hAnsi="Aptos"/>
        </w:rPr>
        <w:t>Different stakeholders play different roles in supporting a sustainable and thriving VET sector.</w:t>
      </w:r>
    </w:p>
    <w:p w14:paraId="51F61E33" w14:textId="77777777" w:rsidR="004F51EF" w:rsidRDefault="004F51EF" w:rsidP="0006676C">
      <w:pPr>
        <w:contextualSpacing/>
        <w:rPr>
          <w:rFonts w:ascii="Aptos" w:hAnsi="Aptos"/>
        </w:rPr>
      </w:pPr>
    </w:p>
    <w:p w14:paraId="6CB045ED" w14:textId="77777777" w:rsidR="004F51EF" w:rsidRDefault="004F51EF" w:rsidP="0006676C">
      <w:pPr>
        <w:contextualSpacing/>
        <w:rPr>
          <w:rFonts w:ascii="Aptos" w:hAnsi="Aptos"/>
        </w:rPr>
      </w:pPr>
    </w:p>
    <w:p w14:paraId="23D48DE5" w14:textId="273678F3" w:rsidR="00132F06" w:rsidRDefault="00132F06" w:rsidP="00132F06">
      <w:pPr>
        <w:pStyle w:val="Caption"/>
      </w:pPr>
      <w:r>
        <w:lastRenderedPageBreak/>
        <w:fldChar w:fldCharType="begin"/>
      </w:r>
      <w:r>
        <w:instrText xml:space="preserve"> TOC \o "1-3" \h \z \u </w:instrText>
      </w:r>
      <w:r>
        <w:fldChar w:fldCharType="separate"/>
      </w:r>
      <w:r>
        <w:fldChar w:fldCharType="end"/>
      </w:r>
      <w:r>
        <w:t xml:space="preserve">Table </w:t>
      </w:r>
      <w:r w:rsidR="00945143">
        <w:t>4</w:t>
      </w:r>
      <w:r>
        <w:t xml:space="preserve">: VET </w:t>
      </w:r>
      <w:r w:rsidR="00471259">
        <w:t>s</w:t>
      </w:r>
      <w:r>
        <w:t xml:space="preserve">takeholder roles </w:t>
      </w:r>
    </w:p>
    <w:tbl>
      <w:tblPr>
        <w:tblStyle w:val="DESE"/>
        <w:tblW w:w="0" w:type="auto"/>
        <w:tblLook w:val="04A0" w:firstRow="1" w:lastRow="0" w:firstColumn="1" w:lastColumn="0" w:noHBand="0" w:noVBand="1"/>
        <w:tblCaption w:val="VET stakeholder roles "/>
        <w:tblDescription w:val="Roles of different stakeholders in the VET sector to support a quality VET system. This inclueds RTOs, VET students, VET regulators, Industry and employers and Governments."/>
      </w:tblPr>
      <w:tblGrid>
        <w:gridCol w:w="3015"/>
        <w:gridCol w:w="5940"/>
      </w:tblGrid>
      <w:tr w:rsidR="00132F06" w14:paraId="1C81D548" w14:textId="77777777" w:rsidTr="009B1F7B">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100" w:firstRow="0" w:lastRow="0" w:firstColumn="1" w:lastColumn="0" w:oddVBand="0" w:evenVBand="0" w:oddHBand="0" w:evenHBand="0" w:firstRowFirstColumn="1" w:firstRowLastColumn="0" w:lastRowFirstColumn="0" w:lastRowLastColumn="0"/>
            <w:tcW w:w="3015" w:type="dxa"/>
            <w:tcBorders>
              <w:top w:val="single" w:sz="4" w:space="0" w:color="404246" w:themeColor="text2"/>
              <w:left w:val="single" w:sz="4" w:space="0" w:color="auto"/>
              <w:bottom w:val="single" w:sz="4" w:space="0" w:color="auto"/>
              <w:right w:val="single" w:sz="4" w:space="0" w:color="auto"/>
            </w:tcBorders>
            <w:tcMar>
              <w:left w:w="108" w:type="dxa"/>
              <w:right w:w="108" w:type="dxa"/>
            </w:tcMar>
            <w:hideMark/>
          </w:tcPr>
          <w:p w14:paraId="2C545FD6" w14:textId="64B0F302" w:rsidR="00132F06" w:rsidRDefault="00132F06">
            <w:pPr>
              <w:spacing w:before="0" w:beforeAutospacing="0" w:afterAutospacing="0"/>
              <w:rPr>
                <w:rStyle w:val="Strong"/>
              </w:rPr>
            </w:pPr>
            <w:r>
              <w:rPr>
                <w:rStyle w:val="Strong"/>
              </w:rPr>
              <w:t>Stakeholder</w:t>
            </w:r>
          </w:p>
        </w:tc>
        <w:tc>
          <w:tcPr>
            <w:tcW w:w="5940" w:type="dxa"/>
            <w:tcBorders>
              <w:top w:val="single" w:sz="4" w:space="0" w:color="404246" w:themeColor="text2"/>
              <w:left w:val="single" w:sz="4" w:space="0" w:color="auto"/>
              <w:bottom w:val="single" w:sz="4" w:space="0" w:color="auto"/>
              <w:right w:val="single" w:sz="4" w:space="0" w:color="auto"/>
            </w:tcBorders>
            <w:tcMar>
              <w:left w:w="108" w:type="dxa"/>
              <w:right w:w="108" w:type="dxa"/>
            </w:tcMar>
            <w:hideMark/>
          </w:tcPr>
          <w:p w14:paraId="3BED5FD2" w14:textId="424FC667" w:rsidR="00132F06" w:rsidRDefault="00132F06">
            <w:pPr>
              <w:spacing w:before="0" w:beforeAutospacing="0" w:afterAutospacing="0"/>
              <w:cnfStyle w:val="100000000000" w:firstRow="1" w:lastRow="0" w:firstColumn="0" w:lastColumn="0" w:oddVBand="0" w:evenVBand="0" w:oddHBand="0" w:evenHBand="0" w:firstRowFirstColumn="0" w:firstRowLastColumn="0" w:lastRowFirstColumn="0" w:lastRowLastColumn="0"/>
            </w:pPr>
            <w:r>
              <w:t>Roles</w:t>
            </w:r>
          </w:p>
        </w:tc>
      </w:tr>
      <w:tr w:rsidR="00132F06" w14:paraId="30FB31F6" w14:textId="77777777" w:rsidTr="009B1F7B">
        <w:trPr>
          <w:trHeight w:val="4926"/>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left w:w="108" w:type="dxa"/>
              <w:right w:w="108" w:type="dxa"/>
            </w:tcMar>
            <w:vAlign w:val="top"/>
            <w:hideMark/>
          </w:tcPr>
          <w:p w14:paraId="3BDFE467" w14:textId="77777777" w:rsidR="00132F06" w:rsidRDefault="00132F06" w:rsidP="00CD2471">
            <w:pPr>
              <w:spacing w:before="0" w:beforeAutospacing="0" w:afterAutospacing="0"/>
              <w:rPr>
                <w:b/>
                <w:bCs/>
              </w:rPr>
            </w:pPr>
            <w:r>
              <w:rPr>
                <w:b/>
                <w:bCs/>
              </w:rPr>
              <w:t>RTOs</w:t>
            </w:r>
          </w:p>
        </w:tc>
        <w:tc>
          <w:tcPr>
            <w:tcW w:w="594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8C0C179" w14:textId="77777777" w:rsidR="00132F06" w:rsidRPr="00740A44" w:rsidRDefault="00132F06" w:rsidP="00132F06">
            <w:pPr>
              <w:pStyle w:val="mpcNormal"/>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lang w:val="en-AU"/>
              </w:rPr>
            </w:pPr>
            <w:r w:rsidRPr="00740A44">
              <w:rPr>
                <w:rFonts w:ascii="Aptos" w:hAnsi="Aptos" w:cstheme="minorHAnsi"/>
                <w:sz w:val="22"/>
                <w:szCs w:val="22"/>
                <w:lang w:val="en-AU"/>
              </w:rPr>
              <w:t>RTOs play a critical role, including:</w:t>
            </w:r>
          </w:p>
          <w:p w14:paraId="75CB2156" w14:textId="77777777" w:rsidR="00132F06" w:rsidRPr="00132F06" w:rsidRDefault="00132F06" w:rsidP="00956331">
            <w:pPr>
              <w:pStyle w:val="mpcbullets1"/>
              <w:numPr>
                <w:ilvl w:val="0"/>
                <w:numId w:val="11"/>
              </w:numPr>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rPr>
            </w:pPr>
            <w:r w:rsidRPr="00132F06">
              <w:rPr>
                <w:rFonts w:ascii="Aptos" w:hAnsi="Aptos" w:cstheme="minorHAnsi"/>
                <w:sz w:val="22"/>
                <w:szCs w:val="22"/>
                <w:u w:val="single"/>
              </w:rPr>
              <w:t>governing persons</w:t>
            </w:r>
            <w:r w:rsidRPr="00132F06">
              <w:rPr>
                <w:rFonts w:ascii="Aptos" w:hAnsi="Aptos" w:cstheme="minorHAnsi"/>
                <w:sz w:val="22"/>
                <w:szCs w:val="22"/>
              </w:rPr>
              <w:t xml:space="preserve"> – set the direction and culture of RTOs and are responsible for overseeing and monitoring performance and guiding continuous improvement</w:t>
            </w:r>
          </w:p>
          <w:p w14:paraId="0CCACD0B" w14:textId="77777777" w:rsidR="00132F06" w:rsidRPr="00132F06" w:rsidRDefault="00132F06" w:rsidP="00956331">
            <w:pPr>
              <w:pStyle w:val="mpcbullets1"/>
              <w:numPr>
                <w:ilvl w:val="0"/>
                <w:numId w:val="11"/>
              </w:numPr>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rPr>
            </w:pPr>
            <w:r w:rsidRPr="00132F06">
              <w:rPr>
                <w:rFonts w:ascii="Aptos" w:hAnsi="Aptos" w:cstheme="minorHAnsi"/>
                <w:sz w:val="22"/>
                <w:szCs w:val="22"/>
                <w:u w:val="single"/>
              </w:rPr>
              <w:t>trainers and assessors</w:t>
            </w:r>
            <w:r w:rsidRPr="00132F06">
              <w:rPr>
                <w:rFonts w:ascii="Aptos" w:hAnsi="Aptos" w:cstheme="minorHAnsi"/>
                <w:sz w:val="22"/>
                <w:szCs w:val="22"/>
              </w:rPr>
              <w:t xml:space="preserve"> – deliver training (imparting knowledge and skills) to students and assess whether students have demonstrated their competency </w:t>
            </w:r>
          </w:p>
          <w:p w14:paraId="5B28C894" w14:textId="77777777" w:rsidR="00132F06" w:rsidRPr="00132F06" w:rsidRDefault="00132F06" w:rsidP="00956331">
            <w:pPr>
              <w:pStyle w:val="mpcbullets1"/>
              <w:numPr>
                <w:ilvl w:val="0"/>
                <w:numId w:val="11"/>
              </w:numPr>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rPr>
            </w:pPr>
            <w:r w:rsidRPr="00132F06">
              <w:rPr>
                <w:rFonts w:ascii="Aptos" w:hAnsi="Aptos" w:cstheme="minorHAnsi"/>
                <w:sz w:val="22"/>
                <w:szCs w:val="22"/>
                <w:u w:val="single"/>
              </w:rPr>
              <w:t>other staff</w:t>
            </w:r>
            <w:r w:rsidRPr="00132F06">
              <w:rPr>
                <w:rFonts w:ascii="Aptos" w:hAnsi="Aptos" w:cstheme="minorHAnsi"/>
                <w:sz w:val="22"/>
                <w:szCs w:val="22"/>
              </w:rPr>
              <w:t xml:space="preserve"> – it takes many different people to support quality training and assessment; this includes admin staff, support staff, wellbeing staff and others</w:t>
            </w:r>
          </w:p>
          <w:p w14:paraId="6DFA28C6" w14:textId="46A3CEB3" w:rsidR="00132F06" w:rsidRPr="00132F06" w:rsidRDefault="00132F06" w:rsidP="00956331">
            <w:pPr>
              <w:pStyle w:val="mpcbullets1"/>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32F06">
              <w:rPr>
                <w:rFonts w:ascii="Aptos" w:hAnsi="Aptos" w:cstheme="minorHAnsi"/>
                <w:sz w:val="22"/>
                <w:szCs w:val="22"/>
                <w:u w:val="single"/>
              </w:rPr>
              <w:t>third parties</w:t>
            </w:r>
            <w:r w:rsidRPr="00132F06">
              <w:rPr>
                <w:rFonts w:ascii="Aptos" w:hAnsi="Aptos" w:cstheme="minorHAnsi"/>
                <w:sz w:val="22"/>
                <w:szCs w:val="22"/>
              </w:rPr>
              <w:t xml:space="preserve"> – RTOs rely on a wide range of third parties, including to market courses, attract students, and provide facilities and resources.</w:t>
            </w:r>
          </w:p>
        </w:tc>
      </w:tr>
      <w:tr w:rsidR="00132F06" w14:paraId="18BD8E2B" w14:textId="77777777" w:rsidTr="009B1F7B">
        <w:trPr>
          <w:trHeight w:val="3289"/>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left w:w="108" w:type="dxa"/>
              <w:right w:w="108" w:type="dxa"/>
            </w:tcMar>
            <w:vAlign w:val="top"/>
            <w:hideMark/>
          </w:tcPr>
          <w:p w14:paraId="2FB871ED" w14:textId="77777777" w:rsidR="00132F06" w:rsidRDefault="00132F06" w:rsidP="00CD2471">
            <w:pPr>
              <w:spacing w:before="0" w:beforeAutospacing="0" w:afterAutospacing="0"/>
              <w:rPr>
                <w:b/>
                <w:bCs/>
              </w:rPr>
            </w:pPr>
            <w:r>
              <w:rPr>
                <w:b/>
                <w:bCs/>
              </w:rPr>
              <w:t>VET Students</w:t>
            </w:r>
          </w:p>
        </w:tc>
        <w:tc>
          <w:tcPr>
            <w:tcW w:w="594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1F7567B" w14:textId="23341E8E" w:rsidR="00132F06" w:rsidRDefault="00132F06">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40A44">
              <w:rPr>
                <w:rFonts w:ascii="Aptos" w:hAnsi="Aptos" w:cstheme="minorHAnsi"/>
              </w:rPr>
              <w:t>VET students often rely on VET outcomes to gain employment, career advancement or life skills. VET students need to be able to make informed choices about training that best meets their needs and have confidence that, no matter which provider they choose, they will receive quality training and assessment that is both responsive to industry or community needs and meets their needs. Students can contribute to the quality of VET by acting with integrity, and by providing feedback and making complaints to RTOs, where issues arise, to help them improve.</w:t>
            </w:r>
          </w:p>
        </w:tc>
      </w:tr>
      <w:tr w:rsidR="00132F06" w14:paraId="5BD380E6" w14:textId="77777777" w:rsidTr="009B1F7B">
        <w:trPr>
          <w:trHeight w:val="2988"/>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left w:w="108" w:type="dxa"/>
              <w:right w:w="108" w:type="dxa"/>
            </w:tcMar>
            <w:vAlign w:val="top"/>
            <w:hideMark/>
          </w:tcPr>
          <w:p w14:paraId="3B03C729" w14:textId="77777777" w:rsidR="00132F06" w:rsidRDefault="00132F06" w:rsidP="00CD2471">
            <w:pPr>
              <w:spacing w:before="0" w:beforeAutospacing="0" w:afterAutospacing="0"/>
              <w:rPr>
                <w:b/>
                <w:bCs/>
              </w:rPr>
            </w:pPr>
            <w:r>
              <w:rPr>
                <w:b/>
                <w:bCs/>
              </w:rPr>
              <w:t>Industry and employers</w:t>
            </w:r>
          </w:p>
        </w:tc>
        <w:tc>
          <w:tcPr>
            <w:tcW w:w="594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AFC4AEF" w14:textId="7A68308C" w:rsidR="00132F06" w:rsidRDefault="00132F06">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40A44">
              <w:rPr>
                <w:rFonts w:ascii="Aptos" w:hAnsi="Aptos" w:cstheme="minorHAnsi"/>
              </w:rPr>
              <w:t>Employers rely on RTOs to provide essential skills and knowledge to both potential new employees and existing workers. By actively engaging with RTOs, industry groups and employers can help ensure that the training and assessment delivered by RTOs is relevant to their needs and that graduates are competent.</w:t>
            </w:r>
            <w:r w:rsidR="00013205">
              <w:rPr>
                <w:rFonts w:ascii="Aptos" w:hAnsi="Aptos" w:cstheme="minorHAnsi"/>
              </w:rPr>
              <w:t xml:space="preserve"> </w:t>
            </w:r>
            <w:r w:rsidR="00013205" w:rsidRPr="00013205">
              <w:rPr>
                <w:rFonts w:ascii="Aptos" w:hAnsi="Aptos" w:cstheme="minorHAnsi"/>
              </w:rPr>
              <w:t xml:space="preserve">VET professional associations </w:t>
            </w:r>
            <w:r w:rsidR="00013205">
              <w:rPr>
                <w:rFonts w:ascii="Aptos" w:hAnsi="Aptos" w:cstheme="minorHAnsi"/>
              </w:rPr>
              <w:t>also play a role supporting</w:t>
            </w:r>
            <w:r w:rsidR="00013205" w:rsidRPr="00013205">
              <w:rPr>
                <w:rFonts w:ascii="Aptos" w:hAnsi="Aptos" w:cstheme="minorHAnsi"/>
              </w:rPr>
              <w:t xml:space="preserve"> quality training delivery and support of RTO governance and trainers and assessors</w:t>
            </w:r>
            <w:r w:rsidR="00013205">
              <w:rPr>
                <w:rFonts w:ascii="Aptos" w:hAnsi="Aptos" w:cstheme="minorHAnsi"/>
              </w:rPr>
              <w:t>.</w:t>
            </w:r>
          </w:p>
        </w:tc>
      </w:tr>
      <w:tr w:rsidR="00132F06" w14:paraId="49849B16" w14:textId="77777777" w:rsidTr="009B1F7B">
        <w:trPr>
          <w:trHeight w:val="422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left w:w="108" w:type="dxa"/>
              <w:right w:w="108" w:type="dxa"/>
            </w:tcMar>
            <w:vAlign w:val="top"/>
            <w:hideMark/>
          </w:tcPr>
          <w:p w14:paraId="5C04DBBC" w14:textId="77777777" w:rsidR="00132F06" w:rsidRDefault="00132F06" w:rsidP="00CD2471">
            <w:pPr>
              <w:spacing w:before="0" w:beforeAutospacing="0" w:afterAutospacing="0"/>
              <w:rPr>
                <w:b/>
                <w:bCs/>
              </w:rPr>
            </w:pPr>
            <w:r>
              <w:rPr>
                <w:b/>
                <w:bCs/>
              </w:rPr>
              <w:lastRenderedPageBreak/>
              <w:t>Governments</w:t>
            </w:r>
          </w:p>
        </w:tc>
        <w:tc>
          <w:tcPr>
            <w:tcW w:w="594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16E8F84" w14:textId="064E3FD3" w:rsidR="00132F06" w:rsidRDefault="00132F06">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40A44">
              <w:rPr>
                <w:rFonts w:ascii="Aptos" w:hAnsi="Aptos" w:cstheme="minorHAnsi"/>
              </w:rPr>
              <w:t>Governments are significant purchasers of VET through public funding of some RTOs (such as TAFEs) and also by subsidising ‘in demand’ courses. Governments also invest in the infrastructure that supports the VET sector including Jobs and Skills Councils, the National Careers Institute, and training.gov.au. Ongoing investment depends on government having confidence in the sector’s ability to deliver quality training and assessment to students. Governments contribute to the overall quality of VET by maintaining oversight of the sector, directing finite resources to areas of greatest need, and driving robust policy including developing Standards for the sector which are effective in delivering quality.</w:t>
            </w:r>
          </w:p>
        </w:tc>
      </w:tr>
      <w:tr w:rsidR="00132F06" w14:paraId="165E0CAD" w14:textId="77777777" w:rsidTr="009B1F7B">
        <w:trPr>
          <w:trHeight w:val="2057"/>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left w:w="108" w:type="dxa"/>
              <w:right w:w="108" w:type="dxa"/>
            </w:tcMar>
            <w:vAlign w:val="top"/>
            <w:hideMark/>
          </w:tcPr>
          <w:p w14:paraId="7F3E768D" w14:textId="77777777" w:rsidR="00132F06" w:rsidRDefault="00132F06" w:rsidP="00CD2471">
            <w:pPr>
              <w:spacing w:before="0" w:beforeAutospacing="0" w:afterAutospacing="0"/>
              <w:rPr>
                <w:b/>
                <w:bCs/>
              </w:rPr>
            </w:pPr>
            <w:r>
              <w:rPr>
                <w:b/>
                <w:bCs/>
              </w:rPr>
              <w:t>VET Regulators</w:t>
            </w:r>
          </w:p>
        </w:tc>
        <w:tc>
          <w:tcPr>
            <w:tcW w:w="594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A56FE14" w14:textId="2852617C" w:rsidR="00132F06" w:rsidRDefault="00132F06">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40A44">
              <w:rPr>
                <w:rFonts w:ascii="Aptos" w:hAnsi="Aptos" w:cstheme="minorHAnsi"/>
              </w:rPr>
              <w:t>ASQA (as the national regulator),</w:t>
            </w:r>
            <w:r w:rsidR="004F51EF">
              <w:rPr>
                <w:rFonts w:ascii="Aptos" w:hAnsi="Aptos" w:cstheme="minorHAnsi"/>
              </w:rPr>
              <w:t xml:space="preserve"> </w:t>
            </w:r>
            <w:r w:rsidRPr="00740A44">
              <w:rPr>
                <w:rFonts w:ascii="Aptos" w:hAnsi="Aptos" w:cstheme="minorHAnsi"/>
              </w:rPr>
              <w:t>TAC</w:t>
            </w:r>
            <w:r w:rsidR="003F5552">
              <w:rPr>
                <w:rFonts w:ascii="Aptos" w:hAnsi="Aptos" w:cstheme="minorHAnsi"/>
              </w:rPr>
              <w:t xml:space="preserve"> WA</w:t>
            </w:r>
            <w:r w:rsidRPr="00740A44">
              <w:rPr>
                <w:rFonts w:ascii="Aptos" w:hAnsi="Aptos" w:cstheme="minorHAnsi"/>
              </w:rPr>
              <w:t xml:space="preserve"> and VRQA contribute to the overall quality of VET by controlling market entry, monitoring the performance of providers in the market and taking action where providers are not meeting the community’s expectations and are non-compliant with the legislation.</w:t>
            </w:r>
          </w:p>
        </w:tc>
      </w:tr>
    </w:tbl>
    <w:p w14:paraId="5E2A5B72" w14:textId="77777777" w:rsidR="00152D82" w:rsidRDefault="00152D82">
      <w:pPr>
        <w:spacing w:after="160" w:line="259" w:lineRule="auto"/>
        <w:rPr>
          <w:rFonts w:eastAsiaTheme="majorEastAsia" w:cstheme="majorBidi"/>
          <w:b/>
          <w:color w:val="5D7A38" w:themeColor="accent1"/>
          <w:sz w:val="54"/>
          <w:szCs w:val="32"/>
        </w:rPr>
      </w:pPr>
      <w:bookmarkStart w:id="16" w:name="_Toc177633375"/>
      <w:r>
        <w:br w:type="page"/>
      </w:r>
    </w:p>
    <w:p w14:paraId="764A95D4" w14:textId="7E5A02CD" w:rsidR="00513448" w:rsidRDefault="00513448" w:rsidP="00513448">
      <w:pPr>
        <w:pStyle w:val="Heading1"/>
      </w:pPr>
      <w:bookmarkStart w:id="17" w:name="_Toc192765634"/>
      <w:r>
        <w:lastRenderedPageBreak/>
        <w:t>About the Outcome Standards</w:t>
      </w:r>
      <w:bookmarkEnd w:id="16"/>
      <w:bookmarkEnd w:id="17"/>
    </w:p>
    <w:p w14:paraId="25EC550A" w14:textId="641969BE" w:rsidR="00DD0568" w:rsidRDefault="00DD0568" w:rsidP="00DD0568">
      <w:pPr>
        <w:pStyle w:val="Heading2"/>
      </w:pPr>
      <w:bookmarkStart w:id="18" w:name="_Toc177633376"/>
      <w:bookmarkStart w:id="19" w:name="_Toc192765635"/>
      <w:r>
        <w:t>The Outcome Standards for RTOs</w:t>
      </w:r>
      <w:bookmarkEnd w:id="18"/>
      <w:bookmarkEnd w:id="19"/>
    </w:p>
    <w:tbl>
      <w:tblPr>
        <w:tblStyle w:val="TableGrid"/>
        <w:tblW w:w="8931" w:type="dxa"/>
        <w:tblInd w:w="-5" w:type="dxa"/>
        <w:tblLook w:val="04A0" w:firstRow="1" w:lastRow="0" w:firstColumn="1" w:lastColumn="0" w:noHBand="0" w:noVBand="1"/>
        <w:tblCaption w:val="Outcome Standards for RTOs"/>
        <w:tblDescription w:val="This table provides an outline of the 4 Qaulity Areas and 23 Focus Areas of the Outcomes Standards."/>
      </w:tblPr>
      <w:tblGrid>
        <w:gridCol w:w="1701"/>
        <w:gridCol w:w="7230"/>
      </w:tblGrid>
      <w:tr w:rsidR="00DD0568" w:rsidRPr="00740A44" w14:paraId="20FA66C7" w14:textId="77777777" w:rsidTr="00A7625A">
        <w:tc>
          <w:tcPr>
            <w:tcW w:w="1701" w:type="dxa"/>
            <w:shd w:val="clear" w:color="auto" w:fill="07749C"/>
          </w:tcPr>
          <w:p w14:paraId="0182EEF0"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 xml:space="preserve">1. Training and assessment </w:t>
            </w:r>
          </w:p>
        </w:tc>
        <w:tc>
          <w:tcPr>
            <w:tcW w:w="7230" w:type="dxa"/>
            <w:shd w:val="clear" w:color="auto" w:fill="07749C"/>
          </w:tcPr>
          <w:p w14:paraId="1715235D" w14:textId="6F1F286E" w:rsidR="00DD0568" w:rsidRPr="00740A44" w:rsidRDefault="00DD0568" w:rsidP="006C6F73">
            <w:pPr>
              <w:rPr>
                <w:rFonts w:ascii="Aptos" w:hAnsi="Aptos"/>
                <w:b/>
                <w:color w:val="FFFFFF" w:themeColor="background1"/>
              </w:rPr>
            </w:pPr>
            <w:r w:rsidRPr="00740A44">
              <w:rPr>
                <w:rFonts w:ascii="Aptos" w:hAnsi="Aptos"/>
                <w:b/>
                <w:color w:val="FFFFFF" w:themeColor="background1"/>
              </w:rPr>
              <w:t>Quality training and assessment engages VET students and enables them to attain nationally recognised, industry</w:t>
            </w:r>
            <w:r w:rsidR="004F3798">
              <w:rPr>
                <w:rFonts w:ascii="Aptos" w:hAnsi="Aptos"/>
                <w:b/>
                <w:color w:val="FFFFFF" w:themeColor="background1"/>
              </w:rPr>
              <w:t xml:space="preserve"> </w:t>
            </w:r>
            <w:r w:rsidRPr="00740A44">
              <w:rPr>
                <w:rFonts w:ascii="Aptos" w:hAnsi="Aptos"/>
                <w:b/>
                <w:color w:val="FFFFFF" w:themeColor="background1"/>
              </w:rPr>
              <w:t>relevant competencies.</w:t>
            </w:r>
          </w:p>
        </w:tc>
      </w:tr>
      <w:tr w:rsidR="00DD0568" w:rsidRPr="00740A44" w14:paraId="60CF26F3" w14:textId="77777777" w:rsidTr="00A7625A">
        <w:tc>
          <w:tcPr>
            <w:tcW w:w="1701" w:type="dxa"/>
            <w:vMerge w:val="restart"/>
            <w:shd w:val="clear" w:color="auto" w:fill="E8F5FA"/>
          </w:tcPr>
          <w:p w14:paraId="4145A3EA" w14:textId="77777777" w:rsidR="00DD0568" w:rsidRPr="00740A44" w:rsidRDefault="00DD0568" w:rsidP="006C6F73">
            <w:pPr>
              <w:rPr>
                <w:rFonts w:ascii="Aptos" w:hAnsi="Aptos" w:cstheme="minorHAnsi"/>
                <w:b/>
                <w:bCs/>
              </w:rPr>
            </w:pPr>
            <w:r w:rsidRPr="00740A44">
              <w:rPr>
                <w:rFonts w:ascii="Aptos" w:hAnsi="Aptos" w:cstheme="minorHAnsi"/>
                <w:b/>
                <w:bCs/>
              </w:rPr>
              <w:t xml:space="preserve">Training </w:t>
            </w:r>
          </w:p>
        </w:tc>
        <w:tc>
          <w:tcPr>
            <w:tcW w:w="7230" w:type="dxa"/>
          </w:tcPr>
          <w:p w14:paraId="27AE325F" w14:textId="6BF63F2C" w:rsidR="00DD0568" w:rsidRPr="00740A44" w:rsidRDefault="00DD0568" w:rsidP="006C6F73">
            <w:pPr>
              <w:rPr>
                <w:rFonts w:ascii="Aptos" w:hAnsi="Aptos" w:cstheme="minorHAnsi"/>
              </w:rPr>
            </w:pPr>
            <w:r w:rsidRPr="00740A44">
              <w:rPr>
                <w:rFonts w:ascii="Aptos" w:hAnsi="Aptos" w:cstheme="minorHAnsi"/>
              </w:rPr>
              <w:t>1.1 Training is engaging</w:t>
            </w:r>
            <w:r w:rsidR="00680F54">
              <w:rPr>
                <w:rFonts w:ascii="Aptos" w:hAnsi="Aptos" w:cstheme="minorHAnsi"/>
              </w:rPr>
              <w:t>,</w:t>
            </w:r>
            <w:r w:rsidR="008C7E91">
              <w:rPr>
                <w:rFonts w:ascii="Aptos" w:hAnsi="Aptos" w:cstheme="minorHAnsi"/>
              </w:rPr>
              <w:t xml:space="preserve"> </w:t>
            </w:r>
            <w:r w:rsidRPr="00740A44">
              <w:rPr>
                <w:rFonts w:ascii="Aptos" w:hAnsi="Aptos" w:cstheme="minorHAnsi"/>
              </w:rPr>
              <w:t>well-structured and enables VET students to attain skills and knowledge consistent with the training product.</w:t>
            </w:r>
          </w:p>
        </w:tc>
      </w:tr>
      <w:tr w:rsidR="00DD0568" w:rsidRPr="00740A44" w14:paraId="089F98A0" w14:textId="77777777" w:rsidTr="00A7625A">
        <w:tc>
          <w:tcPr>
            <w:tcW w:w="1701" w:type="dxa"/>
            <w:vMerge/>
          </w:tcPr>
          <w:p w14:paraId="06161A36" w14:textId="77777777" w:rsidR="00DD0568" w:rsidRPr="00740A44" w:rsidRDefault="00DD0568" w:rsidP="006C6F73">
            <w:pPr>
              <w:rPr>
                <w:rFonts w:ascii="Aptos" w:hAnsi="Aptos" w:cstheme="minorHAnsi"/>
                <w:b/>
                <w:bCs/>
              </w:rPr>
            </w:pPr>
          </w:p>
        </w:tc>
        <w:tc>
          <w:tcPr>
            <w:tcW w:w="7230" w:type="dxa"/>
          </w:tcPr>
          <w:p w14:paraId="18F84C9B" w14:textId="3631ADC1" w:rsidR="00DD0568" w:rsidRPr="00740A44" w:rsidRDefault="00DD0568" w:rsidP="006C6F73">
            <w:pPr>
              <w:rPr>
                <w:rFonts w:ascii="Aptos" w:hAnsi="Aptos" w:cstheme="minorHAnsi"/>
              </w:rPr>
            </w:pPr>
            <w:r w:rsidRPr="00740A44">
              <w:rPr>
                <w:rFonts w:ascii="Aptos" w:hAnsi="Aptos" w:cstheme="minorHAnsi"/>
              </w:rPr>
              <w:t xml:space="preserve">1.2 </w:t>
            </w:r>
            <w:r w:rsidR="008C7E91">
              <w:rPr>
                <w:rFonts w:ascii="Aptos" w:hAnsi="Aptos" w:cstheme="minorHAnsi"/>
              </w:rPr>
              <w:t>E</w:t>
            </w:r>
            <w:r w:rsidRPr="00740A44">
              <w:rPr>
                <w:rFonts w:ascii="Aptos" w:hAnsi="Aptos" w:cstheme="minorHAnsi"/>
              </w:rPr>
              <w:t xml:space="preserve">ngagement with industry, employer and community representatives </w:t>
            </w:r>
            <w:r w:rsidR="008C7E91">
              <w:rPr>
                <w:rFonts w:ascii="Aptos" w:hAnsi="Aptos" w:cstheme="minorHAnsi"/>
              </w:rPr>
              <w:t xml:space="preserve">effectively </w:t>
            </w:r>
            <w:r w:rsidRPr="00740A44">
              <w:rPr>
                <w:rFonts w:ascii="Aptos" w:hAnsi="Aptos" w:cstheme="minorHAnsi"/>
              </w:rPr>
              <w:t>informs the industry relevance of training</w:t>
            </w:r>
            <w:r w:rsidR="009565F4">
              <w:rPr>
                <w:rFonts w:ascii="Aptos" w:hAnsi="Aptos" w:cstheme="minorHAnsi"/>
              </w:rPr>
              <w:t xml:space="preserve"> offered by the NV</w:t>
            </w:r>
            <w:r w:rsidR="0021352B">
              <w:rPr>
                <w:rFonts w:ascii="Aptos" w:hAnsi="Aptos" w:cstheme="minorHAnsi"/>
              </w:rPr>
              <w:t>R</w:t>
            </w:r>
            <w:r w:rsidR="009565F4">
              <w:rPr>
                <w:rFonts w:ascii="Aptos" w:hAnsi="Aptos" w:cstheme="minorHAnsi"/>
              </w:rPr>
              <w:t xml:space="preserve"> registered training organisation</w:t>
            </w:r>
            <w:r w:rsidRPr="00740A44">
              <w:rPr>
                <w:rFonts w:ascii="Aptos" w:hAnsi="Aptos" w:cstheme="minorHAnsi"/>
              </w:rPr>
              <w:t>.</w:t>
            </w:r>
          </w:p>
        </w:tc>
      </w:tr>
      <w:tr w:rsidR="008B6DAF" w:rsidRPr="00740A44" w14:paraId="2EA0FCC0" w14:textId="77777777" w:rsidTr="00A7625A">
        <w:tc>
          <w:tcPr>
            <w:tcW w:w="1701" w:type="dxa"/>
            <w:vMerge w:val="restart"/>
            <w:shd w:val="clear" w:color="auto" w:fill="E8F5FA"/>
          </w:tcPr>
          <w:p w14:paraId="6DAEDC15" w14:textId="77777777" w:rsidR="008B6DAF" w:rsidRPr="00740A44" w:rsidRDefault="008B6DAF" w:rsidP="006C6F73">
            <w:pPr>
              <w:rPr>
                <w:rFonts w:ascii="Aptos" w:hAnsi="Aptos" w:cstheme="minorHAnsi"/>
                <w:b/>
                <w:bCs/>
              </w:rPr>
            </w:pPr>
            <w:r w:rsidRPr="00740A44">
              <w:rPr>
                <w:rFonts w:ascii="Aptos" w:hAnsi="Aptos" w:cstheme="minorHAnsi"/>
                <w:b/>
                <w:bCs/>
              </w:rPr>
              <w:t>Assessment</w:t>
            </w:r>
          </w:p>
        </w:tc>
        <w:tc>
          <w:tcPr>
            <w:tcW w:w="7230" w:type="dxa"/>
          </w:tcPr>
          <w:p w14:paraId="683E070A" w14:textId="77777777" w:rsidR="008B6DAF" w:rsidRPr="00740A44" w:rsidRDefault="008B6DAF" w:rsidP="006C6F73">
            <w:pPr>
              <w:rPr>
                <w:rFonts w:ascii="Aptos" w:hAnsi="Aptos" w:cstheme="minorHAnsi"/>
              </w:rPr>
            </w:pPr>
            <w:r w:rsidRPr="00740A44">
              <w:rPr>
                <w:rFonts w:ascii="Aptos" w:hAnsi="Aptos" w:cstheme="minorHAnsi"/>
              </w:rPr>
              <w:t>1.3 The assessment system is fit-for-purpose and consistent with the training product.</w:t>
            </w:r>
          </w:p>
        </w:tc>
      </w:tr>
      <w:tr w:rsidR="008B6DAF" w:rsidRPr="00740A44" w14:paraId="1A20BBBD" w14:textId="77777777" w:rsidTr="000B70FD">
        <w:tc>
          <w:tcPr>
            <w:tcW w:w="1701" w:type="dxa"/>
            <w:vMerge/>
            <w:shd w:val="clear" w:color="auto" w:fill="E8F5FA"/>
          </w:tcPr>
          <w:p w14:paraId="710D1DBA" w14:textId="77777777" w:rsidR="008B6DAF" w:rsidRPr="00740A44" w:rsidRDefault="008B6DAF" w:rsidP="006C6F73">
            <w:pPr>
              <w:rPr>
                <w:rFonts w:ascii="Aptos" w:hAnsi="Aptos" w:cstheme="minorHAnsi"/>
                <w:b/>
                <w:bCs/>
              </w:rPr>
            </w:pPr>
          </w:p>
        </w:tc>
        <w:tc>
          <w:tcPr>
            <w:tcW w:w="7230" w:type="dxa"/>
          </w:tcPr>
          <w:p w14:paraId="1F3A4974" w14:textId="7A4FDD0F" w:rsidR="008B6DAF" w:rsidRPr="00740A44" w:rsidRDefault="008B6DAF" w:rsidP="006C6F73">
            <w:pPr>
              <w:rPr>
                <w:rFonts w:ascii="Aptos" w:hAnsi="Aptos" w:cstheme="minorHAnsi"/>
              </w:rPr>
            </w:pPr>
            <w:r w:rsidRPr="00740A44">
              <w:rPr>
                <w:rFonts w:ascii="Aptos" w:hAnsi="Aptos" w:cstheme="minorHAnsi"/>
              </w:rPr>
              <w:t xml:space="preserve">1.4 The assessment system ensures assessment is conducted in a </w:t>
            </w:r>
            <w:r>
              <w:rPr>
                <w:rFonts w:ascii="Aptos" w:hAnsi="Aptos" w:cstheme="minorHAnsi"/>
              </w:rPr>
              <w:t xml:space="preserve">way that is </w:t>
            </w:r>
            <w:r w:rsidRPr="00740A44">
              <w:rPr>
                <w:rFonts w:ascii="Aptos" w:hAnsi="Aptos" w:cstheme="minorHAnsi"/>
              </w:rPr>
              <w:t>fair and appropriate and enables accurate</w:t>
            </w:r>
            <w:r>
              <w:rPr>
                <w:rFonts w:ascii="Aptos" w:hAnsi="Aptos" w:cstheme="minorHAnsi"/>
              </w:rPr>
              <w:t xml:space="preserve"> assessment</w:t>
            </w:r>
            <w:r w:rsidRPr="00740A44">
              <w:rPr>
                <w:rFonts w:ascii="Aptos" w:hAnsi="Aptos" w:cstheme="minorHAnsi"/>
              </w:rPr>
              <w:t xml:space="preserve"> judgement of VET student competency.</w:t>
            </w:r>
          </w:p>
        </w:tc>
      </w:tr>
      <w:tr w:rsidR="008B6DAF" w:rsidRPr="00740A44" w14:paraId="5B982A62" w14:textId="77777777" w:rsidTr="000B70FD">
        <w:tc>
          <w:tcPr>
            <w:tcW w:w="1701" w:type="dxa"/>
            <w:vMerge/>
            <w:shd w:val="clear" w:color="auto" w:fill="E8F5FA"/>
          </w:tcPr>
          <w:p w14:paraId="74CEF7E8" w14:textId="77777777" w:rsidR="008B6DAF" w:rsidRPr="00740A44" w:rsidRDefault="008B6DAF" w:rsidP="006C6F73">
            <w:pPr>
              <w:rPr>
                <w:rFonts w:ascii="Aptos" w:hAnsi="Aptos" w:cstheme="minorHAnsi"/>
                <w:b/>
                <w:bCs/>
              </w:rPr>
            </w:pPr>
          </w:p>
        </w:tc>
        <w:tc>
          <w:tcPr>
            <w:tcW w:w="7230" w:type="dxa"/>
          </w:tcPr>
          <w:p w14:paraId="43096C9A" w14:textId="12D93802" w:rsidR="008B6DAF" w:rsidRPr="00740A44" w:rsidRDefault="008B6DAF" w:rsidP="006C6F73">
            <w:pPr>
              <w:rPr>
                <w:rFonts w:ascii="Aptos" w:hAnsi="Aptos" w:cstheme="minorHAnsi"/>
              </w:rPr>
            </w:pPr>
            <w:r w:rsidRPr="00740A44">
              <w:rPr>
                <w:rFonts w:ascii="Aptos" w:hAnsi="Aptos" w:cstheme="minorHAnsi"/>
              </w:rPr>
              <w:t xml:space="preserve">1.5 </w:t>
            </w:r>
            <w:r>
              <w:rPr>
                <w:rFonts w:ascii="Aptos" w:hAnsi="Aptos" w:cstheme="minorHAnsi"/>
              </w:rPr>
              <w:t>A</w:t>
            </w:r>
            <w:r w:rsidRPr="00740A44">
              <w:rPr>
                <w:rFonts w:ascii="Aptos" w:hAnsi="Aptos" w:cstheme="minorHAnsi"/>
              </w:rPr>
              <w:t xml:space="preserve">ssessment system is quality assured by appropriately skilled and credentialled </w:t>
            </w:r>
            <w:r>
              <w:rPr>
                <w:rFonts w:ascii="Aptos" w:hAnsi="Aptos" w:cstheme="minorHAnsi"/>
              </w:rPr>
              <w:t>persons</w:t>
            </w:r>
            <w:r w:rsidRPr="00740A44">
              <w:rPr>
                <w:rFonts w:ascii="Aptos" w:hAnsi="Aptos" w:cstheme="minorHAnsi"/>
              </w:rPr>
              <w:t xml:space="preserve"> through a regular process of validating assessment practices and judgements.</w:t>
            </w:r>
          </w:p>
        </w:tc>
      </w:tr>
      <w:tr w:rsidR="008B6DAF" w:rsidRPr="00740A44" w14:paraId="7D01BE4F" w14:textId="77777777" w:rsidTr="00A7625A">
        <w:tc>
          <w:tcPr>
            <w:tcW w:w="1701" w:type="dxa"/>
            <w:vMerge w:val="restart"/>
            <w:shd w:val="clear" w:color="auto" w:fill="E8F5FA"/>
          </w:tcPr>
          <w:p w14:paraId="4B07E59E" w14:textId="32467101" w:rsidR="008B6DAF" w:rsidRPr="00740A44" w:rsidRDefault="00E27BD3" w:rsidP="006C6F73">
            <w:pPr>
              <w:rPr>
                <w:rFonts w:ascii="Aptos" w:hAnsi="Aptos" w:cstheme="minorHAnsi"/>
                <w:b/>
                <w:bCs/>
              </w:rPr>
            </w:pPr>
            <w:r>
              <w:rPr>
                <w:rFonts w:ascii="Aptos" w:hAnsi="Aptos" w:cstheme="minorHAnsi"/>
                <w:b/>
                <w:bCs/>
              </w:rPr>
              <w:t>Recognition of prior learning and c</w:t>
            </w:r>
            <w:r w:rsidR="008B6DAF" w:rsidRPr="00740A44">
              <w:rPr>
                <w:rFonts w:ascii="Aptos" w:hAnsi="Aptos" w:cstheme="minorHAnsi"/>
                <w:b/>
                <w:bCs/>
              </w:rPr>
              <w:t>redit transfer</w:t>
            </w:r>
          </w:p>
        </w:tc>
        <w:tc>
          <w:tcPr>
            <w:tcW w:w="7230" w:type="dxa"/>
          </w:tcPr>
          <w:p w14:paraId="0900C13C" w14:textId="562A2EF0" w:rsidR="008B6DAF" w:rsidRPr="00740A44" w:rsidRDefault="008B6DAF" w:rsidP="006C6F73">
            <w:pPr>
              <w:rPr>
                <w:rFonts w:ascii="Aptos" w:hAnsi="Aptos" w:cstheme="minorHAnsi"/>
              </w:rPr>
            </w:pPr>
            <w:r w:rsidRPr="00740A44">
              <w:rPr>
                <w:rFonts w:ascii="Aptos" w:hAnsi="Aptos" w:cstheme="minorHAnsi"/>
              </w:rPr>
              <w:t xml:space="preserve">1.6 VET students with prior skills, knowledge and competencies are supported to seek recognition of prior learning to progress through the </w:t>
            </w:r>
            <w:r>
              <w:rPr>
                <w:rFonts w:ascii="Aptos" w:hAnsi="Aptos" w:cstheme="minorHAnsi"/>
              </w:rPr>
              <w:t xml:space="preserve">relevant </w:t>
            </w:r>
            <w:r w:rsidRPr="00740A44">
              <w:rPr>
                <w:rFonts w:ascii="Aptos" w:hAnsi="Aptos" w:cstheme="minorHAnsi"/>
              </w:rPr>
              <w:t>training product.</w:t>
            </w:r>
          </w:p>
        </w:tc>
      </w:tr>
      <w:tr w:rsidR="008B6DAF" w:rsidRPr="00740A44" w14:paraId="748BB77E" w14:textId="77777777" w:rsidTr="00A7625A">
        <w:tc>
          <w:tcPr>
            <w:tcW w:w="1701" w:type="dxa"/>
            <w:vMerge/>
            <w:shd w:val="clear" w:color="auto" w:fill="E8F5FA"/>
          </w:tcPr>
          <w:p w14:paraId="0A671D8F" w14:textId="77777777" w:rsidR="008B6DAF" w:rsidRPr="00740A44" w:rsidRDefault="008B6DAF" w:rsidP="006C6F73">
            <w:pPr>
              <w:rPr>
                <w:rFonts w:ascii="Aptos" w:hAnsi="Aptos" w:cstheme="minorHAnsi"/>
                <w:b/>
                <w:bCs/>
              </w:rPr>
            </w:pPr>
          </w:p>
        </w:tc>
        <w:tc>
          <w:tcPr>
            <w:tcW w:w="7230" w:type="dxa"/>
          </w:tcPr>
          <w:p w14:paraId="30E5A22F" w14:textId="26051B83" w:rsidR="008B6DAF" w:rsidRPr="00740A44" w:rsidRDefault="008B6DAF" w:rsidP="006C6F73">
            <w:pPr>
              <w:rPr>
                <w:rFonts w:ascii="Aptos" w:hAnsi="Aptos" w:cstheme="minorHAnsi"/>
              </w:rPr>
            </w:pPr>
            <w:r w:rsidRPr="00740A44">
              <w:rPr>
                <w:rFonts w:ascii="Aptos" w:hAnsi="Aptos" w:cstheme="minorHAnsi"/>
              </w:rPr>
              <w:t xml:space="preserve">1.7 VET students who have completed an equivalent training product are supported to </w:t>
            </w:r>
            <w:r>
              <w:rPr>
                <w:rFonts w:ascii="Aptos" w:hAnsi="Aptos" w:cstheme="minorHAnsi"/>
              </w:rPr>
              <w:t>obtain a credit transfer</w:t>
            </w:r>
            <w:r w:rsidRPr="00740A44">
              <w:rPr>
                <w:rFonts w:ascii="Aptos" w:hAnsi="Aptos" w:cstheme="minorHAnsi"/>
              </w:rPr>
              <w:t>.</w:t>
            </w:r>
          </w:p>
        </w:tc>
      </w:tr>
      <w:tr w:rsidR="00DD0568" w:rsidRPr="00740A44" w14:paraId="3D9317A6" w14:textId="77777777" w:rsidTr="00A7625A">
        <w:tc>
          <w:tcPr>
            <w:tcW w:w="1701" w:type="dxa"/>
            <w:shd w:val="clear" w:color="auto" w:fill="E8F5FA"/>
          </w:tcPr>
          <w:p w14:paraId="46EEE0A6" w14:textId="77777777" w:rsidR="00DD0568" w:rsidRPr="00740A44" w:rsidRDefault="00DD0568" w:rsidP="006C6F73">
            <w:pPr>
              <w:rPr>
                <w:rFonts w:ascii="Aptos" w:hAnsi="Aptos" w:cstheme="minorHAnsi"/>
                <w:b/>
                <w:bCs/>
              </w:rPr>
            </w:pPr>
            <w:r w:rsidRPr="00740A44">
              <w:rPr>
                <w:rFonts w:ascii="Aptos" w:hAnsi="Aptos" w:cstheme="minorHAnsi"/>
                <w:b/>
                <w:bCs/>
              </w:rPr>
              <w:t>Facilities, equipment, and resources</w:t>
            </w:r>
          </w:p>
        </w:tc>
        <w:tc>
          <w:tcPr>
            <w:tcW w:w="7230" w:type="dxa"/>
          </w:tcPr>
          <w:p w14:paraId="552D1533" w14:textId="77777777" w:rsidR="00DD0568" w:rsidRPr="00740A44" w:rsidRDefault="00DD0568" w:rsidP="006C6F73">
            <w:pPr>
              <w:rPr>
                <w:rFonts w:ascii="Aptos" w:hAnsi="Aptos" w:cstheme="minorHAnsi"/>
              </w:rPr>
            </w:pPr>
            <w:r w:rsidRPr="00740A44">
              <w:rPr>
                <w:rFonts w:ascii="Aptos" w:hAnsi="Aptos" w:cstheme="minorHAnsi"/>
              </w:rPr>
              <w:t>1.8 Facilities, resources and equipment for each training product are fit-for-purpose, safe, accessible and sufficient.</w:t>
            </w:r>
          </w:p>
        </w:tc>
      </w:tr>
      <w:tr w:rsidR="00DD0568" w:rsidRPr="00740A44" w14:paraId="6954038D" w14:textId="77777777" w:rsidTr="00E7298E">
        <w:tc>
          <w:tcPr>
            <w:tcW w:w="1701" w:type="dxa"/>
            <w:shd w:val="clear" w:color="auto" w:fill="CF1A90"/>
          </w:tcPr>
          <w:p w14:paraId="4EFF1824"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2. VET student support</w:t>
            </w:r>
          </w:p>
        </w:tc>
        <w:tc>
          <w:tcPr>
            <w:tcW w:w="7230" w:type="dxa"/>
            <w:shd w:val="clear" w:color="auto" w:fill="C72686"/>
          </w:tcPr>
          <w:p w14:paraId="2B4DF8F1" w14:textId="78E6A46F" w:rsidR="00DD0568" w:rsidRPr="00740A44" w:rsidRDefault="00DD0568" w:rsidP="006C6F73">
            <w:pPr>
              <w:rPr>
                <w:rFonts w:ascii="Aptos" w:hAnsi="Aptos" w:cstheme="minorHAnsi"/>
                <w:b/>
                <w:bCs/>
                <w:iCs/>
                <w:color w:val="FFFFFF" w:themeColor="background1"/>
              </w:rPr>
            </w:pPr>
            <w:r w:rsidRPr="00740A44">
              <w:rPr>
                <w:rFonts w:ascii="Aptos" w:hAnsi="Aptos" w:cstheme="minorHAnsi"/>
                <w:b/>
                <w:bCs/>
                <w:color w:val="FFFFFF" w:themeColor="background1"/>
              </w:rPr>
              <w:t>VET students are treated fairly and properly informed, supported</w:t>
            </w:r>
            <w:r w:rsidR="003A5B77">
              <w:rPr>
                <w:rFonts w:ascii="Aptos" w:hAnsi="Aptos" w:cstheme="minorHAnsi"/>
                <w:b/>
                <w:bCs/>
                <w:color w:val="FFFFFF" w:themeColor="background1"/>
              </w:rPr>
              <w:t xml:space="preserve"> and protected</w:t>
            </w:r>
            <w:r w:rsidRPr="00740A44">
              <w:rPr>
                <w:rFonts w:ascii="Aptos" w:hAnsi="Aptos" w:cstheme="minorHAnsi"/>
                <w:b/>
                <w:bCs/>
                <w:color w:val="FFFFFF" w:themeColor="background1"/>
              </w:rPr>
              <w:t>.</w:t>
            </w:r>
          </w:p>
        </w:tc>
      </w:tr>
      <w:tr w:rsidR="00DD0568" w:rsidRPr="00740A44" w14:paraId="672A2884" w14:textId="77777777" w:rsidTr="00A7625A">
        <w:tc>
          <w:tcPr>
            <w:tcW w:w="1701" w:type="dxa"/>
            <w:vMerge w:val="restart"/>
            <w:shd w:val="clear" w:color="auto" w:fill="FDE6EA"/>
          </w:tcPr>
          <w:p w14:paraId="5719156F" w14:textId="77777777" w:rsidR="00DD0568" w:rsidRPr="00740A44" w:rsidRDefault="00DD0568" w:rsidP="006C6F73">
            <w:pPr>
              <w:rPr>
                <w:rFonts w:ascii="Aptos" w:hAnsi="Aptos" w:cstheme="minorHAnsi"/>
                <w:b/>
                <w:bCs/>
              </w:rPr>
            </w:pPr>
            <w:r w:rsidRPr="00740A44">
              <w:rPr>
                <w:rFonts w:ascii="Aptos" w:hAnsi="Aptos" w:cstheme="minorHAnsi"/>
                <w:b/>
                <w:bCs/>
              </w:rPr>
              <w:t xml:space="preserve">Information </w:t>
            </w:r>
          </w:p>
        </w:tc>
        <w:tc>
          <w:tcPr>
            <w:tcW w:w="7230" w:type="dxa"/>
          </w:tcPr>
          <w:p w14:paraId="78581BA9" w14:textId="6927814A" w:rsidR="00DD0568" w:rsidRPr="00740A44" w:rsidRDefault="00DD0568" w:rsidP="006C6F73">
            <w:pPr>
              <w:rPr>
                <w:rFonts w:ascii="Aptos" w:hAnsi="Aptos" w:cstheme="minorHAnsi"/>
              </w:rPr>
            </w:pPr>
            <w:r w:rsidRPr="00740A44">
              <w:rPr>
                <w:rFonts w:ascii="Aptos" w:hAnsi="Aptos" w:cstheme="minorHAnsi"/>
              </w:rPr>
              <w:t>2.1 VET students have access to clear and accurate information</w:t>
            </w:r>
            <w:r w:rsidR="00845144">
              <w:rPr>
                <w:rFonts w:ascii="Aptos" w:hAnsi="Aptos" w:cstheme="minorHAnsi"/>
              </w:rPr>
              <w:t xml:space="preserve"> concerning the organisation, the relevant training product</w:t>
            </w:r>
            <w:r w:rsidR="00E83E0B">
              <w:rPr>
                <w:rFonts w:ascii="Aptos" w:hAnsi="Aptos" w:cstheme="minorHAnsi"/>
              </w:rPr>
              <w:t>, and students</w:t>
            </w:r>
            <w:r w:rsidRPr="00740A44">
              <w:rPr>
                <w:rFonts w:ascii="Aptos" w:hAnsi="Aptos" w:cstheme="minorHAnsi"/>
              </w:rPr>
              <w:t xml:space="preserve"> are made aware of </w:t>
            </w:r>
            <w:r w:rsidR="00E83E0B">
              <w:rPr>
                <w:rFonts w:ascii="Aptos" w:hAnsi="Aptos" w:cstheme="minorHAnsi"/>
              </w:rPr>
              <w:t xml:space="preserve">any </w:t>
            </w:r>
            <w:r w:rsidRPr="00740A44">
              <w:rPr>
                <w:rFonts w:ascii="Aptos" w:hAnsi="Aptos" w:cstheme="minorHAnsi"/>
              </w:rPr>
              <w:t xml:space="preserve">changes that </w:t>
            </w:r>
            <w:r w:rsidR="00E83E0B">
              <w:rPr>
                <w:rFonts w:ascii="Aptos" w:hAnsi="Aptos" w:cstheme="minorHAnsi"/>
              </w:rPr>
              <w:t xml:space="preserve">may </w:t>
            </w:r>
            <w:r w:rsidRPr="00740A44">
              <w:rPr>
                <w:rFonts w:ascii="Aptos" w:hAnsi="Aptos" w:cstheme="minorHAnsi"/>
              </w:rPr>
              <w:t>affect them.</w:t>
            </w:r>
          </w:p>
        </w:tc>
      </w:tr>
      <w:tr w:rsidR="00DD0568" w:rsidRPr="00740A44" w14:paraId="563C0463" w14:textId="77777777" w:rsidTr="00A7625A">
        <w:tc>
          <w:tcPr>
            <w:tcW w:w="1701" w:type="dxa"/>
            <w:vMerge/>
          </w:tcPr>
          <w:p w14:paraId="57612F30" w14:textId="77777777" w:rsidR="00DD0568" w:rsidRPr="00740A44" w:rsidRDefault="00DD0568" w:rsidP="006C6F73">
            <w:pPr>
              <w:rPr>
                <w:rFonts w:ascii="Aptos" w:hAnsi="Aptos" w:cstheme="minorHAnsi"/>
                <w:b/>
                <w:bCs/>
              </w:rPr>
            </w:pPr>
          </w:p>
        </w:tc>
        <w:tc>
          <w:tcPr>
            <w:tcW w:w="7230" w:type="dxa"/>
          </w:tcPr>
          <w:p w14:paraId="465C191B" w14:textId="069A1DFE" w:rsidR="00DD0568" w:rsidRPr="00740A44" w:rsidRDefault="00DD0568" w:rsidP="006C6F73">
            <w:pPr>
              <w:rPr>
                <w:rFonts w:ascii="Aptos" w:hAnsi="Aptos" w:cstheme="minorHAnsi"/>
              </w:rPr>
            </w:pPr>
            <w:r w:rsidRPr="00740A44">
              <w:rPr>
                <w:rFonts w:ascii="Aptos" w:hAnsi="Aptos" w:cstheme="minorHAnsi"/>
              </w:rPr>
              <w:t>2.2 VET students are advised, prior to enrolment, about the suitability of the training product for them, taking into account the</w:t>
            </w:r>
            <w:r w:rsidR="00D909BA">
              <w:rPr>
                <w:rFonts w:ascii="Aptos" w:hAnsi="Aptos" w:cstheme="minorHAnsi"/>
              </w:rPr>
              <w:t xml:space="preserve"> student’s</w:t>
            </w:r>
            <w:r w:rsidRPr="00740A44">
              <w:rPr>
                <w:rFonts w:ascii="Aptos" w:hAnsi="Aptos" w:cstheme="minorHAnsi"/>
              </w:rPr>
              <w:t xml:space="preserve"> skills and competencies.</w:t>
            </w:r>
          </w:p>
        </w:tc>
      </w:tr>
      <w:tr w:rsidR="00DD0568" w:rsidRPr="00740A44" w14:paraId="6CBD8B33" w14:textId="77777777" w:rsidTr="00A7625A">
        <w:trPr>
          <w:trHeight w:val="263"/>
        </w:trPr>
        <w:tc>
          <w:tcPr>
            <w:tcW w:w="1701" w:type="dxa"/>
            <w:vMerge w:val="restart"/>
            <w:shd w:val="clear" w:color="auto" w:fill="FDE6EA"/>
          </w:tcPr>
          <w:p w14:paraId="5781332A" w14:textId="77777777" w:rsidR="00DD0568" w:rsidRPr="00740A44" w:rsidRDefault="00DD0568" w:rsidP="006C6F73">
            <w:pPr>
              <w:rPr>
                <w:rFonts w:ascii="Aptos" w:hAnsi="Aptos" w:cstheme="minorHAnsi"/>
                <w:b/>
                <w:bCs/>
              </w:rPr>
            </w:pPr>
            <w:r w:rsidRPr="00740A44">
              <w:rPr>
                <w:rFonts w:ascii="Aptos" w:hAnsi="Aptos" w:cstheme="minorHAnsi"/>
                <w:b/>
                <w:bCs/>
              </w:rPr>
              <w:lastRenderedPageBreak/>
              <w:t>Training support</w:t>
            </w:r>
          </w:p>
        </w:tc>
        <w:tc>
          <w:tcPr>
            <w:tcW w:w="7230" w:type="dxa"/>
          </w:tcPr>
          <w:p w14:paraId="1294AD00" w14:textId="1AEEFAA2" w:rsidR="00DD0568" w:rsidRPr="00740A44" w:rsidRDefault="00DD0568" w:rsidP="006C6F73">
            <w:pPr>
              <w:rPr>
                <w:rFonts w:ascii="Aptos" w:hAnsi="Aptos" w:cstheme="minorHAnsi"/>
              </w:rPr>
            </w:pPr>
            <w:r w:rsidRPr="00740A44">
              <w:rPr>
                <w:rFonts w:ascii="Aptos" w:hAnsi="Aptos" w:cstheme="minorHAnsi"/>
              </w:rPr>
              <w:t>2.3 VET students have access to support services, trainers and assessors and other staff to support their progress through</w:t>
            </w:r>
            <w:r w:rsidR="004B358B">
              <w:rPr>
                <w:rFonts w:ascii="Aptos" w:hAnsi="Aptos" w:cstheme="minorHAnsi"/>
              </w:rPr>
              <w:t>out</w:t>
            </w:r>
            <w:r w:rsidRPr="00740A44">
              <w:rPr>
                <w:rFonts w:ascii="Aptos" w:hAnsi="Aptos" w:cstheme="minorHAnsi"/>
              </w:rPr>
              <w:t xml:space="preserve"> the training product.</w:t>
            </w:r>
          </w:p>
        </w:tc>
      </w:tr>
      <w:tr w:rsidR="00DD0568" w:rsidRPr="00740A44" w14:paraId="541FD668" w14:textId="77777777" w:rsidTr="00A7625A">
        <w:trPr>
          <w:trHeight w:val="58"/>
        </w:trPr>
        <w:tc>
          <w:tcPr>
            <w:tcW w:w="1701" w:type="dxa"/>
            <w:vMerge/>
          </w:tcPr>
          <w:p w14:paraId="3E921831" w14:textId="77777777" w:rsidR="00DD0568" w:rsidRPr="00740A44" w:rsidRDefault="00DD0568" w:rsidP="006C6F73">
            <w:pPr>
              <w:rPr>
                <w:rFonts w:ascii="Aptos" w:hAnsi="Aptos" w:cstheme="minorHAnsi"/>
                <w:b/>
                <w:bCs/>
              </w:rPr>
            </w:pPr>
          </w:p>
        </w:tc>
        <w:tc>
          <w:tcPr>
            <w:tcW w:w="7230" w:type="dxa"/>
          </w:tcPr>
          <w:p w14:paraId="05B6E29A" w14:textId="77777777" w:rsidR="00DD0568" w:rsidRPr="00740A44" w:rsidRDefault="00DD0568" w:rsidP="006C6F73">
            <w:pPr>
              <w:rPr>
                <w:rFonts w:ascii="Aptos" w:hAnsi="Aptos" w:cstheme="minorHAnsi"/>
              </w:rPr>
            </w:pPr>
            <w:r w:rsidRPr="00740A44">
              <w:rPr>
                <w:rFonts w:ascii="Aptos" w:hAnsi="Aptos" w:cstheme="minorHAnsi"/>
              </w:rPr>
              <w:t>2.4 Reasonable adjustments are made to support VET students with disability to access and participate in training and assessment on an equal basis.</w:t>
            </w:r>
          </w:p>
        </w:tc>
      </w:tr>
      <w:tr w:rsidR="00DD0568" w:rsidRPr="00740A44" w14:paraId="5A1AF4E7" w14:textId="77777777" w:rsidTr="00A7625A">
        <w:trPr>
          <w:trHeight w:val="56"/>
        </w:trPr>
        <w:tc>
          <w:tcPr>
            <w:tcW w:w="1701" w:type="dxa"/>
            <w:shd w:val="clear" w:color="auto" w:fill="FDE6EA"/>
          </w:tcPr>
          <w:p w14:paraId="647130EA" w14:textId="77777777" w:rsidR="00DD0568" w:rsidRPr="00740A44" w:rsidRDefault="00DD0568" w:rsidP="006C6F73">
            <w:pPr>
              <w:rPr>
                <w:rFonts w:ascii="Aptos" w:hAnsi="Aptos" w:cstheme="minorHAnsi"/>
                <w:b/>
                <w:bCs/>
              </w:rPr>
            </w:pPr>
            <w:r w:rsidRPr="00740A44">
              <w:rPr>
                <w:rFonts w:ascii="Aptos" w:hAnsi="Aptos" w:cstheme="minorHAnsi"/>
                <w:b/>
                <w:bCs/>
              </w:rPr>
              <w:t>Diversity and inclusion</w:t>
            </w:r>
          </w:p>
        </w:tc>
        <w:tc>
          <w:tcPr>
            <w:tcW w:w="7230" w:type="dxa"/>
          </w:tcPr>
          <w:p w14:paraId="656E78BE" w14:textId="77777777" w:rsidR="00DD0568" w:rsidRPr="00740A44" w:rsidRDefault="00DD0568" w:rsidP="006C6F73">
            <w:pPr>
              <w:rPr>
                <w:rFonts w:ascii="Aptos" w:hAnsi="Aptos" w:cstheme="minorHAnsi"/>
              </w:rPr>
            </w:pPr>
            <w:r w:rsidRPr="00740A44">
              <w:rPr>
                <w:rFonts w:ascii="Aptos" w:hAnsi="Aptos" w:cstheme="minorHAnsi"/>
              </w:rPr>
              <w:t>2.5 The learning environment promotes and supports the diversity of VET students.</w:t>
            </w:r>
          </w:p>
        </w:tc>
      </w:tr>
      <w:tr w:rsidR="00DD0568" w:rsidRPr="00740A44" w14:paraId="4A497516" w14:textId="77777777" w:rsidTr="00A7625A">
        <w:trPr>
          <w:trHeight w:val="155"/>
        </w:trPr>
        <w:tc>
          <w:tcPr>
            <w:tcW w:w="1701" w:type="dxa"/>
            <w:shd w:val="clear" w:color="auto" w:fill="FDE6EA"/>
          </w:tcPr>
          <w:p w14:paraId="573220A0" w14:textId="77777777" w:rsidR="00DD0568" w:rsidRPr="00740A44" w:rsidRDefault="00DD0568" w:rsidP="006C6F73">
            <w:pPr>
              <w:rPr>
                <w:rFonts w:ascii="Aptos" w:hAnsi="Aptos" w:cstheme="minorHAnsi"/>
                <w:b/>
                <w:bCs/>
              </w:rPr>
            </w:pPr>
            <w:r w:rsidRPr="00740A44">
              <w:rPr>
                <w:rFonts w:ascii="Aptos" w:hAnsi="Aptos" w:cstheme="minorHAnsi"/>
                <w:b/>
                <w:bCs/>
              </w:rPr>
              <w:t xml:space="preserve">Wellbeing </w:t>
            </w:r>
          </w:p>
        </w:tc>
        <w:tc>
          <w:tcPr>
            <w:tcW w:w="7230" w:type="dxa"/>
            <w:shd w:val="clear" w:color="auto" w:fill="auto"/>
          </w:tcPr>
          <w:p w14:paraId="391A8ABE" w14:textId="77777777" w:rsidR="00DD0568" w:rsidRPr="00740A44" w:rsidRDefault="00DD0568" w:rsidP="006C6F73">
            <w:pPr>
              <w:rPr>
                <w:rFonts w:ascii="Aptos" w:hAnsi="Aptos" w:cstheme="minorHAnsi"/>
              </w:rPr>
            </w:pPr>
            <w:r w:rsidRPr="00740A44">
              <w:rPr>
                <w:rFonts w:ascii="Aptos" w:hAnsi="Aptos" w:cstheme="minorHAnsi"/>
              </w:rPr>
              <w:t>2.6 The wellbeing needs of the VET student cohort are identified and strategies are put in place to support these needs.</w:t>
            </w:r>
          </w:p>
        </w:tc>
      </w:tr>
      <w:tr w:rsidR="00DD0568" w:rsidRPr="00740A44" w14:paraId="64F51C86" w14:textId="77777777" w:rsidTr="00A7625A">
        <w:trPr>
          <w:trHeight w:val="460"/>
        </w:trPr>
        <w:tc>
          <w:tcPr>
            <w:tcW w:w="1701" w:type="dxa"/>
            <w:vMerge w:val="restart"/>
            <w:shd w:val="clear" w:color="auto" w:fill="FDE6EA"/>
          </w:tcPr>
          <w:p w14:paraId="7F1DB391" w14:textId="77777777" w:rsidR="00DD0568" w:rsidRPr="00740A44" w:rsidRDefault="00DD0568" w:rsidP="006C6F73">
            <w:pPr>
              <w:rPr>
                <w:rFonts w:ascii="Aptos" w:hAnsi="Aptos" w:cstheme="minorHAnsi"/>
                <w:b/>
                <w:bCs/>
              </w:rPr>
            </w:pPr>
            <w:r w:rsidRPr="00740A44">
              <w:rPr>
                <w:rFonts w:ascii="Aptos" w:hAnsi="Aptos" w:cstheme="minorHAnsi"/>
                <w:b/>
                <w:bCs/>
              </w:rPr>
              <w:t>Feedback, complaints, and appeals</w:t>
            </w:r>
          </w:p>
        </w:tc>
        <w:tc>
          <w:tcPr>
            <w:tcW w:w="7230" w:type="dxa"/>
          </w:tcPr>
          <w:p w14:paraId="317EB511" w14:textId="2FD9156A" w:rsidR="00DD0568" w:rsidRPr="00740A44" w:rsidRDefault="00DD0568" w:rsidP="006C6F73">
            <w:pPr>
              <w:rPr>
                <w:rFonts w:ascii="Aptos" w:hAnsi="Aptos" w:cstheme="minorHAnsi"/>
              </w:rPr>
            </w:pPr>
            <w:r w:rsidRPr="00740A44">
              <w:rPr>
                <w:rFonts w:ascii="Aptos" w:hAnsi="Aptos" w:cstheme="minorHAnsi"/>
              </w:rPr>
              <w:t xml:space="preserve">2.7 </w:t>
            </w:r>
            <w:r w:rsidR="00B742C0">
              <w:rPr>
                <w:rFonts w:ascii="Aptos" w:hAnsi="Aptos" w:cstheme="minorHAnsi"/>
              </w:rPr>
              <w:t>F</w:t>
            </w:r>
            <w:r w:rsidRPr="00740A44">
              <w:rPr>
                <w:rFonts w:ascii="Aptos" w:hAnsi="Aptos" w:cstheme="minorHAnsi"/>
              </w:rPr>
              <w:t>eedback and complaints management addresses concerns and informs continuous improvement</w:t>
            </w:r>
            <w:r w:rsidR="00944B2E">
              <w:rPr>
                <w:rFonts w:ascii="Aptos" w:hAnsi="Aptos" w:cstheme="minorHAnsi"/>
              </w:rPr>
              <w:t xml:space="preserve"> of the NVR registered training organisation</w:t>
            </w:r>
            <w:r w:rsidRPr="00740A44">
              <w:rPr>
                <w:rFonts w:ascii="Aptos" w:hAnsi="Aptos" w:cstheme="minorHAnsi"/>
              </w:rPr>
              <w:t>.</w:t>
            </w:r>
          </w:p>
        </w:tc>
      </w:tr>
      <w:tr w:rsidR="00DD0568" w:rsidRPr="00740A44" w14:paraId="6002424A" w14:textId="77777777" w:rsidTr="00A7625A">
        <w:tc>
          <w:tcPr>
            <w:tcW w:w="1701" w:type="dxa"/>
            <w:vMerge/>
          </w:tcPr>
          <w:p w14:paraId="2A54283B" w14:textId="77777777" w:rsidR="00DD0568" w:rsidRPr="00740A44" w:rsidRDefault="00DD0568" w:rsidP="006C6F73">
            <w:pPr>
              <w:rPr>
                <w:rFonts w:ascii="Aptos" w:hAnsi="Aptos" w:cstheme="minorHAnsi"/>
              </w:rPr>
            </w:pPr>
          </w:p>
        </w:tc>
        <w:tc>
          <w:tcPr>
            <w:tcW w:w="7230" w:type="dxa"/>
          </w:tcPr>
          <w:p w14:paraId="79983A52" w14:textId="2B749CD4" w:rsidR="00DD0568" w:rsidRPr="00740A44" w:rsidRDefault="00DD0568" w:rsidP="006C6F73">
            <w:pPr>
              <w:rPr>
                <w:rFonts w:ascii="Aptos" w:hAnsi="Aptos" w:cstheme="minorHAnsi"/>
              </w:rPr>
            </w:pPr>
            <w:r w:rsidRPr="00740A44">
              <w:rPr>
                <w:rFonts w:ascii="Aptos" w:hAnsi="Aptos" w:cstheme="minorHAnsi"/>
              </w:rPr>
              <w:t xml:space="preserve">2.8 Effective appeal processes are available </w:t>
            </w:r>
            <w:r w:rsidR="00AF24D2">
              <w:rPr>
                <w:rFonts w:ascii="Aptos" w:hAnsi="Aptos" w:cstheme="minorHAnsi"/>
              </w:rPr>
              <w:t xml:space="preserve">to VET students </w:t>
            </w:r>
            <w:r w:rsidRPr="00740A44">
              <w:rPr>
                <w:rFonts w:ascii="Aptos" w:hAnsi="Aptos" w:cstheme="minorHAnsi"/>
              </w:rPr>
              <w:t xml:space="preserve">where decisions of the </w:t>
            </w:r>
            <w:r w:rsidR="00AF24D2">
              <w:rPr>
                <w:rFonts w:ascii="Aptos" w:hAnsi="Aptos" w:cstheme="minorHAnsi"/>
              </w:rPr>
              <w:t>NVR registered training organisation</w:t>
            </w:r>
            <w:r w:rsidR="00AF24D2" w:rsidRPr="00740A44">
              <w:rPr>
                <w:rFonts w:ascii="Aptos" w:hAnsi="Aptos" w:cstheme="minorHAnsi"/>
              </w:rPr>
              <w:t xml:space="preserve"> </w:t>
            </w:r>
            <w:r w:rsidRPr="00740A44">
              <w:rPr>
                <w:rFonts w:ascii="Aptos" w:hAnsi="Aptos" w:cstheme="minorHAnsi"/>
              </w:rPr>
              <w:t xml:space="preserve">or a third party adversely </w:t>
            </w:r>
            <w:r w:rsidR="00AF24D2">
              <w:rPr>
                <w:rFonts w:ascii="Aptos" w:hAnsi="Aptos" w:cstheme="minorHAnsi"/>
              </w:rPr>
              <w:t>affect the</w:t>
            </w:r>
            <w:r w:rsidRPr="00740A44">
              <w:rPr>
                <w:rFonts w:ascii="Aptos" w:hAnsi="Aptos" w:cstheme="minorHAnsi"/>
              </w:rPr>
              <w:t xml:space="preserve"> student.</w:t>
            </w:r>
          </w:p>
        </w:tc>
      </w:tr>
      <w:tr w:rsidR="00DD0568" w:rsidRPr="00740A44" w14:paraId="5D320203" w14:textId="77777777" w:rsidTr="00E7298E">
        <w:tc>
          <w:tcPr>
            <w:tcW w:w="1701" w:type="dxa"/>
            <w:shd w:val="clear" w:color="auto" w:fill="BE540E"/>
          </w:tcPr>
          <w:p w14:paraId="51B5FD4E"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 xml:space="preserve">3. VET Workforce </w:t>
            </w:r>
          </w:p>
        </w:tc>
        <w:tc>
          <w:tcPr>
            <w:tcW w:w="7230" w:type="dxa"/>
            <w:shd w:val="clear" w:color="auto" w:fill="BE540E"/>
          </w:tcPr>
          <w:p w14:paraId="4DC36CCE"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VET students are trained, assessed and supported by people who are qualified, skilled and committed to professional development.</w:t>
            </w:r>
          </w:p>
        </w:tc>
      </w:tr>
      <w:tr w:rsidR="00DD0568" w:rsidRPr="00740A44" w14:paraId="40F4EF12" w14:textId="77777777" w:rsidTr="001074E0">
        <w:tc>
          <w:tcPr>
            <w:tcW w:w="1701" w:type="dxa"/>
            <w:shd w:val="clear" w:color="auto" w:fill="FBE4D5"/>
          </w:tcPr>
          <w:p w14:paraId="62840B7F" w14:textId="77777777" w:rsidR="00DD0568" w:rsidRPr="00740A44" w:rsidRDefault="00DD0568" w:rsidP="006C6F73">
            <w:pPr>
              <w:rPr>
                <w:rFonts w:ascii="Aptos" w:hAnsi="Aptos" w:cstheme="minorHAnsi"/>
                <w:b/>
                <w:bCs/>
              </w:rPr>
            </w:pPr>
            <w:r w:rsidRPr="00740A44">
              <w:rPr>
                <w:rFonts w:ascii="Aptos" w:hAnsi="Aptos" w:cstheme="minorHAnsi"/>
                <w:b/>
                <w:bCs/>
              </w:rPr>
              <w:t>VET workforce management</w:t>
            </w:r>
          </w:p>
        </w:tc>
        <w:tc>
          <w:tcPr>
            <w:tcW w:w="7230" w:type="dxa"/>
          </w:tcPr>
          <w:p w14:paraId="7EBA023E" w14:textId="4F1EEA3F" w:rsidR="00DD0568" w:rsidRPr="00740A44" w:rsidRDefault="00DD0568" w:rsidP="006C6F73">
            <w:pPr>
              <w:rPr>
                <w:rFonts w:ascii="Aptos" w:hAnsi="Aptos" w:cstheme="minorHAnsi"/>
              </w:rPr>
            </w:pPr>
            <w:r w:rsidRPr="00740A44">
              <w:rPr>
                <w:rFonts w:ascii="Aptos" w:hAnsi="Aptos" w:cstheme="minorHAnsi"/>
              </w:rPr>
              <w:t xml:space="preserve">3.1 </w:t>
            </w:r>
            <w:r w:rsidR="0050569F">
              <w:rPr>
                <w:rFonts w:ascii="Aptos" w:hAnsi="Aptos" w:cstheme="minorHAnsi"/>
              </w:rPr>
              <w:t xml:space="preserve">The </w:t>
            </w:r>
            <w:r w:rsidRPr="00740A44">
              <w:rPr>
                <w:rFonts w:ascii="Aptos" w:hAnsi="Aptos" w:cstheme="minorHAnsi"/>
              </w:rPr>
              <w:t xml:space="preserve">workforce </w:t>
            </w:r>
            <w:r w:rsidR="0050569F">
              <w:rPr>
                <w:rFonts w:ascii="Aptos" w:hAnsi="Aptos" w:cstheme="minorHAnsi"/>
              </w:rPr>
              <w:t xml:space="preserve">is effectively </w:t>
            </w:r>
            <w:r w:rsidRPr="00740A44">
              <w:rPr>
                <w:rFonts w:ascii="Aptos" w:hAnsi="Aptos" w:cstheme="minorHAnsi"/>
              </w:rPr>
              <w:t>manage</w:t>
            </w:r>
            <w:r w:rsidR="0050569F">
              <w:rPr>
                <w:rFonts w:ascii="Aptos" w:hAnsi="Aptos" w:cstheme="minorHAnsi"/>
              </w:rPr>
              <w:t xml:space="preserve">d </w:t>
            </w:r>
            <w:r w:rsidR="00B409EF">
              <w:rPr>
                <w:rFonts w:ascii="Aptos" w:hAnsi="Aptos" w:cstheme="minorHAnsi"/>
              </w:rPr>
              <w:t xml:space="preserve"> to</w:t>
            </w:r>
            <w:r w:rsidRPr="00740A44">
              <w:rPr>
                <w:rFonts w:ascii="Aptos" w:hAnsi="Aptos" w:cstheme="minorHAnsi"/>
              </w:rPr>
              <w:t xml:space="preserve"> ensure appropriate staffing to deliver services.</w:t>
            </w:r>
          </w:p>
        </w:tc>
      </w:tr>
      <w:tr w:rsidR="00DD0568" w:rsidRPr="00740A44" w14:paraId="475BEC6A" w14:textId="77777777" w:rsidTr="001074E0">
        <w:tc>
          <w:tcPr>
            <w:tcW w:w="1701" w:type="dxa"/>
            <w:vMerge w:val="restart"/>
            <w:shd w:val="clear" w:color="auto" w:fill="FBE4D5"/>
          </w:tcPr>
          <w:p w14:paraId="0F846AC5" w14:textId="77777777" w:rsidR="00DD0568" w:rsidRPr="00740A44" w:rsidRDefault="00DD0568" w:rsidP="006C6F73">
            <w:pPr>
              <w:rPr>
                <w:rFonts w:ascii="Aptos" w:hAnsi="Aptos" w:cstheme="minorHAnsi"/>
                <w:b/>
                <w:bCs/>
              </w:rPr>
            </w:pPr>
            <w:r w:rsidRPr="00740A44">
              <w:rPr>
                <w:rFonts w:ascii="Aptos" w:hAnsi="Aptos" w:cstheme="minorHAnsi"/>
                <w:b/>
                <w:bCs/>
              </w:rPr>
              <w:t>Trainer and assessor competencies</w:t>
            </w:r>
          </w:p>
        </w:tc>
        <w:tc>
          <w:tcPr>
            <w:tcW w:w="7230" w:type="dxa"/>
          </w:tcPr>
          <w:p w14:paraId="6600CA40" w14:textId="12E7F3F4" w:rsidR="00DD0568" w:rsidRPr="00740A44" w:rsidRDefault="00DD0568" w:rsidP="006C6F73">
            <w:pPr>
              <w:rPr>
                <w:rFonts w:ascii="Aptos" w:hAnsi="Aptos" w:cstheme="minorHAnsi"/>
              </w:rPr>
            </w:pPr>
            <w:r w:rsidRPr="00740A44">
              <w:rPr>
                <w:rFonts w:ascii="Aptos" w:hAnsi="Aptos" w:cstheme="minorHAnsi"/>
              </w:rPr>
              <w:t xml:space="preserve">3.2 Training and assessment is delivered </w:t>
            </w:r>
            <w:r w:rsidR="00B409EF">
              <w:rPr>
                <w:rFonts w:ascii="Aptos" w:hAnsi="Aptos" w:cstheme="minorHAnsi"/>
              </w:rPr>
              <w:t xml:space="preserve">to VET students </w:t>
            </w:r>
            <w:r w:rsidRPr="00740A44">
              <w:rPr>
                <w:rFonts w:ascii="Aptos" w:hAnsi="Aptos" w:cstheme="minorHAnsi"/>
              </w:rPr>
              <w:t xml:space="preserve">by credentialled people with current skills and knowledge in training and assessment. </w:t>
            </w:r>
          </w:p>
        </w:tc>
      </w:tr>
      <w:tr w:rsidR="00DD0568" w:rsidRPr="00740A44" w14:paraId="62993795" w14:textId="77777777" w:rsidTr="001074E0">
        <w:tc>
          <w:tcPr>
            <w:tcW w:w="1701" w:type="dxa"/>
            <w:vMerge/>
            <w:shd w:val="clear" w:color="auto" w:fill="FBE4D5"/>
          </w:tcPr>
          <w:p w14:paraId="2C897F51" w14:textId="77777777" w:rsidR="00DD0568" w:rsidRPr="00740A44" w:rsidRDefault="00DD0568" w:rsidP="006C6F73">
            <w:pPr>
              <w:rPr>
                <w:rFonts w:ascii="Aptos" w:hAnsi="Aptos" w:cstheme="minorHAnsi"/>
              </w:rPr>
            </w:pPr>
          </w:p>
        </w:tc>
        <w:tc>
          <w:tcPr>
            <w:tcW w:w="7230" w:type="dxa"/>
          </w:tcPr>
          <w:p w14:paraId="31E613FA" w14:textId="77777777" w:rsidR="00DD0568" w:rsidRPr="00740A44" w:rsidRDefault="00DD0568" w:rsidP="006C6F73">
            <w:pPr>
              <w:rPr>
                <w:rFonts w:ascii="Aptos" w:hAnsi="Aptos" w:cstheme="minorHAnsi"/>
              </w:rPr>
            </w:pPr>
            <w:r w:rsidRPr="00740A44">
              <w:rPr>
                <w:rFonts w:ascii="Aptos" w:hAnsi="Aptos" w:cstheme="minorHAnsi"/>
              </w:rPr>
              <w:t>3.3 Training and assessment is delivered by people with current industry skills and knowledge relevant to the training product.</w:t>
            </w:r>
          </w:p>
        </w:tc>
      </w:tr>
      <w:tr w:rsidR="00DD0568" w:rsidRPr="00740A44" w14:paraId="3FA609B3" w14:textId="77777777" w:rsidTr="00760848">
        <w:tc>
          <w:tcPr>
            <w:tcW w:w="1701" w:type="dxa"/>
            <w:shd w:val="clear" w:color="auto" w:fill="7D4AA1"/>
          </w:tcPr>
          <w:p w14:paraId="2AF64033"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4. Governance</w:t>
            </w:r>
          </w:p>
        </w:tc>
        <w:tc>
          <w:tcPr>
            <w:tcW w:w="7230" w:type="dxa"/>
            <w:shd w:val="clear" w:color="auto" w:fill="7D4AA1"/>
          </w:tcPr>
          <w:p w14:paraId="44099BAD" w14:textId="77777777" w:rsidR="00DD0568" w:rsidRPr="00740A44" w:rsidRDefault="00DD0568" w:rsidP="006C6F73">
            <w:pPr>
              <w:rPr>
                <w:rFonts w:ascii="Aptos" w:hAnsi="Aptos" w:cstheme="minorHAnsi"/>
                <w:b/>
                <w:bCs/>
                <w:color w:val="FFFFFF" w:themeColor="background1"/>
              </w:rPr>
            </w:pPr>
            <w:r w:rsidRPr="00740A44">
              <w:rPr>
                <w:rFonts w:ascii="Aptos" w:hAnsi="Aptos" w:cstheme="minorHAnsi"/>
                <w:b/>
                <w:bCs/>
                <w:color w:val="FFFFFF" w:themeColor="background1"/>
              </w:rPr>
              <w:t>Effective governance and a commitment to continuous improvement supports the quality and integrity of VET delivery.</w:t>
            </w:r>
          </w:p>
        </w:tc>
      </w:tr>
      <w:tr w:rsidR="00DD0568" w:rsidRPr="00740A44" w14:paraId="65BB0798" w14:textId="77777777" w:rsidTr="00A7625A">
        <w:tc>
          <w:tcPr>
            <w:tcW w:w="1701" w:type="dxa"/>
            <w:vMerge w:val="restart"/>
            <w:shd w:val="clear" w:color="auto" w:fill="F0E8FA"/>
          </w:tcPr>
          <w:p w14:paraId="5FCEE74D" w14:textId="77777777" w:rsidR="00DD0568" w:rsidRPr="00740A44" w:rsidRDefault="00DD0568" w:rsidP="006C6F73">
            <w:pPr>
              <w:rPr>
                <w:rFonts w:ascii="Aptos" w:hAnsi="Aptos" w:cstheme="minorHAnsi"/>
                <w:b/>
                <w:bCs/>
              </w:rPr>
            </w:pPr>
            <w:r w:rsidRPr="00740A44">
              <w:rPr>
                <w:rFonts w:ascii="Aptos" w:hAnsi="Aptos" w:cstheme="minorHAnsi"/>
                <w:b/>
                <w:bCs/>
              </w:rPr>
              <w:t xml:space="preserve">Leadership and accountability </w:t>
            </w:r>
          </w:p>
        </w:tc>
        <w:tc>
          <w:tcPr>
            <w:tcW w:w="7230" w:type="dxa"/>
          </w:tcPr>
          <w:p w14:paraId="1F8C558F" w14:textId="108D461C" w:rsidR="00DD0568" w:rsidRPr="00740A44" w:rsidRDefault="00DD0568" w:rsidP="006C6F73">
            <w:pPr>
              <w:rPr>
                <w:rFonts w:ascii="Aptos" w:hAnsi="Aptos" w:cstheme="minorHAnsi"/>
              </w:rPr>
            </w:pPr>
            <w:r w:rsidRPr="00740A44">
              <w:rPr>
                <w:rFonts w:ascii="Aptos" w:hAnsi="Aptos" w:cstheme="minorHAnsi"/>
              </w:rPr>
              <w:t xml:space="preserve">4.1 </w:t>
            </w:r>
            <w:r w:rsidR="00965B27">
              <w:rPr>
                <w:rFonts w:ascii="Aptos" w:hAnsi="Aptos" w:cstheme="minorHAnsi"/>
              </w:rPr>
              <w:t>An NVR registered training organisation</w:t>
            </w:r>
            <w:r w:rsidRPr="00740A44">
              <w:rPr>
                <w:rFonts w:ascii="Aptos" w:hAnsi="Aptos" w:cstheme="minorHAnsi"/>
              </w:rPr>
              <w:t xml:space="preserve"> operates with integrity and </w:t>
            </w:r>
            <w:r w:rsidR="00965B27">
              <w:rPr>
                <w:rFonts w:ascii="Aptos" w:hAnsi="Aptos" w:cstheme="minorHAnsi"/>
              </w:rPr>
              <w:t xml:space="preserve">maintains </w:t>
            </w:r>
            <w:r w:rsidRPr="00740A44">
              <w:rPr>
                <w:rFonts w:ascii="Aptos" w:hAnsi="Aptos" w:cstheme="minorHAnsi"/>
              </w:rPr>
              <w:t>accountab</w:t>
            </w:r>
            <w:r w:rsidR="00965B27">
              <w:rPr>
                <w:rFonts w:ascii="Aptos" w:hAnsi="Aptos" w:cstheme="minorHAnsi"/>
              </w:rPr>
              <w:t xml:space="preserve">ility </w:t>
            </w:r>
            <w:r w:rsidRPr="00740A44">
              <w:rPr>
                <w:rFonts w:ascii="Aptos" w:hAnsi="Aptos" w:cstheme="minorHAnsi"/>
              </w:rPr>
              <w:t>for the delivery of quality services.</w:t>
            </w:r>
          </w:p>
        </w:tc>
      </w:tr>
      <w:tr w:rsidR="00DD0568" w:rsidRPr="00740A44" w14:paraId="6C220DB8" w14:textId="77777777" w:rsidTr="00A7625A">
        <w:tc>
          <w:tcPr>
            <w:tcW w:w="1701" w:type="dxa"/>
            <w:vMerge/>
          </w:tcPr>
          <w:p w14:paraId="531F3858" w14:textId="77777777" w:rsidR="00DD0568" w:rsidRPr="00740A44" w:rsidRDefault="00DD0568" w:rsidP="006C6F73">
            <w:pPr>
              <w:rPr>
                <w:rFonts w:ascii="Aptos" w:hAnsi="Aptos" w:cstheme="minorHAnsi"/>
                <w:b/>
                <w:bCs/>
              </w:rPr>
            </w:pPr>
          </w:p>
        </w:tc>
        <w:tc>
          <w:tcPr>
            <w:tcW w:w="7230" w:type="dxa"/>
          </w:tcPr>
          <w:p w14:paraId="6FC177E9" w14:textId="6345490E" w:rsidR="00DD0568" w:rsidRPr="00740A44" w:rsidRDefault="00DD0568" w:rsidP="006C6F73">
            <w:pPr>
              <w:rPr>
                <w:rFonts w:ascii="Aptos" w:hAnsi="Aptos" w:cstheme="minorHAnsi"/>
              </w:rPr>
            </w:pPr>
            <w:r w:rsidRPr="00740A44">
              <w:rPr>
                <w:rFonts w:ascii="Aptos" w:hAnsi="Aptos" w:cstheme="minorHAnsi"/>
              </w:rPr>
              <w:t xml:space="preserve">4.2 Roles and responsibilities </w:t>
            </w:r>
            <w:r w:rsidR="00FF5A19">
              <w:rPr>
                <w:rFonts w:ascii="Aptos" w:hAnsi="Aptos" w:cstheme="minorHAnsi"/>
              </w:rPr>
              <w:t xml:space="preserve">of NVR registered training organisation staff and third parties </w:t>
            </w:r>
            <w:r w:rsidRPr="00740A44">
              <w:rPr>
                <w:rFonts w:ascii="Aptos" w:hAnsi="Aptos" w:cstheme="minorHAnsi"/>
              </w:rPr>
              <w:t>are clearly defined and understood.</w:t>
            </w:r>
          </w:p>
        </w:tc>
      </w:tr>
      <w:tr w:rsidR="00DD0568" w:rsidRPr="00740A44" w14:paraId="4690E962" w14:textId="77777777" w:rsidTr="00A7625A">
        <w:tc>
          <w:tcPr>
            <w:tcW w:w="1701" w:type="dxa"/>
            <w:shd w:val="clear" w:color="auto" w:fill="F0E8FA"/>
          </w:tcPr>
          <w:p w14:paraId="71753138" w14:textId="77777777" w:rsidR="00DD0568" w:rsidRPr="00740A44" w:rsidRDefault="00DD0568" w:rsidP="006C6F73">
            <w:pPr>
              <w:rPr>
                <w:rFonts w:ascii="Aptos" w:hAnsi="Aptos" w:cstheme="minorHAnsi"/>
                <w:b/>
                <w:bCs/>
              </w:rPr>
            </w:pPr>
            <w:r w:rsidRPr="00740A44">
              <w:rPr>
                <w:rFonts w:ascii="Aptos" w:hAnsi="Aptos" w:cstheme="minorHAnsi"/>
                <w:b/>
                <w:bCs/>
              </w:rPr>
              <w:t>Risk management</w:t>
            </w:r>
          </w:p>
        </w:tc>
        <w:tc>
          <w:tcPr>
            <w:tcW w:w="7230" w:type="dxa"/>
          </w:tcPr>
          <w:p w14:paraId="37EE2868" w14:textId="7B72EFD9" w:rsidR="00DD0568" w:rsidRPr="00740A44" w:rsidRDefault="00DD0568" w:rsidP="006C6F73">
            <w:pPr>
              <w:rPr>
                <w:rFonts w:ascii="Aptos" w:hAnsi="Aptos" w:cstheme="minorHAnsi"/>
              </w:rPr>
            </w:pPr>
            <w:r w:rsidRPr="00740A44">
              <w:rPr>
                <w:rFonts w:ascii="Aptos" w:hAnsi="Aptos" w:cstheme="minorHAnsi"/>
              </w:rPr>
              <w:t xml:space="preserve">4.3 </w:t>
            </w:r>
            <w:r w:rsidR="00FF5A19">
              <w:rPr>
                <w:rFonts w:ascii="Aptos" w:hAnsi="Aptos" w:cstheme="minorHAnsi"/>
              </w:rPr>
              <w:t>Any r</w:t>
            </w:r>
            <w:r w:rsidRPr="00740A44">
              <w:rPr>
                <w:rFonts w:ascii="Aptos" w:hAnsi="Aptos" w:cstheme="minorHAnsi"/>
              </w:rPr>
              <w:t xml:space="preserve">isks to VET students, staff and the </w:t>
            </w:r>
            <w:r w:rsidR="00FF5A19">
              <w:rPr>
                <w:rFonts w:ascii="Aptos" w:hAnsi="Aptos" w:cstheme="minorHAnsi"/>
              </w:rPr>
              <w:t xml:space="preserve">organisation </w:t>
            </w:r>
            <w:r w:rsidR="00FF1764">
              <w:rPr>
                <w:rFonts w:ascii="Aptos" w:hAnsi="Aptos" w:cstheme="minorHAnsi"/>
              </w:rPr>
              <w:t>itself</w:t>
            </w:r>
            <w:r w:rsidR="00FF5A19" w:rsidRPr="00740A44">
              <w:rPr>
                <w:rFonts w:ascii="Aptos" w:hAnsi="Aptos" w:cstheme="minorHAnsi"/>
              </w:rPr>
              <w:t xml:space="preserve"> </w:t>
            </w:r>
            <w:r w:rsidRPr="00740A44">
              <w:rPr>
                <w:rFonts w:ascii="Aptos" w:hAnsi="Aptos" w:cstheme="minorHAnsi"/>
              </w:rPr>
              <w:t>are identified and managed.</w:t>
            </w:r>
          </w:p>
        </w:tc>
      </w:tr>
      <w:tr w:rsidR="00DD0568" w:rsidRPr="00740A44" w14:paraId="11DFC32F" w14:textId="77777777" w:rsidTr="00A7625A">
        <w:tc>
          <w:tcPr>
            <w:tcW w:w="1701" w:type="dxa"/>
            <w:shd w:val="clear" w:color="auto" w:fill="F0E8FA"/>
          </w:tcPr>
          <w:p w14:paraId="40563901" w14:textId="77777777" w:rsidR="00DD0568" w:rsidRPr="00740A44" w:rsidRDefault="00DD0568" w:rsidP="006C6F73">
            <w:pPr>
              <w:rPr>
                <w:rFonts w:ascii="Aptos" w:hAnsi="Aptos" w:cstheme="minorHAnsi"/>
                <w:b/>
                <w:bCs/>
              </w:rPr>
            </w:pPr>
            <w:r w:rsidRPr="00740A44">
              <w:rPr>
                <w:rFonts w:ascii="Aptos" w:hAnsi="Aptos" w:cstheme="minorHAnsi"/>
                <w:b/>
                <w:bCs/>
              </w:rPr>
              <w:t>Continuous improvement</w:t>
            </w:r>
          </w:p>
        </w:tc>
        <w:tc>
          <w:tcPr>
            <w:tcW w:w="7230" w:type="dxa"/>
          </w:tcPr>
          <w:p w14:paraId="46D5C47D" w14:textId="375FDC63" w:rsidR="00DD0568" w:rsidRPr="00740A44" w:rsidRDefault="00DD0568" w:rsidP="006C6F73">
            <w:pPr>
              <w:rPr>
                <w:rFonts w:ascii="Aptos" w:hAnsi="Aptos" w:cstheme="minorHAnsi"/>
              </w:rPr>
            </w:pPr>
            <w:r w:rsidRPr="00740A44">
              <w:rPr>
                <w:rFonts w:ascii="Aptos" w:hAnsi="Aptos" w:cstheme="minorHAnsi"/>
              </w:rPr>
              <w:t xml:space="preserve">4.4 </w:t>
            </w:r>
            <w:r w:rsidR="00FF1764">
              <w:rPr>
                <w:rFonts w:ascii="Aptos" w:hAnsi="Aptos" w:cstheme="minorHAnsi"/>
              </w:rPr>
              <w:t>An NVR registered training organisation</w:t>
            </w:r>
            <w:r w:rsidRPr="00740A44">
              <w:rPr>
                <w:rFonts w:ascii="Aptos" w:hAnsi="Aptos" w:cstheme="minorHAnsi"/>
              </w:rPr>
              <w:t xml:space="preserve"> undertakes systematic monitoring and evaluation </w:t>
            </w:r>
            <w:r w:rsidR="00FF1764">
              <w:rPr>
                <w:rFonts w:ascii="Aptos" w:hAnsi="Aptos" w:cstheme="minorHAnsi"/>
              </w:rPr>
              <w:t xml:space="preserve">of the organisation </w:t>
            </w:r>
            <w:r w:rsidRPr="00740A44">
              <w:rPr>
                <w:rFonts w:ascii="Aptos" w:hAnsi="Aptos" w:cstheme="minorHAnsi"/>
              </w:rPr>
              <w:t xml:space="preserve">to support </w:t>
            </w:r>
            <w:r w:rsidR="00DF777E">
              <w:rPr>
                <w:rFonts w:ascii="Aptos" w:hAnsi="Aptos" w:cstheme="minorHAnsi"/>
              </w:rPr>
              <w:t xml:space="preserve">quality </w:t>
            </w:r>
            <w:r w:rsidRPr="00740A44">
              <w:rPr>
                <w:rFonts w:ascii="Aptos" w:hAnsi="Aptos" w:cstheme="minorHAnsi"/>
              </w:rPr>
              <w:t>delivery and continuous improvement</w:t>
            </w:r>
            <w:r w:rsidR="00DF777E">
              <w:rPr>
                <w:rFonts w:ascii="Aptos" w:hAnsi="Aptos" w:cstheme="minorHAnsi"/>
              </w:rPr>
              <w:t xml:space="preserve"> of services</w:t>
            </w:r>
            <w:r w:rsidRPr="00740A44">
              <w:rPr>
                <w:rFonts w:ascii="Aptos" w:hAnsi="Aptos" w:cstheme="minorHAnsi"/>
              </w:rPr>
              <w:t>.</w:t>
            </w:r>
          </w:p>
        </w:tc>
      </w:tr>
    </w:tbl>
    <w:p w14:paraId="3F90F4EF" w14:textId="77777777" w:rsidR="00DD0568" w:rsidRPr="00DD0568" w:rsidRDefault="00DD0568" w:rsidP="00DD0568"/>
    <w:p w14:paraId="4CF796EE" w14:textId="516605E5" w:rsidR="00DD0568" w:rsidRDefault="00DD0568" w:rsidP="00DD0568">
      <w:pPr>
        <w:pStyle w:val="Heading2"/>
      </w:pPr>
      <w:bookmarkStart w:id="20" w:name="_Toc177633377"/>
      <w:bookmarkStart w:id="21" w:name="_Toc192765636"/>
      <w:r>
        <w:lastRenderedPageBreak/>
        <w:t>Structure of the Outcome Standards</w:t>
      </w:r>
      <w:bookmarkEnd w:id="20"/>
      <w:bookmarkEnd w:id="21"/>
    </w:p>
    <w:p w14:paraId="00B35852" w14:textId="0C3F74C6" w:rsidR="00DD0568" w:rsidRPr="00740A44" w:rsidRDefault="00DD0568" w:rsidP="00DD0568">
      <w:pPr>
        <w:keepNext/>
        <w:rPr>
          <w:rFonts w:ascii="Aptos" w:hAnsi="Aptos"/>
          <w:bCs/>
        </w:rPr>
      </w:pPr>
      <w:r w:rsidRPr="00740A44">
        <w:rPr>
          <w:rFonts w:ascii="Aptos" w:hAnsi="Aptos"/>
          <w:bCs/>
        </w:rPr>
        <w:t>The Outcome Standards are structured against</w:t>
      </w:r>
      <w:r w:rsidR="004A3BD1">
        <w:rPr>
          <w:rFonts w:ascii="Aptos" w:hAnsi="Aptos"/>
          <w:bCs/>
        </w:rPr>
        <w:t xml:space="preserve"> </w:t>
      </w:r>
      <w:r w:rsidR="0047240A">
        <w:rPr>
          <w:rFonts w:ascii="Aptos" w:hAnsi="Aptos"/>
          <w:bCs/>
        </w:rPr>
        <w:t xml:space="preserve">4 </w:t>
      </w:r>
      <w:r w:rsidRPr="00740A44">
        <w:rPr>
          <w:rFonts w:ascii="Aptos" w:hAnsi="Aptos"/>
          <w:bCs/>
        </w:rPr>
        <w:t>overarching Quality Areas, each with a</w:t>
      </w:r>
      <w:r w:rsidR="005D3AB3">
        <w:rPr>
          <w:rFonts w:ascii="Aptos" w:hAnsi="Aptos"/>
          <w:bCs/>
        </w:rPr>
        <w:t>n</w:t>
      </w:r>
      <w:r w:rsidRPr="00740A44">
        <w:rPr>
          <w:rFonts w:ascii="Aptos" w:hAnsi="Aptos"/>
          <w:bCs/>
        </w:rPr>
        <w:t xml:space="preserve"> Outcome Statement which describes the overarching outcome.</w:t>
      </w:r>
    </w:p>
    <w:tbl>
      <w:tblPr>
        <w:tblStyle w:val="TableGrid"/>
        <w:tblW w:w="8789" w:type="dxa"/>
        <w:tblInd w:w="-5" w:type="dxa"/>
        <w:tblLook w:val="04A0" w:firstRow="1" w:lastRow="0" w:firstColumn="1" w:lastColumn="0" w:noHBand="0" w:noVBand="1"/>
        <w:tblCaption w:val="Strucutre of the Outcome Standards"/>
        <w:tblDescription w:val="This table shows the four Quality Areas and the relevant Outcome Statements. "/>
      </w:tblPr>
      <w:tblGrid>
        <w:gridCol w:w="1986"/>
        <w:gridCol w:w="6803"/>
      </w:tblGrid>
      <w:tr w:rsidR="005D3AB3" w:rsidRPr="00740A44" w14:paraId="33F8698E" w14:textId="77777777" w:rsidTr="00051519">
        <w:tc>
          <w:tcPr>
            <w:tcW w:w="1986" w:type="dxa"/>
            <w:shd w:val="clear" w:color="auto" w:fill="F2F2F2" w:themeFill="background1" w:themeFillShade="F2"/>
          </w:tcPr>
          <w:p w14:paraId="1C4856E3" w14:textId="77777777" w:rsidR="005D3AB3" w:rsidRPr="00740A44" w:rsidRDefault="005D3AB3" w:rsidP="006C6F73">
            <w:pPr>
              <w:rPr>
                <w:rFonts w:ascii="Aptos" w:hAnsi="Aptos" w:cstheme="minorHAnsi"/>
                <w:b/>
                <w:bCs/>
                <w:color w:val="000000" w:themeColor="text1"/>
              </w:rPr>
            </w:pPr>
            <w:r w:rsidRPr="00740A44">
              <w:rPr>
                <w:rFonts w:ascii="Aptos" w:hAnsi="Aptos" w:cstheme="minorHAnsi"/>
                <w:b/>
                <w:bCs/>
                <w:color w:val="000000" w:themeColor="text1"/>
              </w:rPr>
              <w:t xml:space="preserve">Quality Areas </w:t>
            </w:r>
          </w:p>
        </w:tc>
        <w:tc>
          <w:tcPr>
            <w:tcW w:w="6803" w:type="dxa"/>
            <w:shd w:val="clear" w:color="auto" w:fill="F2F2F2" w:themeFill="background1" w:themeFillShade="F2"/>
          </w:tcPr>
          <w:p w14:paraId="1E3A0C59" w14:textId="77777777" w:rsidR="005D3AB3" w:rsidRPr="00740A44" w:rsidRDefault="005D3AB3" w:rsidP="006C6F73">
            <w:pPr>
              <w:rPr>
                <w:rFonts w:ascii="Aptos" w:hAnsi="Aptos" w:cstheme="minorHAnsi"/>
                <w:b/>
                <w:bCs/>
                <w:color w:val="000000" w:themeColor="text1"/>
              </w:rPr>
            </w:pPr>
            <w:r w:rsidRPr="00740A44">
              <w:rPr>
                <w:rFonts w:ascii="Aptos" w:hAnsi="Aptos" w:cstheme="minorHAnsi"/>
                <w:b/>
                <w:bCs/>
                <w:color w:val="000000" w:themeColor="text1"/>
              </w:rPr>
              <w:t>Quality Area Outcome Statements</w:t>
            </w:r>
          </w:p>
        </w:tc>
      </w:tr>
      <w:tr w:rsidR="005D3AB3" w:rsidRPr="00740A44" w14:paraId="2C159AC8" w14:textId="77777777" w:rsidTr="00051519">
        <w:tc>
          <w:tcPr>
            <w:tcW w:w="1986" w:type="dxa"/>
            <w:shd w:val="clear" w:color="auto" w:fill="07749C"/>
          </w:tcPr>
          <w:p w14:paraId="5BF64167" w14:textId="77777777"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 xml:space="preserve">1. Training and assessment </w:t>
            </w:r>
          </w:p>
        </w:tc>
        <w:tc>
          <w:tcPr>
            <w:tcW w:w="6803" w:type="dxa"/>
            <w:shd w:val="clear" w:color="auto" w:fill="07749C"/>
          </w:tcPr>
          <w:p w14:paraId="1137FDF0" w14:textId="796F8128"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Quality training and assessment engages VET students and enables them to attain nationally recognised, industry</w:t>
            </w:r>
            <w:r w:rsidR="004F3798">
              <w:rPr>
                <w:rFonts w:ascii="Aptos" w:hAnsi="Aptos" w:cstheme="minorHAnsi"/>
                <w:b/>
                <w:bCs/>
                <w:color w:val="FFFFFF" w:themeColor="background1"/>
              </w:rPr>
              <w:t xml:space="preserve"> </w:t>
            </w:r>
            <w:r w:rsidRPr="00740A44">
              <w:rPr>
                <w:rFonts w:ascii="Aptos" w:hAnsi="Aptos" w:cstheme="minorHAnsi"/>
                <w:b/>
                <w:bCs/>
                <w:color w:val="FFFFFF" w:themeColor="background1"/>
              </w:rPr>
              <w:t>relevant competencies.</w:t>
            </w:r>
          </w:p>
        </w:tc>
      </w:tr>
      <w:tr w:rsidR="005D3AB3" w:rsidRPr="00740A44" w14:paraId="7465B12E" w14:textId="77777777" w:rsidTr="00051519">
        <w:tc>
          <w:tcPr>
            <w:tcW w:w="1986" w:type="dxa"/>
            <w:shd w:val="clear" w:color="auto" w:fill="C72686"/>
          </w:tcPr>
          <w:p w14:paraId="53DFC625" w14:textId="77777777"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2. VET student support</w:t>
            </w:r>
          </w:p>
        </w:tc>
        <w:tc>
          <w:tcPr>
            <w:tcW w:w="6803" w:type="dxa"/>
            <w:shd w:val="clear" w:color="auto" w:fill="C72686"/>
          </w:tcPr>
          <w:p w14:paraId="4AC14AF7" w14:textId="28BE18D0"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VET students are treated fairly and properly informed, supported</w:t>
            </w:r>
            <w:r w:rsidR="00643754">
              <w:rPr>
                <w:rFonts w:ascii="Aptos" w:hAnsi="Aptos" w:cstheme="minorHAnsi"/>
                <w:b/>
                <w:bCs/>
                <w:color w:val="FFFFFF" w:themeColor="background1"/>
              </w:rPr>
              <w:t xml:space="preserve"> and protected</w:t>
            </w:r>
            <w:r w:rsidR="00336064">
              <w:rPr>
                <w:rFonts w:ascii="Aptos" w:hAnsi="Aptos" w:cstheme="minorHAnsi"/>
                <w:b/>
                <w:bCs/>
                <w:color w:val="FFFFFF" w:themeColor="background1"/>
              </w:rPr>
              <w:t>.</w:t>
            </w:r>
          </w:p>
        </w:tc>
      </w:tr>
      <w:tr w:rsidR="005D3AB3" w:rsidRPr="00740A44" w14:paraId="5DF3A256" w14:textId="77777777" w:rsidTr="00051519">
        <w:tc>
          <w:tcPr>
            <w:tcW w:w="1986" w:type="dxa"/>
            <w:shd w:val="clear" w:color="auto" w:fill="BE540E"/>
          </w:tcPr>
          <w:p w14:paraId="7C4B2E8A" w14:textId="77777777"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 xml:space="preserve">3. VET Workforce </w:t>
            </w:r>
          </w:p>
        </w:tc>
        <w:tc>
          <w:tcPr>
            <w:tcW w:w="6803" w:type="dxa"/>
            <w:shd w:val="clear" w:color="auto" w:fill="BE540E"/>
          </w:tcPr>
          <w:p w14:paraId="6B4555A6" w14:textId="7364FEA6"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VET students are trained, assessed and supported by people who are qualified, skilled and committed to professional development.</w:t>
            </w:r>
          </w:p>
        </w:tc>
      </w:tr>
      <w:tr w:rsidR="005D3AB3" w:rsidRPr="00740A44" w14:paraId="4387A8AE" w14:textId="77777777" w:rsidTr="00051519">
        <w:tc>
          <w:tcPr>
            <w:tcW w:w="1986" w:type="dxa"/>
            <w:shd w:val="clear" w:color="auto" w:fill="7D4AA1"/>
          </w:tcPr>
          <w:p w14:paraId="66A79FC5" w14:textId="77777777" w:rsidR="005D3AB3" w:rsidRPr="00740A44" w:rsidRDefault="005D3AB3" w:rsidP="006C6F73">
            <w:pPr>
              <w:rPr>
                <w:rFonts w:ascii="Aptos" w:hAnsi="Aptos" w:cstheme="minorHAnsi"/>
                <w:b/>
                <w:bCs/>
                <w:color w:val="FFFFFF" w:themeColor="background1"/>
              </w:rPr>
            </w:pPr>
            <w:r w:rsidRPr="00740A44">
              <w:rPr>
                <w:rFonts w:ascii="Aptos" w:hAnsi="Aptos" w:cstheme="minorHAnsi"/>
                <w:b/>
                <w:bCs/>
                <w:color w:val="FFFFFF" w:themeColor="background1"/>
              </w:rPr>
              <w:t>4. Governance</w:t>
            </w:r>
          </w:p>
        </w:tc>
        <w:tc>
          <w:tcPr>
            <w:tcW w:w="6803" w:type="dxa"/>
            <w:shd w:val="clear" w:color="auto" w:fill="7D4AA1"/>
          </w:tcPr>
          <w:p w14:paraId="47A9434C" w14:textId="3FA9CB74" w:rsidR="005D3AB3" w:rsidRPr="00740A44" w:rsidRDefault="005D3AB3" w:rsidP="006C6F73">
            <w:pPr>
              <w:rPr>
                <w:rFonts w:ascii="Aptos" w:hAnsi="Aptos" w:cstheme="minorHAnsi"/>
                <w:b/>
                <w:bCs/>
                <w:color w:val="FFFFFF" w:themeColor="background1"/>
              </w:rPr>
            </w:pPr>
            <w:r w:rsidRPr="00740A44">
              <w:rPr>
                <w:rFonts w:ascii="Aptos" w:hAnsi="Aptos"/>
                <w:b/>
                <w:color w:val="FFFFFF" w:themeColor="background1"/>
              </w:rPr>
              <w:t xml:space="preserve">Effective governance and a commitment to </w:t>
            </w:r>
            <w:r w:rsidRPr="00740A44">
              <w:rPr>
                <w:rFonts w:ascii="Aptos" w:hAnsi="Aptos" w:cstheme="minorHAnsi"/>
                <w:b/>
                <w:bCs/>
                <w:color w:val="FFFFFF" w:themeColor="background1"/>
              </w:rPr>
              <w:t>continuous</w:t>
            </w:r>
            <w:r w:rsidRPr="00740A44">
              <w:rPr>
                <w:rFonts w:ascii="Aptos" w:hAnsi="Aptos"/>
                <w:b/>
                <w:color w:val="FFFFFF" w:themeColor="background1"/>
              </w:rPr>
              <w:t xml:space="preserve"> improvement</w:t>
            </w:r>
            <w:r w:rsidRPr="00740A44">
              <w:rPr>
                <w:rFonts w:ascii="Aptos" w:hAnsi="Aptos" w:cstheme="minorHAnsi"/>
                <w:b/>
                <w:bCs/>
                <w:color w:val="FFFFFF" w:themeColor="background1"/>
              </w:rPr>
              <w:t xml:space="preserve"> supports the quality and integrity of VET delivery</w:t>
            </w:r>
            <w:r w:rsidRPr="00740A44">
              <w:rPr>
                <w:rFonts w:ascii="Aptos" w:hAnsi="Aptos"/>
                <w:b/>
                <w:color w:val="FFFFFF" w:themeColor="background1"/>
              </w:rPr>
              <w:t>.</w:t>
            </w:r>
          </w:p>
        </w:tc>
      </w:tr>
    </w:tbl>
    <w:p w14:paraId="21A553F7" w14:textId="5CA2126B" w:rsidR="00CD2471" w:rsidRDefault="00CD2471" w:rsidP="008A1AFA">
      <w:pPr>
        <w:spacing w:after="0"/>
      </w:pPr>
    </w:p>
    <w:p w14:paraId="724EA930" w14:textId="722A5EC0" w:rsidR="005D3AB3" w:rsidRPr="00740A44" w:rsidRDefault="005D3AB3" w:rsidP="005D3AB3">
      <w:pPr>
        <w:rPr>
          <w:rFonts w:ascii="Aptos" w:hAnsi="Aptos"/>
          <w:bCs/>
        </w:rPr>
      </w:pPr>
      <w:r w:rsidRPr="00740A44">
        <w:rPr>
          <w:rFonts w:ascii="Aptos" w:hAnsi="Aptos"/>
          <w:bCs/>
        </w:rPr>
        <w:t xml:space="preserve">For each Quality Area, there are a number of focus areas, comprising one or more outcomes-focused standards. Each standard comprises a set of performance indicators, which set out the things an RTO must demonstrate to meet the standard. See </w:t>
      </w:r>
      <w:r w:rsidRPr="00740A44">
        <w:rPr>
          <w:rFonts w:ascii="Aptos" w:hAnsi="Aptos"/>
          <w:bCs/>
          <w:u w:val="single"/>
        </w:rPr>
        <w:t>Figure 1</w:t>
      </w:r>
      <w:r w:rsidRPr="00740A44">
        <w:rPr>
          <w:rFonts w:ascii="Aptos" w:hAnsi="Aptos"/>
          <w:bCs/>
        </w:rPr>
        <w:t>.</w:t>
      </w:r>
    </w:p>
    <w:p w14:paraId="2B1D360A" w14:textId="3C2364AC" w:rsidR="00CD2471" w:rsidRDefault="005D3AB3" w:rsidP="009F4B8E">
      <w:pPr>
        <w:rPr>
          <w:rFonts w:ascii="Aptos" w:hAnsi="Aptos"/>
          <w:b/>
          <w:bCs/>
          <w:lang w:eastAsia="en-GB"/>
        </w:rPr>
      </w:pPr>
      <w:r w:rsidRPr="00740A44">
        <w:rPr>
          <w:rFonts w:ascii="Aptos" w:hAnsi="Aptos"/>
          <w:b/>
          <w:bCs/>
          <w:lang w:eastAsia="en-GB"/>
        </w:rPr>
        <w:t>Regulators will consider RTO compliance at the standard level.</w:t>
      </w:r>
    </w:p>
    <w:p w14:paraId="4CA5E2E9" w14:textId="7A92C614" w:rsidR="005D3AB3" w:rsidRDefault="005D3AB3" w:rsidP="00517B09">
      <w:pPr>
        <w:spacing w:after="0"/>
        <w:rPr>
          <w:rFonts w:ascii="Aptos" w:hAnsi="Aptos"/>
          <w:b/>
        </w:rPr>
      </w:pPr>
      <w:r w:rsidRPr="00740A44">
        <w:rPr>
          <w:rFonts w:ascii="Aptos" w:hAnsi="Aptos"/>
          <w:b/>
        </w:rPr>
        <w:t xml:space="preserve">Figure 1. Structure of the Outcome Standards </w:t>
      </w:r>
    </w:p>
    <w:p w14:paraId="291E7C93" w14:textId="77777777" w:rsidR="003D30D1" w:rsidRDefault="003D30D1" w:rsidP="003D30D1">
      <w:r w:rsidRPr="0064418B">
        <w:rPr>
          <w:noProof/>
        </w:rPr>
        <w:drawing>
          <wp:inline distT="0" distB="0" distL="0" distR="0" wp14:anchorId="7124E665" wp14:editId="2FA79519">
            <wp:extent cx="5314950" cy="1596243"/>
            <wp:effectExtent l="0" t="0" r="0" b="4445"/>
            <wp:docPr id="1344424111" name="Picture 1" descr="A close-up of 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24111" name="Picture 1" descr="A close-up of a blue and white text&#10;&#10;AI-generated content may be incorrect."/>
                    <pic:cNvPicPr/>
                  </pic:nvPicPr>
                  <pic:blipFill>
                    <a:blip r:embed="rId28"/>
                    <a:stretch>
                      <a:fillRect/>
                    </a:stretch>
                  </pic:blipFill>
                  <pic:spPr>
                    <a:xfrm>
                      <a:off x="0" y="0"/>
                      <a:ext cx="5358635" cy="1609363"/>
                    </a:xfrm>
                    <a:prstGeom prst="rect">
                      <a:avLst/>
                    </a:prstGeom>
                  </pic:spPr>
                </pic:pic>
              </a:graphicData>
            </a:graphic>
          </wp:inline>
        </w:drawing>
      </w:r>
    </w:p>
    <w:p w14:paraId="2A562057" w14:textId="04366EBF" w:rsidR="00006856" w:rsidRPr="00517B09" w:rsidRDefault="003D30D1" w:rsidP="00517B09">
      <w:r w:rsidRPr="009F2D1F">
        <w:rPr>
          <w:noProof/>
        </w:rPr>
        <w:drawing>
          <wp:inline distT="0" distB="0" distL="0" distR="0" wp14:anchorId="4B0FA2D8" wp14:editId="31E70C3D">
            <wp:extent cx="5295900" cy="1884220"/>
            <wp:effectExtent l="0" t="0" r="0" b="1905"/>
            <wp:docPr id="197019198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91985" name="Picture 1" descr="A close-up of a document&#10;&#10;AI-generated content may be incorrect."/>
                    <pic:cNvPicPr/>
                  </pic:nvPicPr>
                  <pic:blipFill>
                    <a:blip r:embed="rId29"/>
                    <a:stretch>
                      <a:fillRect/>
                    </a:stretch>
                  </pic:blipFill>
                  <pic:spPr>
                    <a:xfrm>
                      <a:off x="0" y="0"/>
                      <a:ext cx="5339919" cy="1899881"/>
                    </a:xfrm>
                    <a:prstGeom prst="rect">
                      <a:avLst/>
                    </a:prstGeom>
                  </pic:spPr>
                </pic:pic>
              </a:graphicData>
            </a:graphic>
          </wp:inline>
        </w:drawing>
      </w:r>
      <w:bookmarkStart w:id="22" w:name="_Toc177633378"/>
      <w:r w:rsidR="00006856">
        <w:br w:type="page"/>
      </w:r>
    </w:p>
    <w:p w14:paraId="0B22B4F2" w14:textId="51439FCB" w:rsidR="00513448" w:rsidRDefault="00513448" w:rsidP="00513448">
      <w:pPr>
        <w:pStyle w:val="Heading1"/>
      </w:pPr>
      <w:bookmarkStart w:id="23" w:name="_Toc192765637"/>
      <w:r>
        <w:lastRenderedPageBreak/>
        <w:t>Meeting the Standards</w:t>
      </w:r>
      <w:bookmarkEnd w:id="22"/>
      <w:bookmarkEnd w:id="23"/>
    </w:p>
    <w:p w14:paraId="4A5C31E8" w14:textId="3EEFEE70" w:rsidR="00513448" w:rsidRDefault="005D3AB3" w:rsidP="005D3AB3">
      <w:pPr>
        <w:pStyle w:val="Heading2"/>
      </w:pPr>
      <w:bookmarkStart w:id="24" w:name="_Toc177633379"/>
      <w:bookmarkStart w:id="25" w:name="_Toc192765638"/>
      <w:r>
        <w:t>RTO responsibilities</w:t>
      </w:r>
      <w:bookmarkEnd w:id="24"/>
      <w:bookmarkEnd w:id="25"/>
    </w:p>
    <w:p w14:paraId="2662D30F" w14:textId="450FB333" w:rsidR="005D3AB3" w:rsidRPr="00740A44" w:rsidRDefault="005D3AB3" w:rsidP="005D3AB3">
      <w:pPr>
        <w:rPr>
          <w:rFonts w:ascii="Aptos" w:hAnsi="Aptos"/>
          <w:lang w:eastAsia="en-GB"/>
        </w:rPr>
      </w:pPr>
      <w:r w:rsidRPr="00740A44">
        <w:rPr>
          <w:rFonts w:ascii="Aptos" w:hAnsi="Aptos"/>
          <w:b/>
          <w:bCs/>
          <w:lang w:eastAsia="en-GB"/>
        </w:rPr>
        <w:t>RTOs regulated by ASQA and TAC</w:t>
      </w:r>
      <w:r w:rsidR="009901A4">
        <w:rPr>
          <w:rFonts w:ascii="Aptos" w:hAnsi="Aptos"/>
          <w:b/>
          <w:bCs/>
          <w:lang w:eastAsia="en-GB"/>
        </w:rPr>
        <w:t xml:space="preserve"> WA</w:t>
      </w:r>
      <w:r w:rsidRPr="00740A44">
        <w:rPr>
          <w:rFonts w:ascii="Aptos" w:hAnsi="Aptos"/>
          <w:b/>
          <w:bCs/>
          <w:lang w:eastAsia="en-GB"/>
        </w:rPr>
        <w:t xml:space="preserve"> are responsible for ensuring they meet the Standards at all times</w:t>
      </w:r>
      <w:r w:rsidRPr="00740A44">
        <w:rPr>
          <w:rFonts w:ascii="Aptos" w:hAnsi="Aptos"/>
          <w:lang w:eastAsia="en-GB"/>
        </w:rPr>
        <w:t>.</w:t>
      </w:r>
    </w:p>
    <w:p w14:paraId="2E61A557" w14:textId="74A519D3" w:rsidR="005D3AB3" w:rsidRPr="00740A44" w:rsidRDefault="005D3AB3" w:rsidP="005D3AB3">
      <w:pPr>
        <w:rPr>
          <w:rFonts w:ascii="Aptos" w:hAnsi="Aptos"/>
          <w:lang w:eastAsia="en-GB"/>
        </w:rPr>
      </w:pPr>
      <w:r w:rsidRPr="00740A44">
        <w:rPr>
          <w:rFonts w:ascii="Aptos" w:hAnsi="Aptos"/>
          <w:lang w:eastAsia="en-GB"/>
        </w:rPr>
        <w:t>While performance against the Standards is tested at market entry and regular intervals following this, an RTO needs to be able to demonstrate that it meets the Standards at all times.</w:t>
      </w:r>
    </w:p>
    <w:p w14:paraId="64B08DBE" w14:textId="7CDCB979" w:rsidR="005D3AB3" w:rsidRPr="005D3AB3" w:rsidRDefault="005D3AB3" w:rsidP="005D3AB3">
      <w:pPr>
        <w:rPr>
          <w:rFonts w:ascii="Aptos" w:hAnsi="Aptos"/>
          <w:lang w:eastAsia="en-GB"/>
        </w:rPr>
      </w:pPr>
      <w:r w:rsidRPr="00740A44">
        <w:rPr>
          <w:rFonts w:ascii="Aptos" w:hAnsi="Aptos"/>
          <w:lang w:eastAsia="en-GB"/>
        </w:rPr>
        <w:t xml:space="preserve">This includes where some, or all, of the services are subcontracted to other RTOs, organisations or individuals. RTOs need to have effective mechanisms in place for overseeing and monitoring any subcontracted services to ensure compliance with the Standards across its operations. </w:t>
      </w:r>
    </w:p>
    <w:p w14:paraId="39923B3A" w14:textId="3AC440AE" w:rsidR="005D3AB3" w:rsidRPr="005D3AB3" w:rsidRDefault="005D3AB3" w:rsidP="005D3AB3">
      <w:pPr>
        <w:rPr>
          <w:rFonts w:ascii="Aptos" w:hAnsi="Aptos"/>
          <w:b/>
          <w:bCs/>
          <w:lang w:eastAsia="en-GB"/>
        </w:rPr>
      </w:pPr>
      <w:r w:rsidRPr="00740A44">
        <w:rPr>
          <w:rFonts w:ascii="Aptos" w:hAnsi="Aptos"/>
          <w:b/>
          <w:bCs/>
          <w:lang w:eastAsia="en-GB"/>
        </w:rPr>
        <w:t>RTOs are responsible for determining how they meet the Standards.</w:t>
      </w:r>
    </w:p>
    <w:p w14:paraId="52FAF006" w14:textId="31EA8BD5" w:rsidR="005D3AB3" w:rsidRPr="006C257C" w:rsidRDefault="005D3AB3" w:rsidP="005D3AB3">
      <w:pPr>
        <w:rPr>
          <w:rFonts w:ascii="Aptos" w:hAnsi="Aptos"/>
          <w:b/>
          <w:bCs/>
          <w:lang w:eastAsia="en-GB"/>
        </w:rPr>
      </w:pPr>
      <w:r w:rsidRPr="00740A44">
        <w:rPr>
          <w:rFonts w:ascii="Aptos" w:hAnsi="Aptos"/>
          <w:lang w:eastAsia="en-GB"/>
        </w:rPr>
        <w:t>RTOs are diverse and the way each RTO meets the Standards will differ based on its context, including its organisational structure and size, geographic location, service offering and focus, student cohort, etc. In establishing systems and processes to meet the Standards, RTOs should ensure these are proportionate to risk, and tailored to their context.</w:t>
      </w:r>
    </w:p>
    <w:p w14:paraId="7344472D" w14:textId="15F23871" w:rsidR="005D3AB3" w:rsidRPr="00740A44" w:rsidRDefault="005D3AB3" w:rsidP="005D3AB3">
      <w:pPr>
        <w:keepNext/>
        <w:rPr>
          <w:rFonts w:ascii="Aptos" w:hAnsi="Aptos"/>
          <w:b/>
          <w:bCs/>
          <w:lang w:eastAsia="en-GB"/>
        </w:rPr>
      </w:pPr>
      <w:r w:rsidRPr="00740A44">
        <w:rPr>
          <w:rFonts w:ascii="Aptos" w:hAnsi="Aptos"/>
          <w:b/>
          <w:bCs/>
          <w:lang w:eastAsia="en-GB"/>
        </w:rPr>
        <w:t xml:space="preserve">RTOs are responsible for demonstrating their compliance with each standard. </w:t>
      </w:r>
    </w:p>
    <w:p w14:paraId="15010C0E" w14:textId="5EFA8E80" w:rsidR="005D3AB3" w:rsidRPr="005D3AB3" w:rsidRDefault="005D3AB3" w:rsidP="005D3AB3">
      <w:pPr>
        <w:keepNext/>
        <w:rPr>
          <w:rFonts w:ascii="Aptos" w:hAnsi="Aptos"/>
          <w:lang w:eastAsia="en-GB"/>
        </w:rPr>
      </w:pPr>
      <w:r w:rsidRPr="00740A44">
        <w:rPr>
          <w:rFonts w:ascii="Aptos" w:hAnsi="Aptos"/>
          <w:lang w:eastAsia="en-GB"/>
        </w:rPr>
        <w:t xml:space="preserve">The performance indicators set out the things </w:t>
      </w:r>
      <w:r w:rsidR="00C72C62">
        <w:rPr>
          <w:rFonts w:ascii="Aptos" w:hAnsi="Aptos"/>
          <w:lang w:eastAsia="en-GB"/>
        </w:rPr>
        <w:t>RTOs</w:t>
      </w:r>
      <w:r w:rsidR="00C72C62" w:rsidRPr="00740A44">
        <w:rPr>
          <w:rFonts w:ascii="Aptos" w:hAnsi="Aptos"/>
          <w:lang w:eastAsia="en-GB"/>
        </w:rPr>
        <w:t xml:space="preserve"> </w:t>
      </w:r>
      <w:r w:rsidRPr="00740A44">
        <w:rPr>
          <w:rFonts w:ascii="Aptos" w:hAnsi="Aptos"/>
          <w:lang w:eastAsia="en-GB"/>
        </w:rPr>
        <w:t>are expected to do to help achieve the outcome set out in the standard. The considerations and actions that need to be taken to achieve the outcome will necessarily differ between RTOs.</w:t>
      </w:r>
    </w:p>
    <w:p w14:paraId="2A20E3AD" w14:textId="6BBB60DA" w:rsidR="005D3AB3" w:rsidRDefault="005D3AB3" w:rsidP="005D3AB3">
      <w:pPr>
        <w:pStyle w:val="Heading2"/>
      </w:pPr>
      <w:bookmarkStart w:id="26" w:name="_Toc177633380"/>
      <w:bookmarkStart w:id="27" w:name="_Toc192765639"/>
      <w:r>
        <w:t>Other requirements</w:t>
      </w:r>
      <w:bookmarkEnd w:id="26"/>
      <w:bookmarkEnd w:id="27"/>
    </w:p>
    <w:p w14:paraId="55E64AE2" w14:textId="6F2E6B16" w:rsidR="005D3AB3" w:rsidRPr="00BF0569" w:rsidRDefault="005D3AB3" w:rsidP="00BF0569">
      <w:pPr>
        <w:pStyle w:val="Heading4"/>
      </w:pPr>
      <w:bookmarkStart w:id="28" w:name="_Toc165646176"/>
      <w:bookmarkStart w:id="29" w:name="_Toc177633381"/>
      <w:r w:rsidRPr="00740A44">
        <w:t>Requirements for CRICOS providers</w:t>
      </w:r>
      <w:bookmarkEnd w:id="28"/>
      <w:bookmarkEnd w:id="29"/>
    </w:p>
    <w:p w14:paraId="7ED39E22" w14:textId="431C8845" w:rsidR="005D3AB3" w:rsidRPr="00740A44" w:rsidRDefault="00AC0517" w:rsidP="0006676C">
      <w:pPr>
        <w:keepNext/>
        <w:contextualSpacing/>
        <w:rPr>
          <w:rFonts w:ascii="Aptos" w:hAnsi="Aptos"/>
        </w:rPr>
      </w:pPr>
      <w:r w:rsidRPr="00740A44">
        <w:rPr>
          <w:rFonts w:ascii="Aptos" w:hAnsi="Aptos"/>
        </w:rPr>
        <w:t xml:space="preserve">Education Services for Overseas Students (ESOS) </w:t>
      </w:r>
      <w:r>
        <w:rPr>
          <w:rFonts w:ascii="Aptos" w:hAnsi="Aptos"/>
        </w:rPr>
        <w:t xml:space="preserve">providers </w:t>
      </w:r>
      <w:r w:rsidR="006B2A10" w:rsidRPr="00740A44">
        <w:rPr>
          <w:rFonts w:ascii="Aptos" w:hAnsi="Aptos"/>
        </w:rPr>
        <w:t>(i.e. RTOs that offer courses to people studying in Australia on student visas)</w:t>
      </w:r>
      <w:r w:rsidR="000E0710">
        <w:rPr>
          <w:rFonts w:ascii="Aptos" w:hAnsi="Aptos"/>
        </w:rPr>
        <w:t xml:space="preserve"> </w:t>
      </w:r>
      <w:r>
        <w:rPr>
          <w:rFonts w:ascii="Aptos" w:hAnsi="Aptos"/>
        </w:rPr>
        <w:t xml:space="preserve">registered on the </w:t>
      </w:r>
      <w:r w:rsidR="005D3AB3" w:rsidRPr="00740A44">
        <w:rPr>
          <w:rFonts w:ascii="Aptos" w:hAnsi="Aptos"/>
        </w:rPr>
        <w:t>Commonwealth Register of Institutions and Courses for Overseas Students (CRICOS)  have a range of additional requirements under the ESOS Framework, including:</w:t>
      </w:r>
    </w:p>
    <w:p w14:paraId="17667CFC" w14:textId="77777777" w:rsidR="005D3AB3" w:rsidRPr="00740A44" w:rsidRDefault="005D3AB3" w:rsidP="0006676C">
      <w:pPr>
        <w:pStyle w:val="mpcbullets1"/>
        <w:spacing w:after="200" w:line="276" w:lineRule="auto"/>
        <w:contextualSpacing/>
        <w:rPr>
          <w:rFonts w:ascii="Aptos" w:hAnsi="Aptos"/>
          <w:sz w:val="22"/>
          <w:szCs w:val="22"/>
        </w:rPr>
      </w:pPr>
      <w:hyperlink r:id="rId30">
        <w:r w:rsidRPr="00740A44">
          <w:rPr>
            <w:rStyle w:val="Hyperlink"/>
            <w:rFonts w:ascii="Aptos" w:hAnsi="Aptos"/>
            <w:i/>
            <w:iCs/>
            <w:sz w:val="22"/>
            <w:szCs w:val="22"/>
          </w:rPr>
          <w:t>Education Services for Overseas Students Act 2000</w:t>
        </w:r>
      </w:hyperlink>
      <w:r w:rsidRPr="00740A44">
        <w:rPr>
          <w:rFonts w:ascii="Aptos" w:hAnsi="Aptos"/>
          <w:i/>
          <w:iCs/>
          <w:sz w:val="22"/>
          <w:szCs w:val="22"/>
        </w:rPr>
        <w:t xml:space="preserve"> </w:t>
      </w:r>
      <w:r w:rsidRPr="00740A44">
        <w:rPr>
          <w:rFonts w:ascii="Aptos" w:hAnsi="Aptos"/>
          <w:sz w:val="22"/>
          <w:szCs w:val="22"/>
        </w:rPr>
        <w:t>(the ESOS Act)</w:t>
      </w:r>
    </w:p>
    <w:p w14:paraId="51D5821F" w14:textId="77777777" w:rsidR="005D3AB3" w:rsidRPr="00740A44" w:rsidRDefault="005D3AB3" w:rsidP="0006676C">
      <w:pPr>
        <w:pStyle w:val="mpcbullets1"/>
        <w:spacing w:after="200" w:line="276" w:lineRule="auto"/>
        <w:contextualSpacing/>
        <w:rPr>
          <w:rFonts w:ascii="Aptos" w:hAnsi="Aptos"/>
          <w:i/>
          <w:iCs/>
          <w:sz w:val="22"/>
          <w:szCs w:val="22"/>
        </w:rPr>
      </w:pPr>
      <w:hyperlink r:id="rId31" w:history="1">
        <w:r w:rsidRPr="00740A44">
          <w:rPr>
            <w:rStyle w:val="Hyperlink"/>
            <w:rFonts w:ascii="Aptos" w:hAnsi="Aptos"/>
            <w:i/>
            <w:iCs/>
            <w:sz w:val="22"/>
            <w:szCs w:val="22"/>
          </w:rPr>
          <w:t>Education Services for Overseas Students Regulations 2019</w:t>
        </w:r>
      </w:hyperlink>
      <w:r w:rsidRPr="00740A44">
        <w:rPr>
          <w:rFonts w:ascii="Aptos" w:hAnsi="Aptos"/>
          <w:i/>
          <w:iCs/>
          <w:sz w:val="22"/>
          <w:szCs w:val="22"/>
        </w:rPr>
        <w:t xml:space="preserve"> </w:t>
      </w:r>
      <w:r w:rsidRPr="00740A44">
        <w:rPr>
          <w:rFonts w:ascii="Aptos" w:hAnsi="Aptos"/>
          <w:sz w:val="22"/>
          <w:szCs w:val="22"/>
        </w:rPr>
        <w:t>(the ESOS Regulations)</w:t>
      </w:r>
    </w:p>
    <w:p w14:paraId="06EDD068" w14:textId="77777777" w:rsidR="005D3AB3" w:rsidRPr="00740A44" w:rsidRDefault="005D3AB3" w:rsidP="0006676C">
      <w:pPr>
        <w:pStyle w:val="mpcbullets1"/>
        <w:spacing w:after="200" w:line="276" w:lineRule="auto"/>
        <w:contextualSpacing/>
        <w:rPr>
          <w:rFonts w:ascii="Aptos" w:hAnsi="Aptos"/>
          <w:sz w:val="22"/>
          <w:szCs w:val="22"/>
        </w:rPr>
      </w:pPr>
      <w:hyperlink r:id="rId32" w:history="1">
        <w:r w:rsidRPr="00740A44">
          <w:rPr>
            <w:rStyle w:val="Hyperlink"/>
            <w:rFonts w:ascii="Aptos" w:hAnsi="Aptos"/>
            <w:i/>
            <w:iCs/>
            <w:sz w:val="22"/>
            <w:szCs w:val="22"/>
          </w:rPr>
          <w:t>National Code of Practice for Providers of Education to Overseas Students 2018</w:t>
        </w:r>
      </w:hyperlink>
      <w:r w:rsidRPr="00740A44">
        <w:rPr>
          <w:rFonts w:ascii="Aptos" w:hAnsi="Aptos"/>
          <w:sz w:val="22"/>
          <w:szCs w:val="22"/>
        </w:rPr>
        <w:t xml:space="preserve"> (the National Code)</w:t>
      </w:r>
    </w:p>
    <w:p w14:paraId="6C60E3E5" w14:textId="38A49DED" w:rsidR="005D3AB3" w:rsidRPr="00740A44" w:rsidRDefault="005D3AB3" w:rsidP="0006676C">
      <w:pPr>
        <w:pStyle w:val="mpcbullets1"/>
        <w:spacing w:after="200" w:line="276" w:lineRule="auto"/>
        <w:contextualSpacing/>
        <w:rPr>
          <w:rFonts w:ascii="Aptos" w:hAnsi="Aptos"/>
          <w:sz w:val="22"/>
          <w:szCs w:val="22"/>
        </w:rPr>
      </w:pPr>
      <w:hyperlink r:id="rId33" w:history="1"/>
      <w:hyperlink r:id="rId34" w:history="1">
        <w:r w:rsidR="00EE1A56" w:rsidRPr="00EE1A56">
          <w:rPr>
            <w:rStyle w:val="Hyperlink"/>
            <w:rFonts w:ascii="Aptos" w:hAnsi="Aptos"/>
            <w:i/>
            <w:iCs/>
            <w:sz w:val="22"/>
            <w:szCs w:val="22"/>
          </w:rPr>
          <w:t>ELICOS Standards 2018</w:t>
        </w:r>
      </w:hyperlink>
      <w:r w:rsidRPr="00740A44">
        <w:rPr>
          <w:rFonts w:ascii="Aptos" w:hAnsi="Aptos"/>
          <w:i/>
          <w:iCs/>
          <w:sz w:val="22"/>
          <w:szCs w:val="22"/>
        </w:rPr>
        <w:t xml:space="preserve"> – </w:t>
      </w:r>
      <w:r w:rsidRPr="00740A44">
        <w:rPr>
          <w:rFonts w:ascii="Aptos" w:hAnsi="Aptos"/>
          <w:sz w:val="22"/>
          <w:szCs w:val="22"/>
          <w:shd w:val="clear" w:color="auto" w:fill="FFFFFF"/>
        </w:rPr>
        <w:t>for RTOs delivering English language courses to overseas students, which apply in addition to the National Code.</w:t>
      </w:r>
    </w:p>
    <w:p w14:paraId="1B8786AF" w14:textId="4D7999B4" w:rsidR="005D3AB3" w:rsidRPr="00740A44" w:rsidRDefault="005D3AB3" w:rsidP="0006676C">
      <w:pPr>
        <w:contextualSpacing/>
        <w:rPr>
          <w:rFonts w:ascii="Aptos" w:hAnsi="Aptos"/>
        </w:rPr>
      </w:pPr>
      <w:r w:rsidRPr="00740A44">
        <w:rPr>
          <w:rFonts w:ascii="Aptos" w:hAnsi="Aptos"/>
        </w:rPr>
        <w:t xml:space="preserve">Many of the requirements in the Standards overlap or relate to requirements in the ESOS Framework. These links are noted as relevant. However, separate guidance is published for </w:t>
      </w:r>
      <w:r w:rsidR="00E06E45">
        <w:rPr>
          <w:rFonts w:ascii="Aptos" w:hAnsi="Aptos"/>
        </w:rPr>
        <w:t xml:space="preserve">ESOS </w:t>
      </w:r>
      <w:r w:rsidRPr="00740A44">
        <w:rPr>
          <w:rFonts w:ascii="Aptos" w:hAnsi="Aptos"/>
        </w:rPr>
        <w:t xml:space="preserve">providers </w:t>
      </w:r>
      <w:r w:rsidR="00E06E45">
        <w:rPr>
          <w:rFonts w:ascii="Aptos" w:hAnsi="Aptos"/>
        </w:rPr>
        <w:t xml:space="preserve">registered on the </w:t>
      </w:r>
      <w:r w:rsidR="002508F6">
        <w:rPr>
          <w:rFonts w:ascii="Aptos" w:hAnsi="Aptos"/>
        </w:rPr>
        <w:t xml:space="preserve">CRICOS </w:t>
      </w:r>
      <w:r w:rsidRPr="00740A44">
        <w:rPr>
          <w:rFonts w:ascii="Aptos" w:hAnsi="Aptos"/>
        </w:rPr>
        <w:t>regarding the requirements of the ESOS Framework.</w:t>
      </w:r>
    </w:p>
    <w:p w14:paraId="682C6B8F" w14:textId="6E5DC37C" w:rsidR="005D3AB3" w:rsidRPr="005D3AB3" w:rsidRDefault="005D3AB3" w:rsidP="001C31D4">
      <w:pPr>
        <w:pStyle w:val="Heading4"/>
        <w:rPr>
          <w:sz w:val="36"/>
          <w:szCs w:val="24"/>
        </w:rPr>
      </w:pPr>
      <w:bookmarkStart w:id="30" w:name="_Toc165646177"/>
      <w:bookmarkStart w:id="31" w:name="_Toc177633382"/>
      <w:r w:rsidRPr="00740A44">
        <w:lastRenderedPageBreak/>
        <w:t>Broader requirements</w:t>
      </w:r>
      <w:bookmarkEnd w:id="30"/>
      <w:bookmarkEnd w:id="31"/>
    </w:p>
    <w:p w14:paraId="7D37E94D" w14:textId="0AB8CB59" w:rsidR="005D3AB3" w:rsidRPr="005D3AB3" w:rsidRDefault="005D3AB3" w:rsidP="005D3AB3">
      <w:pPr>
        <w:rPr>
          <w:rFonts w:ascii="Aptos" w:hAnsi="Aptos"/>
          <w:b/>
          <w:bCs/>
        </w:rPr>
      </w:pPr>
      <w:r w:rsidRPr="00740A44">
        <w:rPr>
          <w:rFonts w:ascii="Aptos" w:hAnsi="Aptos"/>
          <w:b/>
          <w:bCs/>
        </w:rPr>
        <w:t xml:space="preserve">RTOs also have a range of broader regulatory requirements to comply with. </w:t>
      </w:r>
    </w:p>
    <w:p w14:paraId="08758B4D" w14:textId="1CA540EF" w:rsidR="005D3AB3" w:rsidRPr="00740A44" w:rsidRDefault="005D3AB3" w:rsidP="005D3AB3">
      <w:pPr>
        <w:rPr>
          <w:rFonts w:ascii="Aptos" w:hAnsi="Aptos"/>
        </w:rPr>
      </w:pPr>
      <w:r w:rsidRPr="00740A44">
        <w:rPr>
          <w:rFonts w:ascii="Aptos" w:hAnsi="Aptos"/>
        </w:rPr>
        <w:t xml:space="preserve">Some of these are specifically referenced in the Standards (including the </w:t>
      </w:r>
      <w:hyperlink r:id="rId35" w:history="1">
        <w:r w:rsidRPr="00740A44">
          <w:rPr>
            <w:rStyle w:val="Hyperlink"/>
            <w:rFonts w:ascii="Aptos" w:hAnsi="Aptos"/>
          </w:rPr>
          <w:t>Disability Standards for Education 2005</w:t>
        </w:r>
      </w:hyperlink>
      <w:r w:rsidRPr="00740A44">
        <w:rPr>
          <w:rFonts w:ascii="Aptos" w:hAnsi="Aptos"/>
        </w:rPr>
        <w:t xml:space="preserve">, the </w:t>
      </w:r>
      <w:hyperlink r:id="rId36" w:history="1">
        <w:r w:rsidRPr="00740A44">
          <w:rPr>
            <w:rStyle w:val="Hyperlink"/>
            <w:rFonts w:ascii="Aptos" w:hAnsi="Aptos"/>
          </w:rPr>
          <w:t>Student Identifiers Act 2014</w:t>
        </w:r>
      </w:hyperlink>
      <w:r w:rsidRPr="00740A44">
        <w:rPr>
          <w:rFonts w:ascii="Aptos" w:hAnsi="Aptos"/>
        </w:rPr>
        <w:t xml:space="preserve"> and the </w:t>
      </w:r>
      <w:hyperlink r:id="rId37" w:history="1">
        <w:r w:rsidRPr="00740A44">
          <w:rPr>
            <w:rStyle w:val="Hyperlink"/>
            <w:rFonts w:ascii="Aptos" w:hAnsi="Aptos"/>
          </w:rPr>
          <w:t>National Principles for Child Safe Organisations</w:t>
        </w:r>
      </w:hyperlink>
      <w:r w:rsidRPr="00740A44">
        <w:rPr>
          <w:rFonts w:ascii="Aptos" w:hAnsi="Aptos"/>
        </w:rPr>
        <w:t>). However, most are not.</w:t>
      </w:r>
    </w:p>
    <w:p w14:paraId="2F365EAE" w14:textId="4B409EBB" w:rsidR="005D3AB3" w:rsidRPr="00740A44" w:rsidRDefault="005D3AB3" w:rsidP="005D3AB3">
      <w:pPr>
        <w:rPr>
          <w:rFonts w:ascii="Aptos" w:hAnsi="Aptos"/>
        </w:rPr>
      </w:pPr>
      <w:r w:rsidRPr="00740A44">
        <w:rPr>
          <w:rFonts w:ascii="Aptos" w:hAnsi="Aptos"/>
        </w:rPr>
        <w:t xml:space="preserve">The legislative requirements applicable to </w:t>
      </w:r>
      <w:r w:rsidR="00DE31A3">
        <w:rPr>
          <w:rFonts w:ascii="Aptos" w:hAnsi="Aptos"/>
        </w:rPr>
        <w:t xml:space="preserve">RTOs </w:t>
      </w:r>
      <w:r w:rsidRPr="00740A44">
        <w:rPr>
          <w:rFonts w:ascii="Aptos" w:hAnsi="Aptos"/>
        </w:rPr>
        <w:t>differ based on organisational type, structure and size, location, student cohort and the scope of services provide</w:t>
      </w:r>
      <w:r w:rsidR="008F1ED3">
        <w:rPr>
          <w:rFonts w:ascii="Aptos" w:hAnsi="Aptos"/>
        </w:rPr>
        <w:t>d</w:t>
      </w:r>
      <w:r w:rsidRPr="00740A44">
        <w:rPr>
          <w:rFonts w:ascii="Aptos" w:hAnsi="Aptos"/>
        </w:rPr>
        <w:t>.</w:t>
      </w:r>
    </w:p>
    <w:p w14:paraId="141EC35A" w14:textId="54CAD9E5" w:rsidR="00397B3B" w:rsidRDefault="005D3AB3" w:rsidP="005D3AB3">
      <w:pPr>
        <w:rPr>
          <w:rFonts w:ascii="Aptos" w:hAnsi="Aptos"/>
          <w:b/>
          <w:bCs/>
        </w:rPr>
      </w:pPr>
      <w:r w:rsidRPr="00740A44">
        <w:rPr>
          <w:rFonts w:ascii="Aptos" w:hAnsi="Aptos"/>
          <w:b/>
          <w:bCs/>
        </w:rPr>
        <w:t>RTOs are responsible for ensuring they understand and comply with all applicable legislative requirements.</w:t>
      </w:r>
    </w:p>
    <w:p w14:paraId="0515FA44" w14:textId="77777777" w:rsidR="00397B3B" w:rsidRDefault="00397B3B">
      <w:pPr>
        <w:spacing w:after="160" w:line="259" w:lineRule="auto"/>
        <w:rPr>
          <w:rFonts w:ascii="Aptos" w:hAnsi="Aptos"/>
          <w:b/>
          <w:bCs/>
        </w:rPr>
      </w:pPr>
      <w:r>
        <w:rPr>
          <w:rFonts w:ascii="Aptos" w:hAnsi="Aptos"/>
          <w:b/>
          <w:bCs/>
        </w:rPr>
        <w:br w:type="page"/>
      </w:r>
    </w:p>
    <w:p w14:paraId="203CDE46" w14:textId="05E4A6D2" w:rsidR="000E6E1E" w:rsidRPr="000E6E1E" w:rsidRDefault="00513448" w:rsidP="008A1AFA">
      <w:pPr>
        <w:pStyle w:val="Heading1"/>
        <w:spacing w:before="0" w:line="240" w:lineRule="auto"/>
      </w:pPr>
      <w:bookmarkStart w:id="32" w:name="_Toc177633383"/>
      <w:bookmarkStart w:id="33" w:name="_Toc192765640"/>
      <w:r>
        <w:lastRenderedPageBreak/>
        <w:t>Quality Area 1: Training and Assessment</w:t>
      </w:r>
      <w:bookmarkEnd w:id="32"/>
      <w:bookmarkEnd w:id="33"/>
    </w:p>
    <w:tbl>
      <w:tblPr>
        <w:tblStyle w:val="TableGrid"/>
        <w:tblW w:w="9000" w:type="dxa"/>
        <w:tblInd w:w="-60" w:type="dxa"/>
        <w:tblBorders>
          <w:top w:val="single" w:sz="48" w:space="0" w:color="07749C"/>
          <w:left w:val="single" w:sz="48" w:space="0" w:color="07749C"/>
          <w:bottom w:val="single" w:sz="48" w:space="0" w:color="07749C"/>
          <w:right w:val="single" w:sz="48" w:space="0" w:color="07749C"/>
          <w:insideH w:val="single" w:sz="48" w:space="0" w:color="07749C"/>
          <w:insideV w:val="single" w:sz="48" w:space="0" w:color="07749C"/>
        </w:tblBorders>
        <w:tblLook w:val="04A0" w:firstRow="1" w:lastRow="0" w:firstColumn="1" w:lastColumn="0" w:noHBand="0" w:noVBand="1"/>
        <w:tblCaption w:val="Quality Area 1: Training and Assessment"/>
        <w:tblDescription w:val="Provides the Outcome for Quality Area 1: Quality training and assessment engages VET students and enables them to attain nationally recognised, industry-relevant competencies. "/>
      </w:tblPr>
      <w:tblGrid>
        <w:gridCol w:w="9000"/>
      </w:tblGrid>
      <w:tr w:rsidR="00A7625A" w:rsidRPr="00740A44" w14:paraId="118C25E6" w14:textId="77777777" w:rsidTr="008A1AFA">
        <w:trPr>
          <w:trHeight w:val="1200"/>
        </w:trPr>
        <w:tc>
          <w:tcPr>
            <w:tcW w:w="9000" w:type="dxa"/>
            <w:shd w:val="clear" w:color="auto" w:fill="E8F5FA"/>
            <w:vAlign w:val="center"/>
          </w:tcPr>
          <w:p w14:paraId="4916FA46" w14:textId="21719148" w:rsidR="00A7625A" w:rsidRPr="00740A44" w:rsidRDefault="00A7625A" w:rsidP="008A1AFA">
            <w:pPr>
              <w:spacing w:after="0" w:line="240" w:lineRule="auto"/>
              <w:rPr>
                <w:rFonts w:ascii="Aptos" w:hAnsi="Aptos"/>
                <w:b/>
                <w:bCs/>
              </w:rPr>
            </w:pPr>
            <w:bookmarkStart w:id="34" w:name="_Hlk177632024"/>
            <w:r w:rsidRPr="00A7625A">
              <w:rPr>
                <w:rFonts w:ascii="Aptos" w:hAnsi="Aptos"/>
                <w:b/>
                <w:bCs/>
                <w:color w:val="000000" w:themeColor="text1"/>
                <w:sz w:val="24"/>
                <w:szCs w:val="24"/>
                <w:u w:val="single"/>
              </w:rPr>
              <w:t>Outcome</w:t>
            </w:r>
            <w:r w:rsidRPr="00A7625A">
              <w:rPr>
                <w:rFonts w:ascii="Aptos" w:hAnsi="Aptos"/>
                <w:b/>
                <w:bCs/>
                <w:color w:val="000000" w:themeColor="text1"/>
                <w:sz w:val="24"/>
                <w:szCs w:val="24"/>
              </w:rPr>
              <w:t>: Quality training and assessment engages VET students and enables them to attain nationally recognised, industry</w:t>
            </w:r>
            <w:r w:rsidR="00FF240C">
              <w:rPr>
                <w:rFonts w:ascii="Aptos" w:hAnsi="Aptos"/>
                <w:b/>
                <w:bCs/>
                <w:color w:val="000000" w:themeColor="text1"/>
                <w:sz w:val="24"/>
                <w:szCs w:val="24"/>
              </w:rPr>
              <w:t xml:space="preserve"> </w:t>
            </w:r>
            <w:r w:rsidRPr="00A7625A">
              <w:rPr>
                <w:rFonts w:ascii="Aptos" w:hAnsi="Aptos"/>
                <w:b/>
                <w:bCs/>
                <w:color w:val="000000" w:themeColor="text1"/>
                <w:sz w:val="24"/>
                <w:szCs w:val="24"/>
              </w:rPr>
              <w:t xml:space="preserve">relevant competencies. </w:t>
            </w:r>
            <w:bookmarkEnd w:id="34"/>
          </w:p>
        </w:tc>
      </w:tr>
    </w:tbl>
    <w:p w14:paraId="5E9F1536" w14:textId="3E793945" w:rsidR="00A7625A" w:rsidRDefault="00A7625A" w:rsidP="00A7625A">
      <w:pPr>
        <w:pStyle w:val="Heading2"/>
      </w:pPr>
      <w:bookmarkStart w:id="35" w:name="_Toc177633384"/>
      <w:bookmarkStart w:id="36" w:name="_Toc192765641"/>
      <w:r>
        <w:t>Overview of Quality Area 1</w:t>
      </w:r>
      <w:bookmarkEnd w:id="35"/>
      <w:bookmarkEnd w:id="36"/>
    </w:p>
    <w:p w14:paraId="3B92D033" w14:textId="5B2300E1" w:rsidR="00A7625A" w:rsidRPr="00740A44" w:rsidRDefault="00A7625A" w:rsidP="00A7625A">
      <w:pPr>
        <w:rPr>
          <w:rFonts w:ascii="Aptos" w:hAnsi="Aptos"/>
          <w:b/>
          <w:bCs/>
        </w:rPr>
      </w:pPr>
      <w:r w:rsidRPr="00740A44">
        <w:rPr>
          <w:rFonts w:ascii="Aptos" w:hAnsi="Aptos"/>
          <w:b/>
          <w:bCs/>
        </w:rPr>
        <w:t xml:space="preserve">Quality Area 1 comprises </w:t>
      </w:r>
      <w:r w:rsidR="0047240A">
        <w:rPr>
          <w:rFonts w:ascii="Aptos" w:hAnsi="Aptos"/>
          <w:b/>
          <w:bCs/>
        </w:rPr>
        <w:t xml:space="preserve">4 </w:t>
      </w:r>
      <w:r w:rsidRPr="00740A44">
        <w:rPr>
          <w:rFonts w:ascii="Aptos" w:hAnsi="Aptos"/>
          <w:b/>
          <w:bCs/>
        </w:rPr>
        <w:t xml:space="preserve">focus areas and </w:t>
      </w:r>
      <w:r w:rsidR="000A1A44">
        <w:rPr>
          <w:rFonts w:ascii="Aptos" w:hAnsi="Aptos"/>
          <w:b/>
          <w:bCs/>
        </w:rPr>
        <w:t xml:space="preserve">8 </w:t>
      </w:r>
      <w:r w:rsidRPr="00740A44">
        <w:rPr>
          <w:rFonts w:ascii="Aptos" w:hAnsi="Aptos"/>
          <w:b/>
          <w:bCs/>
        </w:rPr>
        <w:t>standards that go to the quality of training and assessment delivered by RTOs.</w:t>
      </w:r>
    </w:p>
    <w:tbl>
      <w:tblPr>
        <w:tblStyle w:val="TableGrid"/>
        <w:tblW w:w="0" w:type="auto"/>
        <w:tblLook w:val="04A0" w:firstRow="1" w:lastRow="0" w:firstColumn="1" w:lastColumn="0" w:noHBand="0" w:noVBand="1"/>
        <w:tblCaption w:val="Overview of Quality Area 1"/>
        <w:tblDescription w:val="This table shows that Quality Area 1 - Training and Assesment. It is comprised of four focus areas and eight standards. "/>
      </w:tblPr>
      <w:tblGrid>
        <w:gridCol w:w="1696"/>
        <w:gridCol w:w="7299"/>
      </w:tblGrid>
      <w:tr w:rsidR="00A7625A" w:rsidRPr="00740A44" w14:paraId="64F31221" w14:textId="77777777" w:rsidTr="00CB73E7">
        <w:trPr>
          <w:trHeight w:val="357"/>
        </w:trPr>
        <w:tc>
          <w:tcPr>
            <w:tcW w:w="1696" w:type="dxa"/>
            <w:shd w:val="clear" w:color="auto" w:fill="061636" w:themeFill="accent5" w:themeFillShade="80"/>
            <w:vAlign w:val="center"/>
          </w:tcPr>
          <w:p w14:paraId="37B2970E" w14:textId="588AB844" w:rsidR="00541E49" w:rsidRPr="00740A44" w:rsidRDefault="00A7625A" w:rsidP="006C6F73">
            <w:pPr>
              <w:rPr>
                <w:rFonts w:ascii="Aptos" w:hAnsi="Aptos"/>
                <w:b/>
                <w:bCs/>
                <w:color w:val="FFFFFF" w:themeColor="background1"/>
              </w:rPr>
            </w:pPr>
            <w:r w:rsidRPr="00740A44">
              <w:rPr>
                <w:rFonts w:ascii="Aptos" w:hAnsi="Aptos"/>
                <w:b/>
                <w:bCs/>
                <w:color w:val="FFFFFF" w:themeColor="background1"/>
              </w:rPr>
              <w:t>Focus areas</w:t>
            </w:r>
          </w:p>
        </w:tc>
        <w:tc>
          <w:tcPr>
            <w:tcW w:w="7299" w:type="dxa"/>
            <w:shd w:val="clear" w:color="auto" w:fill="061636" w:themeFill="accent5" w:themeFillShade="80"/>
            <w:vAlign w:val="center"/>
          </w:tcPr>
          <w:p w14:paraId="5959CBFA" w14:textId="77777777" w:rsidR="00A7625A" w:rsidRPr="00740A44" w:rsidRDefault="00A7625A" w:rsidP="006C6F73">
            <w:pPr>
              <w:pStyle w:val="mpcbullets1"/>
              <w:numPr>
                <w:ilvl w:val="0"/>
                <w:numId w:val="0"/>
              </w:numPr>
              <w:rPr>
                <w:rFonts w:ascii="Aptos" w:hAnsi="Aptos"/>
                <w:b/>
                <w:bCs/>
                <w:color w:val="FFFFFF" w:themeColor="background1"/>
                <w:sz w:val="22"/>
                <w:szCs w:val="22"/>
              </w:rPr>
            </w:pPr>
            <w:r w:rsidRPr="00740A44">
              <w:rPr>
                <w:rFonts w:ascii="Aptos" w:hAnsi="Aptos"/>
                <w:b/>
                <w:bCs/>
                <w:color w:val="FFFFFF" w:themeColor="background1"/>
                <w:sz w:val="22"/>
                <w:szCs w:val="22"/>
              </w:rPr>
              <w:t>Standards</w:t>
            </w:r>
          </w:p>
        </w:tc>
      </w:tr>
      <w:tr w:rsidR="00A7625A" w:rsidRPr="00740A44" w14:paraId="7449E897" w14:textId="77777777" w:rsidTr="00CB73E7">
        <w:tc>
          <w:tcPr>
            <w:tcW w:w="1696" w:type="dxa"/>
            <w:vMerge w:val="restart"/>
            <w:shd w:val="clear" w:color="auto" w:fill="07749C"/>
          </w:tcPr>
          <w:p w14:paraId="5C0B73CC" w14:textId="77777777" w:rsidR="00A7625A" w:rsidRPr="00740A44" w:rsidRDefault="00A7625A" w:rsidP="006C6F73">
            <w:pPr>
              <w:rPr>
                <w:rFonts w:ascii="Aptos" w:hAnsi="Aptos"/>
                <w:b/>
                <w:bCs/>
                <w:color w:val="FFFFFF" w:themeColor="background1"/>
              </w:rPr>
            </w:pPr>
            <w:r w:rsidRPr="00740A44">
              <w:rPr>
                <w:rFonts w:ascii="Aptos" w:hAnsi="Aptos"/>
                <w:b/>
                <w:bCs/>
                <w:color w:val="FFFFFF" w:themeColor="background1"/>
              </w:rPr>
              <w:t>Training</w:t>
            </w:r>
          </w:p>
        </w:tc>
        <w:tc>
          <w:tcPr>
            <w:tcW w:w="7299" w:type="dxa"/>
          </w:tcPr>
          <w:p w14:paraId="3E6643F5" w14:textId="68E59792" w:rsidR="00A7625A" w:rsidRPr="00740A44" w:rsidRDefault="00A7625A" w:rsidP="00956331">
            <w:pPr>
              <w:pStyle w:val="mpcbullets1"/>
              <w:numPr>
                <w:ilvl w:val="1"/>
                <w:numId w:val="12"/>
              </w:numPr>
              <w:ind w:left="567" w:hanging="567"/>
              <w:rPr>
                <w:rFonts w:ascii="Aptos" w:hAnsi="Aptos"/>
                <w:sz w:val="22"/>
                <w:szCs w:val="22"/>
              </w:rPr>
            </w:pPr>
            <w:r w:rsidRPr="00740A44">
              <w:rPr>
                <w:rFonts w:ascii="Aptos" w:hAnsi="Aptos"/>
                <w:sz w:val="22"/>
                <w:szCs w:val="22"/>
              </w:rPr>
              <w:t>Training is engaging</w:t>
            </w:r>
            <w:r w:rsidR="00FF240C">
              <w:rPr>
                <w:rFonts w:ascii="Aptos" w:hAnsi="Aptos"/>
                <w:sz w:val="22"/>
                <w:szCs w:val="22"/>
              </w:rPr>
              <w:t>,</w:t>
            </w:r>
            <w:r w:rsidRPr="00740A44">
              <w:rPr>
                <w:rFonts w:ascii="Aptos" w:hAnsi="Aptos"/>
                <w:sz w:val="22"/>
                <w:szCs w:val="22"/>
              </w:rPr>
              <w:t xml:space="preserve"> well-structured and enables VET students to attain skills and knowledge consistent with the training product. </w:t>
            </w:r>
          </w:p>
        </w:tc>
      </w:tr>
      <w:tr w:rsidR="00A7625A" w:rsidRPr="00740A44" w14:paraId="30C2A4D9" w14:textId="77777777" w:rsidTr="00CB73E7">
        <w:tc>
          <w:tcPr>
            <w:tcW w:w="1696" w:type="dxa"/>
            <w:vMerge/>
            <w:shd w:val="clear" w:color="auto" w:fill="07749C"/>
          </w:tcPr>
          <w:p w14:paraId="526CD9D9" w14:textId="77777777" w:rsidR="00A7625A" w:rsidRPr="00740A44" w:rsidRDefault="00A7625A" w:rsidP="006C6F73">
            <w:pPr>
              <w:rPr>
                <w:rFonts w:ascii="Aptos" w:hAnsi="Aptos"/>
                <w:color w:val="FFFFFF" w:themeColor="background1"/>
              </w:rPr>
            </w:pPr>
          </w:p>
        </w:tc>
        <w:tc>
          <w:tcPr>
            <w:tcW w:w="7299" w:type="dxa"/>
          </w:tcPr>
          <w:p w14:paraId="34EE3060" w14:textId="3139C3B7" w:rsidR="00A7625A" w:rsidRPr="00740A44" w:rsidRDefault="00FC1DA0" w:rsidP="00956331">
            <w:pPr>
              <w:pStyle w:val="mpcbullets1"/>
              <w:numPr>
                <w:ilvl w:val="1"/>
                <w:numId w:val="12"/>
              </w:numPr>
              <w:ind w:left="567" w:hanging="567"/>
              <w:rPr>
                <w:rFonts w:ascii="Aptos" w:hAnsi="Aptos"/>
                <w:sz w:val="22"/>
                <w:szCs w:val="22"/>
              </w:rPr>
            </w:pPr>
            <w:r>
              <w:rPr>
                <w:rFonts w:ascii="Aptos" w:hAnsi="Aptos"/>
                <w:sz w:val="22"/>
                <w:szCs w:val="22"/>
              </w:rPr>
              <w:t>E</w:t>
            </w:r>
            <w:r w:rsidR="00A7625A" w:rsidRPr="00740A44">
              <w:rPr>
                <w:rFonts w:ascii="Aptos" w:hAnsi="Aptos"/>
                <w:sz w:val="22"/>
                <w:szCs w:val="22"/>
              </w:rPr>
              <w:t xml:space="preserve">ngagement with industry, employer and community representatives </w:t>
            </w:r>
            <w:r>
              <w:rPr>
                <w:rFonts w:ascii="Aptos" w:hAnsi="Aptos"/>
                <w:sz w:val="22"/>
                <w:szCs w:val="22"/>
              </w:rPr>
              <w:t xml:space="preserve">effectively </w:t>
            </w:r>
            <w:r w:rsidR="00A7625A" w:rsidRPr="00740A44">
              <w:rPr>
                <w:rFonts w:ascii="Aptos" w:hAnsi="Aptos"/>
                <w:sz w:val="22"/>
                <w:szCs w:val="22"/>
              </w:rPr>
              <w:t>informs the industry relevance of training</w:t>
            </w:r>
            <w:r w:rsidR="009A2019">
              <w:rPr>
                <w:rFonts w:ascii="Aptos" w:hAnsi="Aptos"/>
                <w:sz w:val="22"/>
                <w:szCs w:val="22"/>
              </w:rPr>
              <w:t xml:space="preserve"> offered by the NVR registered training organisation</w:t>
            </w:r>
            <w:r w:rsidR="00A7625A" w:rsidRPr="00740A44">
              <w:rPr>
                <w:rFonts w:ascii="Aptos" w:hAnsi="Aptos"/>
                <w:sz w:val="22"/>
                <w:szCs w:val="22"/>
              </w:rPr>
              <w:t xml:space="preserve">. </w:t>
            </w:r>
          </w:p>
        </w:tc>
      </w:tr>
      <w:tr w:rsidR="00FF4C2C" w:rsidRPr="00740A44" w14:paraId="7571ADE2" w14:textId="77777777" w:rsidTr="00CB73E7">
        <w:tc>
          <w:tcPr>
            <w:tcW w:w="1696" w:type="dxa"/>
            <w:vMerge w:val="restart"/>
            <w:shd w:val="clear" w:color="auto" w:fill="07749C"/>
          </w:tcPr>
          <w:p w14:paraId="363AE7BC" w14:textId="77777777" w:rsidR="00FF4C2C" w:rsidRPr="00740A44" w:rsidRDefault="00FF4C2C" w:rsidP="006C6F73">
            <w:pPr>
              <w:rPr>
                <w:rFonts w:ascii="Aptos" w:hAnsi="Aptos"/>
                <w:b/>
                <w:bCs/>
                <w:color w:val="FFFFFF" w:themeColor="background1"/>
              </w:rPr>
            </w:pPr>
            <w:r w:rsidRPr="00740A44">
              <w:rPr>
                <w:rFonts w:ascii="Aptos" w:hAnsi="Aptos"/>
                <w:b/>
                <w:bCs/>
                <w:color w:val="FFFFFF" w:themeColor="background1"/>
              </w:rPr>
              <w:t>Assessment</w:t>
            </w:r>
          </w:p>
        </w:tc>
        <w:tc>
          <w:tcPr>
            <w:tcW w:w="7299" w:type="dxa"/>
          </w:tcPr>
          <w:p w14:paraId="0CD8D50B" w14:textId="77777777" w:rsidR="00FF4C2C" w:rsidRPr="00740A44" w:rsidRDefault="00FF4C2C" w:rsidP="00956331">
            <w:pPr>
              <w:pStyle w:val="mpcbullets1"/>
              <w:numPr>
                <w:ilvl w:val="1"/>
                <w:numId w:val="12"/>
              </w:numPr>
              <w:ind w:left="567" w:hanging="567"/>
              <w:rPr>
                <w:rFonts w:ascii="Aptos" w:hAnsi="Aptos"/>
                <w:sz w:val="22"/>
                <w:szCs w:val="22"/>
              </w:rPr>
            </w:pPr>
            <w:r w:rsidRPr="00740A44">
              <w:rPr>
                <w:rFonts w:ascii="Aptos" w:hAnsi="Aptos"/>
                <w:sz w:val="22"/>
                <w:szCs w:val="22"/>
              </w:rPr>
              <w:t xml:space="preserve">The assessment system is fit-for-purpose and consistent with the training product. </w:t>
            </w:r>
          </w:p>
        </w:tc>
      </w:tr>
      <w:tr w:rsidR="00FF4C2C" w:rsidRPr="00740A44" w14:paraId="2EC085A4" w14:textId="77777777" w:rsidTr="00CB73E7">
        <w:tc>
          <w:tcPr>
            <w:tcW w:w="1696" w:type="dxa"/>
            <w:vMerge/>
            <w:shd w:val="clear" w:color="auto" w:fill="07749C"/>
          </w:tcPr>
          <w:p w14:paraId="25289B5C" w14:textId="77777777" w:rsidR="00FF4C2C" w:rsidRPr="00740A44" w:rsidRDefault="00FF4C2C" w:rsidP="006C6F73">
            <w:pPr>
              <w:rPr>
                <w:rFonts w:ascii="Aptos" w:hAnsi="Aptos"/>
                <w:color w:val="FFFFFF" w:themeColor="background1"/>
              </w:rPr>
            </w:pPr>
          </w:p>
        </w:tc>
        <w:tc>
          <w:tcPr>
            <w:tcW w:w="7299" w:type="dxa"/>
          </w:tcPr>
          <w:p w14:paraId="21DCCD66" w14:textId="37595389" w:rsidR="00FF4C2C" w:rsidRPr="00740A44" w:rsidRDefault="00FF4C2C" w:rsidP="00956331">
            <w:pPr>
              <w:pStyle w:val="mpcbullets1"/>
              <w:numPr>
                <w:ilvl w:val="1"/>
                <w:numId w:val="12"/>
              </w:numPr>
              <w:ind w:left="567" w:hanging="567"/>
              <w:rPr>
                <w:rFonts w:ascii="Aptos" w:hAnsi="Aptos"/>
                <w:sz w:val="22"/>
                <w:szCs w:val="22"/>
              </w:rPr>
            </w:pPr>
            <w:r w:rsidRPr="00740A44">
              <w:rPr>
                <w:rFonts w:ascii="Aptos" w:hAnsi="Aptos"/>
                <w:sz w:val="22"/>
                <w:szCs w:val="22"/>
              </w:rPr>
              <w:t xml:space="preserve">The assessment system ensures assessment is conducted in a </w:t>
            </w:r>
            <w:r>
              <w:rPr>
                <w:rFonts w:ascii="Aptos" w:hAnsi="Aptos"/>
                <w:sz w:val="22"/>
                <w:szCs w:val="22"/>
              </w:rPr>
              <w:t xml:space="preserve">way that is </w:t>
            </w:r>
            <w:r w:rsidRPr="00740A44">
              <w:rPr>
                <w:rFonts w:ascii="Aptos" w:hAnsi="Aptos"/>
                <w:sz w:val="22"/>
                <w:szCs w:val="22"/>
              </w:rPr>
              <w:t xml:space="preserve">fair and appropriate and enables accurate </w:t>
            </w:r>
            <w:r>
              <w:rPr>
                <w:rFonts w:ascii="Aptos" w:hAnsi="Aptos"/>
                <w:sz w:val="22"/>
                <w:szCs w:val="22"/>
              </w:rPr>
              <w:t xml:space="preserve">assessment </w:t>
            </w:r>
            <w:r w:rsidRPr="00740A44">
              <w:rPr>
                <w:rFonts w:ascii="Aptos" w:hAnsi="Aptos"/>
                <w:sz w:val="22"/>
                <w:szCs w:val="22"/>
              </w:rPr>
              <w:t xml:space="preserve">judgement of VET student competency. </w:t>
            </w:r>
          </w:p>
        </w:tc>
      </w:tr>
      <w:tr w:rsidR="00FF4C2C" w:rsidRPr="00740A44" w14:paraId="1FF122DA" w14:textId="77777777" w:rsidTr="00CB73E7">
        <w:tc>
          <w:tcPr>
            <w:tcW w:w="1696" w:type="dxa"/>
            <w:vMerge/>
            <w:shd w:val="clear" w:color="auto" w:fill="07749C"/>
          </w:tcPr>
          <w:p w14:paraId="2AD3B846" w14:textId="77777777" w:rsidR="00FF4C2C" w:rsidRPr="00740A44" w:rsidRDefault="00FF4C2C" w:rsidP="006C6F73">
            <w:pPr>
              <w:rPr>
                <w:rFonts w:ascii="Aptos" w:hAnsi="Aptos"/>
                <w:color w:val="FFFFFF" w:themeColor="background1"/>
              </w:rPr>
            </w:pPr>
          </w:p>
        </w:tc>
        <w:tc>
          <w:tcPr>
            <w:tcW w:w="7299" w:type="dxa"/>
          </w:tcPr>
          <w:p w14:paraId="17512B27" w14:textId="3F97D465" w:rsidR="00FF4C2C" w:rsidRPr="00740A44" w:rsidRDefault="00FF4C2C" w:rsidP="00956331">
            <w:pPr>
              <w:pStyle w:val="mpcbullets1"/>
              <w:numPr>
                <w:ilvl w:val="1"/>
                <w:numId w:val="12"/>
              </w:numPr>
              <w:ind w:left="567" w:hanging="567"/>
              <w:rPr>
                <w:rFonts w:ascii="Aptos" w:hAnsi="Aptos"/>
                <w:sz w:val="22"/>
                <w:szCs w:val="22"/>
              </w:rPr>
            </w:pPr>
            <w:r>
              <w:rPr>
                <w:rFonts w:ascii="Aptos" w:hAnsi="Aptos"/>
                <w:sz w:val="22"/>
                <w:szCs w:val="22"/>
              </w:rPr>
              <w:t>A</w:t>
            </w:r>
            <w:r w:rsidRPr="00740A44">
              <w:rPr>
                <w:rFonts w:ascii="Aptos" w:hAnsi="Aptos"/>
                <w:sz w:val="22"/>
                <w:szCs w:val="22"/>
              </w:rPr>
              <w:t xml:space="preserve">ssessment system is quality assured by appropriately skilled and credentialled </w:t>
            </w:r>
            <w:r>
              <w:rPr>
                <w:rFonts w:ascii="Aptos" w:hAnsi="Aptos"/>
                <w:sz w:val="22"/>
                <w:szCs w:val="22"/>
              </w:rPr>
              <w:t>persons</w:t>
            </w:r>
            <w:r w:rsidRPr="00740A44">
              <w:rPr>
                <w:rFonts w:ascii="Aptos" w:hAnsi="Aptos"/>
                <w:sz w:val="22"/>
                <w:szCs w:val="22"/>
              </w:rPr>
              <w:t xml:space="preserve"> through a regular process of validating assessment practices and judgements. </w:t>
            </w:r>
          </w:p>
        </w:tc>
      </w:tr>
      <w:tr w:rsidR="00FF4C2C" w:rsidRPr="00740A44" w14:paraId="7F8B2072" w14:textId="77777777" w:rsidTr="00CB73E7">
        <w:tc>
          <w:tcPr>
            <w:tcW w:w="1696" w:type="dxa"/>
            <w:vMerge w:val="restart"/>
            <w:shd w:val="clear" w:color="auto" w:fill="07749C"/>
          </w:tcPr>
          <w:p w14:paraId="2A290F88" w14:textId="3EBC0254" w:rsidR="00FF4C2C" w:rsidRPr="00740A44" w:rsidRDefault="00AF4909" w:rsidP="006C6F73">
            <w:pPr>
              <w:rPr>
                <w:rFonts w:ascii="Aptos" w:hAnsi="Aptos"/>
                <w:b/>
                <w:bCs/>
                <w:color w:val="FFFFFF" w:themeColor="background1"/>
              </w:rPr>
            </w:pPr>
            <w:r>
              <w:rPr>
                <w:rFonts w:ascii="Aptos" w:hAnsi="Aptos"/>
                <w:b/>
                <w:bCs/>
                <w:color w:val="FFFFFF" w:themeColor="background1"/>
              </w:rPr>
              <w:t>Recognition of prior learning and c</w:t>
            </w:r>
            <w:r w:rsidR="00FF4C2C" w:rsidRPr="00740A44">
              <w:rPr>
                <w:rFonts w:ascii="Aptos" w:hAnsi="Aptos"/>
                <w:b/>
                <w:bCs/>
                <w:color w:val="FFFFFF" w:themeColor="background1"/>
              </w:rPr>
              <w:t>redit transfer</w:t>
            </w:r>
          </w:p>
        </w:tc>
        <w:tc>
          <w:tcPr>
            <w:tcW w:w="7299" w:type="dxa"/>
          </w:tcPr>
          <w:p w14:paraId="0445A9AE" w14:textId="1B28863F" w:rsidR="00FF4C2C" w:rsidRPr="00740A44" w:rsidRDefault="00FF4C2C" w:rsidP="00956331">
            <w:pPr>
              <w:pStyle w:val="mpcbullets1"/>
              <w:numPr>
                <w:ilvl w:val="1"/>
                <w:numId w:val="12"/>
              </w:numPr>
              <w:ind w:left="567" w:hanging="567"/>
              <w:rPr>
                <w:rFonts w:ascii="Aptos" w:hAnsi="Aptos"/>
                <w:sz w:val="22"/>
                <w:szCs w:val="22"/>
              </w:rPr>
            </w:pPr>
            <w:r w:rsidRPr="00740A44">
              <w:rPr>
                <w:rFonts w:ascii="Aptos" w:hAnsi="Aptos"/>
                <w:sz w:val="22"/>
                <w:szCs w:val="22"/>
              </w:rPr>
              <w:t>VET students with prior skills, knowledge and competencies are supported to seek recognition of prior learning to progress through the</w:t>
            </w:r>
            <w:r>
              <w:rPr>
                <w:rFonts w:ascii="Aptos" w:hAnsi="Aptos"/>
                <w:sz w:val="22"/>
                <w:szCs w:val="22"/>
              </w:rPr>
              <w:t xml:space="preserve"> relevant</w:t>
            </w:r>
            <w:r w:rsidRPr="00740A44">
              <w:rPr>
                <w:rFonts w:ascii="Aptos" w:hAnsi="Aptos"/>
                <w:sz w:val="22"/>
                <w:szCs w:val="22"/>
              </w:rPr>
              <w:t xml:space="preserve"> training product.</w:t>
            </w:r>
          </w:p>
        </w:tc>
      </w:tr>
      <w:tr w:rsidR="00FF4C2C" w:rsidRPr="00740A44" w14:paraId="521B2AEC" w14:textId="77777777" w:rsidTr="00CB73E7">
        <w:tc>
          <w:tcPr>
            <w:tcW w:w="1696" w:type="dxa"/>
            <w:vMerge/>
            <w:shd w:val="clear" w:color="auto" w:fill="07749C"/>
          </w:tcPr>
          <w:p w14:paraId="4ACBAF24" w14:textId="77777777" w:rsidR="00FF4C2C" w:rsidRPr="00740A44" w:rsidRDefault="00FF4C2C" w:rsidP="006C6F73">
            <w:pPr>
              <w:rPr>
                <w:rFonts w:ascii="Aptos" w:hAnsi="Aptos"/>
                <w:b/>
                <w:bCs/>
                <w:color w:val="FFFFFF" w:themeColor="background1"/>
              </w:rPr>
            </w:pPr>
          </w:p>
        </w:tc>
        <w:tc>
          <w:tcPr>
            <w:tcW w:w="7299" w:type="dxa"/>
          </w:tcPr>
          <w:p w14:paraId="030AD85D" w14:textId="47E74D08" w:rsidR="00FF4C2C" w:rsidRPr="00740A44" w:rsidRDefault="00FF4C2C" w:rsidP="00956331">
            <w:pPr>
              <w:pStyle w:val="mpcbullets1"/>
              <w:numPr>
                <w:ilvl w:val="1"/>
                <w:numId w:val="12"/>
              </w:numPr>
              <w:ind w:left="567" w:hanging="567"/>
              <w:rPr>
                <w:rFonts w:ascii="Aptos" w:hAnsi="Aptos"/>
                <w:sz w:val="22"/>
                <w:szCs w:val="22"/>
              </w:rPr>
            </w:pPr>
            <w:r w:rsidRPr="00740A44">
              <w:rPr>
                <w:rFonts w:ascii="Aptos" w:hAnsi="Aptos"/>
                <w:sz w:val="22"/>
                <w:szCs w:val="22"/>
              </w:rPr>
              <w:t xml:space="preserve">VET students who have completed an equivalent training product are supported to </w:t>
            </w:r>
            <w:r>
              <w:rPr>
                <w:rFonts w:ascii="Aptos" w:hAnsi="Aptos"/>
                <w:sz w:val="22"/>
                <w:szCs w:val="22"/>
              </w:rPr>
              <w:t>obtain a credit transfer</w:t>
            </w:r>
            <w:r w:rsidRPr="00740A44">
              <w:rPr>
                <w:rFonts w:ascii="Aptos" w:hAnsi="Aptos"/>
                <w:sz w:val="22"/>
                <w:szCs w:val="22"/>
              </w:rPr>
              <w:t>.</w:t>
            </w:r>
          </w:p>
        </w:tc>
      </w:tr>
      <w:tr w:rsidR="00A7625A" w:rsidRPr="00740A44" w14:paraId="615F979F" w14:textId="77777777" w:rsidTr="00CB73E7">
        <w:tc>
          <w:tcPr>
            <w:tcW w:w="1696" w:type="dxa"/>
            <w:shd w:val="clear" w:color="auto" w:fill="07749C"/>
          </w:tcPr>
          <w:p w14:paraId="1768A403" w14:textId="77777777" w:rsidR="00A7625A" w:rsidRPr="00740A44" w:rsidRDefault="00A7625A" w:rsidP="006C6F73">
            <w:pPr>
              <w:rPr>
                <w:rFonts w:ascii="Aptos" w:hAnsi="Aptos"/>
                <w:b/>
                <w:bCs/>
                <w:color w:val="FFFFFF" w:themeColor="background1"/>
              </w:rPr>
            </w:pPr>
            <w:r w:rsidRPr="00740A44">
              <w:rPr>
                <w:rFonts w:ascii="Aptos" w:hAnsi="Aptos"/>
                <w:b/>
                <w:bCs/>
                <w:color w:val="FFFFFF" w:themeColor="background1"/>
              </w:rPr>
              <w:t>Facilities, resources and equipment</w:t>
            </w:r>
          </w:p>
        </w:tc>
        <w:tc>
          <w:tcPr>
            <w:tcW w:w="7299" w:type="dxa"/>
          </w:tcPr>
          <w:p w14:paraId="2468BE77" w14:textId="77777777" w:rsidR="00A7625A" w:rsidRPr="00740A44" w:rsidRDefault="00A7625A" w:rsidP="00956331">
            <w:pPr>
              <w:pStyle w:val="mpcbullets1"/>
              <w:numPr>
                <w:ilvl w:val="1"/>
                <w:numId w:val="12"/>
              </w:numPr>
              <w:ind w:left="567" w:hanging="567"/>
              <w:rPr>
                <w:rFonts w:ascii="Aptos" w:hAnsi="Aptos"/>
                <w:sz w:val="22"/>
                <w:szCs w:val="22"/>
              </w:rPr>
            </w:pPr>
            <w:r w:rsidRPr="00740A44">
              <w:rPr>
                <w:rFonts w:ascii="Aptos" w:hAnsi="Aptos"/>
                <w:sz w:val="22"/>
                <w:szCs w:val="22"/>
              </w:rPr>
              <w:t xml:space="preserve">Facilities, resources and equipment for each training product are fit-for-purpose, safe, accessible and sufficient. </w:t>
            </w:r>
          </w:p>
        </w:tc>
      </w:tr>
    </w:tbl>
    <w:p w14:paraId="0E78EAE7" w14:textId="77777777" w:rsidR="00E95B3F" w:rsidRDefault="00E95B3F" w:rsidP="00A7625A">
      <w:pPr>
        <w:pStyle w:val="Heading2"/>
      </w:pPr>
      <w:bookmarkStart w:id="37" w:name="_Toc177633385"/>
    </w:p>
    <w:p w14:paraId="3B70FF6E" w14:textId="77777777" w:rsidR="00E95B3F" w:rsidRDefault="00E95B3F">
      <w:pPr>
        <w:spacing w:after="160" w:line="259" w:lineRule="auto"/>
        <w:rPr>
          <w:rFonts w:eastAsiaTheme="majorEastAsia" w:cstheme="majorBidi"/>
          <w:b/>
          <w:color w:val="404246" w:themeColor="text2"/>
          <w:sz w:val="44"/>
          <w:szCs w:val="26"/>
        </w:rPr>
      </w:pPr>
      <w:r>
        <w:br w:type="page"/>
      </w:r>
    </w:p>
    <w:p w14:paraId="718BC052" w14:textId="4FD86394" w:rsidR="00A7625A" w:rsidRDefault="00A7625A" w:rsidP="00A7625A">
      <w:pPr>
        <w:pStyle w:val="Heading2"/>
      </w:pPr>
      <w:bookmarkStart w:id="38" w:name="_Toc192765642"/>
      <w:r>
        <w:lastRenderedPageBreak/>
        <w:t>Intent of Quality Area 1</w:t>
      </w:r>
      <w:bookmarkEnd w:id="37"/>
      <w:bookmarkEnd w:id="38"/>
    </w:p>
    <w:tbl>
      <w:tblPr>
        <w:tblStyle w:val="TableGrid"/>
        <w:tblW w:w="0" w:type="auto"/>
        <w:tblBorders>
          <w:top w:val="single" w:sz="4" w:space="0" w:color="07749C"/>
          <w:left w:val="single" w:sz="4" w:space="0" w:color="07749C"/>
          <w:bottom w:val="single" w:sz="4" w:space="0" w:color="07749C"/>
          <w:right w:val="single" w:sz="4" w:space="0" w:color="07749C"/>
          <w:insideH w:val="single" w:sz="4" w:space="0" w:color="07749C"/>
          <w:insideV w:val="single" w:sz="4" w:space="0" w:color="07749C"/>
        </w:tblBorders>
        <w:tblLook w:val="04A0" w:firstRow="1" w:lastRow="0" w:firstColumn="1" w:lastColumn="0" w:noHBand="0" w:noVBand="1"/>
        <w:tblCaption w:val="Intent of Quality Area 1"/>
        <w:tblDescription w:val="Provides an outline of the policy intent for Quality Area 1"/>
      </w:tblPr>
      <w:tblGrid>
        <w:gridCol w:w="8995"/>
      </w:tblGrid>
      <w:tr w:rsidR="00A7625A" w:rsidRPr="00740A44" w14:paraId="79A4F72E" w14:textId="77777777" w:rsidTr="00F1591C">
        <w:tc>
          <w:tcPr>
            <w:tcW w:w="8995" w:type="dxa"/>
            <w:shd w:val="clear" w:color="auto" w:fill="E8F5FA"/>
          </w:tcPr>
          <w:p w14:paraId="5F015F9D" w14:textId="77777777" w:rsidR="00A7625A" w:rsidRPr="00740A44" w:rsidRDefault="00A7625A" w:rsidP="006C6F73">
            <w:pPr>
              <w:pStyle w:val="mpcNormal"/>
              <w:rPr>
                <w:rFonts w:ascii="Aptos" w:hAnsi="Aptos"/>
                <w:sz w:val="22"/>
                <w:szCs w:val="22"/>
                <w:lang w:val="en-AU"/>
              </w:rPr>
            </w:pPr>
            <w:r w:rsidRPr="00740A44">
              <w:rPr>
                <w:rFonts w:ascii="Aptos" w:hAnsi="Aptos"/>
                <w:sz w:val="22"/>
                <w:szCs w:val="22"/>
                <w:lang w:val="en-AU"/>
              </w:rPr>
              <w:t xml:space="preserve">Quality Area 1 focuses on training and assessment. </w:t>
            </w:r>
          </w:p>
          <w:p w14:paraId="52BDFCAD" w14:textId="77777777" w:rsidR="00A7625A" w:rsidRPr="00740A44" w:rsidRDefault="00A7625A" w:rsidP="006C6F73">
            <w:pPr>
              <w:pStyle w:val="mpcNormal"/>
              <w:rPr>
                <w:rFonts w:ascii="Aptos" w:hAnsi="Aptos"/>
                <w:sz w:val="22"/>
                <w:szCs w:val="22"/>
                <w:lang w:val="en-AU"/>
              </w:rPr>
            </w:pPr>
          </w:p>
          <w:p w14:paraId="5D934F3D" w14:textId="77777777" w:rsidR="00A7625A" w:rsidRPr="00740A44" w:rsidRDefault="00A7625A" w:rsidP="006C6F73">
            <w:pPr>
              <w:autoSpaceDE w:val="0"/>
              <w:autoSpaceDN w:val="0"/>
              <w:adjustRightInd w:val="0"/>
              <w:rPr>
                <w:rFonts w:ascii="Aptos" w:hAnsi="Aptos"/>
                <w:b/>
                <w:bCs/>
              </w:rPr>
            </w:pPr>
            <w:r w:rsidRPr="00740A44">
              <w:rPr>
                <w:rFonts w:ascii="Aptos" w:hAnsi="Aptos"/>
                <w:b/>
                <w:bCs/>
              </w:rPr>
              <w:t>High-quality training and assessment means students are well equipped for employment or further study; and they are judged by employers as holding the skills and competencies specified in their qualification/training product.</w:t>
            </w:r>
          </w:p>
          <w:p w14:paraId="1200EFCA" w14:textId="39513729" w:rsidR="00A7625A" w:rsidRPr="00740A44" w:rsidRDefault="00A7625A" w:rsidP="006C6F73">
            <w:pPr>
              <w:autoSpaceDE w:val="0"/>
              <w:autoSpaceDN w:val="0"/>
              <w:adjustRightInd w:val="0"/>
              <w:rPr>
                <w:rFonts w:ascii="Aptos" w:hAnsi="Aptos"/>
              </w:rPr>
            </w:pPr>
            <w:r w:rsidRPr="00740A44">
              <w:rPr>
                <w:rFonts w:ascii="Aptos" w:hAnsi="Aptos"/>
              </w:rPr>
              <w:t>In turn, high-quality training and assessment provides confidence to employers that VET graduates in the workplace will safely and competently apply the skills described by their qualification.</w:t>
            </w:r>
          </w:p>
          <w:p w14:paraId="7EFF2622" w14:textId="0916434E" w:rsidR="00A7625A" w:rsidRPr="00740A44" w:rsidRDefault="000C76CB" w:rsidP="006C6F73">
            <w:pPr>
              <w:autoSpaceDE w:val="0"/>
              <w:autoSpaceDN w:val="0"/>
              <w:adjustRightInd w:val="0"/>
              <w:rPr>
                <w:rFonts w:ascii="Aptos" w:hAnsi="Aptos"/>
              </w:rPr>
            </w:pPr>
            <w:r>
              <w:rPr>
                <w:rFonts w:ascii="Aptos" w:hAnsi="Aptos"/>
              </w:rPr>
              <w:t>RTOs are</w:t>
            </w:r>
            <w:r w:rsidR="00A7625A" w:rsidRPr="00740A44">
              <w:rPr>
                <w:rFonts w:ascii="Aptos" w:hAnsi="Aptos"/>
              </w:rPr>
              <w:t xml:space="preserve"> required to develop and implement approaches—including by providing access to suitable resources, facilities and trainers—that ensure students gain all the relevant skills and knowledge, as described by their qualification/training product.  </w:t>
            </w:r>
          </w:p>
          <w:p w14:paraId="0F5A0AC1" w14:textId="40DAC1B6" w:rsidR="00A7625A" w:rsidRPr="00A7625A" w:rsidRDefault="00A7625A" w:rsidP="006C6F73">
            <w:pPr>
              <w:autoSpaceDE w:val="0"/>
              <w:autoSpaceDN w:val="0"/>
              <w:adjustRightInd w:val="0"/>
              <w:rPr>
                <w:rFonts w:ascii="Aptos" w:hAnsi="Aptos"/>
              </w:rPr>
            </w:pPr>
            <w:r w:rsidRPr="00740A44">
              <w:rPr>
                <w:rFonts w:ascii="Aptos" w:hAnsi="Aptos"/>
              </w:rPr>
              <w:t>Where third parties are delivering training (or where training occurs in the workplace), it is particularly important that RTOs have systems for ensuring the quality of the training delivered, including the techniques, resources and facilities used.</w:t>
            </w:r>
          </w:p>
          <w:p w14:paraId="234C36E7" w14:textId="234645F3" w:rsidR="00A7625A" w:rsidRPr="00740A44" w:rsidRDefault="00A7625A" w:rsidP="006C6F73">
            <w:pPr>
              <w:rPr>
                <w:rFonts w:ascii="Aptos" w:hAnsi="Aptos"/>
              </w:rPr>
            </w:pPr>
            <w:r w:rsidRPr="00740A44">
              <w:rPr>
                <w:rFonts w:ascii="Aptos" w:hAnsi="Aptos"/>
              </w:rPr>
              <w:t>The approach to training must be informed by industry engagement and should be designed alongside the approach to assessment. This ensures the assessment occurs at the suitable time in the student journey and assesses the right skills and knowledge to satisfy the requirements of the training product.</w:t>
            </w:r>
          </w:p>
          <w:p w14:paraId="46AA9FFE" w14:textId="59F64528" w:rsidR="00A7625A" w:rsidRPr="00A7625A" w:rsidRDefault="00A7625A" w:rsidP="006C6F73">
            <w:pPr>
              <w:rPr>
                <w:rFonts w:ascii="Aptos" w:hAnsi="Aptos"/>
                <w:b/>
                <w:bCs/>
              </w:rPr>
            </w:pPr>
            <w:r w:rsidRPr="00740A44">
              <w:rPr>
                <w:rFonts w:ascii="Aptos" w:hAnsi="Aptos"/>
                <w:b/>
                <w:bCs/>
              </w:rPr>
              <w:t>Reliable and fair assessment is fundamental for ensuring students have the necessary competencies before being awarded qualifications and for ensuring that their qualification holds value.</w:t>
            </w:r>
          </w:p>
          <w:p w14:paraId="1EDFAC22" w14:textId="57C7ED1E" w:rsidR="00A7625A" w:rsidRPr="00740A44" w:rsidRDefault="00A7625A" w:rsidP="006C6F73">
            <w:pPr>
              <w:rPr>
                <w:rFonts w:ascii="Aptos" w:hAnsi="Aptos"/>
              </w:rPr>
            </w:pPr>
            <w:r w:rsidRPr="00740A44">
              <w:rPr>
                <w:rFonts w:ascii="Aptos" w:hAnsi="Aptos"/>
              </w:rPr>
              <w:t xml:space="preserve">To achieve this, RTOs must have a comprehensive system of assessment based around the principles of assessment (fairness, flexibility, validity and reliability) and the rules of evidence (validity, sufficiency, authenticity and currency). The system must be quality assured through a risk-informed process of validating assessment practices and judgements, and also needs to ensure that assessors are appropriately applying the assessment tools and related guides and that consistency of assessment is being achieved in practice. This ensures that the system (including the assessment tools and marking guides) is delivering the necessary outcomes in line with training product requirements. </w:t>
            </w:r>
          </w:p>
          <w:p w14:paraId="4AACA72D" w14:textId="2BE06CB8" w:rsidR="00A7625A" w:rsidRPr="00740A44" w:rsidRDefault="00A7625A" w:rsidP="006C6F73">
            <w:pPr>
              <w:rPr>
                <w:rFonts w:ascii="Aptos" w:hAnsi="Aptos"/>
              </w:rPr>
            </w:pPr>
            <w:r w:rsidRPr="00740A44">
              <w:rPr>
                <w:rFonts w:ascii="Aptos" w:hAnsi="Aptos"/>
              </w:rPr>
              <w:t>To ensure integration of training and assessment approaches and systems, many RTOs may choose to develop detailed training and assessment strategies that holistically describe the training (including how it has been developed and informed) and the assessment (including how it is conducted and quality assured) in line with the training product.</w:t>
            </w:r>
          </w:p>
          <w:p w14:paraId="0B6B7C50" w14:textId="5D24A47D" w:rsidR="00A7625A" w:rsidRPr="00740A44" w:rsidRDefault="00A7625A" w:rsidP="006C6F73">
            <w:pPr>
              <w:rPr>
                <w:rFonts w:ascii="Aptos" w:hAnsi="Aptos"/>
              </w:rPr>
            </w:pPr>
            <w:r w:rsidRPr="00740A44">
              <w:rPr>
                <w:rFonts w:ascii="Aptos" w:hAnsi="Aptos"/>
                <w:b/>
                <w:bCs/>
              </w:rPr>
              <w:t xml:space="preserve">A key pillar of the national VET system is that nationally endorsed training products are recognised and portable regardless of where they were issued. </w:t>
            </w:r>
            <w:r w:rsidRPr="00740A44">
              <w:rPr>
                <w:rFonts w:ascii="Aptos" w:hAnsi="Aptos"/>
              </w:rPr>
              <w:t>This means that RTOs must have systems to support students who</w:t>
            </w:r>
            <w:r w:rsidR="00413D78">
              <w:rPr>
                <w:rFonts w:ascii="Aptos" w:hAnsi="Aptos"/>
              </w:rPr>
              <w:t xml:space="preserve"> provide suitable evidence that they have </w:t>
            </w:r>
            <w:r w:rsidR="00413D78">
              <w:rPr>
                <w:rFonts w:ascii="Aptos" w:hAnsi="Aptos"/>
              </w:rPr>
              <w:lastRenderedPageBreak/>
              <w:t>successfully completed an equivalent training product through another RTO</w:t>
            </w:r>
            <w:r w:rsidRPr="00740A44">
              <w:rPr>
                <w:rFonts w:ascii="Aptos" w:hAnsi="Aptos"/>
              </w:rPr>
              <w:t xml:space="preserve">  to have their training recognised (credit transfer). </w:t>
            </w:r>
          </w:p>
          <w:p w14:paraId="7218B816" w14:textId="5C3801C6" w:rsidR="00A7625A" w:rsidRPr="00740A44" w:rsidRDefault="00A7625A" w:rsidP="006C6F73">
            <w:pPr>
              <w:rPr>
                <w:rFonts w:ascii="Aptos" w:hAnsi="Aptos"/>
              </w:rPr>
            </w:pPr>
            <w:r w:rsidRPr="00740A44">
              <w:rPr>
                <w:rFonts w:ascii="Aptos" w:hAnsi="Aptos"/>
              </w:rPr>
              <w:t xml:space="preserve">RTOs are also expected to have systems to enable students to seek recognition of prior skills, knowledge and competencies, as appropriate and relevant to the training product. While different RTOs will have different approaches to recognition of prior learning (RPL), based on a wide range of factors, RTO’s </w:t>
            </w:r>
            <w:r w:rsidR="00691D48">
              <w:rPr>
                <w:rFonts w:ascii="Aptos" w:hAnsi="Aptos"/>
              </w:rPr>
              <w:t xml:space="preserve">must ensure that their RPL </w:t>
            </w:r>
            <w:r w:rsidR="006F7F8A">
              <w:rPr>
                <w:rFonts w:ascii="Aptos" w:hAnsi="Aptos"/>
              </w:rPr>
              <w:t>processes</w:t>
            </w:r>
            <w:r w:rsidRPr="00740A44">
              <w:rPr>
                <w:rFonts w:ascii="Aptos" w:hAnsi="Aptos"/>
              </w:rPr>
              <w:t xml:space="preserve">, like all assessment processes, </w:t>
            </w:r>
            <w:r w:rsidR="006F7F8A">
              <w:rPr>
                <w:rFonts w:ascii="Aptos" w:hAnsi="Aptos"/>
              </w:rPr>
              <w:t xml:space="preserve">are </w:t>
            </w:r>
            <w:r w:rsidRPr="00740A44">
              <w:rPr>
                <w:rFonts w:ascii="Aptos" w:hAnsi="Aptos"/>
              </w:rPr>
              <w:t xml:space="preserve">fair, flexible, valid and reliable. </w:t>
            </w:r>
          </w:p>
          <w:p w14:paraId="395B2B9D" w14:textId="77453E34" w:rsidR="00A7625A" w:rsidRPr="00740A44" w:rsidRDefault="00A7625A" w:rsidP="006C6F73">
            <w:pPr>
              <w:rPr>
                <w:rFonts w:ascii="Aptos" w:hAnsi="Aptos"/>
              </w:rPr>
            </w:pPr>
            <w:r w:rsidRPr="00740A44">
              <w:rPr>
                <w:rFonts w:ascii="Aptos" w:hAnsi="Aptos"/>
              </w:rPr>
              <w:t xml:space="preserve">RTOs are expected to be transparent about their approach to training, assessment (including RPL) and credit transfer to enable students to make informed decisions about the training product and the RTO. This is a requirement of </w:t>
            </w:r>
            <w:hyperlink w:anchor="_Standard_2.1" w:history="1">
              <w:r w:rsidRPr="00B729C9">
                <w:rPr>
                  <w:rStyle w:val="Hyperlink"/>
                  <w:rFonts w:ascii="Aptos" w:hAnsi="Aptos"/>
                </w:rPr>
                <w:t>Standard 2.1</w:t>
              </w:r>
            </w:hyperlink>
            <w:r w:rsidRPr="00740A44">
              <w:rPr>
                <w:rFonts w:ascii="Aptos" w:hAnsi="Aptos"/>
              </w:rPr>
              <w:t>.</w:t>
            </w:r>
          </w:p>
        </w:tc>
      </w:tr>
    </w:tbl>
    <w:p w14:paraId="525BD746" w14:textId="6792C2F0" w:rsidR="00A7625A" w:rsidRPr="00A7625A" w:rsidRDefault="00A7625A" w:rsidP="00B260CB">
      <w:pPr>
        <w:pStyle w:val="Heading1"/>
      </w:pPr>
      <w:bookmarkStart w:id="39" w:name="_Toc177633386"/>
      <w:bookmarkStart w:id="40" w:name="_Toc192765643"/>
      <w:r>
        <w:lastRenderedPageBreak/>
        <w:t>Training</w:t>
      </w:r>
      <w:bookmarkEnd w:id="39"/>
      <w:bookmarkEnd w:id="40"/>
    </w:p>
    <w:p w14:paraId="51B38808" w14:textId="7A5F959C" w:rsidR="00A7625A" w:rsidRDefault="00A7625A" w:rsidP="00A7625A">
      <w:pPr>
        <w:keepNext/>
        <w:rPr>
          <w:rFonts w:ascii="Aptos" w:hAnsi="Aptos"/>
          <w:b/>
          <w:bCs/>
        </w:rPr>
      </w:pPr>
      <w:r w:rsidRPr="00740A44">
        <w:rPr>
          <w:rFonts w:ascii="Aptos" w:hAnsi="Aptos"/>
          <w:b/>
          <w:bCs/>
        </w:rPr>
        <w:t>Standards 1.1 and 1.2 relate to the focus area of training.</w:t>
      </w:r>
    </w:p>
    <w:p w14:paraId="2CE94BB0" w14:textId="36A5F4F6" w:rsidR="00A7625A" w:rsidRDefault="00A7625A" w:rsidP="00A7625A">
      <w:pPr>
        <w:pStyle w:val="Heading2"/>
      </w:pPr>
      <w:bookmarkStart w:id="41" w:name="_Toc177633387"/>
      <w:bookmarkStart w:id="42" w:name="_Toc192765644"/>
      <w:r>
        <w:t>Standard 1.1</w:t>
      </w:r>
      <w:bookmarkEnd w:id="41"/>
      <w:bookmarkEnd w:id="42"/>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1"/>
        <w:tblDescription w:val="This table outlines Standard 1.1: Training is engaging and well-structured and enables VET students to attain skills and knowledge consistent with the training product."/>
      </w:tblPr>
      <w:tblGrid>
        <w:gridCol w:w="8955"/>
      </w:tblGrid>
      <w:tr w:rsidR="00A7625A" w:rsidRPr="00740A44" w14:paraId="7ACF764A" w14:textId="77777777" w:rsidTr="00CB73E7">
        <w:trPr>
          <w:trHeight w:val="847"/>
        </w:trPr>
        <w:tc>
          <w:tcPr>
            <w:tcW w:w="8955" w:type="dxa"/>
            <w:shd w:val="clear" w:color="auto" w:fill="07749C"/>
            <w:vAlign w:val="center"/>
          </w:tcPr>
          <w:p w14:paraId="3ED7E094" w14:textId="14FF71DF" w:rsidR="00A7625A" w:rsidRPr="00740A44" w:rsidRDefault="00A7625A" w:rsidP="006C6F73">
            <w:pPr>
              <w:ind w:left="126"/>
              <w:rPr>
                <w:rFonts w:ascii="Aptos" w:hAnsi="Aptos"/>
                <w:b/>
                <w:bCs/>
              </w:rPr>
            </w:pPr>
            <w:r w:rsidRPr="00740A44">
              <w:rPr>
                <w:rFonts w:ascii="Aptos" w:hAnsi="Aptos"/>
                <w:b/>
                <w:bCs/>
                <w:color w:val="FFFFFF" w:themeColor="background1"/>
              </w:rPr>
              <w:t>Training is engaging</w:t>
            </w:r>
            <w:r w:rsidR="006A496A">
              <w:rPr>
                <w:rFonts w:ascii="Aptos" w:hAnsi="Aptos"/>
                <w:b/>
                <w:bCs/>
                <w:color w:val="FFFFFF" w:themeColor="background1"/>
              </w:rPr>
              <w:t>,</w:t>
            </w:r>
            <w:r w:rsidRPr="00740A44">
              <w:rPr>
                <w:rFonts w:ascii="Aptos" w:hAnsi="Aptos"/>
                <w:b/>
                <w:bCs/>
                <w:color w:val="FFFFFF" w:themeColor="background1"/>
              </w:rPr>
              <w:t xml:space="preserve"> well-structured and enables VET students to attain skills and knowledge consistent with the training product.</w:t>
            </w:r>
          </w:p>
        </w:tc>
      </w:tr>
      <w:tr w:rsidR="00A7625A" w:rsidRPr="00740A44" w14:paraId="057FD6C2" w14:textId="77777777" w:rsidTr="00CB73E7">
        <w:tc>
          <w:tcPr>
            <w:tcW w:w="8955" w:type="dxa"/>
            <w:shd w:val="clear" w:color="auto" w:fill="E8F5FA"/>
            <w:vAlign w:val="center"/>
          </w:tcPr>
          <w:p w14:paraId="03F9DDA3" w14:textId="26C02319" w:rsidR="00A7625A" w:rsidRPr="00740A44" w:rsidRDefault="00433B8F" w:rsidP="001E4E70">
            <w:pPr>
              <w:spacing w:after="120"/>
              <w:rPr>
                <w:rFonts w:ascii="Aptos" w:hAnsi="Aptos" w:cstheme="minorHAnsi"/>
              </w:rPr>
            </w:pPr>
            <w:r>
              <w:rPr>
                <w:rFonts w:ascii="Aptos" w:hAnsi="Aptos" w:cstheme="minorHAnsi"/>
              </w:rPr>
              <w:t xml:space="preserve">An </w:t>
            </w:r>
            <w:r>
              <w:rPr>
                <w:rFonts w:ascii="Aptos" w:hAnsi="Aptos"/>
              </w:rPr>
              <w:t>NVR registered training organisation</w:t>
            </w:r>
            <w:r w:rsidRPr="00740A44">
              <w:rPr>
                <w:rFonts w:ascii="Aptos" w:hAnsi="Aptos" w:cstheme="minorHAnsi"/>
              </w:rPr>
              <w:t xml:space="preserve"> </w:t>
            </w:r>
            <w:r w:rsidR="00A7625A" w:rsidRPr="00740A44">
              <w:rPr>
                <w:rFonts w:ascii="Aptos" w:hAnsi="Aptos" w:cstheme="minorHAnsi"/>
              </w:rPr>
              <w:t>demonstrates:</w:t>
            </w:r>
          </w:p>
          <w:p w14:paraId="23B8674C" w14:textId="49885FD4" w:rsidR="00A7625A" w:rsidRPr="00740A44" w:rsidRDefault="00A7625A" w:rsidP="00B835C5">
            <w:pPr>
              <w:numPr>
                <w:ilvl w:val="0"/>
                <w:numId w:val="13"/>
              </w:numPr>
              <w:tabs>
                <w:tab w:val="left" w:pos="720"/>
              </w:tabs>
              <w:spacing w:after="0"/>
              <w:contextualSpacing/>
              <w:rPr>
                <w:rFonts w:ascii="Aptos" w:hAnsi="Aptos"/>
              </w:rPr>
            </w:pPr>
            <w:r w:rsidRPr="00740A44">
              <w:rPr>
                <w:rFonts w:ascii="Aptos" w:hAnsi="Aptos"/>
              </w:rPr>
              <w:t>training is consistent with the requirements of the training product</w:t>
            </w:r>
            <w:r w:rsidR="00433B8F">
              <w:rPr>
                <w:rFonts w:ascii="Aptos" w:hAnsi="Aptos"/>
              </w:rPr>
              <w:t>;</w:t>
            </w:r>
          </w:p>
          <w:p w14:paraId="745F811C" w14:textId="4746A744" w:rsidR="00A7625A" w:rsidRPr="00740A44" w:rsidRDefault="00A7625A" w:rsidP="00B835C5">
            <w:pPr>
              <w:numPr>
                <w:ilvl w:val="0"/>
                <w:numId w:val="13"/>
              </w:numPr>
              <w:tabs>
                <w:tab w:val="left" w:pos="720"/>
              </w:tabs>
              <w:spacing w:after="0"/>
              <w:contextualSpacing/>
              <w:rPr>
                <w:rFonts w:ascii="Aptos" w:hAnsi="Aptos"/>
              </w:rPr>
            </w:pPr>
            <w:r w:rsidRPr="00740A44">
              <w:rPr>
                <w:rFonts w:ascii="Aptos" w:hAnsi="Aptos"/>
              </w:rPr>
              <w:t>the modes of delivery enable VET students to attain skills and knowledge consistent with the training product</w:t>
            </w:r>
            <w:r w:rsidR="00433B8F">
              <w:rPr>
                <w:rFonts w:ascii="Aptos" w:hAnsi="Aptos"/>
              </w:rPr>
              <w:t>;</w:t>
            </w:r>
          </w:p>
          <w:p w14:paraId="0EE8F959" w14:textId="177DC84D" w:rsidR="00A7625A" w:rsidRPr="00740A44" w:rsidRDefault="00A7625A" w:rsidP="00B835C5">
            <w:pPr>
              <w:numPr>
                <w:ilvl w:val="0"/>
                <w:numId w:val="13"/>
              </w:numPr>
              <w:tabs>
                <w:tab w:val="left" w:pos="720"/>
              </w:tabs>
              <w:spacing w:after="0"/>
              <w:contextualSpacing/>
              <w:rPr>
                <w:rFonts w:ascii="Aptos" w:hAnsi="Aptos"/>
              </w:rPr>
            </w:pPr>
            <w:r w:rsidRPr="00740A44">
              <w:rPr>
                <w:rFonts w:ascii="Aptos" w:hAnsi="Aptos"/>
              </w:rPr>
              <w:t>training is structured and paced to support VET students to progress, providing sufficient time for instruction, practice, feedback and assessment</w:t>
            </w:r>
            <w:r w:rsidR="00433B8F">
              <w:rPr>
                <w:rFonts w:ascii="Aptos" w:hAnsi="Aptos"/>
              </w:rPr>
              <w:t>;</w:t>
            </w:r>
          </w:p>
          <w:p w14:paraId="1AB28DA5" w14:textId="7C8BA654" w:rsidR="00A7625A" w:rsidRPr="00740A44" w:rsidRDefault="00A7625A" w:rsidP="00B835C5">
            <w:pPr>
              <w:numPr>
                <w:ilvl w:val="0"/>
                <w:numId w:val="13"/>
              </w:numPr>
              <w:tabs>
                <w:tab w:val="left" w:pos="720"/>
              </w:tabs>
              <w:spacing w:after="0"/>
              <w:contextualSpacing/>
              <w:rPr>
                <w:rFonts w:ascii="Aptos" w:hAnsi="Aptos"/>
                <w:color w:val="000000" w:themeColor="text1"/>
              </w:rPr>
            </w:pPr>
            <w:r w:rsidRPr="00740A44">
              <w:rPr>
                <w:rFonts w:ascii="Aptos" w:hAnsi="Aptos"/>
              </w:rPr>
              <w:t xml:space="preserve">training techniques, activities and resources engage </w:t>
            </w:r>
            <w:r w:rsidRPr="00740A44">
              <w:rPr>
                <w:rFonts w:ascii="Aptos" w:hAnsi="Aptos"/>
                <w:color w:val="000000" w:themeColor="text1"/>
              </w:rPr>
              <w:t xml:space="preserve">VET students and support </w:t>
            </w:r>
            <w:r w:rsidRPr="00740A44">
              <w:rPr>
                <w:rFonts w:ascii="Aptos" w:eastAsia="Calibri" w:hAnsi="Aptos" w:cstheme="minorHAnsi"/>
                <w:color w:val="000000" w:themeColor="text1"/>
              </w:rPr>
              <w:t>their</w:t>
            </w:r>
            <w:r w:rsidRPr="00740A44">
              <w:rPr>
                <w:rFonts w:ascii="Aptos" w:hAnsi="Aptos"/>
                <w:color w:val="000000" w:themeColor="text1"/>
              </w:rPr>
              <w:t xml:space="preserve"> understanding</w:t>
            </w:r>
            <w:r w:rsidR="00433B8F">
              <w:rPr>
                <w:rFonts w:ascii="Aptos" w:eastAsia="Calibri" w:hAnsi="Aptos" w:cstheme="minorHAnsi"/>
                <w:color w:val="000000" w:themeColor="text1"/>
              </w:rPr>
              <w:t>; and</w:t>
            </w:r>
          </w:p>
          <w:p w14:paraId="4EF0C344" w14:textId="1478E16D" w:rsidR="00A7625A" w:rsidRPr="00740A44" w:rsidRDefault="00A7625A" w:rsidP="00B835C5">
            <w:pPr>
              <w:numPr>
                <w:ilvl w:val="0"/>
                <w:numId w:val="13"/>
              </w:numPr>
              <w:tabs>
                <w:tab w:val="left" w:pos="720"/>
              </w:tabs>
              <w:spacing w:after="0"/>
              <w:contextualSpacing/>
              <w:rPr>
                <w:rFonts w:ascii="Aptos" w:hAnsi="Aptos"/>
              </w:rPr>
            </w:pPr>
            <w:r w:rsidRPr="00740A44">
              <w:rPr>
                <w:rFonts w:ascii="Aptos" w:hAnsi="Aptos"/>
              </w:rPr>
              <w:t xml:space="preserve">where the training product requires work placements or other community-based learning, necessary skills and knowledge are able to be attained in that environment. </w:t>
            </w:r>
          </w:p>
        </w:tc>
      </w:tr>
    </w:tbl>
    <w:p w14:paraId="6CA262A6" w14:textId="17B356A3" w:rsidR="00A7625A" w:rsidRDefault="00A7625A" w:rsidP="00AE73CE">
      <w:pPr>
        <w:pStyle w:val="Heading4"/>
      </w:pPr>
      <w:bookmarkStart w:id="43" w:name="_Toc177633388"/>
      <w:r>
        <w:t>Intent of Standard 1.1</w:t>
      </w:r>
      <w:bookmarkEnd w:id="43"/>
    </w:p>
    <w:p w14:paraId="6539F9FB" w14:textId="77777777" w:rsidR="00A7625A" w:rsidRPr="00740A44" w:rsidRDefault="00A7625A"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The design and delivery of training is critical to ensure students are engaged, recognising the diversity of students needs and learning styles, and enables students to build practical skills and competencies. Designing well-structured and engaging training is key to supporting students to progress through the training product. </w:t>
      </w:r>
    </w:p>
    <w:p w14:paraId="7C37FBC1" w14:textId="77777777" w:rsidR="00A7625A" w:rsidRPr="00740A44" w:rsidRDefault="00A7625A" w:rsidP="0006676C">
      <w:pPr>
        <w:pStyle w:val="mpcNormal"/>
        <w:spacing w:after="200" w:line="276" w:lineRule="auto"/>
        <w:contextualSpacing/>
        <w:rPr>
          <w:rFonts w:ascii="Aptos" w:hAnsi="Aptos"/>
          <w:sz w:val="22"/>
          <w:szCs w:val="22"/>
          <w:lang w:val="en-AU"/>
        </w:rPr>
      </w:pPr>
    </w:p>
    <w:p w14:paraId="6C45D8F3" w14:textId="77777777" w:rsidR="00850429" w:rsidRDefault="00850429">
      <w:pPr>
        <w:spacing w:after="160" w:line="259" w:lineRule="auto"/>
        <w:rPr>
          <w:rFonts w:ascii="Aptos" w:hAnsi="Aptos"/>
        </w:rPr>
      </w:pPr>
      <w:r>
        <w:rPr>
          <w:rFonts w:ascii="Aptos" w:hAnsi="Aptos"/>
        </w:rPr>
        <w:br w:type="page"/>
      </w:r>
    </w:p>
    <w:p w14:paraId="0AC218B2" w14:textId="3F2E3F79" w:rsidR="00A7625A" w:rsidRDefault="00A7625A" w:rsidP="00AA089A">
      <w:pPr>
        <w:pStyle w:val="mpcNormal"/>
        <w:spacing w:after="200" w:line="276" w:lineRule="auto"/>
        <w:contextualSpacing/>
        <w:rPr>
          <w:rFonts w:ascii="Aptos" w:hAnsi="Aptos"/>
          <w:sz w:val="22"/>
          <w:szCs w:val="22"/>
          <w:lang w:val="en-AU"/>
        </w:rPr>
      </w:pPr>
      <w:r w:rsidRPr="00740A44">
        <w:rPr>
          <w:rFonts w:ascii="Aptos" w:hAnsi="Aptos"/>
          <w:sz w:val="22"/>
          <w:szCs w:val="22"/>
          <w:lang w:val="en-AU"/>
        </w:rPr>
        <w:lastRenderedPageBreak/>
        <w:t>In designing and delivering training, RTOs are responsible for:</w:t>
      </w:r>
    </w:p>
    <w:p w14:paraId="7935524C" w14:textId="77777777" w:rsidR="00A7625A" w:rsidRPr="00740A44" w:rsidRDefault="00A7625A" w:rsidP="0006676C">
      <w:pPr>
        <w:pStyle w:val="mpcbullets1"/>
        <w:spacing w:after="200" w:line="276" w:lineRule="auto"/>
        <w:rPr>
          <w:rFonts w:ascii="Aptos" w:hAnsi="Aptos"/>
          <w:b/>
          <w:bCs/>
          <w:sz w:val="22"/>
          <w:szCs w:val="22"/>
        </w:rPr>
      </w:pPr>
      <w:r w:rsidRPr="00740A44">
        <w:rPr>
          <w:rFonts w:ascii="Aptos" w:hAnsi="Aptos"/>
          <w:b/>
          <w:bCs/>
          <w:sz w:val="22"/>
          <w:szCs w:val="22"/>
        </w:rPr>
        <w:t>ensuring the training aligns with the requirements of the training product and the AQF</w:t>
      </w:r>
    </w:p>
    <w:p w14:paraId="0DA31517" w14:textId="77777777" w:rsidR="00A7625A" w:rsidRPr="00DD6361" w:rsidRDefault="00A7625A" w:rsidP="0006676C">
      <w:pPr>
        <w:pStyle w:val="mpcbullets2"/>
        <w:spacing w:after="200" w:line="276" w:lineRule="auto"/>
        <w:rPr>
          <w:rFonts w:ascii="Aptos" w:hAnsi="Aptos"/>
          <w:i/>
          <w:iCs/>
          <w:sz w:val="22"/>
          <w:szCs w:val="22"/>
        </w:rPr>
      </w:pPr>
      <w:r w:rsidRPr="00740A44">
        <w:rPr>
          <w:rFonts w:ascii="Aptos" w:hAnsi="Aptos"/>
          <w:sz w:val="22"/>
          <w:szCs w:val="22"/>
        </w:rPr>
        <w:t xml:space="preserve">While training products set out requirements in relation to core competencies, assessment, methods, etc they do </w:t>
      </w:r>
      <w:r w:rsidRPr="00740A44">
        <w:rPr>
          <w:rFonts w:ascii="Aptos" w:hAnsi="Aptos"/>
          <w:sz w:val="22"/>
          <w:szCs w:val="22"/>
          <w:u w:val="single"/>
        </w:rPr>
        <w:t>not</w:t>
      </w:r>
      <w:r w:rsidRPr="00740A44">
        <w:rPr>
          <w:rFonts w:ascii="Aptos" w:hAnsi="Aptos"/>
          <w:sz w:val="22"/>
          <w:szCs w:val="22"/>
        </w:rPr>
        <w:t xml:space="preserve"> prescribe how an individual should be trained.</w:t>
      </w:r>
      <w:r w:rsidRPr="00740A44">
        <w:rPr>
          <w:rFonts w:ascii="Aptos" w:hAnsi="Aptos"/>
          <w:b/>
          <w:bCs/>
          <w:sz w:val="22"/>
          <w:szCs w:val="22"/>
        </w:rPr>
        <w:t xml:space="preserve"> </w:t>
      </w:r>
      <w:r w:rsidRPr="00740A44">
        <w:rPr>
          <w:rFonts w:ascii="Aptos" w:hAnsi="Aptos"/>
          <w:sz w:val="22"/>
          <w:szCs w:val="22"/>
        </w:rPr>
        <w:t xml:space="preserve">RTOs must be able to demonstrate how their training design and delivery enables students to build the specified skills, knowledge and competencies. </w:t>
      </w:r>
    </w:p>
    <w:p w14:paraId="1B347524" w14:textId="77777777" w:rsidR="00A7625A" w:rsidRPr="00740A44" w:rsidRDefault="00A7625A" w:rsidP="0006676C">
      <w:pPr>
        <w:pStyle w:val="mpcbullets1"/>
        <w:spacing w:after="200" w:line="276" w:lineRule="auto"/>
        <w:rPr>
          <w:rFonts w:ascii="Aptos" w:hAnsi="Aptos"/>
          <w:b/>
          <w:bCs/>
          <w:sz w:val="22"/>
          <w:szCs w:val="22"/>
        </w:rPr>
      </w:pPr>
      <w:r w:rsidRPr="00740A44">
        <w:rPr>
          <w:rFonts w:ascii="Aptos" w:hAnsi="Aptos"/>
          <w:b/>
          <w:bCs/>
          <w:sz w:val="22"/>
          <w:szCs w:val="22"/>
        </w:rPr>
        <w:t>adopting a suitable mode of delivery</w:t>
      </w:r>
    </w:p>
    <w:p w14:paraId="467EA7A4" w14:textId="77777777" w:rsidR="00A7625A" w:rsidRPr="00740A44" w:rsidRDefault="00A7625A" w:rsidP="0006676C">
      <w:pPr>
        <w:pStyle w:val="mpcbullets2"/>
        <w:spacing w:after="200" w:line="276" w:lineRule="auto"/>
        <w:rPr>
          <w:rFonts w:ascii="Aptos" w:hAnsi="Aptos"/>
          <w:sz w:val="22"/>
          <w:szCs w:val="22"/>
        </w:rPr>
      </w:pPr>
      <w:r w:rsidRPr="00740A44">
        <w:rPr>
          <w:rFonts w:ascii="Aptos" w:hAnsi="Aptos"/>
          <w:sz w:val="22"/>
          <w:szCs w:val="22"/>
        </w:rPr>
        <w:t xml:space="preserve">Mode of delivery refers to methods for delivering training and/or assessment – for example, face-to-face, online, distance or blended methods. </w:t>
      </w:r>
    </w:p>
    <w:p w14:paraId="03F215F3" w14:textId="77777777" w:rsidR="00A7625A" w:rsidRPr="00740A44" w:rsidRDefault="00A7625A" w:rsidP="0006676C">
      <w:pPr>
        <w:pStyle w:val="mpcbullets2"/>
        <w:spacing w:after="200" w:line="276" w:lineRule="auto"/>
        <w:rPr>
          <w:rFonts w:ascii="Aptos" w:hAnsi="Aptos"/>
          <w:sz w:val="22"/>
          <w:szCs w:val="22"/>
        </w:rPr>
      </w:pPr>
      <w:r w:rsidRPr="00740A44">
        <w:rPr>
          <w:rFonts w:ascii="Aptos" w:hAnsi="Aptos"/>
          <w:sz w:val="22"/>
          <w:szCs w:val="22"/>
        </w:rPr>
        <w:t>The mode of delivery must be appropriate for the skills and competencies being delivered through the training. For example, where the course requires students to build practical skills, the mode of delivery must enable practical application of the skills.</w:t>
      </w:r>
    </w:p>
    <w:p w14:paraId="42B2117E" w14:textId="77777777" w:rsidR="00A7625A" w:rsidRPr="00740A44" w:rsidRDefault="00A7625A" w:rsidP="0006676C">
      <w:pPr>
        <w:pStyle w:val="mpcbullets1"/>
        <w:spacing w:after="200" w:line="276" w:lineRule="auto"/>
        <w:rPr>
          <w:rFonts w:ascii="Aptos" w:hAnsi="Aptos"/>
          <w:b/>
          <w:bCs/>
          <w:sz w:val="22"/>
          <w:szCs w:val="22"/>
        </w:rPr>
      </w:pPr>
      <w:r w:rsidRPr="00740A44">
        <w:rPr>
          <w:rFonts w:ascii="Aptos" w:hAnsi="Aptos"/>
          <w:b/>
          <w:bCs/>
          <w:sz w:val="22"/>
          <w:szCs w:val="22"/>
        </w:rPr>
        <w:t>identifying an appropriate training structure and pacing to support VET students to progress</w:t>
      </w:r>
    </w:p>
    <w:p w14:paraId="4455F700" w14:textId="77777777" w:rsidR="00A7625A" w:rsidRPr="00740A44" w:rsidRDefault="00A7625A" w:rsidP="0006676C">
      <w:pPr>
        <w:pStyle w:val="mpcbullets2"/>
        <w:spacing w:after="200" w:line="276" w:lineRule="auto"/>
        <w:rPr>
          <w:rFonts w:ascii="Aptos" w:hAnsi="Aptos"/>
          <w:sz w:val="22"/>
          <w:szCs w:val="22"/>
        </w:rPr>
      </w:pPr>
      <w:r w:rsidRPr="00740A44">
        <w:rPr>
          <w:rFonts w:ascii="Aptos" w:hAnsi="Aptos"/>
          <w:sz w:val="22"/>
          <w:szCs w:val="22"/>
        </w:rPr>
        <w:t>To do this, RTOs need to understand the student journey, including how long it should take students to develop competencies and how much time students will be required to commit to the training.</w:t>
      </w:r>
    </w:p>
    <w:p w14:paraId="30F187E1" w14:textId="77777777" w:rsidR="00A7625A" w:rsidRPr="00740A44" w:rsidRDefault="00A7625A" w:rsidP="0006676C">
      <w:pPr>
        <w:pStyle w:val="mpcbullets2"/>
        <w:spacing w:after="200" w:line="276" w:lineRule="auto"/>
        <w:rPr>
          <w:rFonts w:ascii="Aptos" w:hAnsi="Aptos"/>
          <w:sz w:val="22"/>
          <w:szCs w:val="22"/>
        </w:rPr>
      </w:pPr>
      <w:r w:rsidRPr="00740A44">
        <w:rPr>
          <w:rFonts w:ascii="Aptos" w:hAnsi="Aptos"/>
          <w:sz w:val="22"/>
          <w:szCs w:val="22"/>
        </w:rPr>
        <w:t>The time required to achieve a qualification or unit can depend on a range of factors, including:</w:t>
      </w:r>
    </w:p>
    <w:p w14:paraId="3CF68427" w14:textId="77777777" w:rsidR="00A7625A" w:rsidRPr="00740A44" w:rsidRDefault="00A7625A" w:rsidP="0006676C">
      <w:pPr>
        <w:pStyle w:val="mpcbullets3"/>
        <w:spacing w:after="200" w:line="276" w:lineRule="auto"/>
        <w:contextualSpacing w:val="0"/>
        <w:rPr>
          <w:rFonts w:ascii="Aptos" w:hAnsi="Aptos"/>
          <w:sz w:val="22"/>
          <w:szCs w:val="22"/>
        </w:rPr>
      </w:pPr>
      <w:r w:rsidRPr="00740A44">
        <w:rPr>
          <w:rFonts w:ascii="Aptos" w:hAnsi="Aptos"/>
          <w:sz w:val="22"/>
          <w:szCs w:val="22"/>
        </w:rPr>
        <w:t>the student cohort</w:t>
      </w:r>
    </w:p>
    <w:p w14:paraId="58389599" w14:textId="77777777" w:rsidR="00A7625A" w:rsidRPr="00740A44" w:rsidRDefault="00A7625A" w:rsidP="0006676C">
      <w:pPr>
        <w:pStyle w:val="mpcbullets3"/>
        <w:spacing w:after="200" w:line="276" w:lineRule="auto"/>
        <w:contextualSpacing w:val="0"/>
        <w:rPr>
          <w:rFonts w:ascii="Aptos" w:hAnsi="Aptos"/>
          <w:sz w:val="22"/>
          <w:szCs w:val="22"/>
        </w:rPr>
      </w:pPr>
      <w:r w:rsidRPr="00740A44">
        <w:rPr>
          <w:rFonts w:ascii="Aptos" w:hAnsi="Aptos"/>
          <w:sz w:val="22"/>
          <w:szCs w:val="22"/>
        </w:rPr>
        <w:t>the mode of delivery and the resources, technology platforms and facilities available</w:t>
      </w:r>
    </w:p>
    <w:p w14:paraId="0DCFE8B9" w14:textId="77777777" w:rsidR="00A7625A" w:rsidRPr="00740A44" w:rsidRDefault="00A7625A" w:rsidP="0006676C">
      <w:pPr>
        <w:pStyle w:val="mpcbullets3"/>
        <w:spacing w:after="200" w:line="276" w:lineRule="auto"/>
        <w:contextualSpacing w:val="0"/>
        <w:rPr>
          <w:rFonts w:ascii="Aptos" w:hAnsi="Aptos"/>
          <w:sz w:val="22"/>
          <w:szCs w:val="22"/>
        </w:rPr>
      </w:pPr>
      <w:r w:rsidRPr="00740A44">
        <w:rPr>
          <w:rFonts w:ascii="Aptos" w:hAnsi="Aptos"/>
          <w:sz w:val="22"/>
          <w:szCs w:val="22"/>
        </w:rPr>
        <w:t>the expectations of industry, employers and/or the community</w:t>
      </w:r>
    </w:p>
    <w:p w14:paraId="7C1FC863" w14:textId="78E63E73" w:rsidR="00A7625A" w:rsidRPr="00740A44" w:rsidRDefault="00A7625A" w:rsidP="0006676C">
      <w:pPr>
        <w:pStyle w:val="mpcbullets3"/>
        <w:spacing w:after="200" w:line="276" w:lineRule="auto"/>
        <w:contextualSpacing w:val="0"/>
        <w:rPr>
          <w:rFonts w:ascii="Aptos" w:hAnsi="Aptos"/>
          <w:sz w:val="22"/>
          <w:szCs w:val="22"/>
        </w:rPr>
      </w:pPr>
      <w:r w:rsidRPr="00740A44">
        <w:rPr>
          <w:rFonts w:ascii="Aptos" w:hAnsi="Aptos"/>
          <w:sz w:val="22"/>
          <w:szCs w:val="22"/>
        </w:rPr>
        <w:t>the</w:t>
      </w:r>
      <w:r w:rsidR="00035090">
        <w:rPr>
          <w:rFonts w:ascii="Aptos" w:hAnsi="Aptos"/>
          <w:sz w:val="22"/>
          <w:szCs w:val="22"/>
        </w:rPr>
        <w:t xml:space="preserve"> </w:t>
      </w:r>
      <w:r w:rsidR="00EB0343">
        <w:rPr>
          <w:rFonts w:ascii="Aptos" w:hAnsi="Aptos"/>
          <w:sz w:val="22"/>
          <w:szCs w:val="22"/>
        </w:rPr>
        <w:t>depth and</w:t>
      </w:r>
      <w:r w:rsidRPr="00740A44">
        <w:rPr>
          <w:rFonts w:ascii="Aptos" w:hAnsi="Aptos"/>
          <w:sz w:val="22"/>
          <w:szCs w:val="22"/>
        </w:rPr>
        <w:t xml:space="preserve"> breadth and complexity of the skills and knowledge to be acquired.</w:t>
      </w:r>
    </w:p>
    <w:p w14:paraId="37066699" w14:textId="77777777" w:rsidR="00A7625A" w:rsidRPr="00740A44" w:rsidRDefault="00A7625A" w:rsidP="0006676C">
      <w:pPr>
        <w:pStyle w:val="mpcbullets1"/>
        <w:spacing w:after="200" w:line="276" w:lineRule="auto"/>
        <w:rPr>
          <w:rFonts w:ascii="Aptos" w:hAnsi="Aptos"/>
          <w:b/>
          <w:bCs/>
          <w:sz w:val="22"/>
          <w:szCs w:val="22"/>
        </w:rPr>
      </w:pPr>
      <w:r w:rsidRPr="00740A44">
        <w:rPr>
          <w:rFonts w:ascii="Aptos" w:hAnsi="Aptos"/>
          <w:b/>
          <w:bCs/>
          <w:sz w:val="22"/>
          <w:szCs w:val="22"/>
        </w:rPr>
        <w:t>training techniques engage VET students</w:t>
      </w:r>
    </w:p>
    <w:p w14:paraId="0B9AC038" w14:textId="267B29B3" w:rsidR="00A7625A" w:rsidRPr="00740A44" w:rsidRDefault="00A7625A" w:rsidP="0006676C">
      <w:pPr>
        <w:pStyle w:val="mpcbullets2"/>
        <w:spacing w:after="200" w:line="276" w:lineRule="auto"/>
        <w:rPr>
          <w:rFonts w:ascii="Aptos" w:hAnsi="Aptos"/>
          <w:sz w:val="22"/>
          <w:szCs w:val="22"/>
        </w:rPr>
      </w:pPr>
      <w:r w:rsidRPr="00740A44">
        <w:rPr>
          <w:rFonts w:ascii="Aptos" w:hAnsi="Aptos"/>
          <w:sz w:val="22"/>
          <w:szCs w:val="22"/>
        </w:rPr>
        <w:t>Students are diverse and have varied learning needs, styles and preferences. U</w:t>
      </w:r>
      <w:r w:rsidR="00D70104">
        <w:rPr>
          <w:rFonts w:ascii="Aptos" w:hAnsi="Aptos"/>
          <w:sz w:val="22"/>
          <w:szCs w:val="22"/>
        </w:rPr>
        <w:t xml:space="preserve">sing </w:t>
      </w:r>
      <w:r w:rsidRPr="00740A44">
        <w:rPr>
          <w:rFonts w:ascii="Aptos" w:hAnsi="Aptos"/>
          <w:sz w:val="22"/>
          <w:szCs w:val="22"/>
        </w:rPr>
        <w:t xml:space="preserve">a range of training techniques, activities and resources to deliver training enables </w:t>
      </w:r>
      <w:r w:rsidR="004551B2">
        <w:rPr>
          <w:rFonts w:ascii="Aptos" w:hAnsi="Aptos"/>
          <w:sz w:val="22"/>
          <w:szCs w:val="22"/>
        </w:rPr>
        <w:t>RTOs</w:t>
      </w:r>
      <w:r w:rsidR="004551B2" w:rsidRPr="00740A44">
        <w:rPr>
          <w:rFonts w:ascii="Aptos" w:hAnsi="Aptos"/>
          <w:sz w:val="22"/>
          <w:szCs w:val="22"/>
        </w:rPr>
        <w:t xml:space="preserve"> </w:t>
      </w:r>
      <w:r w:rsidRPr="00740A44">
        <w:rPr>
          <w:rFonts w:ascii="Aptos" w:hAnsi="Aptos"/>
          <w:sz w:val="22"/>
          <w:szCs w:val="22"/>
        </w:rPr>
        <w:t>to cater to these diverse needs and improves outcomes for students.</w:t>
      </w:r>
    </w:p>
    <w:p w14:paraId="4ACCE681" w14:textId="77777777" w:rsidR="00A7625A" w:rsidRDefault="00A7625A" w:rsidP="0006676C">
      <w:pPr>
        <w:pStyle w:val="mpcbullets2"/>
        <w:spacing w:after="200" w:line="276" w:lineRule="auto"/>
        <w:rPr>
          <w:rFonts w:ascii="Aptos" w:hAnsi="Aptos"/>
          <w:sz w:val="22"/>
          <w:szCs w:val="22"/>
        </w:rPr>
      </w:pPr>
      <w:r w:rsidRPr="00740A44">
        <w:rPr>
          <w:rFonts w:ascii="Aptos" w:hAnsi="Aptos"/>
          <w:sz w:val="22"/>
          <w:szCs w:val="22"/>
        </w:rPr>
        <w:t>Training should consider an array of training techniques and activities that seek to engage, interest, energise and involve students and enable them to build skills and knowledge in multiple different ways.</w:t>
      </w:r>
    </w:p>
    <w:p w14:paraId="65507556" w14:textId="77777777" w:rsidR="00BF3B9E" w:rsidRDefault="00BF3B9E" w:rsidP="00BF3B9E">
      <w:pPr>
        <w:pStyle w:val="mpcbullets1"/>
        <w:numPr>
          <w:ilvl w:val="0"/>
          <w:numId w:val="0"/>
        </w:numPr>
        <w:spacing w:after="200" w:line="276" w:lineRule="auto"/>
        <w:ind w:left="360"/>
        <w:rPr>
          <w:rFonts w:ascii="Aptos" w:hAnsi="Aptos"/>
          <w:b/>
          <w:bCs/>
          <w:sz w:val="22"/>
          <w:szCs w:val="22"/>
        </w:rPr>
      </w:pPr>
    </w:p>
    <w:p w14:paraId="0BE258B9" w14:textId="77777777" w:rsidR="00BF3B9E" w:rsidRDefault="00BF3B9E" w:rsidP="00BF3B9E">
      <w:pPr>
        <w:pStyle w:val="mpcbullets1"/>
        <w:numPr>
          <w:ilvl w:val="0"/>
          <w:numId w:val="0"/>
        </w:numPr>
        <w:spacing w:after="200" w:line="276" w:lineRule="auto"/>
        <w:ind w:left="360"/>
        <w:rPr>
          <w:rFonts w:ascii="Aptos" w:hAnsi="Aptos"/>
          <w:b/>
          <w:bCs/>
          <w:sz w:val="22"/>
          <w:szCs w:val="22"/>
        </w:rPr>
      </w:pPr>
    </w:p>
    <w:p w14:paraId="59971D53" w14:textId="710FF2CB" w:rsidR="00A7625A" w:rsidRPr="00740A44" w:rsidRDefault="00A7625A" w:rsidP="0006676C">
      <w:pPr>
        <w:pStyle w:val="mpcbullets1"/>
        <w:spacing w:after="200" w:line="276" w:lineRule="auto"/>
        <w:rPr>
          <w:rFonts w:ascii="Aptos" w:hAnsi="Aptos"/>
          <w:b/>
          <w:bCs/>
          <w:sz w:val="22"/>
          <w:szCs w:val="22"/>
        </w:rPr>
      </w:pPr>
      <w:r w:rsidRPr="00740A44">
        <w:rPr>
          <w:rFonts w:ascii="Aptos" w:hAnsi="Aptos"/>
          <w:b/>
          <w:bCs/>
          <w:sz w:val="22"/>
          <w:szCs w:val="22"/>
        </w:rPr>
        <w:lastRenderedPageBreak/>
        <w:t>ensure opportunities for work</w:t>
      </w:r>
      <w:r w:rsidR="00240B01">
        <w:rPr>
          <w:rFonts w:ascii="Aptos" w:hAnsi="Aptos"/>
          <w:b/>
          <w:bCs/>
          <w:sz w:val="22"/>
          <w:szCs w:val="22"/>
        </w:rPr>
        <w:t xml:space="preserve"> placements </w:t>
      </w:r>
      <w:r w:rsidRPr="00740A44">
        <w:rPr>
          <w:rFonts w:ascii="Aptos" w:hAnsi="Aptos"/>
          <w:b/>
          <w:bCs/>
          <w:sz w:val="22"/>
          <w:szCs w:val="22"/>
        </w:rPr>
        <w:t>are fit-for-purpose</w:t>
      </w:r>
    </w:p>
    <w:p w14:paraId="154CEA72" w14:textId="4012A34E" w:rsidR="00A7625A" w:rsidRPr="00740A44" w:rsidRDefault="00240B01" w:rsidP="0006676C">
      <w:pPr>
        <w:pStyle w:val="mpcbullets2"/>
        <w:spacing w:after="200" w:line="276" w:lineRule="auto"/>
        <w:rPr>
          <w:rFonts w:ascii="Aptos" w:hAnsi="Aptos"/>
          <w:sz w:val="22"/>
          <w:szCs w:val="22"/>
        </w:rPr>
      </w:pPr>
      <w:r>
        <w:rPr>
          <w:rFonts w:ascii="Aptos" w:hAnsi="Aptos"/>
          <w:sz w:val="22"/>
          <w:szCs w:val="22"/>
        </w:rPr>
        <w:t>W</w:t>
      </w:r>
      <w:r w:rsidR="00A7625A" w:rsidRPr="00740A44">
        <w:rPr>
          <w:rFonts w:ascii="Aptos" w:hAnsi="Aptos"/>
          <w:sz w:val="22"/>
          <w:szCs w:val="22"/>
        </w:rPr>
        <w:t>ork placements enable students to gain skills and experience by working directly in or with an industry or community organisation as part of their training. By enabling students to develop and test their skills under realistic conditions, and in real</w:t>
      </w:r>
      <w:r w:rsidR="00A7625A" w:rsidRPr="00740A44">
        <w:rPr>
          <w:rFonts w:ascii="Aptos" w:hAnsi="Aptos"/>
          <w:sz w:val="22"/>
          <w:szCs w:val="22"/>
        </w:rPr>
        <w:noBreakHyphen/>
        <w:t>world environments, RTOs can ensure that students’ competency reflects contemporary, industry-appropriate practice.</w:t>
      </w:r>
    </w:p>
    <w:p w14:paraId="7C853414" w14:textId="7B0D5B30" w:rsidR="00A7625A" w:rsidRDefault="00A7625A" w:rsidP="0006676C">
      <w:pPr>
        <w:pStyle w:val="mpcbullets2"/>
        <w:spacing w:after="200" w:line="276" w:lineRule="auto"/>
        <w:rPr>
          <w:rFonts w:ascii="Aptos" w:hAnsi="Aptos"/>
          <w:sz w:val="22"/>
          <w:szCs w:val="22"/>
        </w:rPr>
      </w:pPr>
      <w:r w:rsidRPr="00740A44">
        <w:rPr>
          <w:rFonts w:ascii="Aptos" w:hAnsi="Aptos"/>
          <w:sz w:val="22"/>
          <w:szCs w:val="22"/>
        </w:rPr>
        <w:t>If delivering training fully in a workplace, the RTO must ensure the student has access to the time, resources, facilities and relevant experiences to safely learn and practice all requirements in a unit of competency.</w:t>
      </w:r>
    </w:p>
    <w:p w14:paraId="365814A3" w14:textId="23A75288" w:rsidR="00A7625A" w:rsidRDefault="00A7625A" w:rsidP="0006676C">
      <w:pPr>
        <w:contextualSpacing/>
        <w:rPr>
          <w:rFonts w:ascii="Aptos" w:hAnsi="Aptos"/>
          <w:b/>
          <w:bCs/>
          <w:i/>
          <w:iCs/>
        </w:rPr>
      </w:pPr>
      <w:r w:rsidRPr="00740A44">
        <w:rPr>
          <w:rFonts w:ascii="Aptos" w:hAnsi="Aptos"/>
          <w:b/>
          <w:bCs/>
          <w:i/>
          <w:iCs/>
        </w:rPr>
        <w:t>Considerations specific to certain types of RTOs</w:t>
      </w:r>
    </w:p>
    <w:p w14:paraId="7F2150BE" w14:textId="77777777" w:rsidR="00B82200" w:rsidRPr="00B82200" w:rsidRDefault="00B82200" w:rsidP="0006676C">
      <w:pPr>
        <w:contextualSpacing/>
        <w:rPr>
          <w:rFonts w:ascii="Aptos" w:hAnsi="Aptos"/>
        </w:rPr>
      </w:pPr>
    </w:p>
    <w:p w14:paraId="2066AB44" w14:textId="04B7D334" w:rsidR="00A7625A" w:rsidRDefault="00A7625A" w:rsidP="00B82200">
      <w:pPr>
        <w:spacing w:before="240"/>
        <w:contextualSpacing/>
        <w:rPr>
          <w:rFonts w:ascii="Aptos" w:hAnsi="Aptos"/>
        </w:rPr>
      </w:pPr>
      <w:r w:rsidRPr="00740A44">
        <w:rPr>
          <w:rFonts w:ascii="Aptos" w:hAnsi="Aptos"/>
          <w:b/>
          <w:bCs/>
        </w:rPr>
        <w:t>Assessment only RTOs</w:t>
      </w:r>
      <w:r w:rsidRPr="00740A44">
        <w:rPr>
          <w:rFonts w:ascii="Aptos" w:hAnsi="Aptos"/>
        </w:rPr>
        <w:t xml:space="preserve"> will not generally be required to demonstrate compliance with this standard, as they do not design or deliver training. However, they must have an understanding of training strategies. This will help to ensure that the assessment system is fit-for-purpose and that students have an integrated end-to-end training and assessment experience. </w:t>
      </w:r>
    </w:p>
    <w:p w14:paraId="09EE53AB" w14:textId="2AC10F29" w:rsidR="001A7316" w:rsidRDefault="001A7316" w:rsidP="001A7316">
      <w:pPr>
        <w:pStyle w:val="Heading2"/>
      </w:pPr>
      <w:bookmarkStart w:id="44" w:name="_Standard_1.2"/>
      <w:bookmarkStart w:id="45" w:name="_Toc177633389"/>
      <w:bookmarkStart w:id="46" w:name="_Toc192765645"/>
      <w:bookmarkEnd w:id="44"/>
      <w:r>
        <w:t>Standard 1.2</w:t>
      </w:r>
      <w:bookmarkEnd w:id="45"/>
      <w:bookmarkEnd w:id="46"/>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2"/>
        <w:tblDescription w:val="This table outlines Standard 1.2: Effective engagement with industry, employer and/or community representatives informs the industry relevance of the training."/>
      </w:tblPr>
      <w:tblGrid>
        <w:gridCol w:w="8980"/>
      </w:tblGrid>
      <w:tr w:rsidR="001A7316" w:rsidRPr="00740A44" w14:paraId="6227B969" w14:textId="77777777" w:rsidTr="001A7316">
        <w:trPr>
          <w:trHeight w:val="903"/>
        </w:trPr>
        <w:tc>
          <w:tcPr>
            <w:tcW w:w="8980" w:type="dxa"/>
            <w:shd w:val="clear" w:color="auto" w:fill="07749C"/>
            <w:vAlign w:val="center"/>
          </w:tcPr>
          <w:p w14:paraId="106DDF99" w14:textId="11F6E199" w:rsidR="001A7316" w:rsidRPr="00740A44" w:rsidRDefault="00F41446" w:rsidP="006C6F73">
            <w:pPr>
              <w:ind w:left="126"/>
              <w:rPr>
                <w:rFonts w:ascii="Aptos" w:hAnsi="Aptos"/>
                <w:b/>
                <w:bCs/>
              </w:rPr>
            </w:pPr>
            <w:r>
              <w:rPr>
                <w:rFonts w:ascii="Aptos" w:hAnsi="Aptos"/>
                <w:b/>
                <w:bCs/>
                <w:color w:val="FFFFFF" w:themeColor="background1"/>
              </w:rPr>
              <w:t>E</w:t>
            </w:r>
            <w:r w:rsidR="001A7316" w:rsidRPr="00740A44">
              <w:rPr>
                <w:rFonts w:ascii="Aptos" w:hAnsi="Aptos"/>
                <w:b/>
                <w:bCs/>
                <w:color w:val="FFFFFF" w:themeColor="background1"/>
              </w:rPr>
              <w:t xml:space="preserve">ngagement with industry, employer and community representatives </w:t>
            </w:r>
            <w:r>
              <w:rPr>
                <w:rFonts w:ascii="Aptos" w:hAnsi="Aptos"/>
                <w:b/>
                <w:bCs/>
                <w:color w:val="FFFFFF" w:themeColor="background1"/>
              </w:rPr>
              <w:t xml:space="preserve">effectively </w:t>
            </w:r>
            <w:r w:rsidR="001A7316" w:rsidRPr="00740A44">
              <w:rPr>
                <w:rFonts w:ascii="Aptos" w:hAnsi="Aptos"/>
                <w:b/>
                <w:bCs/>
                <w:color w:val="FFFFFF" w:themeColor="background1"/>
              </w:rPr>
              <w:t>informs the industry relevance of training</w:t>
            </w:r>
            <w:r w:rsidR="00416C54">
              <w:rPr>
                <w:rFonts w:ascii="Aptos" w:hAnsi="Aptos"/>
                <w:b/>
                <w:bCs/>
                <w:color w:val="FFFFFF" w:themeColor="background1"/>
              </w:rPr>
              <w:t xml:space="preserve"> offered by the </w:t>
            </w:r>
            <w:r w:rsidR="00416C54" w:rsidRPr="00B835C5">
              <w:rPr>
                <w:rFonts w:ascii="Aptos" w:hAnsi="Aptos"/>
                <w:b/>
                <w:bCs/>
                <w:color w:val="FFFFFF" w:themeColor="background1"/>
              </w:rPr>
              <w:t>NVR registered training organisation</w:t>
            </w:r>
            <w:r w:rsidR="001A7316" w:rsidRPr="00740A44">
              <w:rPr>
                <w:rFonts w:ascii="Aptos" w:hAnsi="Aptos"/>
                <w:b/>
                <w:bCs/>
                <w:color w:val="FFFFFF" w:themeColor="background1"/>
              </w:rPr>
              <w:t>.</w:t>
            </w:r>
          </w:p>
        </w:tc>
      </w:tr>
      <w:tr w:rsidR="001A7316" w:rsidRPr="00740A44" w14:paraId="4394573A" w14:textId="77777777" w:rsidTr="001A7316">
        <w:trPr>
          <w:trHeight w:val="2037"/>
        </w:trPr>
        <w:tc>
          <w:tcPr>
            <w:tcW w:w="8980" w:type="dxa"/>
            <w:shd w:val="clear" w:color="auto" w:fill="E8F5FA"/>
            <w:vAlign w:val="center"/>
          </w:tcPr>
          <w:p w14:paraId="2900E044" w14:textId="473953A5" w:rsidR="001A7316" w:rsidRPr="00740A44" w:rsidRDefault="00416C54" w:rsidP="001E4E70">
            <w:pPr>
              <w:spacing w:after="160"/>
              <w:rPr>
                <w:rFonts w:ascii="Aptos" w:hAnsi="Aptos" w:cstheme="minorHAnsi"/>
              </w:rPr>
            </w:pPr>
            <w:r>
              <w:rPr>
                <w:rFonts w:ascii="Aptos" w:hAnsi="Aptos" w:cstheme="minorHAnsi"/>
              </w:rPr>
              <w:t xml:space="preserve">An </w:t>
            </w:r>
            <w:r>
              <w:rPr>
                <w:rFonts w:ascii="Aptos" w:hAnsi="Aptos"/>
              </w:rPr>
              <w:t>NVR registered training organisation</w:t>
            </w:r>
            <w:r w:rsidR="001A7316" w:rsidRPr="00740A44">
              <w:rPr>
                <w:rFonts w:ascii="Aptos" w:hAnsi="Aptos" w:cstheme="minorHAnsi"/>
              </w:rPr>
              <w:t xml:space="preserve"> demonstrates:</w:t>
            </w:r>
          </w:p>
          <w:p w14:paraId="21A8527E" w14:textId="7D4AA918" w:rsidR="001A7316" w:rsidRPr="00740A44" w:rsidRDefault="001A7316" w:rsidP="00B835C5">
            <w:pPr>
              <w:numPr>
                <w:ilvl w:val="0"/>
                <w:numId w:val="16"/>
              </w:numPr>
              <w:tabs>
                <w:tab w:val="left" w:pos="720"/>
              </w:tabs>
              <w:spacing w:before="240" w:after="0"/>
              <w:contextualSpacing/>
              <w:rPr>
                <w:rFonts w:ascii="Aptos" w:hAnsi="Aptos"/>
              </w:rPr>
            </w:pPr>
            <w:r w:rsidRPr="00740A44">
              <w:rPr>
                <w:rFonts w:ascii="Aptos" w:hAnsi="Aptos"/>
              </w:rPr>
              <w:t>how it identifies relevant industry, employer and community representatives and seeks meaningful advice and feedback from those representatives</w:t>
            </w:r>
            <w:r w:rsidR="006A7A17">
              <w:rPr>
                <w:rFonts w:ascii="Aptos" w:hAnsi="Aptos"/>
              </w:rPr>
              <w:t>;</w:t>
            </w:r>
          </w:p>
          <w:p w14:paraId="517171AE" w14:textId="3445FADA" w:rsidR="001A7316" w:rsidRPr="00740A44" w:rsidRDefault="001A7316" w:rsidP="00B835C5">
            <w:pPr>
              <w:numPr>
                <w:ilvl w:val="0"/>
                <w:numId w:val="16"/>
              </w:numPr>
              <w:tabs>
                <w:tab w:val="left" w:pos="720"/>
              </w:tabs>
              <w:spacing w:before="240" w:after="0"/>
              <w:contextualSpacing/>
              <w:rPr>
                <w:rFonts w:ascii="Aptos" w:hAnsi="Aptos"/>
              </w:rPr>
            </w:pPr>
            <w:r w:rsidRPr="00740A44">
              <w:rPr>
                <w:rFonts w:ascii="Aptos" w:hAnsi="Aptos"/>
              </w:rPr>
              <w:t xml:space="preserve">it uses </w:t>
            </w:r>
            <w:r w:rsidR="006A7A17">
              <w:rPr>
                <w:rFonts w:ascii="Aptos" w:hAnsi="Aptos"/>
              </w:rPr>
              <w:t>relevant</w:t>
            </w:r>
            <w:r w:rsidR="006A7A17" w:rsidRPr="00740A44">
              <w:rPr>
                <w:rFonts w:ascii="Aptos" w:hAnsi="Aptos"/>
              </w:rPr>
              <w:t xml:space="preserve"> </w:t>
            </w:r>
            <w:r w:rsidRPr="00740A44">
              <w:rPr>
                <w:rFonts w:ascii="Aptos" w:hAnsi="Aptos"/>
              </w:rPr>
              <w:t>advice and feedback to inform changes to training and assessment strategies and practices</w:t>
            </w:r>
            <w:r w:rsidR="006A7A17">
              <w:rPr>
                <w:rFonts w:ascii="Aptos" w:hAnsi="Aptos"/>
              </w:rPr>
              <w:t>; and</w:t>
            </w:r>
          </w:p>
          <w:p w14:paraId="08230C1D" w14:textId="5F793A0C" w:rsidR="001A7316" w:rsidRPr="00740A44" w:rsidRDefault="001A7316" w:rsidP="00B835C5">
            <w:pPr>
              <w:numPr>
                <w:ilvl w:val="0"/>
                <w:numId w:val="16"/>
              </w:numPr>
              <w:tabs>
                <w:tab w:val="left" w:pos="720"/>
              </w:tabs>
              <w:spacing w:before="240" w:after="0"/>
              <w:contextualSpacing/>
              <w:rPr>
                <w:rFonts w:ascii="Aptos" w:hAnsi="Aptos"/>
              </w:rPr>
            </w:pPr>
            <w:r w:rsidRPr="00740A44">
              <w:rPr>
                <w:rFonts w:ascii="Aptos" w:hAnsi="Aptos"/>
              </w:rPr>
              <w:t xml:space="preserve">training reflects current industry practice. </w:t>
            </w:r>
            <w:r w:rsidR="00416C54">
              <w:rPr>
                <w:rFonts w:ascii="Aptos" w:hAnsi="Aptos"/>
              </w:rPr>
              <w:t xml:space="preserve"> </w:t>
            </w:r>
          </w:p>
        </w:tc>
      </w:tr>
    </w:tbl>
    <w:p w14:paraId="53BF7548" w14:textId="560F79D0" w:rsidR="001A7316" w:rsidRDefault="001A7316" w:rsidP="00AE73CE">
      <w:pPr>
        <w:pStyle w:val="Heading4"/>
      </w:pPr>
      <w:bookmarkStart w:id="47" w:name="_Toc177633390"/>
      <w:r>
        <w:t>Intent of Standard 1.2</w:t>
      </w:r>
      <w:bookmarkEnd w:id="47"/>
    </w:p>
    <w:p w14:paraId="683C7FF7" w14:textId="44F6C986" w:rsidR="001A7316" w:rsidRDefault="001A7316" w:rsidP="00AA089A">
      <w:pPr>
        <w:keepNext/>
        <w:contextualSpacing/>
        <w:rPr>
          <w:rFonts w:ascii="Aptos" w:hAnsi="Aptos"/>
        </w:rPr>
      </w:pPr>
      <w:r w:rsidRPr="00740A44">
        <w:rPr>
          <w:rFonts w:ascii="Aptos" w:hAnsi="Aptos"/>
        </w:rPr>
        <w:t>VET is about skilling people for industry and for the workplace with the expectation that, at the completion of the training, the student is competent. This means that the training and assessment delivered by the RTO should reflect workplace requirements and meet the expectations of industry.</w:t>
      </w:r>
    </w:p>
    <w:p w14:paraId="11597972" w14:textId="77777777" w:rsidR="00AA089A" w:rsidRPr="00740A44" w:rsidRDefault="00AA089A" w:rsidP="00AA089A">
      <w:pPr>
        <w:keepNext/>
        <w:contextualSpacing/>
        <w:rPr>
          <w:rFonts w:ascii="Aptos" w:hAnsi="Aptos"/>
        </w:rPr>
      </w:pPr>
    </w:p>
    <w:p w14:paraId="2A52B909" w14:textId="4A9DE355" w:rsidR="001A7316" w:rsidRDefault="001A7316" w:rsidP="00AA089A">
      <w:pPr>
        <w:contextualSpacing/>
        <w:rPr>
          <w:rFonts w:ascii="Aptos" w:hAnsi="Aptos"/>
        </w:rPr>
      </w:pPr>
      <w:r w:rsidRPr="00740A44">
        <w:rPr>
          <w:rFonts w:ascii="Aptos" w:hAnsi="Aptos"/>
        </w:rPr>
        <w:t xml:space="preserve">Industry expectations are reflected in training packages and accredited courses. These products are informed by industry representatives who help define the current skills and knowledge required for safe and productive employment. However, some training products include only high-level industry requirements, which ensures RTOs have flexibility to design training and assessment around their student cohorts and local industry need, provided this is in line with the high-level requirements in the training product. This also enables RTOs to adapt their practices as new evidence and technologies emerge in different sectors. </w:t>
      </w:r>
    </w:p>
    <w:p w14:paraId="7F7B4A2A" w14:textId="77777777" w:rsidR="00AA089A" w:rsidRPr="00740A44" w:rsidRDefault="00AA089A" w:rsidP="00AA089A">
      <w:pPr>
        <w:contextualSpacing/>
        <w:rPr>
          <w:rFonts w:ascii="Aptos" w:hAnsi="Aptos"/>
        </w:rPr>
      </w:pPr>
    </w:p>
    <w:p w14:paraId="5A0708E2" w14:textId="262722ED" w:rsidR="001A7316" w:rsidRPr="00740A44" w:rsidRDefault="001A7316" w:rsidP="00AA089A">
      <w:pPr>
        <w:contextualSpacing/>
        <w:rPr>
          <w:rFonts w:ascii="Aptos" w:hAnsi="Aptos"/>
        </w:rPr>
      </w:pPr>
      <w:r w:rsidRPr="00740A44">
        <w:rPr>
          <w:rFonts w:ascii="Aptos" w:hAnsi="Aptos"/>
        </w:rPr>
        <w:t>As such, it is critical that RTOs have mechanisms for ongoing industry engagement to ensure training remains relevant, fit-for-purpose and reflective of current industry practice. This helps to:</w:t>
      </w:r>
    </w:p>
    <w:p w14:paraId="5AECBA77" w14:textId="77777777" w:rsidR="001A7316" w:rsidRPr="00740A44" w:rsidRDefault="001A7316"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ensure training aligns with current industry need, practice and expectations </w:t>
      </w:r>
    </w:p>
    <w:p w14:paraId="46BA4471" w14:textId="77777777" w:rsidR="001A7316" w:rsidRPr="00740A44" w:rsidRDefault="001A7316" w:rsidP="0006676C">
      <w:pPr>
        <w:pStyle w:val="mpcbullets1"/>
        <w:spacing w:after="200" w:line="276" w:lineRule="auto"/>
        <w:contextualSpacing/>
        <w:rPr>
          <w:rFonts w:ascii="Aptos" w:hAnsi="Aptos"/>
          <w:sz w:val="22"/>
          <w:szCs w:val="22"/>
        </w:rPr>
      </w:pPr>
      <w:r w:rsidRPr="00740A44">
        <w:rPr>
          <w:rFonts w:ascii="Aptos" w:hAnsi="Aptos"/>
          <w:sz w:val="22"/>
          <w:szCs w:val="22"/>
        </w:rPr>
        <w:t>enable graduates to enter the workplace ‘job ready’, with the skills and knowledge required to succeed</w:t>
      </w:r>
    </w:p>
    <w:p w14:paraId="72E07B63" w14:textId="77777777" w:rsidR="001A7316" w:rsidRDefault="001A7316" w:rsidP="0006676C">
      <w:pPr>
        <w:pStyle w:val="mpcbullets1"/>
        <w:spacing w:after="200" w:line="276" w:lineRule="auto"/>
        <w:contextualSpacing/>
        <w:rPr>
          <w:rFonts w:ascii="Aptos" w:hAnsi="Aptos"/>
          <w:sz w:val="22"/>
          <w:szCs w:val="22"/>
        </w:rPr>
      </w:pPr>
      <w:r w:rsidRPr="00740A44">
        <w:rPr>
          <w:rFonts w:ascii="Aptos" w:hAnsi="Aptos"/>
          <w:sz w:val="22"/>
          <w:szCs w:val="22"/>
        </w:rPr>
        <w:t>maximise students’ opportunities for employment, advancement or further education</w:t>
      </w:r>
    </w:p>
    <w:p w14:paraId="77D5C872" w14:textId="1F7ADCF2" w:rsidR="000D2D6B" w:rsidRPr="00644A78" w:rsidRDefault="001A7316" w:rsidP="0006676C">
      <w:pPr>
        <w:pStyle w:val="mpcbullets1"/>
        <w:spacing w:after="200" w:line="276" w:lineRule="auto"/>
        <w:contextualSpacing/>
        <w:rPr>
          <w:rFonts w:ascii="Aptos" w:hAnsi="Aptos"/>
          <w:sz w:val="22"/>
          <w:szCs w:val="22"/>
        </w:rPr>
      </w:pPr>
      <w:r w:rsidRPr="00644A78">
        <w:rPr>
          <w:rFonts w:ascii="Aptos" w:hAnsi="Aptos"/>
          <w:sz w:val="22"/>
          <w:szCs w:val="22"/>
        </w:rPr>
        <w:t>instil confidence (from employers, industry and students) in the integrity, currency and value of the qualifications issued by RTO</w:t>
      </w:r>
      <w:r w:rsidR="001211E6" w:rsidRPr="00644A78">
        <w:rPr>
          <w:rFonts w:ascii="Aptos" w:hAnsi="Aptos"/>
          <w:sz w:val="22"/>
          <w:szCs w:val="22"/>
        </w:rPr>
        <w:t>s</w:t>
      </w:r>
      <w:r w:rsidRPr="00644A78">
        <w:rPr>
          <w:rFonts w:ascii="Aptos" w:hAnsi="Aptos"/>
          <w:sz w:val="22"/>
          <w:szCs w:val="22"/>
        </w:rPr>
        <w:t>.</w:t>
      </w:r>
    </w:p>
    <w:p w14:paraId="68EDE2F0" w14:textId="10571A7D" w:rsidR="001A7316" w:rsidRPr="001A7316" w:rsidRDefault="001A7316" w:rsidP="00B260CB">
      <w:pPr>
        <w:pStyle w:val="Heading1"/>
      </w:pPr>
      <w:bookmarkStart w:id="48" w:name="_Toc177633391"/>
      <w:bookmarkStart w:id="49" w:name="_Toc192765646"/>
      <w:r>
        <w:t>Assessment</w:t>
      </w:r>
      <w:bookmarkEnd w:id="48"/>
      <w:bookmarkEnd w:id="49"/>
    </w:p>
    <w:p w14:paraId="2A68EF15" w14:textId="39A9ECD8" w:rsidR="001A7316" w:rsidRDefault="001A7316" w:rsidP="001A7316">
      <w:pPr>
        <w:rPr>
          <w:rFonts w:ascii="Aptos" w:hAnsi="Aptos"/>
          <w:b/>
          <w:bCs/>
        </w:rPr>
      </w:pPr>
      <w:r w:rsidRPr="00740A44">
        <w:rPr>
          <w:rFonts w:ascii="Aptos" w:hAnsi="Aptos"/>
          <w:b/>
          <w:bCs/>
        </w:rPr>
        <w:t>Standards 1.3, 1.4</w:t>
      </w:r>
      <w:r w:rsidR="00BC1590">
        <w:rPr>
          <w:rFonts w:ascii="Aptos" w:hAnsi="Aptos"/>
          <w:b/>
          <w:bCs/>
        </w:rPr>
        <w:t xml:space="preserve"> and</w:t>
      </w:r>
      <w:r w:rsidRPr="00740A44">
        <w:rPr>
          <w:rFonts w:ascii="Aptos" w:hAnsi="Aptos"/>
          <w:b/>
          <w:bCs/>
        </w:rPr>
        <w:t xml:space="preserve"> 1.5 relate to the focus area of assessment.</w:t>
      </w:r>
    </w:p>
    <w:p w14:paraId="61663FD1" w14:textId="4B6F4F44" w:rsidR="001A7316" w:rsidRDefault="001A7316" w:rsidP="001A7316">
      <w:pPr>
        <w:pStyle w:val="Heading2"/>
      </w:pPr>
      <w:bookmarkStart w:id="50" w:name="_Standard_1.3"/>
      <w:bookmarkStart w:id="51" w:name="_Toc177633392"/>
      <w:bookmarkStart w:id="52" w:name="_Toc192765647"/>
      <w:bookmarkEnd w:id="50"/>
      <w:r>
        <w:t>Standard 1.3</w:t>
      </w:r>
      <w:bookmarkEnd w:id="51"/>
      <w:bookmarkEnd w:id="52"/>
    </w:p>
    <w:tbl>
      <w:tblPr>
        <w:tblStyle w:val="TableGrid"/>
        <w:tblW w:w="902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3"/>
        <w:tblDescription w:val="This table outlines Standard 1.3: The assessment system is fit-for-purpose and consistent with the training product."/>
      </w:tblPr>
      <w:tblGrid>
        <w:gridCol w:w="9027"/>
      </w:tblGrid>
      <w:tr w:rsidR="001A7316" w:rsidRPr="00740A44" w14:paraId="0C7FDEC6" w14:textId="77777777" w:rsidTr="001A7316">
        <w:trPr>
          <w:trHeight w:val="619"/>
        </w:trPr>
        <w:tc>
          <w:tcPr>
            <w:tcW w:w="9027" w:type="dxa"/>
            <w:shd w:val="clear" w:color="auto" w:fill="07749C"/>
            <w:vAlign w:val="center"/>
          </w:tcPr>
          <w:p w14:paraId="5F0CE37B" w14:textId="77777777" w:rsidR="001A7316" w:rsidRPr="00740A44" w:rsidRDefault="001A7316" w:rsidP="006C6F73">
            <w:pPr>
              <w:keepNext/>
              <w:ind w:left="126"/>
              <w:rPr>
                <w:rFonts w:ascii="Aptos" w:hAnsi="Aptos"/>
                <w:b/>
                <w:bCs/>
                <w:color w:val="FFFFFF" w:themeColor="background1"/>
              </w:rPr>
            </w:pPr>
            <w:r w:rsidRPr="00740A44">
              <w:rPr>
                <w:rFonts w:ascii="Aptos" w:hAnsi="Aptos"/>
                <w:b/>
                <w:bCs/>
                <w:color w:val="FFFFFF" w:themeColor="background1"/>
              </w:rPr>
              <w:t>The assessment system is fit-for-purpose and consistent with the training product.</w:t>
            </w:r>
          </w:p>
        </w:tc>
      </w:tr>
      <w:tr w:rsidR="001A7316" w:rsidRPr="00740A44" w14:paraId="54CFEE53" w14:textId="77777777" w:rsidTr="001A7316">
        <w:trPr>
          <w:trHeight w:val="1749"/>
        </w:trPr>
        <w:tc>
          <w:tcPr>
            <w:tcW w:w="9027" w:type="dxa"/>
            <w:shd w:val="clear" w:color="auto" w:fill="E8F5FA"/>
            <w:vAlign w:val="center"/>
          </w:tcPr>
          <w:p w14:paraId="20920A6E" w14:textId="7F459A51" w:rsidR="001A7316" w:rsidRPr="00740A44" w:rsidRDefault="004621FD" w:rsidP="001E4E70">
            <w:pPr>
              <w:spacing w:after="160"/>
              <w:rPr>
                <w:rFonts w:ascii="Aptos" w:hAnsi="Aptos" w:cstheme="minorHAnsi"/>
              </w:rPr>
            </w:pPr>
            <w:r>
              <w:rPr>
                <w:rFonts w:ascii="Aptos" w:hAnsi="Aptos" w:cstheme="minorHAnsi"/>
              </w:rPr>
              <w:t xml:space="preserve">An </w:t>
            </w:r>
            <w:r>
              <w:rPr>
                <w:rFonts w:ascii="Aptos" w:hAnsi="Aptos"/>
              </w:rPr>
              <w:t>NVR registered training organisation</w:t>
            </w:r>
            <w:r w:rsidR="001A7316" w:rsidRPr="00740A44">
              <w:rPr>
                <w:rFonts w:ascii="Aptos" w:hAnsi="Aptos" w:cstheme="minorHAnsi"/>
              </w:rPr>
              <w:t xml:space="preserve"> demonstrates:</w:t>
            </w:r>
          </w:p>
          <w:p w14:paraId="1DA6CFCA" w14:textId="7FA2C3FA" w:rsidR="001A7316" w:rsidRPr="00740A44" w:rsidRDefault="004621FD" w:rsidP="00B835C5">
            <w:pPr>
              <w:numPr>
                <w:ilvl w:val="0"/>
                <w:numId w:val="17"/>
              </w:numPr>
              <w:tabs>
                <w:tab w:val="left" w:pos="720"/>
              </w:tabs>
              <w:spacing w:before="240" w:after="0"/>
              <w:contextualSpacing/>
              <w:rPr>
                <w:rFonts w:ascii="Aptos" w:hAnsi="Aptos"/>
              </w:rPr>
            </w:pPr>
            <w:r>
              <w:rPr>
                <w:rFonts w:ascii="Aptos" w:hAnsi="Aptos"/>
              </w:rPr>
              <w:t xml:space="preserve">the </w:t>
            </w:r>
            <w:r w:rsidR="001A7316" w:rsidRPr="00740A44">
              <w:rPr>
                <w:rFonts w:ascii="Aptos" w:hAnsi="Aptos"/>
              </w:rPr>
              <w:t>assessment is consistent with the requirements of the training product</w:t>
            </w:r>
            <w:r>
              <w:rPr>
                <w:rFonts w:ascii="Aptos" w:hAnsi="Aptos"/>
              </w:rPr>
              <w:t>;</w:t>
            </w:r>
          </w:p>
          <w:p w14:paraId="237E4A35" w14:textId="27A68CA8" w:rsidR="001A7316" w:rsidRPr="00740A44" w:rsidRDefault="001A7316" w:rsidP="00B835C5">
            <w:pPr>
              <w:numPr>
                <w:ilvl w:val="0"/>
                <w:numId w:val="17"/>
              </w:numPr>
              <w:tabs>
                <w:tab w:val="left" w:pos="720"/>
              </w:tabs>
              <w:spacing w:before="240" w:after="0"/>
              <w:contextualSpacing/>
              <w:rPr>
                <w:rFonts w:ascii="Aptos" w:hAnsi="Aptos"/>
              </w:rPr>
            </w:pPr>
            <w:r w:rsidRPr="00740A44">
              <w:rPr>
                <w:rFonts w:ascii="Aptos" w:hAnsi="Aptos"/>
              </w:rPr>
              <w:t xml:space="preserve">assessment tools are reviewed prior to use to ensure assessment can be conducted </w:t>
            </w:r>
            <w:r w:rsidR="005E3B1F">
              <w:rPr>
                <w:rFonts w:ascii="Aptos" w:hAnsi="Aptos"/>
              </w:rPr>
              <w:t xml:space="preserve">in a way that is </w:t>
            </w:r>
            <w:r w:rsidRPr="00740A44">
              <w:rPr>
                <w:rFonts w:ascii="Aptos" w:hAnsi="Aptos"/>
              </w:rPr>
              <w:t>consistent with the principles of assessment and rules of evidence</w:t>
            </w:r>
            <w:r w:rsidR="005E3B1F">
              <w:rPr>
                <w:rFonts w:ascii="Aptos" w:hAnsi="Aptos"/>
              </w:rPr>
              <w:t xml:space="preserve"> as set out under Standard 1.4; and</w:t>
            </w:r>
          </w:p>
          <w:p w14:paraId="3EF19438" w14:textId="3DCDADBB" w:rsidR="001A7316" w:rsidRPr="00740A44" w:rsidRDefault="001A7316" w:rsidP="00B835C5">
            <w:pPr>
              <w:numPr>
                <w:ilvl w:val="0"/>
                <w:numId w:val="17"/>
              </w:numPr>
              <w:tabs>
                <w:tab w:val="left" w:pos="720"/>
              </w:tabs>
              <w:spacing w:before="240" w:after="0"/>
              <w:contextualSpacing/>
              <w:rPr>
                <w:rFonts w:ascii="Aptos" w:hAnsi="Aptos"/>
              </w:rPr>
            </w:pPr>
            <w:r w:rsidRPr="00740A44">
              <w:rPr>
                <w:rFonts w:ascii="Aptos" w:hAnsi="Aptos"/>
              </w:rPr>
              <w:t xml:space="preserve">the outcomes of </w:t>
            </w:r>
            <w:r w:rsidR="005E3B1F">
              <w:rPr>
                <w:rFonts w:ascii="Aptos" w:hAnsi="Aptos"/>
              </w:rPr>
              <w:t>any</w:t>
            </w:r>
            <w:r w:rsidR="006F34E5">
              <w:rPr>
                <w:rFonts w:ascii="Aptos" w:hAnsi="Aptos"/>
              </w:rPr>
              <w:t xml:space="preserve"> such </w:t>
            </w:r>
            <w:r w:rsidRPr="00740A44">
              <w:rPr>
                <w:rFonts w:ascii="Aptos" w:hAnsi="Aptos"/>
              </w:rPr>
              <w:t>review</w:t>
            </w:r>
            <w:r w:rsidR="006F34E5">
              <w:rPr>
                <w:rFonts w:ascii="Aptos" w:hAnsi="Aptos"/>
              </w:rPr>
              <w:t>s</w:t>
            </w:r>
            <w:r w:rsidRPr="00740A44">
              <w:rPr>
                <w:rFonts w:ascii="Aptos" w:hAnsi="Aptos"/>
              </w:rPr>
              <w:t xml:space="preserve"> inform any necessary changes to assessment tools. </w:t>
            </w:r>
            <w:r w:rsidR="004621FD">
              <w:rPr>
                <w:rFonts w:ascii="Aptos" w:hAnsi="Aptos"/>
              </w:rPr>
              <w:t xml:space="preserve"> </w:t>
            </w:r>
          </w:p>
        </w:tc>
      </w:tr>
    </w:tbl>
    <w:p w14:paraId="5329A5D7" w14:textId="380A5FC7" w:rsidR="001A7316" w:rsidRDefault="001A7316" w:rsidP="00AE73CE">
      <w:pPr>
        <w:pStyle w:val="Heading4"/>
      </w:pPr>
      <w:bookmarkStart w:id="53" w:name="_Toc177633393"/>
      <w:r>
        <w:t>Intent of Standard 1.3</w:t>
      </w:r>
      <w:bookmarkEnd w:id="53"/>
    </w:p>
    <w:p w14:paraId="028D5A87" w14:textId="1A539E22" w:rsidR="001A7316" w:rsidRDefault="001A7316" w:rsidP="0006676C">
      <w:pPr>
        <w:pStyle w:val="mpcNormal"/>
        <w:spacing w:after="200" w:line="276" w:lineRule="auto"/>
        <w:contextualSpacing/>
        <w:rPr>
          <w:rFonts w:ascii="Aptos" w:eastAsia="Calibri" w:hAnsi="Aptos"/>
          <w:bCs/>
          <w:iCs/>
          <w:sz w:val="22"/>
          <w:szCs w:val="22"/>
          <w:lang w:val="en-AU"/>
        </w:rPr>
      </w:pPr>
      <w:r w:rsidRPr="00740A44">
        <w:rPr>
          <w:rFonts w:ascii="Aptos" w:eastAsia="Calibri" w:hAnsi="Aptos"/>
          <w:bCs/>
          <w:iCs/>
          <w:sz w:val="22"/>
          <w:szCs w:val="22"/>
          <w:lang w:val="en-AU"/>
        </w:rPr>
        <w:t xml:space="preserve">Training products include performance criteria to reflect industry needs. These are specified in units of competency, and all requirements of the unit must be demonstrated </w:t>
      </w:r>
      <w:r w:rsidR="00BF6B4D">
        <w:rPr>
          <w:rFonts w:ascii="Aptos" w:eastAsia="Calibri" w:hAnsi="Aptos"/>
          <w:bCs/>
          <w:iCs/>
          <w:sz w:val="22"/>
          <w:szCs w:val="22"/>
          <w:lang w:val="en-AU"/>
        </w:rPr>
        <w:t xml:space="preserve">for a student </w:t>
      </w:r>
      <w:r w:rsidRPr="00740A44">
        <w:rPr>
          <w:rFonts w:ascii="Aptos" w:eastAsia="Calibri" w:hAnsi="Aptos"/>
          <w:bCs/>
          <w:iCs/>
          <w:sz w:val="22"/>
          <w:szCs w:val="22"/>
          <w:lang w:val="en-AU"/>
        </w:rPr>
        <w:t>to be considered competent. While RTOs may deliver training and build student competency in a variety of ways, it is important that students can demonstrate competency in a consistent, reliable and verifiable way.</w:t>
      </w:r>
    </w:p>
    <w:p w14:paraId="0DB6522C" w14:textId="77777777" w:rsidR="009A2E3B" w:rsidRPr="00740A44" w:rsidRDefault="009A2E3B" w:rsidP="0006676C">
      <w:pPr>
        <w:pStyle w:val="mpcNormal"/>
        <w:spacing w:after="200" w:line="276" w:lineRule="auto"/>
        <w:contextualSpacing/>
        <w:rPr>
          <w:rFonts w:ascii="Aptos" w:eastAsia="Calibri" w:hAnsi="Aptos"/>
          <w:bCs/>
          <w:iCs/>
          <w:sz w:val="22"/>
          <w:szCs w:val="22"/>
          <w:lang w:val="en-AU"/>
        </w:rPr>
      </w:pPr>
    </w:p>
    <w:p w14:paraId="5954FCF5" w14:textId="5B9ABA03" w:rsidR="001A7316" w:rsidRDefault="001A7316" w:rsidP="0006676C">
      <w:pPr>
        <w:pStyle w:val="mpcNormal"/>
        <w:spacing w:after="200" w:line="276" w:lineRule="auto"/>
        <w:contextualSpacing/>
        <w:rPr>
          <w:rFonts w:ascii="Aptos" w:eastAsia="Calibri" w:hAnsi="Aptos"/>
          <w:bCs/>
          <w:iCs/>
          <w:sz w:val="22"/>
          <w:szCs w:val="22"/>
          <w:lang w:val="en-AU"/>
        </w:rPr>
      </w:pPr>
      <w:r w:rsidRPr="00740A44">
        <w:rPr>
          <w:rFonts w:ascii="Aptos" w:eastAsia="Calibri" w:hAnsi="Aptos"/>
          <w:bCs/>
          <w:iCs/>
          <w:sz w:val="22"/>
          <w:szCs w:val="22"/>
          <w:lang w:val="en-AU"/>
        </w:rPr>
        <w:t xml:space="preserve">RTOs are responsible for certifying the competence of individuals – ensuring that certification is only issued to a student whom the RTO has assessed as meeting the requirements of the training product (as specified in the relevant training package or accredited course). Competence may have been achieved through training delivered by the RTO or skills acquired elsewhere. </w:t>
      </w:r>
    </w:p>
    <w:p w14:paraId="5A739015" w14:textId="77777777" w:rsidR="009A2E3B" w:rsidRPr="009A2E3B" w:rsidRDefault="009A2E3B" w:rsidP="0006676C">
      <w:pPr>
        <w:pStyle w:val="mpcNormal"/>
        <w:spacing w:after="200" w:line="276" w:lineRule="auto"/>
        <w:contextualSpacing/>
        <w:rPr>
          <w:rFonts w:ascii="Aptos" w:eastAsia="Calibri" w:hAnsi="Aptos"/>
          <w:bCs/>
          <w:iCs/>
          <w:sz w:val="22"/>
          <w:szCs w:val="22"/>
          <w:lang w:val="en-AU"/>
        </w:rPr>
      </w:pPr>
    </w:p>
    <w:p w14:paraId="41113510" w14:textId="3850197E" w:rsidR="001A7316" w:rsidRDefault="001A7316" w:rsidP="0006676C">
      <w:pPr>
        <w:pStyle w:val="mpcNormal"/>
        <w:spacing w:after="200" w:line="276" w:lineRule="auto"/>
        <w:contextualSpacing/>
        <w:rPr>
          <w:rFonts w:ascii="Aptos" w:eastAsia="Calibri" w:hAnsi="Aptos"/>
          <w:bCs/>
          <w:iCs/>
          <w:sz w:val="22"/>
          <w:szCs w:val="22"/>
        </w:rPr>
      </w:pPr>
      <w:r w:rsidRPr="00740A44">
        <w:rPr>
          <w:rFonts w:ascii="Aptos" w:eastAsia="Calibri" w:hAnsi="Aptos"/>
          <w:bCs/>
          <w:iCs/>
          <w:sz w:val="22"/>
          <w:szCs w:val="22"/>
          <w:lang w:val="en-AU"/>
        </w:rPr>
        <w:t xml:space="preserve">RTOs must have fit-for-purpose assessment systems (consistent with the requirements of the training product) to enable valid judgements regarding a student’s competency. </w:t>
      </w:r>
      <w:r w:rsidRPr="00740A44">
        <w:rPr>
          <w:rFonts w:ascii="Aptos" w:eastAsia="Calibri" w:hAnsi="Aptos"/>
          <w:bCs/>
          <w:iCs/>
          <w:sz w:val="22"/>
          <w:szCs w:val="22"/>
        </w:rPr>
        <w:t xml:space="preserve">It’s important for RTOs to review assessment tools, prior to their use by VET </w:t>
      </w:r>
      <w:r w:rsidR="00183675">
        <w:rPr>
          <w:rFonts w:ascii="Aptos" w:eastAsia="Calibri" w:hAnsi="Aptos"/>
          <w:bCs/>
          <w:iCs/>
          <w:sz w:val="22"/>
          <w:szCs w:val="22"/>
        </w:rPr>
        <w:t>s</w:t>
      </w:r>
      <w:r w:rsidRPr="00740A44">
        <w:rPr>
          <w:rFonts w:ascii="Aptos" w:eastAsia="Calibri" w:hAnsi="Aptos"/>
          <w:bCs/>
          <w:iCs/>
          <w:sz w:val="22"/>
          <w:szCs w:val="22"/>
        </w:rPr>
        <w:t xml:space="preserve">tudents, to ensure they enable </w:t>
      </w:r>
      <w:r w:rsidRPr="00740A44">
        <w:rPr>
          <w:rFonts w:ascii="Aptos" w:eastAsia="Calibri" w:hAnsi="Aptos"/>
          <w:bCs/>
          <w:iCs/>
          <w:sz w:val="22"/>
          <w:szCs w:val="22"/>
        </w:rPr>
        <w:lastRenderedPageBreak/>
        <w:t xml:space="preserve">valid, consistent and reliable assessment of student competency, without affecting VET </w:t>
      </w:r>
      <w:r w:rsidR="00183675">
        <w:rPr>
          <w:rFonts w:ascii="Aptos" w:eastAsia="Calibri" w:hAnsi="Aptos"/>
          <w:bCs/>
          <w:iCs/>
          <w:sz w:val="22"/>
          <w:szCs w:val="22"/>
        </w:rPr>
        <w:t>s</w:t>
      </w:r>
      <w:r w:rsidRPr="00740A44">
        <w:rPr>
          <w:rFonts w:ascii="Aptos" w:eastAsia="Calibri" w:hAnsi="Aptos"/>
          <w:bCs/>
          <w:iCs/>
          <w:sz w:val="22"/>
          <w:szCs w:val="22"/>
        </w:rPr>
        <w:t>tudent outcomes.</w:t>
      </w:r>
    </w:p>
    <w:p w14:paraId="54DFA4CE" w14:textId="77777777" w:rsidR="009A2E3B" w:rsidRPr="00740A44" w:rsidRDefault="009A2E3B" w:rsidP="0006676C">
      <w:pPr>
        <w:pStyle w:val="mpcNormal"/>
        <w:spacing w:after="200" w:line="276" w:lineRule="auto"/>
        <w:contextualSpacing/>
        <w:rPr>
          <w:rFonts w:ascii="Aptos" w:eastAsia="Calibri" w:hAnsi="Aptos"/>
          <w:bCs/>
          <w:iCs/>
          <w:sz w:val="22"/>
          <w:szCs w:val="22"/>
        </w:rPr>
      </w:pPr>
    </w:p>
    <w:p w14:paraId="10E5F65D" w14:textId="58CB25E0" w:rsidR="000D2D6B" w:rsidRDefault="001A7316" w:rsidP="0006676C">
      <w:pPr>
        <w:pStyle w:val="mpcNormal"/>
        <w:spacing w:after="200" w:line="276" w:lineRule="auto"/>
        <w:contextualSpacing/>
        <w:rPr>
          <w:rFonts w:ascii="Aptos" w:eastAsia="Calibri" w:hAnsi="Aptos"/>
          <w:bCs/>
          <w:iCs/>
          <w:sz w:val="22"/>
          <w:szCs w:val="22"/>
        </w:rPr>
      </w:pPr>
      <w:r w:rsidRPr="00740A44">
        <w:rPr>
          <w:rFonts w:ascii="Aptos" w:eastAsia="Calibri" w:hAnsi="Aptos"/>
          <w:bCs/>
          <w:iCs/>
          <w:sz w:val="22"/>
          <w:szCs w:val="22"/>
        </w:rPr>
        <w:t xml:space="preserve">RTOs can do this in different ways – for example by testing them with industry experts or employers, other trainers and assessors with current industry knowledge, or with a group of people with similar levels of knowledge to the target VET </w:t>
      </w:r>
      <w:r w:rsidR="00183675">
        <w:rPr>
          <w:rFonts w:ascii="Aptos" w:eastAsia="Calibri" w:hAnsi="Aptos"/>
          <w:bCs/>
          <w:iCs/>
          <w:sz w:val="22"/>
          <w:szCs w:val="22"/>
        </w:rPr>
        <w:t>s</w:t>
      </w:r>
      <w:r w:rsidRPr="00740A44">
        <w:rPr>
          <w:rFonts w:ascii="Aptos" w:eastAsia="Calibri" w:hAnsi="Aptos"/>
          <w:bCs/>
          <w:iCs/>
          <w:sz w:val="22"/>
          <w:szCs w:val="22"/>
        </w:rPr>
        <w:t>tudent cohort. Based on the outcomes of this review, RTOs should revise the tools to incorporate feedback and ensure they are fit-for-purpose.</w:t>
      </w:r>
    </w:p>
    <w:p w14:paraId="2D4760EB" w14:textId="77777777" w:rsidR="000D2D6B" w:rsidRDefault="000D2D6B" w:rsidP="001A7316">
      <w:pPr>
        <w:pStyle w:val="mpcNormal"/>
        <w:rPr>
          <w:rFonts w:ascii="Aptos" w:eastAsia="Calibri" w:hAnsi="Aptos"/>
          <w:bCs/>
          <w:iCs/>
          <w:sz w:val="22"/>
          <w:szCs w:val="22"/>
        </w:rPr>
      </w:pPr>
    </w:p>
    <w:p w14:paraId="16C88240" w14:textId="01093701" w:rsidR="001A7316" w:rsidRDefault="001A7316" w:rsidP="001A7316">
      <w:pPr>
        <w:pStyle w:val="Heading2"/>
      </w:pPr>
      <w:bookmarkStart w:id="54" w:name="_Toc177633394"/>
      <w:bookmarkStart w:id="55" w:name="_Toc192765648"/>
      <w:r>
        <w:t>Standard 1.4</w:t>
      </w:r>
      <w:bookmarkEnd w:id="54"/>
      <w:bookmarkEnd w:id="55"/>
    </w:p>
    <w:tbl>
      <w:tblPr>
        <w:tblStyle w:val="TableGrid"/>
        <w:tblW w:w="902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4"/>
        <w:tblDescription w:val="This table outlines Standard 1.4: The assessment system ensures assessment is conducted in a fair and appropriate way and enables accurate judgements of VET student competency."/>
      </w:tblPr>
      <w:tblGrid>
        <w:gridCol w:w="9027"/>
      </w:tblGrid>
      <w:tr w:rsidR="001A7316" w:rsidRPr="00740A44" w14:paraId="7CB9A64C" w14:textId="77777777" w:rsidTr="001A7316">
        <w:trPr>
          <w:trHeight w:val="750"/>
        </w:trPr>
        <w:tc>
          <w:tcPr>
            <w:tcW w:w="9027" w:type="dxa"/>
            <w:shd w:val="clear" w:color="auto" w:fill="07749C"/>
            <w:vAlign w:val="center"/>
          </w:tcPr>
          <w:p w14:paraId="0A5512A9" w14:textId="5BA79D75" w:rsidR="001A7316" w:rsidRPr="00740A44" w:rsidRDefault="001A7316" w:rsidP="006C6F73">
            <w:pPr>
              <w:keepNext/>
              <w:ind w:left="126"/>
              <w:rPr>
                <w:rFonts w:ascii="Aptos" w:hAnsi="Aptos"/>
                <w:b/>
                <w:bCs/>
                <w:color w:val="FFFFFF" w:themeColor="background1"/>
              </w:rPr>
            </w:pPr>
            <w:r w:rsidRPr="00740A44">
              <w:rPr>
                <w:rFonts w:ascii="Aptos" w:hAnsi="Aptos"/>
                <w:b/>
                <w:bCs/>
                <w:color w:val="FFFFFF" w:themeColor="background1"/>
              </w:rPr>
              <w:t xml:space="preserve">The assessment system ensures assessment is conducted in a </w:t>
            </w:r>
            <w:r w:rsidR="006F34E5">
              <w:rPr>
                <w:rFonts w:ascii="Aptos" w:hAnsi="Aptos"/>
                <w:b/>
                <w:bCs/>
                <w:color w:val="FFFFFF" w:themeColor="background1"/>
              </w:rPr>
              <w:t xml:space="preserve">way that is </w:t>
            </w:r>
            <w:r w:rsidRPr="00740A44">
              <w:rPr>
                <w:rFonts w:ascii="Aptos" w:hAnsi="Aptos"/>
                <w:b/>
                <w:bCs/>
                <w:color w:val="FFFFFF" w:themeColor="background1"/>
              </w:rPr>
              <w:t xml:space="preserve">fair and appropriate and enables accurate </w:t>
            </w:r>
            <w:r w:rsidR="00D1039E">
              <w:rPr>
                <w:rFonts w:ascii="Aptos" w:hAnsi="Aptos"/>
                <w:b/>
                <w:bCs/>
                <w:color w:val="FFFFFF" w:themeColor="background1"/>
              </w:rPr>
              <w:t xml:space="preserve">assessment </w:t>
            </w:r>
            <w:r w:rsidRPr="00740A44">
              <w:rPr>
                <w:rFonts w:ascii="Aptos" w:hAnsi="Aptos"/>
                <w:b/>
                <w:bCs/>
                <w:color w:val="FFFFFF" w:themeColor="background1"/>
              </w:rPr>
              <w:t>judgement of VET student competency.</w:t>
            </w:r>
          </w:p>
        </w:tc>
      </w:tr>
      <w:tr w:rsidR="001A7316" w:rsidRPr="00740A44" w14:paraId="27C62792" w14:textId="77777777" w:rsidTr="001A7316">
        <w:tc>
          <w:tcPr>
            <w:tcW w:w="9027" w:type="dxa"/>
            <w:shd w:val="clear" w:color="auto" w:fill="E8F5FA"/>
            <w:vAlign w:val="center"/>
          </w:tcPr>
          <w:p w14:paraId="792DA7B1" w14:textId="48508292" w:rsidR="001A7316" w:rsidRPr="00740A44" w:rsidRDefault="00D1039E" w:rsidP="007015C3">
            <w:pPr>
              <w:spacing w:after="160"/>
              <w:rPr>
                <w:rFonts w:ascii="Aptos" w:hAnsi="Aptos" w:cstheme="minorHAnsi"/>
              </w:rPr>
            </w:pPr>
            <w:r>
              <w:rPr>
                <w:rFonts w:ascii="Aptos" w:hAnsi="Aptos" w:cstheme="minorHAnsi"/>
              </w:rPr>
              <w:t xml:space="preserve">An </w:t>
            </w:r>
            <w:r>
              <w:rPr>
                <w:rFonts w:ascii="Aptos" w:hAnsi="Aptos"/>
              </w:rPr>
              <w:t>NVR registered training organisation</w:t>
            </w:r>
            <w:r w:rsidR="001A7316" w:rsidRPr="00740A44">
              <w:rPr>
                <w:rFonts w:ascii="Aptos" w:hAnsi="Aptos" w:cstheme="minorHAnsi"/>
              </w:rPr>
              <w:t xml:space="preserve"> demonstrates:</w:t>
            </w:r>
          </w:p>
          <w:p w14:paraId="67873BB1" w14:textId="2B8D332E" w:rsidR="001A7316" w:rsidRPr="00740A44" w:rsidRDefault="009E1330" w:rsidP="00B835C5">
            <w:pPr>
              <w:numPr>
                <w:ilvl w:val="0"/>
                <w:numId w:val="20"/>
              </w:numPr>
              <w:tabs>
                <w:tab w:val="left" w:pos="720"/>
              </w:tabs>
              <w:spacing w:before="240" w:after="0"/>
              <w:contextualSpacing/>
              <w:rPr>
                <w:rFonts w:ascii="Aptos" w:hAnsi="Aptos"/>
              </w:rPr>
            </w:pPr>
            <w:r>
              <w:rPr>
                <w:rFonts w:ascii="Aptos" w:hAnsi="Aptos"/>
              </w:rPr>
              <w:t xml:space="preserve">the </w:t>
            </w:r>
            <w:r w:rsidR="001A7316" w:rsidRPr="00740A44">
              <w:rPr>
                <w:rFonts w:ascii="Aptos" w:hAnsi="Aptos"/>
              </w:rPr>
              <w:t>assessment</w:t>
            </w:r>
            <w:r w:rsidR="00C650A8">
              <w:rPr>
                <w:rFonts w:ascii="Aptos" w:hAnsi="Aptos"/>
              </w:rPr>
              <w:t xml:space="preserve"> </w:t>
            </w:r>
            <w:r w:rsidR="00C650A8">
              <w:rPr>
                <w:rFonts w:asciiTheme="minorHAnsi" w:hAnsiTheme="minorHAnsi" w:cstheme="minorHAnsi"/>
              </w:rPr>
              <w:t>system facilitates assessment which must be</w:t>
            </w:r>
            <w:r w:rsidR="001A7316" w:rsidRPr="00740A44">
              <w:rPr>
                <w:rFonts w:ascii="Aptos" w:hAnsi="Aptos"/>
              </w:rPr>
              <w:t xml:space="preserve"> conducted in </w:t>
            </w:r>
            <w:r w:rsidR="00C650A8">
              <w:rPr>
                <w:rFonts w:ascii="Aptos" w:hAnsi="Aptos"/>
              </w:rPr>
              <w:t>accordance</w:t>
            </w:r>
            <w:r w:rsidR="001A7316" w:rsidRPr="00740A44">
              <w:rPr>
                <w:rFonts w:ascii="Aptos" w:hAnsi="Aptos"/>
              </w:rPr>
              <w:t xml:space="preserve"> with the following principles:</w:t>
            </w:r>
          </w:p>
          <w:p w14:paraId="4A09E205" w14:textId="42A489C9" w:rsidR="001A7316" w:rsidRPr="00740A44" w:rsidRDefault="001A7316" w:rsidP="00B835C5">
            <w:pPr>
              <w:numPr>
                <w:ilvl w:val="1"/>
                <w:numId w:val="18"/>
              </w:numPr>
              <w:tabs>
                <w:tab w:val="left" w:pos="846"/>
              </w:tabs>
              <w:spacing w:before="240" w:after="0"/>
              <w:ind w:left="846" w:hanging="426"/>
              <w:contextualSpacing/>
              <w:rPr>
                <w:rFonts w:ascii="Aptos" w:hAnsi="Aptos"/>
              </w:rPr>
            </w:pPr>
            <w:r w:rsidRPr="00740A44">
              <w:rPr>
                <w:rFonts w:ascii="Aptos" w:hAnsi="Aptos"/>
              </w:rPr>
              <w:t xml:space="preserve">fairness – assessment </w:t>
            </w:r>
            <w:r w:rsidR="001935FC">
              <w:rPr>
                <w:rFonts w:asciiTheme="minorHAnsi" w:hAnsiTheme="minorHAnsi" w:cstheme="minorHAnsi"/>
                <w:color w:val="000000" w:themeColor="text1"/>
              </w:rPr>
              <w:t xml:space="preserve">accommodates the needs of the </w:t>
            </w:r>
            <w:r w:rsidRPr="00740A44">
              <w:rPr>
                <w:rFonts w:ascii="Aptos" w:hAnsi="Aptos"/>
              </w:rPr>
              <w:t xml:space="preserve">VET student, including </w:t>
            </w:r>
            <w:r w:rsidR="001935FC">
              <w:rPr>
                <w:rFonts w:ascii="Aptos" w:hAnsi="Aptos"/>
              </w:rPr>
              <w:t>implementing reasonable</w:t>
            </w:r>
            <w:r w:rsidRPr="00740A44">
              <w:rPr>
                <w:rFonts w:ascii="Aptos" w:hAnsi="Aptos"/>
              </w:rPr>
              <w:t xml:space="preserve"> adjustments where appropriate and enabling reassessment </w:t>
            </w:r>
            <w:r w:rsidR="00B53BDF">
              <w:rPr>
                <w:rFonts w:ascii="Aptos" w:hAnsi="Aptos"/>
              </w:rPr>
              <w:t>where</w:t>
            </w:r>
            <w:r w:rsidR="00B53BDF" w:rsidRPr="00740A44">
              <w:rPr>
                <w:rFonts w:ascii="Aptos" w:hAnsi="Aptos"/>
              </w:rPr>
              <w:t xml:space="preserve"> </w:t>
            </w:r>
            <w:r w:rsidRPr="00740A44">
              <w:rPr>
                <w:rFonts w:ascii="Aptos" w:hAnsi="Aptos"/>
              </w:rPr>
              <w:t>necessary</w:t>
            </w:r>
            <w:r w:rsidR="00B53BDF">
              <w:rPr>
                <w:rFonts w:ascii="Aptos" w:hAnsi="Aptos"/>
              </w:rPr>
              <w:t>;</w:t>
            </w:r>
          </w:p>
          <w:p w14:paraId="7830C928" w14:textId="46DCD9BE" w:rsidR="001A7316" w:rsidRPr="00740A44" w:rsidRDefault="001A7316" w:rsidP="00B835C5">
            <w:pPr>
              <w:numPr>
                <w:ilvl w:val="1"/>
                <w:numId w:val="18"/>
              </w:numPr>
              <w:tabs>
                <w:tab w:val="left" w:pos="846"/>
              </w:tabs>
              <w:spacing w:before="240" w:after="0"/>
              <w:ind w:left="846" w:hanging="426"/>
              <w:contextualSpacing/>
              <w:rPr>
                <w:rFonts w:ascii="Aptos" w:hAnsi="Aptos"/>
              </w:rPr>
            </w:pPr>
            <w:r w:rsidRPr="00740A44">
              <w:rPr>
                <w:rFonts w:ascii="Aptos" w:hAnsi="Aptos"/>
              </w:rPr>
              <w:t xml:space="preserve">flexibility – assessment is appropriate to the context, training product and VET student, and assesses </w:t>
            </w:r>
            <w:r w:rsidR="00B53BDF">
              <w:rPr>
                <w:rFonts w:ascii="Aptos" w:hAnsi="Aptos"/>
              </w:rPr>
              <w:t>the VET student</w:t>
            </w:r>
            <w:r w:rsidR="005F6778">
              <w:rPr>
                <w:rFonts w:ascii="Aptos" w:hAnsi="Aptos"/>
              </w:rPr>
              <w:t xml:space="preserve">’s </w:t>
            </w:r>
            <w:r w:rsidRPr="00740A44">
              <w:rPr>
                <w:rFonts w:ascii="Aptos" w:hAnsi="Aptos"/>
              </w:rPr>
              <w:t xml:space="preserve">skills and knowledge </w:t>
            </w:r>
            <w:r w:rsidR="004D74AD">
              <w:rPr>
                <w:rFonts w:asciiTheme="minorHAnsi" w:hAnsiTheme="minorHAnsi" w:cstheme="minorHAnsi"/>
                <w:color w:val="000000"/>
              </w:rPr>
              <w:t xml:space="preserve">that are relevant to the training product, regardless </w:t>
            </w:r>
            <w:r w:rsidRPr="00740A44">
              <w:rPr>
                <w:rFonts w:ascii="Aptos" w:hAnsi="Aptos"/>
              </w:rPr>
              <w:t>of how or where the</w:t>
            </w:r>
            <w:r w:rsidR="004D74AD">
              <w:rPr>
                <w:rFonts w:ascii="Aptos" w:hAnsi="Aptos"/>
              </w:rPr>
              <w:t xml:space="preserve"> VET student</w:t>
            </w:r>
            <w:r w:rsidR="00D0519D">
              <w:rPr>
                <w:rFonts w:ascii="Aptos" w:hAnsi="Aptos"/>
              </w:rPr>
              <w:t xml:space="preserve"> has</w:t>
            </w:r>
            <w:r w:rsidRPr="00740A44">
              <w:rPr>
                <w:rFonts w:ascii="Aptos" w:hAnsi="Aptos"/>
              </w:rPr>
              <w:t xml:space="preserve"> acquired</w:t>
            </w:r>
            <w:r w:rsidR="008B6A17">
              <w:rPr>
                <w:rFonts w:ascii="Aptos" w:hAnsi="Aptos"/>
              </w:rPr>
              <w:t xml:space="preserve"> those skills or that knowledge;</w:t>
            </w:r>
          </w:p>
          <w:p w14:paraId="02A20097" w14:textId="6C959021" w:rsidR="001A7316" w:rsidRPr="00740A44" w:rsidRDefault="001A7316" w:rsidP="00B835C5">
            <w:pPr>
              <w:numPr>
                <w:ilvl w:val="1"/>
                <w:numId w:val="18"/>
              </w:numPr>
              <w:tabs>
                <w:tab w:val="left" w:pos="846"/>
              </w:tabs>
              <w:spacing w:before="240" w:after="0"/>
              <w:ind w:left="846" w:hanging="426"/>
              <w:contextualSpacing/>
              <w:rPr>
                <w:rFonts w:ascii="Aptos" w:hAnsi="Aptos"/>
              </w:rPr>
            </w:pPr>
            <w:r w:rsidRPr="00740A44">
              <w:rPr>
                <w:rFonts w:ascii="Aptos" w:hAnsi="Aptos"/>
              </w:rPr>
              <w:t xml:space="preserve">validity – assessment </w:t>
            </w:r>
            <w:r w:rsidR="008B6A17">
              <w:rPr>
                <w:rFonts w:ascii="Aptos" w:hAnsi="Aptos"/>
              </w:rPr>
              <w:t>includes</w:t>
            </w:r>
            <w:r w:rsidRPr="00740A44">
              <w:rPr>
                <w:rFonts w:ascii="Aptos" w:hAnsi="Aptos"/>
              </w:rPr>
              <w:t xml:space="preserve"> practical application </w:t>
            </w:r>
            <w:r w:rsidR="00057505">
              <w:rPr>
                <w:rFonts w:ascii="Aptos" w:hAnsi="Aptos"/>
              </w:rPr>
              <w:t xml:space="preserve">components that </w:t>
            </w:r>
            <w:r w:rsidRPr="00740A44">
              <w:rPr>
                <w:rFonts w:ascii="Aptos" w:hAnsi="Aptos"/>
              </w:rPr>
              <w:t xml:space="preserve"> enable the VET student to demonstrate the </w:t>
            </w:r>
            <w:r w:rsidR="00057505">
              <w:rPr>
                <w:rFonts w:ascii="Aptos" w:hAnsi="Aptos"/>
              </w:rPr>
              <w:t xml:space="preserve">relevant </w:t>
            </w:r>
            <w:r w:rsidRPr="00740A44">
              <w:rPr>
                <w:rFonts w:ascii="Aptos" w:hAnsi="Aptos"/>
              </w:rPr>
              <w:t xml:space="preserve">skills and knowledge in </w:t>
            </w:r>
            <w:r w:rsidR="0095120E">
              <w:rPr>
                <w:rFonts w:ascii="Aptos" w:hAnsi="Aptos"/>
              </w:rPr>
              <w:t>a practical setting; and</w:t>
            </w:r>
          </w:p>
          <w:p w14:paraId="1BFD5A7A" w14:textId="40C74244" w:rsidR="001A7316" w:rsidRPr="00740A44" w:rsidRDefault="001A7316" w:rsidP="00B835C5">
            <w:pPr>
              <w:numPr>
                <w:ilvl w:val="1"/>
                <w:numId w:val="18"/>
              </w:numPr>
              <w:tabs>
                <w:tab w:val="left" w:pos="846"/>
              </w:tabs>
              <w:spacing w:before="240" w:after="0"/>
              <w:ind w:left="846" w:hanging="426"/>
              <w:contextualSpacing/>
              <w:rPr>
                <w:rFonts w:ascii="Aptos" w:hAnsi="Aptos"/>
              </w:rPr>
            </w:pPr>
            <w:r w:rsidRPr="00740A44">
              <w:rPr>
                <w:rFonts w:ascii="Aptos" w:hAnsi="Aptos"/>
              </w:rPr>
              <w:t xml:space="preserve">reliability – assessment evidence is interpreted consistently by assessors and the outcomes of assessment are comparable irrespective of </w:t>
            </w:r>
            <w:r w:rsidR="00941727">
              <w:rPr>
                <w:rFonts w:ascii="Aptos" w:hAnsi="Aptos"/>
              </w:rPr>
              <w:t>which</w:t>
            </w:r>
            <w:r w:rsidR="00941727" w:rsidRPr="00740A44">
              <w:rPr>
                <w:rFonts w:ascii="Aptos" w:hAnsi="Aptos"/>
              </w:rPr>
              <w:t xml:space="preserve"> </w:t>
            </w:r>
            <w:r w:rsidRPr="00740A44">
              <w:rPr>
                <w:rFonts w:ascii="Aptos" w:hAnsi="Aptos"/>
              </w:rPr>
              <w:t xml:space="preserve">assessor </w:t>
            </w:r>
            <w:r w:rsidR="00696A1E">
              <w:rPr>
                <w:rFonts w:ascii="Aptos" w:hAnsi="Aptos"/>
              </w:rPr>
              <w:t xml:space="preserve">is </w:t>
            </w:r>
            <w:r w:rsidRPr="00740A44">
              <w:rPr>
                <w:rFonts w:ascii="Aptos" w:hAnsi="Aptos"/>
              </w:rPr>
              <w:t>conducting the assessment</w:t>
            </w:r>
            <w:r w:rsidR="00696A1E">
              <w:rPr>
                <w:rFonts w:ascii="Aptos" w:hAnsi="Aptos"/>
              </w:rPr>
              <w:t>.</w:t>
            </w:r>
          </w:p>
          <w:p w14:paraId="6184C7F2" w14:textId="77777777" w:rsidR="001A7316" w:rsidRPr="00740A44" w:rsidRDefault="001A7316" w:rsidP="00B835C5">
            <w:pPr>
              <w:numPr>
                <w:ilvl w:val="0"/>
                <w:numId w:val="20"/>
              </w:numPr>
              <w:tabs>
                <w:tab w:val="left" w:pos="720"/>
              </w:tabs>
              <w:spacing w:before="240" w:after="0"/>
              <w:contextualSpacing/>
              <w:rPr>
                <w:rFonts w:ascii="Aptos" w:hAnsi="Aptos"/>
              </w:rPr>
            </w:pPr>
            <w:r w:rsidRPr="00740A44">
              <w:rPr>
                <w:rFonts w:ascii="Aptos" w:hAnsi="Aptos"/>
              </w:rPr>
              <w:t>assessors make individual assessment judgements that are justified based on the following rules of evidence:</w:t>
            </w:r>
          </w:p>
          <w:p w14:paraId="3DF786A6" w14:textId="23771EC3" w:rsidR="001A7316" w:rsidRPr="00740A44" w:rsidRDefault="001A7316" w:rsidP="00B835C5">
            <w:pPr>
              <w:numPr>
                <w:ilvl w:val="0"/>
                <w:numId w:val="19"/>
              </w:numPr>
              <w:tabs>
                <w:tab w:val="left" w:pos="846"/>
              </w:tabs>
              <w:spacing w:before="240" w:after="0"/>
              <w:ind w:left="830" w:hanging="426"/>
              <w:contextualSpacing/>
              <w:rPr>
                <w:rFonts w:ascii="Aptos" w:hAnsi="Aptos"/>
              </w:rPr>
            </w:pPr>
            <w:r w:rsidRPr="00740A44">
              <w:rPr>
                <w:rFonts w:ascii="Aptos" w:hAnsi="Aptos"/>
              </w:rPr>
              <w:t xml:space="preserve">validity –assessment evidence </w:t>
            </w:r>
            <w:r w:rsidR="00696A1E">
              <w:rPr>
                <w:rFonts w:ascii="Aptos" w:hAnsi="Aptos"/>
              </w:rPr>
              <w:t>is adequate</w:t>
            </w:r>
            <w:r w:rsidR="003E7A69">
              <w:rPr>
                <w:rFonts w:ascii="Aptos" w:hAnsi="Aptos"/>
              </w:rPr>
              <w:t xml:space="preserve">, such that </w:t>
            </w:r>
            <w:r w:rsidRPr="00740A44">
              <w:rPr>
                <w:rFonts w:ascii="Aptos" w:hAnsi="Aptos"/>
              </w:rPr>
              <w:t>the assessor</w:t>
            </w:r>
            <w:r w:rsidR="003E7A69">
              <w:rPr>
                <w:rFonts w:ascii="Aptos" w:hAnsi="Aptos"/>
              </w:rPr>
              <w:t xml:space="preserve"> can be reasonably assured</w:t>
            </w:r>
            <w:r w:rsidRPr="00740A44">
              <w:rPr>
                <w:rFonts w:ascii="Aptos" w:hAnsi="Aptos"/>
              </w:rPr>
              <w:t xml:space="preserve"> that the VET student </w:t>
            </w:r>
            <w:r w:rsidR="003E7A69">
              <w:rPr>
                <w:rFonts w:ascii="Aptos" w:hAnsi="Aptos"/>
              </w:rPr>
              <w:t>possesses</w:t>
            </w:r>
            <w:r w:rsidR="003E7A69" w:rsidRPr="00740A44">
              <w:rPr>
                <w:rFonts w:ascii="Aptos" w:hAnsi="Aptos"/>
              </w:rPr>
              <w:t xml:space="preserve"> </w:t>
            </w:r>
            <w:r w:rsidRPr="00740A44">
              <w:rPr>
                <w:rFonts w:ascii="Aptos" w:hAnsi="Aptos"/>
              </w:rPr>
              <w:t>the skills and knowledge described in the training product</w:t>
            </w:r>
            <w:r w:rsidR="000344CB">
              <w:rPr>
                <w:rFonts w:ascii="Aptos" w:hAnsi="Aptos"/>
              </w:rPr>
              <w:t>;</w:t>
            </w:r>
          </w:p>
          <w:p w14:paraId="5BF5722F" w14:textId="4F9A0F2F" w:rsidR="001A7316" w:rsidRPr="00740A44" w:rsidRDefault="001A7316" w:rsidP="00B835C5">
            <w:pPr>
              <w:numPr>
                <w:ilvl w:val="0"/>
                <w:numId w:val="19"/>
              </w:numPr>
              <w:tabs>
                <w:tab w:val="left" w:pos="846"/>
              </w:tabs>
              <w:spacing w:before="240" w:after="0"/>
              <w:ind w:left="830" w:hanging="426"/>
              <w:contextualSpacing/>
              <w:rPr>
                <w:rFonts w:ascii="Aptos" w:hAnsi="Aptos"/>
              </w:rPr>
            </w:pPr>
            <w:r w:rsidRPr="00740A44">
              <w:rPr>
                <w:rFonts w:ascii="Aptos" w:hAnsi="Aptos"/>
              </w:rPr>
              <w:t xml:space="preserve">sufficiency – the quality, quantity and relevance of the assessment evidence enables </w:t>
            </w:r>
            <w:r w:rsidR="00DA3984">
              <w:rPr>
                <w:rFonts w:asciiTheme="minorHAnsi" w:hAnsiTheme="minorHAnsi" w:cstheme="minorHAnsi"/>
                <w:color w:val="000000"/>
              </w:rPr>
              <w:t xml:space="preserve">the assessor to make an informed </w:t>
            </w:r>
            <w:r w:rsidRPr="00740A44">
              <w:rPr>
                <w:rFonts w:ascii="Aptos" w:hAnsi="Aptos"/>
              </w:rPr>
              <w:t xml:space="preserve">judgement of </w:t>
            </w:r>
            <w:r w:rsidR="00DA3984">
              <w:rPr>
                <w:rFonts w:ascii="Aptos" w:hAnsi="Aptos"/>
              </w:rPr>
              <w:t xml:space="preserve">the VET student’s </w:t>
            </w:r>
            <w:r w:rsidRPr="00740A44">
              <w:rPr>
                <w:rFonts w:ascii="Aptos" w:hAnsi="Aptos"/>
              </w:rPr>
              <w:t xml:space="preserve">competency </w:t>
            </w:r>
            <w:r w:rsidR="000A3F32">
              <w:rPr>
                <w:rFonts w:asciiTheme="minorHAnsi" w:hAnsiTheme="minorHAnsi" w:cstheme="minorHAnsi"/>
                <w:color w:val="000000"/>
              </w:rPr>
              <w:t>in the skills and knowledge described in the training product;</w:t>
            </w:r>
          </w:p>
          <w:p w14:paraId="722A53C8" w14:textId="0D7D4CF2" w:rsidR="001A7316" w:rsidRPr="00740A44" w:rsidRDefault="001A7316" w:rsidP="00B835C5">
            <w:pPr>
              <w:numPr>
                <w:ilvl w:val="0"/>
                <w:numId w:val="19"/>
              </w:numPr>
              <w:tabs>
                <w:tab w:val="left" w:pos="846"/>
              </w:tabs>
              <w:spacing w:before="240" w:after="0"/>
              <w:ind w:left="830" w:hanging="426"/>
              <w:contextualSpacing/>
              <w:rPr>
                <w:rFonts w:ascii="Aptos" w:hAnsi="Aptos"/>
              </w:rPr>
            </w:pPr>
            <w:r w:rsidRPr="00740A44">
              <w:rPr>
                <w:rFonts w:ascii="Aptos" w:hAnsi="Aptos"/>
              </w:rPr>
              <w:t>authenticity – the assess</w:t>
            </w:r>
            <w:r w:rsidR="000A3F32">
              <w:rPr>
                <w:rFonts w:ascii="Aptos" w:hAnsi="Aptos"/>
              </w:rPr>
              <w:t xml:space="preserve">or </w:t>
            </w:r>
            <w:r w:rsidRPr="00740A44">
              <w:rPr>
                <w:rFonts w:ascii="Aptos" w:hAnsi="Aptos"/>
              </w:rPr>
              <w:t xml:space="preserve">is </w:t>
            </w:r>
            <w:r w:rsidR="00647E97">
              <w:rPr>
                <w:rFonts w:ascii="Aptos" w:hAnsi="Aptos"/>
              </w:rPr>
              <w:t xml:space="preserve">assured that a </w:t>
            </w:r>
            <w:r w:rsidRPr="00740A44">
              <w:rPr>
                <w:rFonts w:ascii="Aptos" w:hAnsi="Aptos"/>
              </w:rPr>
              <w:t xml:space="preserve">VET student’s </w:t>
            </w:r>
            <w:r w:rsidR="008E0E13">
              <w:rPr>
                <w:rFonts w:asciiTheme="minorHAnsi" w:hAnsiTheme="minorHAnsi" w:cstheme="minorHAnsi"/>
                <w:color w:val="000000"/>
              </w:rPr>
              <w:t>assessment evidence is the original and genuine work of that VET student; and</w:t>
            </w:r>
          </w:p>
          <w:p w14:paraId="5CDD1046" w14:textId="1AFD88C1" w:rsidR="001A7316" w:rsidRPr="00740A44" w:rsidRDefault="001A7316" w:rsidP="00B835C5">
            <w:pPr>
              <w:numPr>
                <w:ilvl w:val="0"/>
                <w:numId w:val="19"/>
              </w:numPr>
              <w:tabs>
                <w:tab w:val="left" w:pos="846"/>
              </w:tabs>
              <w:spacing w:before="240" w:after="0"/>
              <w:ind w:left="830" w:hanging="426"/>
              <w:contextualSpacing/>
              <w:rPr>
                <w:rFonts w:ascii="Aptos" w:hAnsi="Aptos"/>
              </w:rPr>
            </w:pPr>
            <w:r w:rsidRPr="00740A44">
              <w:rPr>
                <w:rFonts w:ascii="Aptos" w:hAnsi="Aptos"/>
              </w:rPr>
              <w:t>currency – the assessment evidence</w:t>
            </w:r>
            <w:r w:rsidR="006910D6">
              <w:rPr>
                <w:rFonts w:ascii="Aptos" w:hAnsi="Aptos"/>
              </w:rPr>
              <w:t xml:space="preserve"> </w:t>
            </w:r>
            <w:r w:rsidR="006910D6">
              <w:rPr>
                <w:rFonts w:asciiTheme="minorHAnsi" w:hAnsiTheme="minorHAnsi" w:cstheme="minorHAnsi"/>
                <w:color w:val="000000"/>
              </w:rPr>
              <w:t>presented to the assessor documents and</w:t>
            </w:r>
            <w:r w:rsidRPr="00740A44">
              <w:rPr>
                <w:rFonts w:ascii="Aptos" w:hAnsi="Aptos"/>
              </w:rPr>
              <w:t xml:space="preserve"> demonstrates the </w:t>
            </w:r>
            <w:r w:rsidR="006910D6">
              <w:rPr>
                <w:rFonts w:ascii="Aptos" w:hAnsi="Aptos"/>
              </w:rPr>
              <w:t xml:space="preserve">VET student’s </w:t>
            </w:r>
            <w:r w:rsidRPr="00740A44">
              <w:rPr>
                <w:rFonts w:ascii="Aptos" w:hAnsi="Aptos"/>
              </w:rPr>
              <w:t xml:space="preserve">current skills and knowledge. </w:t>
            </w:r>
          </w:p>
        </w:tc>
      </w:tr>
    </w:tbl>
    <w:p w14:paraId="5FBF2B89" w14:textId="70C880BE" w:rsidR="001A7316" w:rsidRDefault="001A7316" w:rsidP="00AE73CE">
      <w:pPr>
        <w:pStyle w:val="Heading4"/>
      </w:pPr>
      <w:bookmarkStart w:id="56" w:name="_Toc177633395"/>
      <w:r>
        <w:lastRenderedPageBreak/>
        <w:t>Intent of Standard 1.4</w:t>
      </w:r>
      <w:bookmarkEnd w:id="56"/>
    </w:p>
    <w:p w14:paraId="6E8BC7A1" w14:textId="36300F06" w:rsidR="001A7316" w:rsidRDefault="001A7316" w:rsidP="00AA089A">
      <w:pPr>
        <w:shd w:val="clear" w:color="auto" w:fill="FFFFFF" w:themeFill="background1"/>
        <w:contextualSpacing/>
        <w:rPr>
          <w:rFonts w:ascii="Aptos" w:hAnsi="Aptos" w:cs="Calibri"/>
        </w:rPr>
      </w:pPr>
      <w:r w:rsidRPr="00740A44">
        <w:rPr>
          <w:rFonts w:ascii="Aptos" w:hAnsi="Aptos" w:cs="Calibri"/>
        </w:rPr>
        <w:t>The intent of Standard 1.4 is to ensure VET students’ skills and knowledge are assessed in a way that is fair and appropriate, and assessment outcomes are reliable. Robust assessment systems that enable assessment in line with the principles of assessment and rules of evidence are critical to upholding the defensibility of an RTO’s assessment decisions and qualifications. This underpins the integrity of VET.</w:t>
      </w:r>
    </w:p>
    <w:p w14:paraId="2E477BED" w14:textId="77777777" w:rsidR="001A7316" w:rsidRPr="00740A44" w:rsidRDefault="001A7316" w:rsidP="00AA089A">
      <w:pPr>
        <w:shd w:val="clear" w:color="auto" w:fill="FFFFFF" w:themeFill="background1"/>
        <w:contextualSpacing/>
        <w:rPr>
          <w:rFonts w:ascii="Aptos" w:hAnsi="Aptos" w:cs="Calibri"/>
        </w:rPr>
      </w:pPr>
    </w:p>
    <w:p w14:paraId="70701E15" w14:textId="2A5F1937" w:rsidR="001A7316" w:rsidRPr="00740A44" w:rsidRDefault="001A7316" w:rsidP="00AA089A">
      <w:pPr>
        <w:shd w:val="clear" w:color="auto" w:fill="FFFFFF" w:themeFill="background1"/>
        <w:contextualSpacing/>
        <w:rPr>
          <w:rFonts w:ascii="Aptos" w:hAnsi="Aptos" w:cs="Calibri"/>
        </w:rPr>
      </w:pPr>
      <w:r w:rsidRPr="00740A44">
        <w:rPr>
          <w:rFonts w:ascii="Aptos" w:hAnsi="Aptos" w:cs="Calibri"/>
        </w:rPr>
        <w:t>Two of the ways that this is commonly achieved is by ensuring that:</w:t>
      </w:r>
    </w:p>
    <w:p w14:paraId="183F07DD" w14:textId="77777777" w:rsidR="001A7316" w:rsidRPr="00740A44" w:rsidRDefault="001A7316" w:rsidP="0006676C">
      <w:pPr>
        <w:pStyle w:val="mpcbullets1"/>
        <w:spacing w:after="200" w:line="276" w:lineRule="auto"/>
        <w:contextualSpacing/>
        <w:rPr>
          <w:rFonts w:ascii="Aptos" w:hAnsi="Aptos" w:cs="Calibri"/>
          <w:sz w:val="22"/>
          <w:szCs w:val="22"/>
        </w:rPr>
      </w:pPr>
      <w:r w:rsidRPr="00740A44">
        <w:rPr>
          <w:rFonts w:ascii="Aptos" w:hAnsi="Aptos" w:cs="Calibri"/>
          <w:sz w:val="22"/>
          <w:szCs w:val="22"/>
        </w:rPr>
        <w:t xml:space="preserve">assessment is conducted consistent with the principles of assessment </w:t>
      </w:r>
    </w:p>
    <w:p w14:paraId="451D630E" w14:textId="77777777" w:rsidR="001A7316" w:rsidRPr="00740A44" w:rsidRDefault="001A7316" w:rsidP="0006676C">
      <w:pPr>
        <w:pStyle w:val="mpcbullets1"/>
        <w:spacing w:after="200" w:line="276" w:lineRule="auto"/>
        <w:contextualSpacing/>
        <w:rPr>
          <w:rFonts w:ascii="Aptos" w:hAnsi="Aptos" w:cs="Calibri"/>
          <w:sz w:val="22"/>
          <w:szCs w:val="22"/>
        </w:rPr>
      </w:pPr>
      <w:r w:rsidRPr="00740A44">
        <w:rPr>
          <w:rFonts w:ascii="Aptos" w:hAnsi="Aptos" w:cs="Calibri"/>
          <w:sz w:val="22"/>
          <w:szCs w:val="22"/>
        </w:rPr>
        <w:t>assessors make individual assessment judgements that are justified based on the rules of evidence.</w:t>
      </w:r>
    </w:p>
    <w:p w14:paraId="136DEBA7" w14:textId="77777777" w:rsidR="001A7316" w:rsidRPr="00740A44" w:rsidRDefault="001A7316" w:rsidP="0006676C">
      <w:pPr>
        <w:pStyle w:val="mpcbullets1"/>
        <w:numPr>
          <w:ilvl w:val="0"/>
          <w:numId w:val="0"/>
        </w:numPr>
        <w:spacing w:after="200" w:line="276" w:lineRule="auto"/>
        <w:ind w:left="720"/>
        <w:contextualSpacing/>
        <w:rPr>
          <w:rFonts w:ascii="Aptos" w:hAnsi="Aptos" w:cs="Calibri"/>
          <w:sz w:val="22"/>
          <w:szCs w:val="22"/>
        </w:rPr>
      </w:pPr>
    </w:p>
    <w:p w14:paraId="6B14C4A3" w14:textId="0769F6C3" w:rsidR="001A7316" w:rsidRDefault="001A7316" w:rsidP="0006676C">
      <w:pPr>
        <w:pStyle w:val="mpcbullets1"/>
        <w:numPr>
          <w:ilvl w:val="0"/>
          <w:numId w:val="0"/>
        </w:numPr>
        <w:spacing w:after="200" w:line="276" w:lineRule="auto"/>
        <w:contextualSpacing/>
        <w:rPr>
          <w:rFonts w:ascii="Aptos" w:hAnsi="Aptos" w:cs="Calibri"/>
          <w:sz w:val="22"/>
          <w:szCs w:val="22"/>
        </w:rPr>
      </w:pPr>
      <w:r w:rsidRPr="00740A44">
        <w:rPr>
          <w:rFonts w:ascii="Aptos" w:hAnsi="Aptos" w:cs="Calibri"/>
          <w:sz w:val="22"/>
          <w:szCs w:val="22"/>
        </w:rPr>
        <w:t>RTOs trainers and assessors are expected to have a strong understanding of the principles of assessment and the rules of evidence and to be able to apply these in a practical way, guided by the RTOs systems and processes.</w:t>
      </w:r>
    </w:p>
    <w:p w14:paraId="36EDD95D" w14:textId="2BB0FEF0" w:rsidR="001A7316" w:rsidRDefault="001A7316" w:rsidP="001A7316">
      <w:pPr>
        <w:pStyle w:val="Heading2"/>
      </w:pPr>
      <w:bookmarkStart w:id="57" w:name="_Standard_1.5"/>
      <w:bookmarkStart w:id="58" w:name="_Toc177633396"/>
      <w:bookmarkStart w:id="59" w:name="_Toc192765649"/>
      <w:bookmarkEnd w:id="57"/>
      <w:r>
        <w:t>Standard 1.5</w:t>
      </w:r>
      <w:bookmarkEnd w:id="58"/>
      <w:bookmarkEnd w:id="59"/>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5"/>
        <w:tblDescription w:val="This table outlines Standard 1.5: The assessment system is quality assured by appropriately skilled and credentialled people through a regular process of validating assessment practices and judgements."/>
      </w:tblPr>
      <w:tblGrid>
        <w:gridCol w:w="8980"/>
      </w:tblGrid>
      <w:tr w:rsidR="001A7316" w:rsidRPr="00740A44" w14:paraId="2A2BCA36" w14:textId="77777777" w:rsidTr="006C6F73">
        <w:trPr>
          <w:trHeight w:val="782"/>
        </w:trPr>
        <w:tc>
          <w:tcPr>
            <w:tcW w:w="9010" w:type="dxa"/>
            <w:shd w:val="clear" w:color="auto" w:fill="07749C"/>
            <w:vAlign w:val="center"/>
          </w:tcPr>
          <w:p w14:paraId="280385AB" w14:textId="772F1706" w:rsidR="001A7316" w:rsidRPr="00740A44" w:rsidRDefault="00F41CB0" w:rsidP="006C6F73">
            <w:pPr>
              <w:ind w:left="126"/>
              <w:rPr>
                <w:rFonts w:ascii="Aptos" w:hAnsi="Aptos"/>
                <w:b/>
                <w:bCs/>
                <w:color w:val="FFFFFF" w:themeColor="background1"/>
              </w:rPr>
            </w:pPr>
            <w:r>
              <w:rPr>
                <w:rFonts w:ascii="Aptos" w:hAnsi="Aptos"/>
                <w:b/>
                <w:bCs/>
                <w:color w:val="FFFFFF" w:themeColor="background1"/>
              </w:rPr>
              <w:t>A</w:t>
            </w:r>
            <w:r w:rsidR="001A7316" w:rsidRPr="00740A44">
              <w:rPr>
                <w:rFonts w:ascii="Aptos" w:hAnsi="Aptos"/>
                <w:b/>
                <w:bCs/>
                <w:color w:val="FFFFFF" w:themeColor="background1"/>
              </w:rPr>
              <w:t xml:space="preserve">ssessment system is quality assured by appropriately skilled and credentialled </w:t>
            </w:r>
            <w:r w:rsidR="00783438">
              <w:rPr>
                <w:rFonts w:ascii="Aptos" w:hAnsi="Aptos"/>
                <w:b/>
                <w:bCs/>
                <w:color w:val="FFFFFF" w:themeColor="background1"/>
              </w:rPr>
              <w:t>persons</w:t>
            </w:r>
            <w:r w:rsidR="00783438" w:rsidRPr="00740A44">
              <w:rPr>
                <w:rFonts w:ascii="Aptos" w:hAnsi="Aptos"/>
                <w:b/>
                <w:bCs/>
                <w:color w:val="FFFFFF" w:themeColor="background1"/>
              </w:rPr>
              <w:t xml:space="preserve"> </w:t>
            </w:r>
            <w:r w:rsidR="001A7316" w:rsidRPr="00740A44">
              <w:rPr>
                <w:rFonts w:ascii="Aptos" w:hAnsi="Aptos"/>
                <w:b/>
                <w:bCs/>
                <w:color w:val="FFFFFF" w:themeColor="background1"/>
              </w:rPr>
              <w:t>through a regular process of validating assessment practices and judgements.</w:t>
            </w:r>
          </w:p>
        </w:tc>
      </w:tr>
      <w:tr w:rsidR="001A7316" w:rsidRPr="00740A44" w14:paraId="150AC3F3" w14:textId="77777777" w:rsidTr="006C6F73">
        <w:tc>
          <w:tcPr>
            <w:tcW w:w="9010" w:type="dxa"/>
            <w:shd w:val="clear" w:color="auto" w:fill="E8F5FA"/>
            <w:vAlign w:val="center"/>
          </w:tcPr>
          <w:p w14:paraId="6CF95254" w14:textId="64933DC9" w:rsidR="001A7316" w:rsidRPr="00740A44" w:rsidRDefault="003B0563" w:rsidP="00AA2BBB">
            <w:pPr>
              <w:spacing w:after="160"/>
              <w:rPr>
                <w:rFonts w:ascii="Aptos" w:hAnsi="Aptos" w:cstheme="minorHAnsi"/>
              </w:rPr>
            </w:pPr>
            <w:r>
              <w:rPr>
                <w:rFonts w:asciiTheme="minorHAnsi" w:hAnsiTheme="minorHAnsi" w:cstheme="minorHAnsi"/>
              </w:rPr>
              <w:t xml:space="preserve">An NVR </w:t>
            </w:r>
            <w:r w:rsidRPr="00095D3D">
              <w:rPr>
                <w:rFonts w:asciiTheme="minorHAnsi" w:hAnsiTheme="minorHAnsi" w:cstheme="minorHAnsi"/>
              </w:rPr>
              <w:t>registered training organisation</w:t>
            </w:r>
            <w:r>
              <w:rPr>
                <w:rFonts w:asciiTheme="minorHAnsi" w:hAnsiTheme="minorHAnsi" w:cstheme="minorHAnsi"/>
              </w:rPr>
              <w:t xml:space="preserve"> </w:t>
            </w:r>
            <w:r w:rsidR="001A7316" w:rsidRPr="00740A44">
              <w:rPr>
                <w:rFonts w:ascii="Aptos" w:hAnsi="Aptos" w:cstheme="minorHAnsi"/>
              </w:rPr>
              <w:t>demonstrates:</w:t>
            </w:r>
          </w:p>
          <w:p w14:paraId="33D8631E" w14:textId="7B2B64ED" w:rsidR="001A7316" w:rsidRPr="00740A44" w:rsidRDefault="001A7316" w:rsidP="00B835C5">
            <w:pPr>
              <w:numPr>
                <w:ilvl w:val="0"/>
                <w:numId w:val="23"/>
              </w:numPr>
              <w:tabs>
                <w:tab w:val="left" w:pos="720"/>
              </w:tabs>
              <w:spacing w:before="240" w:after="0"/>
              <w:contextualSpacing/>
              <w:rPr>
                <w:rFonts w:ascii="Aptos" w:hAnsi="Aptos"/>
              </w:rPr>
            </w:pPr>
            <w:r w:rsidRPr="00740A44">
              <w:rPr>
                <w:rFonts w:ascii="Aptos" w:hAnsi="Aptos"/>
              </w:rPr>
              <w:t xml:space="preserve">validation of assessment practices and judgements ensure the assessment system produces assessment judgements that are consistent with the training product and the requirements </w:t>
            </w:r>
            <w:r w:rsidR="00CD4E8A">
              <w:rPr>
                <w:rFonts w:ascii="Aptos" w:hAnsi="Aptos"/>
              </w:rPr>
              <w:t>set out in</w:t>
            </w:r>
            <w:r w:rsidR="00CD4E8A" w:rsidRPr="00740A44">
              <w:rPr>
                <w:rFonts w:ascii="Aptos" w:hAnsi="Aptos"/>
              </w:rPr>
              <w:t xml:space="preserve"> </w:t>
            </w:r>
            <w:r w:rsidR="0009491C">
              <w:rPr>
                <w:rFonts w:ascii="Aptos" w:hAnsi="Aptos"/>
              </w:rPr>
              <w:t>this instrument [</w:t>
            </w:r>
            <w:r w:rsidRPr="00740A44">
              <w:rPr>
                <w:rFonts w:ascii="Aptos" w:hAnsi="Aptos"/>
              </w:rPr>
              <w:t>these Standards</w:t>
            </w:r>
            <w:r w:rsidR="0009491C">
              <w:rPr>
                <w:rFonts w:ascii="Aptos" w:hAnsi="Aptos"/>
              </w:rPr>
              <w:t>]</w:t>
            </w:r>
            <w:r w:rsidR="00CE4F92">
              <w:rPr>
                <w:rFonts w:ascii="Aptos" w:hAnsi="Aptos"/>
              </w:rPr>
              <w:t>;</w:t>
            </w:r>
          </w:p>
          <w:p w14:paraId="0F5F4075" w14:textId="3659A217" w:rsidR="001A7316" w:rsidRPr="00740A44" w:rsidRDefault="00694873" w:rsidP="00B835C5">
            <w:pPr>
              <w:numPr>
                <w:ilvl w:val="0"/>
                <w:numId w:val="23"/>
              </w:numPr>
              <w:tabs>
                <w:tab w:val="left" w:pos="720"/>
              </w:tabs>
              <w:spacing w:before="240" w:after="0"/>
              <w:contextualSpacing/>
              <w:rPr>
                <w:rFonts w:ascii="Aptos" w:hAnsi="Aptos"/>
              </w:rPr>
            </w:pPr>
            <w:r>
              <w:rPr>
                <w:rFonts w:asciiTheme="minorHAnsi" w:hAnsiTheme="minorHAnsi" w:cstheme="minorHAnsi"/>
              </w:rPr>
              <w:t xml:space="preserve">every training product on the organisation’s scope of registration is validated </w:t>
            </w:r>
            <w:r w:rsidR="001A7316" w:rsidRPr="00740A44">
              <w:rPr>
                <w:rFonts w:ascii="Aptos" w:hAnsi="Aptos"/>
              </w:rPr>
              <w:t xml:space="preserve"> at least </w:t>
            </w:r>
            <w:r w:rsidR="000C4A6A">
              <w:rPr>
                <w:rFonts w:ascii="Aptos" w:hAnsi="Aptos"/>
              </w:rPr>
              <w:t xml:space="preserve">once </w:t>
            </w:r>
            <w:r w:rsidR="001A7316" w:rsidRPr="00740A44">
              <w:rPr>
                <w:rFonts w:ascii="Aptos" w:hAnsi="Aptos"/>
              </w:rPr>
              <w:t xml:space="preserve">every </w:t>
            </w:r>
            <w:r>
              <w:rPr>
                <w:rFonts w:ascii="Aptos" w:hAnsi="Aptos"/>
              </w:rPr>
              <w:t>five</w:t>
            </w:r>
            <w:r w:rsidRPr="00740A44">
              <w:rPr>
                <w:rFonts w:ascii="Aptos" w:hAnsi="Aptos"/>
              </w:rPr>
              <w:t xml:space="preserve"> </w:t>
            </w:r>
            <w:r w:rsidR="001A7316" w:rsidRPr="00740A44">
              <w:rPr>
                <w:rFonts w:ascii="Aptos" w:hAnsi="Aptos"/>
              </w:rPr>
              <w:t>years</w:t>
            </w:r>
            <w:r w:rsidR="00461445">
              <w:rPr>
                <w:rFonts w:ascii="Aptos" w:hAnsi="Aptos"/>
              </w:rPr>
              <w:t xml:space="preserve"> </w:t>
            </w:r>
            <w:r w:rsidR="00461445">
              <w:rPr>
                <w:rFonts w:asciiTheme="minorHAnsi" w:hAnsiTheme="minorHAnsi" w:cstheme="minorHAnsi"/>
              </w:rPr>
              <w:t>and on a more frequent basis where the organisation becomes aware of</w:t>
            </w:r>
            <w:r w:rsidR="001A7316" w:rsidRPr="00740A44">
              <w:rPr>
                <w:rFonts w:ascii="Aptos" w:hAnsi="Aptos"/>
              </w:rPr>
              <w:t xml:space="preserve"> risks to training outcomes, any changes to the training product</w:t>
            </w:r>
            <w:r w:rsidR="00461445">
              <w:rPr>
                <w:rFonts w:ascii="Aptos" w:hAnsi="Aptos"/>
              </w:rPr>
              <w:t xml:space="preserve"> or </w:t>
            </w:r>
            <w:r w:rsidR="00722383">
              <w:rPr>
                <w:rFonts w:ascii="Aptos" w:hAnsi="Aptos"/>
              </w:rPr>
              <w:t xml:space="preserve">receives </w:t>
            </w:r>
            <w:r w:rsidR="00630292">
              <w:rPr>
                <w:rFonts w:ascii="Aptos" w:hAnsi="Aptos"/>
              </w:rPr>
              <w:t>relevant</w:t>
            </w:r>
            <w:r w:rsidR="00FC7D18">
              <w:rPr>
                <w:rFonts w:ascii="Aptos" w:hAnsi="Aptos"/>
              </w:rPr>
              <w:t xml:space="preserve">  </w:t>
            </w:r>
            <w:r w:rsidR="001A7316" w:rsidRPr="00740A44">
              <w:rPr>
                <w:rFonts w:ascii="Aptos" w:hAnsi="Aptos"/>
              </w:rPr>
              <w:t>feedback from VET students, trainers</w:t>
            </w:r>
            <w:r w:rsidR="00722383">
              <w:rPr>
                <w:rFonts w:ascii="Aptos" w:hAnsi="Aptos"/>
              </w:rPr>
              <w:t>,</w:t>
            </w:r>
            <w:r w:rsidR="001A7316" w:rsidRPr="00740A44">
              <w:rPr>
                <w:rFonts w:ascii="Aptos" w:hAnsi="Aptos"/>
              </w:rPr>
              <w:t xml:space="preserve"> assessors, and industry</w:t>
            </w:r>
            <w:r w:rsidR="00CE4F92">
              <w:rPr>
                <w:rFonts w:ascii="Aptos" w:hAnsi="Aptos"/>
              </w:rPr>
              <w:t>;</w:t>
            </w:r>
          </w:p>
          <w:p w14:paraId="543871B7" w14:textId="4A66E3D2" w:rsidR="001A7316" w:rsidRPr="00CE4F92" w:rsidRDefault="000E38CB" w:rsidP="00B835C5">
            <w:pPr>
              <w:numPr>
                <w:ilvl w:val="0"/>
                <w:numId w:val="23"/>
              </w:numPr>
              <w:tabs>
                <w:tab w:val="left" w:pos="720"/>
              </w:tabs>
              <w:spacing w:before="240" w:after="0"/>
              <w:contextualSpacing/>
              <w:rPr>
                <w:rFonts w:ascii="Aptos" w:hAnsi="Aptos"/>
              </w:rPr>
            </w:pPr>
            <w:r>
              <w:rPr>
                <w:rFonts w:asciiTheme="minorHAnsi" w:hAnsiTheme="minorHAnsi" w:cstheme="minorHAnsi"/>
              </w:rPr>
              <w:t xml:space="preserve">it utilises </w:t>
            </w:r>
            <w:r w:rsidR="001A7316" w:rsidRPr="00740A44">
              <w:rPr>
                <w:rFonts w:ascii="Aptos" w:hAnsi="Aptos"/>
              </w:rPr>
              <w:t xml:space="preserve">a risk-based approach </w:t>
            </w:r>
            <w:r w:rsidR="00EE3E49">
              <w:rPr>
                <w:rFonts w:asciiTheme="minorHAnsi" w:hAnsiTheme="minorHAnsi" w:cstheme="minorHAnsi"/>
              </w:rPr>
              <w:t xml:space="preserve">– informed by any risks to training outcomes, </w:t>
            </w:r>
            <w:r w:rsidR="005234B7">
              <w:rPr>
                <w:rFonts w:ascii="Aptos" w:hAnsi="Aptos"/>
              </w:rPr>
              <w:t xml:space="preserve">any changes to </w:t>
            </w:r>
            <w:r w:rsidR="001A7316" w:rsidRPr="00740A44">
              <w:rPr>
                <w:rFonts w:ascii="Aptos" w:hAnsi="Aptos"/>
              </w:rPr>
              <w:t xml:space="preserve">the training product </w:t>
            </w:r>
            <w:r w:rsidR="00CE4F92" w:rsidRPr="0074174F">
              <w:rPr>
                <w:rFonts w:asciiTheme="minorHAnsi" w:hAnsiTheme="minorHAnsi" w:cstheme="minorHAnsi"/>
              </w:rPr>
              <w:t>or any feedback from VET students, trainers, assessors, and industry – to determine:</w:t>
            </w:r>
          </w:p>
          <w:p w14:paraId="72E2DADF" w14:textId="77777777" w:rsidR="00371B8A" w:rsidRPr="008F4AB8" w:rsidRDefault="00371B8A" w:rsidP="00AA2BBB">
            <w:pPr>
              <w:numPr>
                <w:ilvl w:val="0"/>
                <w:numId w:val="52"/>
              </w:numPr>
              <w:spacing w:before="240" w:after="0"/>
              <w:contextualSpacing/>
              <w:rPr>
                <w:rFonts w:asciiTheme="minorHAnsi" w:hAnsiTheme="minorHAnsi" w:cstheme="minorHAnsi"/>
                <w:color w:val="000000"/>
              </w:rPr>
            </w:pPr>
            <w:r w:rsidRPr="008F4AB8">
              <w:rPr>
                <w:rFonts w:asciiTheme="minorHAnsi" w:hAnsiTheme="minorHAnsi" w:cstheme="minorHAnsi"/>
                <w:color w:val="000000"/>
              </w:rPr>
              <w:t>the components of the assessment system for a training product which are to be validated; and</w:t>
            </w:r>
          </w:p>
          <w:p w14:paraId="03F381CB" w14:textId="77777777" w:rsidR="00371B8A" w:rsidRPr="008F4AB8" w:rsidRDefault="00371B8A" w:rsidP="00AA2BBB">
            <w:pPr>
              <w:numPr>
                <w:ilvl w:val="0"/>
                <w:numId w:val="52"/>
              </w:numPr>
              <w:spacing w:before="240" w:after="0"/>
              <w:contextualSpacing/>
              <w:rPr>
                <w:rFonts w:asciiTheme="minorHAnsi" w:hAnsiTheme="minorHAnsi" w:cstheme="minorHAnsi"/>
                <w:color w:val="000000"/>
              </w:rPr>
            </w:pPr>
            <w:r w:rsidRPr="008F4AB8">
              <w:rPr>
                <w:rFonts w:asciiTheme="minorHAnsi" w:hAnsiTheme="minorHAnsi" w:cstheme="minorHAnsi"/>
                <w:color w:val="000000"/>
              </w:rPr>
              <w:t>the sample size of assessments that are to be validated in respect of a particular training product.</w:t>
            </w:r>
          </w:p>
          <w:p w14:paraId="2FC70810" w14:textId="77777777" w:rsidR="00371B8A" w:rsidRPr="008F08B2" w:rsidRDefault="00371B8A" w:rsidP="00AA2BBB">
            <w:pPr>
              <w:numPr>
                <w:ilvl w:val="0"/>
                <w:numId w:val="55"/>
              </w:numPr>
              <w:spacing w:before="240" w:after="0"/>
              <w:contextualSpacing/>
              <w:rPr>
                <w:rFonts w:asciiTheme="minorHAnsi" w:hAnsiTheme="minorHAnsi" w:cstheme="minorHAnsi"/>
              </w:rPr>
            </w:pPr>
            <w:r w:rsidRPr="008F08B2">
              <w:rPr>
                <w:rFonts w:asciiTheme="minorHAnsi" w:hAnsiTheme="minorHAnsi" w:cstheme="minorHAnsi"/>
              </w:rPr>
              <w:t>in addition to the requirements in paragraph (b), the assessment system for an AQF qualification or skill set from the Training and Education Training Package that enables individuals to make assessment judgements (as specified in the Credential Policy) has been or will be validated: </w:t>
            </w:r>
          </w:p>
          <w:p w14:paraId="018D13F3" w14:textId="77777777" w:rsidR="00371B8A" w:rsidRPr="008F08B2" w:rsidRDefault="00371B8A" w:rsidP="00AA2BBB">
            <w:pPr>
              <w:numPr>
                <w:ilvl w:val="0"/>
                <w:numId w:val="53"/>
              </w:numPr>
              <w:spacing w:before="240" w:after="0"/>
              <w:contextualSpacing/>
              <w:rPr>
                <w:rFonts w:asciiTheme="minorHAnsi" w:hAnsiTheme="minorHAnsi" w:cstheme="minorHAnsi"/>
                <w:color w:val="000000"/>
              </w:rPr>
            </w:pPr>
            <w:r w:rsidRPr="008F08B2">
              <w:rPr>
                <w:rFonts w:asciiTheme="minorHAnsi" w:hAnsiTheme="minorHAnsi" w:cstheme="minorHAnsi"/>
                <w:color w:val="000000"/>
              </w:rPr>
              <w:t>once the first cohort of VET students with the organisation have completed their training and assessment; and </w:t>
            </w:r>
          </w:p>
          <w:p w14:paraId="1C43055B" w14:textId="77777777" w:rsidR="00371B8A" w:rsidRPr="008F08B2" w:rsidRDefault="00371B8A" w:rsidP="00AA2BBB">
            <w:pPr>
              <w:numPr>
                <w:ilvl w:val="0"/>
                <w:numId w:val="53"/>
              </w:numPr>
              <w:spacing w:before="240" w:after="0"/>
              <w:contextualSpacing/>
            </w:pPr>
            <w:r w:rsidRPr="008F08B2">
              <w:rPr>
                <w:rFonts w:asciiTheme="minorHAnsi" w:hAnsiTheme="minorHAnsi" w:cstheme="minorHAnsi"/>
                <w:color w:val="000000"/>
              </w:rPr>
              <w:lastRenderedPageBreak/>
              <w:t>by a person who is independent, not employed or subcontracted by the organisation to provide training and assessment, and</w:t>
            </w:r>
            <w:r w:rsidRPr="008F08B2">
              <w:t xml:space="preserve"> has no other involvement or interest in the organisation’s operations. </w:t>
            </w:r>
          </w:p>
          <w:p w14:paraId="146F4F93" w14:textId="77777777" w:rsidR="001A7316" w:rsidRPr="00740A44" w:rsidRDefault="001A7316" w:rsidP="00B835C5">
            <w:pPr>
              <w:numPr>
                <w:ilvl w:val="0"/>
                <w:numId w:val="56"/>
              </w:numPr>
              <w:tabs>
                <w:tab w:val="left" w:pos="720"/>
              </w:tabs>
              <w:spacing w:before="240" w:after="0"/>
              <w:contextualSpacing/>
              <w:rPr>
                <w:rFonts w:ascii="Aptos" w:hAnsi="Aptos"/>
              </w:rPr>
            </w:pPr>
            <w:r w:rsidRPr="00740A44">
              <w:rPr>
                <w:rFonts w:ascii="Aptos" w:hAnsi="Aptos"/>
              </w:rPr>
              <w:t>validation is undertaken by one or more people who collectively have:</w:t>
            </w:r>
          </w:p>
          <w:p w14:paraId="0D4C88EE" w14:textId="31FFC635" w:rsidR="001A7316" w:rsidRPr="00740A44" w:rsidRDefault="001A7316" w:rsidP="00B835C5">
            <w:pPr>
              <w:numPr>
                <w:ilvl w:val="1"/>
                <w:numId w:val="21"/>
              </w:numPr>
              <w:tabs>
                <w:tab w:val="left" w:pos="562"/>
              </w:tabs>
              <w:spacing w:before="240" w:after="0"/>
              <w:ind w:left="846" w:hanging="426"/>
              <w:contextualSpacing/>
              <w:rPr>
                <w:rFonts w:ascii="Aptos" w:hAnsi="Aptos"/>
              </w:rPr>
            </w:pPr>
            <w:r w:rsidRPr="00740A44">
              <w:rPr>
                <w:rFonts w:ascii="Aptos" w:hAnsi="Aptos"/>
              </w:rPr>
              <w:t>industry competencies, skills and knowledge relevant to the training product</w:t>
            </w:r>
            <w:r w:rsidR="00983E84">
              <w:rPr>
                <w:rFonts w:ascii="Aptos" w:hAnsi="Aptos"/>
              </w:rPr>
              <w:t>;</w:t>
            </w:r>
          </w:p>
          <w:p w14:paraId="4C2DD3B9" w14:textId="193B403C" w:rsidR="001A7316" w:rsidRPr="00740A44" w:rsidRDefault="001A7316" w:rsidP="00B835C5">
            <w:pPr>
              <w:numPr>
                <w:ilvl w:val="1"/>
                <w:numId w:val="21"/>
              </w:numPr>
              <w:tabs>
                <w:tab w:val="left" w:pos="562"/>
              </w:tabs>
              <w:spacing w:before="240" w:after="0"/>
              <w:ind w:left="846" w:hanging="426"/>
              <w:contextualSpacing/>
              <w:rPr>
                <w:rFonts w:ascii="Aptos" w:hAnsi="Aptos"/>
              </w:rPr>
            </w:pPr>
            <w:r w:rsidRPr="00740A44">
              <w:rPr>
                <w:rFonts w:ascii="Aptos" w:hAnsi="Aptos"/>
              </w:rPr>
              <w:t>a practical understanding of current industry practices relevant to the training product</w:t>
            </w:r>
            <w:r w:rsidR="00983E84">
              <w:rPr>
                <w:rFonts w:ascii="Aptos" w:hAnsi="Aptos"/>
              </w:rPr>
              <w:t>; and</w:t>
            </w:r>
          </w:p>
          <w:p w14:paraId="15204211" w14:textId="111C0D13" w:rsidR="001A7316" w:rsidRPr="00740A44" w:rsidRDefault="001A7316" w:rsidP="00B835C5">
            <w:pPr>
              <w:numPr>
                <w:ilvl w:val="1"/>
                <w:numId w:val="21"/>
              </w:numPr>
              <w:tabs>
                <w:tab w:val="left" w:pos="562"/>
              </w:tabs>
              <w:spacing w:before="240" w:after="0"/>
              <w:ind w:left="846" w:hanging="426"/>
              <w:contextualSpacing/>
              <w:rPr>
                <w:rFonts w:ascii="Aptos" w:hAnsi="Aptos"/>
              </w:rPr>
            </w:pPr>
            <w:r w:rsidRPr="00740A44">
              <w:rPr>
                <w:rFonts w:ascii="Aptos" w:hAnsi="Aptos"/>
              </w:rPr>
              <w:t>one of the credentials for validation specified in the Credential Policy</w:t>
            </w:r>
            <w:r w:rsidR="00983E84">
              <w:rPr>
                <w:rFonts w:ascii="Aptos" w:hAnsi="Aptos"/>
              </w:rPr>
              <w:t>.</w:t>
            </w:r>
          </w:p>
          <w:p w14:paraId="03B88AFB" w14:textId="6A980081" w:rsidR="001A7316" w:rsidRPr="00740A44" w:rsidRDefault="007D7E7D" w:rsidP="00B835C5">
            <w:pPr>
              <w:numPr>
                <w:ilvl w:val="0"/>
                <w:numId w:val="56"/>
              </w:numPr>
              <w:tabs>
                <w:tab w:val="left" w:pos="720"/>
              </w:tabs>
              <w:spacing w:before="240" w:after="0"/>
              <w:contextualSpacing/>
              <w:rPr>
                <w:rFonts w:ascii="Aptos" w:hAnsi="Aptos"/>
              </w:rPr>
            </w:pPr>
            <w:r>
              <w:rPr>
                <w:rFonts w:ascii="Aptos" w:hAnsi="Aptos"/>
              </w:rPr>
              <w:t xml:space="preserve">the outcome of an assessment </w:t>
            </w:r>
            <w:r w:rsidR="001A7316" w:rsidRPr="00740A44">
              <w:rPr>
                <w:rFonts w:ascii="Aptos" w:hAnsi="Aptos"/>
              </w:rPr>
              <w:t xml:space="preserve">validation </w:t>
            </w:r>
            <w:r>
              <w:rPr>
                <w:rFonts w:ascii="Aptos" w:hAnsi="Aptos"/>
              </w:rPr>
              <w:t>is</w:t>
            </w:r>
            <w:r w:rsidR="001A7316" w:rsidRPr="00740A44">
              <w:rPr>
                <w:rFonts w:ascii="Aptos" w:hAnsi="Aptos"/>
              </w:rPr>
              <w:t xml:space="preserve"> not solely determined by </w:t>
            </w:r>
            <w:r w:rsidR="00B12F69">
              <w:rPr>
                <w:rFonts w:ascii="Aptos" w:hAnsi="Aptos"/>
              </w:rPr>
              <w:t>a person</w:t>
            </w:r>
            <w:r w:rsidR="00B12F69" w:rsidRPr="00740A44">
              <w:rPr>
                <w:rFonts w:ascii="Aptos" w:hAnsi="Aptos"/>
              </w:rPr>
              <w:t xml:space="preserve"> </w:t>
            </w:r>
            <w:r w:rsidR="001A7316" w:rsidRPr="00740A44">
              <w:rPr>
                <w:rFonts w:ascii="Aptos" w:hAnsi="Aptos"/>
              </w:rPr>
              <w:t xml:space="preserve">who </w:t>
            </w:r>
            <w:r w:rsidR="00B12F69">
              <w:rPr>
                <w:rFonts w:ascii="Aptos" w:hAnsi="Aptos"/>
              </w:rPr>
              <w:t>has</w:t>
            </w:r>
            <w:r w:rsidR="00B12F69" w:rsidRPr="00740A44">
              <w:rPr>
                <w:rFonts w:ascii="Aptos" w:hAnsi="Aptos"/>
              </w:rPr>
              <w:t xml:space="preserve"> </w:t>
            </w:r>
            <w:r w:rsidR="001A7316" w:rsidRPr="00740A44">
              <w:rPr>
                <w:rFonts w:ascii="Aptos" w:hAnsi="Aptos"/>
              </w:rPr>
              <w:t>designed or delivered the training or assessment</w:t>
            </w:r>
            <w:r w:rsidR="00B12F69">
              <w:rPr>
                <w:rFonts w:ascii="Aptos" w:hAnsi="Aptos"/>
              </w:rPr>
              <w:t>; and</w:t>
            </w:r>
          </w:p>
          <w:p w14:paraId="59B8791A" w14:textId="287FC47C" w:rsidR="001A7316" w:rsidRPr="00740A44" w:rsidRDefault="001A7316" w:rsidP="00B835C5">
            <w:pPr>
              <w:numPr>
                <w:ilvl w:val="0"/>
                <w:numId w:val="56"/>
              </w:numPr>
              <w:tabs>
                <w:tab w:val="left" w:pos="720"/>
              </w:tabs>
              <w:spacing w:before="240" w:after="0"/>
              <w:contextualSpacing/>
              <w:rPr>
                <w:rFonts w:ascii="Aptos" w:hAnsi="Aptos"/>
              </w:rPr>
            </w:pPr>
            <w:r w:rsidRPr="00740A44">
              <w:rPr>
                <w:rFonts w:ascii="Aptos" w:hAnsi="Aptos"/>
              </w:rPr>
              <w:t>how</w:t>
            </w:r>
            <w:r w:rsidR="00B12F69">
              <w:rPr>
                <w:rFonts w:ascii="Aptos" w:hAnsi="Aptos"/>
              </w:rPr>
              <w:t xml:space="preserve"> outcomes of an assessment</w:t>
            </w:r>
            <w:r w:rsidRPr="00740A44">
              <w:rPr>
                <w:rFonts w:ascii="Aptos" w:hAnsi="Aptos"/>
              </w:rPr>
              <w:t xml:space="preserve"> validation are used to inform </w:t>
            </w:r>
            <w:r w:rsidR="00B12F69">
              <w:rPr>
                <w:rFonts w:ascii="Aptos" w:hAnsi="Aptos"/>
              </w:rPr>
              <w:t>changes</w:t>
            </w:r>
            <w:r w:rsidR="00B12F69" w:rsidRPr="00740A44">
              <w:rPr>
                <w:rFonts w:ascii="Aptos" w:hAnsi="Aptos"/>
              </w:rPr>
              <w:t xml:space="preserve"> </w:t>
            </w:r>
            <w:r w:rsidRPr="00740A44">
              <w:rPr>
                <w:rFonts w:ascii="Aptos" w:hAnsi="Aptos"/>
              </w:rPr>
              <w:t>to the assessment system.</w:t>
            </w:r>
          </w:p>
        </w:tc>
      </w:tr>
    </w:tbl>
    <w:p w14:paraId="41F8D1BC" w14:textId="7C581E2A" w:rsidR="001A7316" w:rsidRDefault="001A7316" w:rsidP="00AE73CE">
      <w:pPr>
        <w:pStyle w:val="Heading4"/>
      </w:pPr>
      <w:bookmarkStart w:id="60" w:name="_Toc177633397"/>
      <w:r>
        <w:lastRenderedPageBreak/>
        <w:t>Intent of Standard 1.</w:t>
      </w:r>
      <w:bookmarkEnd w:id="60"/>
      <w:r w:rsidR="00B7110C">
        <w:t>5</w:t>
      </w:r>
    </w:p>
    <w:p w14:paraId="7BCC29FB" w14:textId="16E96378" w:rsidR="001A7316" w:rsidRDefault="001A7316" w:rsidP="00AA089A">
      <w:pPr>
        <w:keepNext/>
        <w:contextualSpacing/>
        <w:rPr>
          <w:rFonts w:ascii="Aptos" w:hAnsi="Aptos"/>
        </w:rPr>
      </w:pPr>
      <w:r w:rsidRPr="00740A44">
        <w:rPr>
          <w:rFonts w:ascii="Aptos" w:hAnsi="Aptos"/>
        </w:rPr>
        <w:t>Regular validation of</w:t>
      </w:r>
      <w:r w:rsidR="00EF65FA">
        <w:rPr>
          <w:rFonts w:ascii="Aptos" w:hAnsi="Aptos"/>
        </w:rPr>
        <w:t xml:space="preserve"> an</w:t>
      </w:r>
      <w:r w:rsidRPr="00740A44">
        <w:rPr>
          <w:rFonts w:ascii="Aptos" w:hAnsi="Aptos"/>
        </w:rPr>
        <w:t xml:space="preserve"> </w:t>
      </w:r>
      <w:r w:rsidR="00611FE8">
        <w:rPr>
          <w:rFonts w:ascii="Aptos" w:hAnsi="Aptos"/>
        </w:rPr>
        <w:t>RTO</w:t>
      </w:r>
      <w:r w:rsidR="004A459D">
        <w:rPr>
          <w:rFonts w:ascii="Aptos" w:hAnsi="Aptos"/>
        </w:rPr>
        <w:t>’</w:t>
      </w:r>
      <w:r w:rsidR="00611FE8">
        <w:rPr>
          <w:rFonts w:ascii="Aptos" w:hAnsi="Aptos"/>
        </w:rPr>
        <w:t>s</w:t>
      </w:r>
      <w:r w:rsidR="00611FE8" w:rsidRPr="00740A44">
        <w:rPr>
          <w:rFonts w:ascii="Aptos" w:hAnsi="Aptos"/>
        </w:rPr>
        <w:t xml:space="preserve"> </w:t>
      </w:r>
      <w:r w:rsidRPr="00740A44">
        <w:rPr>
          <w:rFonts w:ascii="Aptos" w:hAnsi="Aptos"/>
        </w:rPr>
        <w:t xml:space="preserve">assessment system is critical to ensure students have been accurately assessed against the skills and knowledge required by the training product through the assessment system. An RTO’s assessment practices and judgements need to be reviewed to understand where the RTO can make changes to improve the accuracy and strength of its assessment system. </w:t>
      </w:r>
    </w:p>
    <w:p w14:paraId="16E1424E" w14:textId="77777777" w:rsidR="00AA089A" w:rsidRPr="00740A44" w:rsidRDefault="00AA089A" w:rsidP="0006676C">
      <w:pPr>
        <w:keepNext/>
        <w:contextualSpacing/>
        <w:rPr>
          <w:rFonts w:ascii="Aptos" w:hAnsi="Aptos"/>
        </w:rPr>
      </w:pPr>
    </w:p>
    <w:p w14:paraId="0441ED7A" w14:textId="07F66F6D" w:rsidR="00AA089A" w:rsidRDefault="001A7316" w:rsidP="00AA089A">
      <w:pPr>
        <w:contextualSpacing/>
        <w:rPr>
          <w:rFonts w:ascii="Aptos" w:hAnsi="Aptos" w:cstheme="minorHAnsi"/>
        </w:rPr>
      </w:pPr>
      <w:r w:rsidRPr="00740A44">
        <w:rPr>
          <w:rFonts w:ascii="Aptos" w:hAnsi="Aptos"/>
        </w:rPr>
        <w:t xml:space="preserve">While </w:t>
      </w:r>
      <w:hyperlink w:anchor="_Standard_1.3" w:history="1">
        <w:r w:rsidRPr="00B729C9">
          <w:rPr>
            <w:rStyle w:val="Hyperlink"/>
            <w:rFonts w:ascii="Aptos" w:hAnsi="Aptos"/>
          </w:rPr>
          <w:t>Standard 1.3</w:t>
        </w:r>
      </w:hyperlink>
      <w:r w:rsidRPr="00740A44">
        <w:rPr>
          <w:rFonts w:ascii="Aptos" w:hAnsi="Aptos"/>
        </w:rPr>
        <w:t xml:space="preserve"> requires that assessment tools are reviewed prior to use to ensure they are fit-for-purpose, this standard requires that a sample of completed assessments within a training product is evaluated after the use of the assessment system to see if it has achieved consistent and valid assessment outcomes, regardless of who has made the assessment judgements. </w:t>
      </w:r>
    </w:p>
    <w:p w14:paraId="04B54B19" w14:textId="77777777" w:rsidR="00AA089A" w:rsidRDefault="00AA089A" w:rsidP="00AA089A">
      <w:pPr>
        <w:contextualSpacing/>
        <w:rPr>
          <w:rFonts w:ascii="Aptos" w:hAnsi="Aptos" w:cstheme="minorHAnsi"/>
        </w:rPr>
      </w:pPr>
    </w:p>
    <w:p w14:paraId="73B176E2" w14:textId="45233AED" w:rsidR="00AA089A" w:rsidRDefault="001A7316" w:rsidP="00AA089A">
      <w:pPr>
        <w:contextualSpacing/>
        <w:rPr>
          <w:rFonts w:ascii="Aptos" w:hAnsi="Aptos"/>
        </w:rPr>
      </w:pPr>
      <w:r w:rsidRPr="00740A44">
        <w:rPr>
          <w:rFonts w:ascii="Aptos" w:hAnsi="Aptos" w:cstheme="minorHAnsi"/>
        </w:rPr>
        <w:t xml:space="preserve">RTOs should be undertaking validation of all training products on their scope of registration at least once every </w:t>
      </w:r>
      <w:r w:rsidR="009E6567">
        <w:rPr>
          <w:rFonts w:ascii="Aptos" w:hAnsi="Aptos" w:cstheme="minorHAnsi"/>
        </w:rPr>
        <w:t xml:space="preserve"> 5 </w:t>
      </w:r>
      <w:r w:rsidRPr="00740A44">
        <w:rPr>
          <w:rFonts w:ascii="Aptos" w:hAnsi="Aptos" w:cstheme="minorHAnsi"/>
        </w:rPr>
        <w:t xml:space="preserve">years to assure themselves of the quality of the assessment system in place for each product, and to identify opportunities for improvement. The standard strikes a balance between setting a maximum validation cycle of at least every </w:t>
      </w:r>
      <w:r w:rsidR="009E6567">
        <w:rPr>
          <w:rFonts w:ascii="Aptos" w:hAnsi="Aptos" w:cstheme="minorHAnsi"/>
        </w:rPr>
        <w:t xml:space="preserve"> 5 </w:t>
      </w:r>
      <w:r w:rsidRPr="00740A44">
        <w:rPr>
          <w:rFonts w:ascii="Aptos" w:hAnsi="Aptos" w:cstheme="minorHAnsi"/>
        </w:rPr>
        <w:t xml:space="preserve">years and allowing flexibility for RTOs to self-determine validation frequency and sequencing that is informed by risk, changes to training products and feedback. Recognising more frequent validation is expected to be undertaken where risks have been identified. </w:t>
      </w:r>
    </w:p>
    <w:p w14:paraId="7B8929DA" w14:textId="77777777" w:rsidR="001A7316" w:rsidRPr="00740A44" w:rsidRDefault="001A7316" w:rsidP="0006676C">
      <w:pPr>
        <w:pStyle w:val="mpcNormal"/>
        <w:spacing w:after="200" w:line="276" w:lineRule="auto"/>
        <w:contextualSpacing/>
        <w:rPr>
          <w:rFonts w:ascii="Aptos" w:hAnsi="Aptos"/>
          <w:sz w:val="22"/>
          <w:szCs w:val="22"/>
        </w:rPr>
      </w:pPr>
      <w:r w:rsidRPr="00740A44">
        <w:rPr>
          <w:rFonts w:ascii="Aptos" w:hAnsi="Aptos"/>
          <w:sz w:val="22"/>
          <w:szCs w:val="22"/>
          <w:lang w:val="en-AU"/>
        </w:rPr>
        <w:t xml:space="preserve">Given the important role validation has in assuring the quality of an RTO’s assessment system, this standard describes specific requirements about who can be involved in validation and the risk-based approach to validation. </w:t>
      </w:r>
      <w:r w:rsidRPr="00740A44">
        <w:rPr>
          <w:rFonts w:ascii="Aptos" w:hAnsi="Aptos"/>
          <w:sz w:val="22"/>
          <w:szCs w:val="22"/>
        </w:rPr>
        <w:t xml:space="preserve">Engaging the right people to conduct validation and identify required changes to an RTO’s assessment system ensures the assessment system is informed by deep understanding of VET and current industry practice, and ensures objective opportunities for improvements are identified. </w:t>
      </w:r>
    </w:p>
    <w:p w14:paraId="581785FB" w14:textId="77777777" w:rsidR="001A7316" w:rsidRPr="00740A44" w:rsidRDefault="001A7316" w:rsidP="0006676C">
      <w:pPr>
        <w:pStyle w:val="mpcNormal"/>
        <w:spacing w:after="200" w:line="276" w:lineRule="auto"/>
        <w:contextualSpacing/>
        <w:rPr>
          <w:rFonts w:ascii="Aptos" w:hAnsi="Aptos"/>
          <w:sz w:val="22"/>
          <w:szCs w:val="22"/>
        </w:rPr>
      </w:pPr>
    </w:p>
    <w:p w14:paraId="197BDCB5" w14:textId="77777777" w:rsidR="001A7316" w:rsidRPr="00740A44" w:rsidRDefault="001A7316" w:rsidP="0006676C">
      <w:pPr>
        <w:pStyle w:val="mpcNormal"/>
        <w:spacing w:after="200" w:line="276" w:lineRule="auto"/>
        <w:contextualSpacing/>
        <w:rPr>
          <w:rFonts w:ascii="Aptos" w:hAnsi="Aptos"/>
          <w:sz w:val="22"/>
          <w:szCs w:val="22"/>
        </w:rPr>
      </w:pPr>
      <w:r w:rsidRPr="00740A44">
        <w:rPr>
          <w:rFonts w:ascii="Aptos" w:hAnsi="Aptos"/>
          <w:sz w:val="22"/>
          <w:szCs w:val="22"/>
          <w:lang w:val="en-GB"/>
        </w:rPr>
        <w:t xml:space="preserve">Qualifications and skill sets from the TAE Training Package impact the quality of training and assessment throughout the VET sector. It is vital these training products are effectively delivered by trainers and assessors with the right skills and competencies in training and </w:t>
      </w:r>
      <w:r w:rsidRPr="00740A44">
        <w:rPr>
          <w:rFonts w:ascii="Aptos" w:hAnsi="Aptos"/>
          <w:sz w:val="22"/>
          <w:szCs w:val="22"/>
          <w:lang w:val="en-GB"/>
        </w:rPr>
        <w:lastRenderedPageBreak/>
        <w:t xml:space="preserve">assessment. As such, there are specific requirements associated with delivering training and assessment and undertaking validation of assessment tools for </w:t>
      </w:r>
      <w:r w:rsidRPr="00740A44">
        <w:rPr>
          <w:rFonts w:ascii="Aptos" w:hAnsi="Aptos"/>
          <w:sz w:val="22"/>
          <w:szCs w:val="22"/>
        </w:rPr>
        <w:t>any AQF qualification or skill set from the TAE Training Package.</w:t>
      </w:r>
    </w:p>
    <w:p w14:paraId="3FCEBC28" w14:textId="77777777" w:rsidR="001A7316" w:rsidRPr="00740A44" w:rsidRDefault="001A7316" w:rsidP="0006676C">
      <w:pPr>
        <w:pStyle w:val="mpcNormal"/>
        <w:spacing w:after="200" w:line="276" w:lineRule="auto"/>
        <w:contextualSpacing/>
        <w:rPr>
          <w:rFonts w:ascii="Aptos" w:hAnsi="Aptos"/>
          <w:sz w:val="22"/>
          <w:szCs w:val="22"/>
          <w:lang w:val="en-AU"/>
        </w:rPr>
      </w:pPr>
    </w:p>
    <w:p w14:paraId="79153168" w14:textId="77777777" w:rsidR="001A7316" w:rsidRPr="00740A44" w:rsidRDefault="001A7316"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RTOs should refer to Section 3 of the Credential Policy regarding the credentials required for people undertaking validation of assessment.</w:t>
      </w:r>
    </w:p>
    <w:p w14:paraId="642CACBC" w14:textId="32855BC4" w:rsidR="001A7316" w:rsidRDefault="001A7316" w:rsidP="00AA089A">
      <w:pPr>
        <w:contextualSpacing/>
        <w:rPr>
          <w:rFonts w:ascii="Aptos" w:hAnsi="Aptos"/>
        </w:rPr>
      </w:pPr>
      <w:r w:rsidRPr="00740A44">
        <w:rPr>
          <w:rFonts w:ascii="Aptos" w:hAnsi="Aptos"/>
        </w:rPr>
        <w:t xml:space="preserve">The requirement to undertake validation of assessment judgements in accordance with the Standards should not limit an RTO from undertaking a wide range of monitoring activities (including moderation), or any other process aimed at increasing the quality of assessment outside of the validation cycle. </w:t>
      </w:r>
    </w:p>
    <w:p w14:paraId="20F6D186" w14:textId="77777777" w:rsidR="00AA089A" w:rsidRPr="001A7316" w:rsidRDefault="00AA089A" w:rsidP="0006676C">
      <w:pPr>
        <w:contextualSpacing/>
        <w:rPr>
          <w:rFonts w:ascii="Aptos" w:hAnsi="Aptos"/>
        </w:rPr>
      </w:pPr>
    </w:p>
    <w:p w14:paraId="09BD9E6B" w14:textId="3B20FA66" w:rsidR="001A7316" w:rsidRDefault="001A7316" w:rsidP="00AA089A">
      <w:pPr>
        <w:keepNext/>
        <w:contextualSpacing/>
        <w:rPr>
          <w:rFonts w:ascii="Aptos" w:hAnsi="Aptos"/>
          <w:b/>
          <w:bCs/>
          <w:i/>
          <w:iCs/>
        </w:rPr>
      </w:pPr>
      <w:r w:rsidRPr="00740A44">
        <w:rPr>
          <w:rFonts w:ascii="Aptos" w:hAnsi="Aptos"/>
          <w:b/>
          <w:bCs/>
          <w:i/>
          <w:iCs/>
        </w:rPr>
        <w:t>Considerations for different RTOs</w:t>
      </w:r>
    </w:p>
    <w:p w14:paraId="72FD87B7" w14:textId="77777777" w:rsidR="00AA089A" w:rsidRPr="001A7316" w:rsidRDefault="00AA089A" w:rsidP="0006676C">
      <w:pPr>
        <w:keepNext/>
        <w:contextualSpacing/>
        <w:rPr>
          <w:rFonts w:ascii="Aptos" w:hAnsi="Aptos"/>
          <w:b/>
          <w:bCs/>
          <w:i/>
          <w:iCs/>
        </w:rPr>
      </w:pPr>
    </w:p>
    <w:p w14:paraId="4A73342E" w14:textId="77777777" w:rsidR="001A7316" w:rsidRDefault="001A7316" w:rsidP="0006676C">
      <w:pPr>
        <w:keepNext/>
        <w:contextualSpacing/>
        <w:rPr>
          <w:rFonts w:ascii="Aptos" w:hAnsi="Aptos"/>
        </w:rPr>
      </w:pPr>
      <w:r w:rsidRPr="00740A44">
        <w:rPr>
          <w:rFonts w:ascii="Aptos" w:hAnsi="Aptos"/>
          <w:b/>
          <w:bCs/>
        </w:rPr>
        <w:t>RTOs that purchase ‘off the shelf’ assessment systems and tools</w:t>
      </w:r>
      <w:r w:rsidRPr="00740A44">
        <w:rPr>
          <w:rFonts w:ascii="Aptos" w:hAnsi="Aptos"/>
        </w:rPr>
        <w:t xml:space="preserve"> – RTOs that purchase assessment systems and tools are still required to ensure these tools remain relevant and fit-for-purpose in their context as part of a validation program. They must demonstrate how they quality assure their assessment system and validate assessment judgements in line with this standard.</w:t>
      </w:r>
    </w:p>
    <w:p w14:paraId="77F2BF0D" w14:textId="77777777" w:rsidR="00EC3FBD" w:rsidRPr="00740A44" w:rsidRDefault="00EC3FBD" w:rsidP="00EC3FBD">
      <w:pPr>
        <w:pStyle w:val="Heading1"/>
        <w:spacing w:before="360" w:line="240" w:lineRule="auto"/>
        <w:rPr>
          <w:sz w:val="22"/>
          <w:szCs w:val="22"/>
        </w:rPr>
      </w:pPr>
      <w:bookmarkStart w:id="61" w:name="_Toc190930672"/>
      <w:bookmarkStart w:id="62" w:name="_Toc192765650"/>
      <w:r>
        <w:t>Recognition of prior learning and credit transfer</w:t>
      </w:r>
      <w:bookmarkEnd w:id="61"/>
      <w:bookmarkEnd w:id="62"/>
    </w:p>
    <w:p w14:paraId="36984D89" w14:textId="77777777" w:rsidR="00EC3FBD" w:rsidRPr="00C3535F" w:rsidRDefault="00EC3FBD" w:rsidP="00EC3FBD">
      <w:pPr>
        <w:rPr>
          <w:rFonts w:ascii="Aptos" w:hAnsi="Aptos"/>
          <w:b/>
          <w:bCs/>
        </w:rPr>
      </w:pPr>
      <w:r w:rsidRPr="00740A44">
        <w:rPr>
          <w:rFonts w:ascii="Aptos" w:hAnsi="Aptos"/>
          <w:b/>
          <w:bCs/>
        </w:rPr>
        <w:t>Standard</w:t>
      </w:r>
      <w:r>
        <w:rPr>
          <w:rFonts w:ascii="Aptos" w:hAnsi="Aptos"/>
          <w:b/>
          <w:bCs/>
        </w:rPr>
        <w:t>s 1.6 and</w:t>
      </w:r>
      <w:r w:rsidRPr="00740A44">
        <w:rPr>
          <w:rFonts w:ascii="Aptos" w:hAnsi="Aptos"/>
          <w:b/>
          <w:bCs/>
        </w:rPr>
        <w:t xml:space="preserve"> 1.7 relates to the focus area of </w:t>
      </w:r>
      <w:r>
        <w:rPr>
          <w:rFonts w:ascii="Aptos" w:hAnsi="Aptos"/>
          <w:b/>
          <w:bCs/>
        </w:rPr>
        <w:t xml:space="preserve">recognition of prior learning and </w:t>
      </w:r>
      <w:r w:rsidRPr="00740A44">
        <w:rPr>
          <w:rFonts w:ascii="Aptos" w:hAnsi="Aptos"/>
          <w:b/>
          <w:bCs/>
        </w:rPr>
        <w:t>credit transfer.</w:t>
      </w:r>
    </w:p>
    <w:p w14:paraId="4CDA00CF" w14:textId="1C60CFAE" w:rsidR="00C915C7" w:rsidRDefault="00C915C7" w:rsidP="00C915C7">
      <w:pPr>
        <w:pStyle w:val="Heading2"/>
      </w:pPr>
      <w:bookmarkStart w:id="63" w:name="_Toc177633398"/>
      <w:bookmarkStart w:id="64" w:name="_Toc192765651"/>
      <w:r>
        <w:t>Standard</w:t>
      </w:r>
      <w:r w:rsidR="00945143">
        <w:t xml:space="preserve"> </w:t>
      </w:r>
      <w:r>
        <w:t>1.6</w:t>
      </w:r>
      <w:bookmarkEnd w:id="63"/>
      <w:bookmarkEnd w:id="64"/>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6"/>
        <w:tblDescription w:val="This table outline Standard 1.6: VET students with prior skills, knowledge and competencies are supported to seek recognition of prior learning to progress through the training product."/>
      </w:tblPr>
      <w:tblGrid>
        <w:gridCol w:w="8980"/>
      </w:tblGrid>
      <w:tr w:rsidR="00C915C7" w:rsidRPr="00740A44" w14:paraId="73E1040A" w14:textId="77777777" w:rsidTr="00C915C7">
        <w:trPr>
          <w:trHeight w:val="761"/>
        </w:trPr>
        <w:tc>
          <w:tcPr>
            <w:tcW w:w="8980" w:type="dxa"/>
            <w:shd w:val="clear" w:color="auto" w:fill="07749C"/>
            <w:vAlign w:val="center"/>
          </w:tcPr>
          <w:p w14:paraId="39D9CED8" w14:textId="6C9D8849" w:rsidR="00C915C7" w:rsidRPr="00740A44" w:rsidRDefault="00C915C7" w:rsidP="006C6F73">
            <w:pPr>
              <w:keepNext/>
              <w:ind w:left="126"/>
              <w:rPr>
                <w:rFonts w:ascii="Aptos" w:hAnsi="Aptos"/>
                <w:b/>
                <w:bCs/>
                <w:color w:val="FFFFFF" w:themeColor="background1"/>
              </w:rPr>
            </w:pPr>
            <w:r w:rsidRPr="00740A44">
              <w:rPr>
                <w:rFonts w:ascii="Aptos" w:hAnsi="Aptos"/>
                <w:b/>
                <w:bCs/>
                <w:color w:val="FFFFFF" w:themeColor="background1"/>
              </w:rPr>
              <w:t xml:space="preserve">VET students with prior skills, knowledge and competencies are supported to seek recognition of prior learning to progress through the </w:t>
            </w:r>
            <w:r w:rsidR="00531E8C">
              <w:rPr>
                <w:rFonts w:ascii="Aptos" w:hAnsi="Aptos"/>
                <w:b/>
                <w:bCs/>
                <w:color w:val="FFFFFF" w:themeColor="background1"/>
              </w:rPr>
              <w:t xml:space="preserve">relevant </w:t>
            </w:r>
            <w:r w:rsidRPr="00740A44">
              <w:rPr>
                <w:rFonts w:ascii="Aptos" w:hAnsi="Aptos"/>
                <w:b/>
                <w:bCs/>
                <w:color w:val="FFFFFF" w:themeColor="background1"/>
              </w:rPr>
              <w:t>training product.</w:t>
            </w:r>
          </w:p>
        </w:tc>
      </w:tr>
      <w:tr w:rsidR="00C915C7" w:rsidRPr="00740A44" w14:paraId="787CBA29" w14:textId="77777777" w:rsidTr="00C915C7">
        <w:tc>
          <w:tcPr>
            <w:tcW w:w="8980" w:type="dxa"/>
            <w:shd w:val="clear" w:color="auto" w:fill="E8F5FA"/>
            <w:vAlign w:val="center"/>
          </w:tcPr>
          <w:p w14:paraId="1A64F017" w14:textId="46FDF40D" w:rsidR="00C915C7" w:rsidRPr="00740A44" w:rsidRDefault="00124C8B" w:rsidP="005D581F">
            <w:pPr>
              <w:spacing w:after="160"/>
              <w:rPr>
                <w:rFonts w:ascii="Aptos" w:hAnsi="Aptos" w:cstheme="minorHAnsi"/>
              </w:rPr>
            </w:pPr>
            <w:r>
              <w:rPr>
                <w:rFonts w:asciiTheme="minorHAnsi" w:hAnsiTheme="minorHAnsi" w:cstheme="minorHAnsi"/>
              </w:rPr>
              <w:t xml:space="preserve">An NVR </w:t>
            </w:r>
            <w:r w:rsidRPr="00095D3D">
              <w:rPr>
                <w:rFonts w:asciiTheme="minorHAnsi" w:hAnsiTheme="minorHAnsi" w:cstheme="minorHAnsi"/>
              </w:rPr>
              <w:t>registered training organisation</w:t>
            </w:r>
            <w:r>
              <w:rPr>
                <w:rFonts w:asciiTheme="minorHAnsi" w:hAnsiTheme="minorHAnsi" w:cstheme="minorHAnsi"/>
              </w:rPr>
              <w:t xml:space="preserve"> </w:t>
            </w:r>
            <w:r w:rsidR="00C915C7" w:rsidRPr="00740A44">
              <w:rPr>
                <w:rFonts w:ascii="Aptos" w:hAnsi="Aptos" w:cstheme="minorHAnsi"/>
              </w:rPr>
              <w:t>demonstrates:</w:t>
            </w:r>
          </w:p>
          <w:p w14:paraId="2D5B70F5" w14:textId="65CF32F4" w:rsidR="00C915C7" w:rsidRPr="00740A44" w:rsidRDefault="00C915C7" w:rsidP="00B835C5">
            <w:pPr>
              <w:numPr>
                <w:ilvl w:val="0"/>
                <w:numId w:val="24"/>
              </w:numPr>
              <w:tabs>
                <w:tab w:val="left" w:pos="720"/>
              </w:tabs>
              <w:spacing w:before="240" w:after="0"/>
              <w:contextualSpacing/>
              <w:rPr>
                <w:rFonts w:ascii="Aptos" w:hAnsi="Aptos"/>
              </w:rPr>
            </w:pPr>
            <w:r w:rsidRPr="00740A44">
              <w:rPr>
                <w:rFonts w:ascii="Aptos" w:hAnsi="Aptos"/>
              </w:rPr>
              <w:t xml:space="preserve">VET students are offered opportunities to seek recognition of prior learning and are made aware of the </w:t>
            </w:r>
            <w:r w:rsidR="004B0C9F">
              <w:rPr>
                <w:rFonts w:ascii="Aptos" w:hAnsi="Aptos"/>
              </w:rPr>
              <w:t>organisation’s</w:t>
            </w:r>
            <w:r w:rsidR="004B0C9F" w:rsidRPr="00740A44">
              <w:rPr>
                <w:rFonts w:ascii="Aptos" w:hAnsi="Aptos"/>
              </w:rPr>
              <w:t xml:space="preserve"> </w:t>
            </w:r>
            <w:r w:rsidRPr="00740A44">
              <w:rPr>
                <w:rFonts w:ascii="Aptos" w:hAnsi="Aptos"/>
              </w:rPr>
              <w:t xml:space="preserve">policies for </w:t>
            </w:r>
            <w:r w:rsidR="004B0C9F" w:rsidRPr="00395907">
              <w:rPr>
                <w:rFonts w:ascii="Aptos" w:hAnsi="Aptos" w:cstheme="minorHAnsi"/>
                <w:color w:val="000000" w:themeColor="text1"/>
              </w:rPr>
              <w:t>seeking recognition of prior learning;</w:t>
            </w:r>
          </w:p>
          <w:p w14:paraId="28092F3D" w14:textId="11BB5F47" w:rsidR="00C915C7" w:rsidRPr="00740A44" w:rsidRDefault="00C01A4C" w:rsidP="00B835C5">
            <w:pPr>
              <w:numPr>
                <w:ilvl w:val="0"/>
                <w:numId w:val="24"/>
              </w:numPr>
              <w:tabs>
                <w:tab w:val="left" w:pos="720"/>
              </w:tabs>
              <w:spacing w:before="240" w:after="0"/>
              <w:contextualSpacing/>
              <w:rPr>
                <w:rFonts w:ascii="Aptos" w:hAnsi="Aptos"/>
              </w:rPr>
            </w:pPr>
            <w:r>
              <w:rPr>
                <w:rFonts w:ascii="Aptos" w:hAnsi="Aptos"/>
              </w:rPr>
              <w:t>d</w:t>
            </w:r>
            <w:r w:rsidR="00841E50">
              <w:rPr>
                <w:rFonts w:ascii="Aptos" w:hAnsi="Aptos"/>
              </w:rPr>
              <w:t xml:space="preserve">ecisions </w:t>
            </w:r>
            <w:r w:rsidR="000E5D75">
              <w:rPr>
                <w:rFonts w:ascii="Aptos" w:hAnsi="Aptos"/>
              </w:rPr>
              <w:t xml:space="preserve">relating to </w:t>
            </w:r>
            <w:r w:rsidR="00C915C7" w:rsidRPr="00740A44">
              <w:rPr>
                <w:rFonts w:ascii="Aptos" w:hAnsi="Aptos"/>
              </w:rPr>
              <w:t xml:space="preserve">recognition of prior learning </w:t>
            </w:r>
            <w:r w:rsidR="000E5D75">
              <w:rPr>
                <w:rFonts w:ascii="Aptos" w:hAnsi="Aptos"/>
              </w:rPr>
              <w:t>are</w:t>
            </w:r>
            <w:r w:rsidR="000E5D75" w:rsidRPr="00740A44">
              <w:rPr>
                <w:rFonts w:ascii="Aptos" w:hAnsi="Aptos"/>
              </w:rPr>
              <w:t xml:space="preserve"> </w:t>
            </w:r>
            <w:r w:rsidR="00C915C7" w:rsidRPr="00740A44">
              <w:rPr>
                <w:rFonts w:ascii="Aptos" w:hAnsi="Aptos"/>
              </w:rPr>
              <w:t xml:space="preserve">based on evidence of prior skills, learning and experience, and </w:t>
            </w:r>
            <w:r w:rsidR="000E5D75">
              <w:rPr>
                <w:rFonts w:ascii="Aptos" w:hAnsi="Aptos"/>
              </w:rPr>
              <w:t>are undertaken</w:t>
            </w:r>
            <w:r w:rsidR="00C915C7" w:rsidRPr="00740A44">
              <w:rPr>
                <w:rFonts w:ascii="Aptos" w:hAnsi="Aptos"/>
              </w:rPr>
              <w:t xml:space="preserve"> in accordance with the </w:t>
            </w:r>
            <w:r w:rsidR="000E5D75">
              <w:rPr>
                <w:rFonts w:ascii="Aptos" w:hAnsi="Aptos"/>
              </w:rPr>
              <w:t xml:space="preserve">organisation’s </w:t>
            </w:r>
            <w:r w:rsidR="00C915C7" w:rsidRPr="00740A44">
              <w:rPr>
                <w:rFonts w:ascii="Aptos" w:hAnsi="Aptos"/>
              </w:rPr>
              <w:t>assessment system</w:t>
            </w:r>
            <w:r w:rsidR="000E5D75">
              <w:rPr>
                <w:rFonts w:ascii="Aptos" w:hAnsi="Aptos"/>
              </w:rPr>
              <w:t>; and</w:t>
            </w:r>
          </w:p>
          <w:p w14:paraId="0365EE89" w14:textId="1A99FC47" w:rsidR="00C915C7" w:rsidRPr="00740A44" w:rsidRDefault="00C915C7" w:rsidP="00B835C5">
            <w:pPr>
              <w:numPr>
                <w:ilvl w:val="0"/>
                <w:numId w:val="24"/>
              </w:numPr>
              <w:tabs>
                <w:tab w:val="left" w:pos="720"/>
              </w:tabs>
              <w:spacing w:before="240" w:after="0"/>
              <w:contextualSpacing/>
              <w:rPr>
                <w:rFonts w:ascii="Aptos" w:hAnsi="Aptos"/>
              </w:rPr>
            </w:pPr>
            <w:r w:rsidRPr="00740A44">
              <w:rPr>
                <w:rFonts w:ascii="Aptos" w:hAnsi="Aptos"/>
              </w:rPr>
              <w:t xml:space="preserve">decisions </w:t>
            </w:r>
            <w:r w:rsidR="002C27BA">
              <w:rPr>
                <w:rFonts w:ascii="Aptos" w:hAnsi="Aptos"/>
              </w:rPr>
              <w:t>relating to</w:t>
            </w:r>
            <w:r w:rsidR="002C27BA" w:rsidRPr="00740A44">
              <w:rPr>
                <w:rFonts w:ascii="Aptos" w:hAnsi="Aptos"/>
              </w:rPr>
              <w:t xml:space="preserve"> </w:t>
            </w:r>
            <w:r w:rsidRPr="00740A44">
              <w:rPr>
                <w:rFonts w:ascii="Aptos" w:hAnsi="Aptos"/>
              </w:rPr>
              <w:t xml:space="preserve">recognition of prior learning are </w:t>
            </w:r>
            <w:r w:rsidR="006D2521" w:rsidRPr="00395907">
              <w:rPr>
                <w:rFonts w:ascii="Aptos" w:hAnsi="Aptos" w:cstheme="minorHAnsi"/>
                <w:color w:val="000000" w:themeColor="text1"/>
              </w:rPr>
              <w:t>documented and decided in a way that is</w:t>
            </w:r>
            <w:r w:rsidR="006D2521">
              <w:rPr>
                <w:rFonts w:asciiTheme="minorHAnsi" w:hAnsiTheme="minorHAnsi" w:cstheme="minorHAnsi"/>
                <w:color w:val="000000" w:themeColor="text1"/>
              </w:rPr>
              <w:t xml:space="preserve"> </w:t>
            </w:r>
            <w:r w:rsidRPr="00740A44">
              <w:rPr>
                <w:rFonts w:ascii="Aptos" w:hAnsi="Aptos"/>
              </w:rPr>
              <w:t xml:space="preserve">fair, </w:t>
            </w:r>
            <w:r w:rsidR="006D2521">
              <w:rPr>
                <w:rFonts w:ascii="Aptos" w:hAnsi="Aptos"/>
              </w:rPr>
              <w:t xml:space="preserve">transparent, </w:t>
            </w:r>
            <w:r w:rsidRPr="00740A44">
              <w:rPr>
                <w:rFonts w:ascii="Aptos" w:hAnsi="Aptos"/>
              </w:rPr>
              <w:t xml:space="preserve">consistent </w:t>
            </w:r>
            <w:r w:rsidR="00853185">
              <w:rPr>
                <w:rFonts w:ascii="Aptos" w:hAnsi="Aptos"/>
              </w:rPr>
              <w:t xml:space="preserve">amongst VET students, and </w:t>
            </w:r>
            <w:r w:rsidRPr="00740A44">
              <w:rPr>
                <w:rFonts w:ascii="Aptos" w:hAnsi="Aptos"/>
              </w:rPr>
              <w:t>maintain</w:t>
            </w:r>
            <w:r w:rsidR="00853185">
              <w:rPr>
                <w:rFonts w:ascii="Aptos" w:hAnsi="Aptos"/>
              </w:rPr>
              <w:t>s</w:t>
            </w:r>
            <w:r w:rsidRPr="00740A44">
              <w:rPr>
                <w:rFonts w:ascii="Aptos" w:hAnsi="Aptos"/>
              </w:rPr>
              <w:t xml:space="preserve"> the integrity of the training product.</w:t>
            </w:r>
          </w:p>
        </w:tc>
      </w:tr>
    </w:tbl>
    <w:p w14:paraId="757E3756" w14:textId="149A757E" w:rsidR="00C915C7" w:rsidRDefault="00C915C7" w:rsidP="00AE73CE">
      <w:pPr>
        <w:pStyle w:val="Heading4"/>
      </w:pPr>
      <w:bookmarkStart w:id="65" w:name="_Toc177633399"/>
      <w:r>
        <w:lastRenderedPageBreak/>
        <w:t>Intent of Standard 1.</w:t>
      </w:r>
      <w:bookmarkEnd w:id="65"/>
      <w:r w:rsidR="00B7110C">
        <w:t>6</w:t>
      </w:r>
    </w:p>
    <w:p w14:paraId="76FC5A71" w14:textId="6933DCD8" w:rsidR="00C915C7" w:rsidRPr="00740A44" w:rsidRDefault="00C915C7" w:rsidP="00C915C7">
      <w:pPr>
        <w:rPr>
          <w:rFonts w:ascii="Aptos" w:hAnsi="Aptos" w:cstheme="minorHAnsi"/>
        </w:rPr>
      </w:pPr>
      <w:r w:rsidRPr="00740A44">
        <w:rPr>
          <w:rFonts w:ascii="Aptos" w:hAnsi="Aptos" w:cstheme="minorHAnsi"/>
        </w:rPr>
        <w:t>An important outcome of a competency-based VET system is that students who can demonstrate certain competencies described in a training product (to the level of rigour required by these Standards) can have such competencies recognised without undertaking further unnecessary formal training.</w:t>
      </w:r>
    </w:p>
    <w:p w14:paraId="4A26A633" w14:textId="6B10DEC8" w:rsidR="00C915C7" w:rsidRDefault="00C915C7" w:rsidP="00C915C7">
      <w:pPr>
        <w:rPr>
          <w:rFonts w:ascii="Aptos" w:hAnsi="Aptos" w:cstheme="minorHAnsi"/>
        </w:rPr>
      </w:pPr>
      <w:r w:rsidRPr="00740A44">
        <w:rPr>
          <w:rFonts w:ascii="Aptos" w:hAnsi="Aptos" w:cstheme="minorHAnsi"/>
        </w:rPr>
        <w:t>RTOs play a role in supporting students to efficiently progress through a training product where they have the relevant pre-existing skills, learning and/or experience. Students, including prospective students, who consider that their prior learning reflects what is required under the training product can be assessed and may have their training product abridged to reflect their proven competencies. RTOs are to determine the extent to which an individual meets the training product requirements through an assessment process that complies with the requirements in the Standards.</w:t>
      </w:r>
    </w:p>
    <w:p w14:paraId="5C4481CF" w14:textId="5ABEEE61" w:rsidR="00C915C7" w:rsidRPr="00740A44" w:rsidRDefault="00C915C7" w:rsidP="00C915C7">
      <w:pPr>
        <w:rPr>
          <w:rFonts w:ascii="Aptos" w:hAnsi="Aptos"/>
        </w:rPr>
      </w:pPr>
      <w:r w:rsidRPr="00740A44">
        <w:rPr>
          <w:rFonts w:ascii="Aptos" w:hAnsi="Aptos" w:cstheme="minorHAnsi"/>
        </w:rPr>
        <w:t xml:space="preserve">It is recognised that enabling recognition of prior learning might not be appropriate or practical in all circumstances. For example, it may not be an efficient use of a student’s time or RTO resources to undertake assessment of prior competencies for short, low-cost courses. However, in this case RTOs must be transparent with students about their policies for recognition of prior learning and must be able to justify why recognition of prior learning is not appropriate where it is not made available. </w:t>
      </w:r>
    </w:p>
    <w:p w14:paraId="4340C4BC" w14:textId="50832358" w:rsidR="00C915C7" w:rsidRPr="00740A44" w:rsidRDefault="00C915C7" w:rsidP="00C915C7">
      <w:pPr>
        <w:rPr>
          <w:rFonts w:ascii="Aptos" w:hAnsi="Aptos"/>
        </w:rPr>
      </w:pPr>
      <w:r w:rsidRPr="00740A44">
        <w:rPr>
          <w:rFonts w:ascii="Aptos" w:hAnsi="Aptos"/>
        </w:rPr>
        <w:t xml:space="preserve">RTOs are required to act fairly, consistently and transparently when making decisions about recognition of prior learning. </w:t>
      </w:r>
    </w:p>
    <w:p w14:paraId="67FE3E52" w14:textId="51EFCA53" w:rsidR="00C915C7" w:rsidRPr="00C915C7" w:rsidRDefault="00C915C7" w:rsidP="00C915C7">
      <w:pPr>
        <w:rPr>
          <w:rFonts w:ascii="Aptos" w:hAnsi="Aptos" w:cs="Calibri"/>
          <w:b/>
          <w:bCs/>
          <w:i/>
          <w:iCs/>
        </w:rPr>
      </w:pPr>
      <w:r w:rsidRPr="00740A44">
        <w:rPr>
          <w:rFonts w:ascii="Aptos" w:hAnsi="Aptos" w:cs="Calibri"/>
          <w:b/>
          <w:bCs/>
          <w:i/>
          <w:iCs/>
        </w:rPr>
        <w:t>Considerations for different RTOs</w:t>
      </w:r>
    </w:p>
    <w:p w14:paraId="1FA9B0F9" w14:textId="77777777" w:rsidR="00C915C7" w:rsidRDefault="00C915C7" w:rsidP="00C915C7">
      <w:pPr>
        <w:rPr>
          <w:rFonts w:ascii="Aptos" w:hAnsi="Aptos"/>
        </w:rPr>
      </w:pPr>
      <w:r w:rsidRPr="00740A44">
        <w:rPr>
          <w:rFonts w:ascii="Aptos" w:hAnsi="Aptos"/>
          <w:b/>
          <w:bCs/>
        </w:rPr>
        <w:t xml:space="preserve">RTOs delivering short courses </w:t>
      </w:r>
      <w:r w:rsidRPr="00740A44">
        <w:rPr>
          <w:rFonts w:ascii="Aptos" w:hAnsi="Aptos"/>
        </w:rPr>
        <w:t>– For some particularly short, low cost courses, a recognition of prior learning process may have limited value to students. In such cases, RTOs must still be able to demonstrate how they have formed this view and how this is transparently communicated to students prior to their enrolment.</w:t>
      </w:r>
    </w:p>
    <w:p w14:paraId="66C9083B" w14:textId="25E20501" w:rsidR="00C915C7" w:rsidRDefault="00C915C7" w:rsidP="00C915C7">
      <w:pPr>
        <w:pStyle w:val="Heading2"/>
      </w:pPr>
      <w:bookmarkStart w:id="66" w:name="_Toc177633401"/>
      <w:bookmarkStart w:id="67" w:name="_Toc192765652"/>
      <w:r>
        <w:t>Standard 1.7</w:t>
      </w:r>
      <w:bookmarkEnd w:id="66"/>
      <w:bookmarkEnd w:id="67"/>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7"/>
        <w:tblDescription w:val="This table outlines Standard 1.7: VET students who have previously completed an equivalent training product are supported to have their training recognised."/>
      </w:tblPr>
      <w:tblGrid>
        <w:gridCol w:w="8980"/>
      </w:tblGrid>
      <w:tr w:rsidR="00C915C7" w:rsidRPr="00740A44" w14:paraId="56411AB6" w14:textId="77777777" w:rsidTr="00C915C7">
        <w:trPr>
          <w:trHeight w:val="765"/>
        </w:trPr>
        <w:tc>
          <w:tcPr>
            <w:tcW w:w="8980" w:type="dxa"/>
            <w:shd w:val="clear" w:color="auto" w:fill="07749C"/>
            <w:vAlign w:val="center"/>
          </w:tcPr>
          <w:p w14:paraId="0A9D793F" w14:textId="4FE0EBA2" w:rsidR="00C915C7" w:rsidRPr="00740A44" w:rsidRDefault="00C915C7" w:rsidP="006C6F73">
            <w:pPr>
              <w:ind w:left="126"/>
              <w:rPr>
                <w:rFonts w:ascii="Aptos" w:hAnsi="Aptos"/>
                <w:b/>
                <w:bCs/>
                <w:color w:val="FFFFFF" w:themeColor="background1"/>
              </w:rPr>
            </w:pPr>
            <w:r w:rsidRPr="00740A44">
              <w:rPr>
                <w:rFonts w:ascii="Aptos" w:hAnsi="Aptos"/>
                <w:b/>
                <w:bCs/>
                <w:color w:val="FFFFFF" w:themeColor="background1"/>
              </w:rPr>
              <w:t xml:space="preserve">VET students who have completed an equivalent training product are supported to </w:t>
            </w:r>
            <w:r w:rsidR="002F5950">
              <w:rPr>
                <w:rFonts w:ascii="Aptos" w:hAnsi="Aptos"/>
                <w:b/>
                <w:bCs/>
                <w:color w:val="FFFFFF" w:themeColor="background1"/>
              </w:rPr>
              <w:t xml:space="preserve">obtain </w:t>
            </w:r>
            <w:r w:rsidR="001C6944">
              <w:rPr>
                <w:rFonts w:ascii="Aptos" w:hAnsi="Aptos"/>
                <w:b/>
                <w:bCs/>
                <w:color w:val="FFFFFF" w:themeColor="background1"/>
              </w:rPr>
              <w:t xml:space="preserve">a </w:t>
            </w:r>
            <w:r w:rsidR="002F5950">
              <w:rPr>
                <w:rFonts w:ascii="Aptos" w:hAnsi="Aptos"/>
                <w:b/>
                <w:bCs/>
                <w:color w:val="FFFFFF" w:themeColor="background1"/>
              </w:rPr>
              <w:t>credit transfer</w:t>
            </w:r>
            <w:r w:rsidRPr="00740A44">
              <w:rPr>
                <w:rFonts w:ascii="Aptos" w:hAnsi="Aptos"/>
                <w:b/>
                <w:bCs/>
                <w:color w:val="FFFFFF" w:themeColor="background1"/>
              </w:rPr>
              <w:t>.</w:t>
            </w:r>
          </w:p>
        </w:tc>
      </w:tr>
      <w:tr w:rsidR="00C915C7" w:rsidRPr="00740A44" w14:paraId="77A7706A" w14:textId="77777777" w:rsidTr="00C915C7">
        <w:tc>
          <w:tcPr>
            <w:tcW w:w="8980" w:type="dxa"/>
            <w:shd w:val="clear" w:color="auto" w:fill="E8F5FA"/>
            <w:vAlign w:val="center"/>
          </w:tcPr>
          <w:p w14:paraId="1AAA9422" w14:textId="02BC7ECC" w:rsidR="00C915C7" w:rsidRPr="00740A44" w:rsidRDefault="00F36316" w:rsidP="00C05177">
            <w:pPr>
              <w:spacing w:after="160"/>
              <w:rPr>
                <w:rFonts w:ascii="Aptos" w:hAnsi="Aptos" w:cstheme="minorHAnsi"/>
              </w:rPr>
            </w:pPr>
            <w:r w:rsidRPr="00395907">
              <w:rPr>
                <w:rFonts w:ascii="Aptos" w:hAnsi="Aptos" w:cstheme="minorHAnsi"/>
              </w:rPr>
              <w:t xml:space="preserve">An NVR registered training organisation </w:t>
            </w:r>
            <w:r w:rsidR="00C915C7" w:rsidRPr="00740A44">
              <w:rPr>
                <w:rFonts w:ascii="Aptos" w:hAnsi="Aptos" w:cstheme="minorHAnsi"/>
              </w:rPr>
              <w:t>demonstrates:</w:t>
            </w:r>
          </w:p>
          <w:p w14:paraId="1D0191EE" w14:textId="34DC8529" w:rsidR="00C915C7" w:rsidRPr="00740A44" w:rsidRDefault="00C915C7" w:rsidP="00B835C5">
            <w:pPr>
              <w:numPr>
                <w:ilvl w:val="0"/>
                <w:numId w:val="25"/>
              </w:numPr>
              <w:tabs>
                <w:tab w:val="left" w:pos="720"/>
              </w:tabs>
              <w:spacing w:before="240" w:after="0"/>
              <w:contextualSpacing/>
              <w:rPr>
                <w:rFonts w:ascii="Aptos" w:hAnsi="Aptos"/>
              </w:rPr>
            </w:pPr>
            <w:r w:rsidRPr="00740A44">
              <w:rPr>
                <w:rFonts w:ascii="Aptos" w:hAnsi="Aptos"/>
              </w:rPr>
              <w:t xml:space="preserve">VET students are offered opportunities to seek credit transfer and are made aware of the </w:t>
            </w:r>
            <w:r w:rsidR="00F36316">
              <w:rPr>
                <w:rFonts w:ascii="Aptos" w:hAnsi="Aptos"/>
              </w:rPr>
              <w:t>organisation’s</w:t>
            </w:r>
            <w:r w:rsidR="00F36316" w:rsidRPr="00740A44">
              <w:rPr>
                <w:rFonts w:ascii="Aptos" w:hAnsi="Aptos"/>
              </w:rPr>
              <w:t xml:space="preserve"> </w:t>
            </w:r>
            <w:r w:rsidRPr="00740A44">
              <w:rPr>
                <w:rFonts w:ascii="Aptos" w:hAnsi="Aptos"/>
              </w:rPr>
              <w:t xml:space="preserve">policies for </w:t>
            </w:r>
            <w:r w:rsidR="00F36316">
              <w:rPr>
                <w:rFonts w:ascii="Aptos" w:hAnsi="Aptos"/>
              </w:rPr>
              <w:t>seeking credit transfer;</w:t>
            </w:r>
          </w:p>
          <w:p w14:paraId="60480611" w14:textId="4E212512" w:rsidR="00C915C7" w:rsidRPr="00740A44" w:rsidRDefault="00534F63" w:rsidP="00B835C5">
            <w:pPr>
              <w:numPr>
                <w:ilvl w:val="0"/>
                <w:numId w:val="25"/>
              </w:numPr>
              <w:tabs>
                <w:tab w:val="left" w:pos="720"/>
              </w:tabs>
              <w:spacing w:before="240" w:after="0"/>
              <w:contextualSpacing/>
              <w:rPr>
                <w:rFonts w:ascii="Aptos" w:hAnsi="Aptos"/>
              </w:rPr>
            </w:pPr>
            <w:r>
              <w:rPr>
                <w:rFonts w:ascii="Aptos" w:hAnsi="Aptos"/>
              </w:rPr>
              <w:t>decision</w:t>
            </w:r>
            <w:r w:rsidR="007768C6">
              <w:rPr>
                <w:rFonts w:ascii="Aptos" w:hAnsi="Aptos"/>
              </w:rPr>
              <w:t>s</w:t>
            </w:r>
            <w:r>
              <w:rPr>
                <w:rFonts w:ascii="Aptos" w:hAnsi="Aptos"/>
              </w:rPr>
              <w:t xml:space="preserve"> relating to </w:t>
            </w:r>
            <w:r w:rsidR="00C915C7" w:rsidRPr="00740A44">
              <w:rPr>
                <w:rFonts w:ascii="Aptos" w:hAnsi="Aptos"/>
              </w:rPr>
              <w:t xml:space="preserve">credit transfer </w:t>
            </w:r>
            <w:r w:rsidR="00D6730F">
              <w:rPr>
                <w:rFonts w:ascii="Aptos" w:hAnsi="Aptos"/>
              </w:rPr>
              <w:t>are</w:t>
            </w:r>
            <w:r w:rsidR="00D6730F" w:rsidRPr="00740A44">
              <w:rPr>
                <w:rFonts w:ascii="Aptos" w:hAnsi="Aptos"/>
              </w:rPr>
              <w:t xml:space="preserve"> </w:t>
            </w:r>
            <w:r w:rsidR="00C915C7" w:rsidRPr="00740A44">
              <w:rPr>
                <w:rFonts w:ascii="Aptos" w:hAnsi="Aptos"/>
              </w:rPr>
              <w:t xml:space="preserve">based on evidence of prior completion of an equivalent training product demonstrated by AQF certification documentation or an authenticated VET transcript (unless prevented by licensing or regulatory requirements </w:t>
            </w:r>
            <w:r w:rsidR="00D6730F">
              <w:rPr>
                <w:rFonts w:ascii="Aptos" w:hAnsi="Aptos"/>
              </w:rPr>
              <w:t>of</w:t>
            </w:r>
            <w:r w:rsidR="00D6730F" w:rsidRPr="00740A44">
              <w:rPr>
                <w:rFonts w:ascii="Aptos" w:hAnsi="Aptos"/>
              </w:rPr>
              <w:t xml:space="preserve"> </w:t>
            </w:r>
            <w:r w:rsidR="00C915C7" w:rsidRPr="00740A44">
              <w:rPr>
                <w:rFonts w:ascii="Aptos" w:hAnsi="Aptos"/>
              </w:rPr>
              <w:t>the training product)</w:t>
            </w:r>
            <w:r w:rsidR="00D6730F">
              <w:rPr>
                <w:rFonts w:ascii="Aptos" w:hAnsi="Aptos"/>
              </w:rPr>
              <w:t>; and</w:t>
            </w:r>
          </w:p>
          <w:p w14:paraId="461D9344" w14:textId="3424E172" w:rsidR="00C915C7" w:rsidRPr="00740A44" w:rsidRDefault="00C915C7" w:rsidP="00B835C5">
            <w:pPr>
              <w:numPr>
                <w:ilvl w:val="0"/>
                <w:numId w:val="25"/>
              </w:numPr>
              <w:tabs>
                <w:tab w:val="left" w:pos="720"/>
              </w:tabs>
              <w:spacing w:before="240" w:after="0"/>
              <w:contextualSpacing/>
              <w:rPr>
                <w:rFonts w:ascii="Aptos" w:hAnsi="Aptos"/>
              </w:rPr>
            </w:pPr>
            <w:r w:rsidRPr="00740A44">
              <w:rPr>
                <w:rFonts w:ascii="Aptos" w:hAnsi="Aptos"/>
              </w:rPr>
              <w:t xml:space="preserve">decisions </w:t>
            </w:r>
            <w:r w:rsidR="00D6730F">
              <w:rPr>
                <w:rFonts w:ascii="Aptos" w:hAnsi="Aptos"/>
              </w:rPr>
              <w:t>relating to</w:t>
            </w:r>
            <w:r w:rsidR="00D6730F" w:rsidRPr="00740A44">
              <w:rPr>
                <w:rFonts w:ascii="Aptos" w:hAnsi="Aptos"/>
              </w:rPr>
              <w:t xml:space="preserve"> </w:t>
            </w:r>
            <w:r w:rsidRPr="00740A44">
              <w:rPr>
                <w:rFonts w:ascii="Aptos" w:hAnsi="Aptos"/>
              </w:rPr>
              <w:t xml:space="preserve">credit transfer are </w:t>
            </w:r>
            <w:r w:rsidR="00491E2F" w:rsidRPr="00395907">
              <w:rPr>
                <w:rFonts w:ascii="Aptos" w:hAnsi="Aptos" w:cstheme="minorHAnsi"/>
              </w:rPr>
              <w:t xml:space="preserve">documented and decided in a way that is </w:t>
            </w:r>
            <w:r w:rsidRPr="0017420C">
              <w:rPr>
                <w:rFonts w:ascii="Aptos" w:hAnsi="Aptos"/>
              </w:rPr>
              <w:t xml:space="preserve">fair, transparent, </w:t>
            </w:r>
            <w:r w:rsidR="00FE63F4" w:rsidRPr="00395907">
              <w:rPr>
                <w:rFonts w:ascii="Aptos" w:hAnsi="Aptos" w:cstheme="minorHAnsi"/>
              </w:rPr>
              <w:t>consistent amongst VET students, and maintains the integrity of the training product.</w:t>
            </w:r>
          </w:p>
        </w:tc>
      </w:tr>
    </w:tbl>
    <w:p w14:paraId="702889AF" w14:textId="6AE6C3A3" w:rsidR="00C915C7" w:rsidRDefault="00C915C7" w:rsidP="00AE73CE">
      <w:pPr>
        <w:pStyle w:val="Heading4"/>
      </w:pPr>
      <w:bookmarkStart w:id="68" w:name="_Toc177633402"/>
      <w:r>
        <w:lastRenderedPageBreak/>
        <w:t>Intent of Standard 1.7</w:t>
      </w:r>
      <w:bookmarkEnd w:id="68"/>
    </w:p>
    <w:p w14:paraId="65260BA2" w14:textId="77777777" w:rsidR="00C915C7" w:rsidRPr="00740A44" w:rsidRDefault="00C915C7" w:rsidP="00C915C7">
      <w:pPr>
        <w:keepNext/>
        <w:rPr>
          <w:rFonts w:ascii="Aptos" w:hAnsi="Aptos"/>
        </w:rPr>
      </w:pPr>
      <w:r w:rsidRPr="00740A44">
        <w:rPr>
          <w:rFonts w:ascii="Aptos" w:hAnsi="Aptos"/>
        </w:rPr>
        <w:t xml:space="preserve">A key pillar of the national VET system is that nationally endorsed training products are recognised and portable. Students who have already been assessed as competent through equivalent training products should have those competencies upheld and have the benefit of reduced time and expense in the VET sector, unless a regulatory requirement or licence condition (including an industry licensing scheme) requires this. </w:t>
      </w:r>
    </w:p>
    <w:p w14:paraId="333BBA15" w14:textId="585CD33D" w:rsidR="00B71791" w:rsidRDefault="00C915C7" w:rsidP="00C915C7">
      <w:pPr>
        <w:rPr>
          <w:rFonts w:ascii="Aptos" w:hAnsi="Aptos"/>
        </w:rPr>
      </w:pPr>
      <w:r w:rsidRPr="00740A44">
        <w:rPr>
          <w:rFonts w:ascii="Aptos" w:hAnsi="Aptos"/>
        </w:rPr>
        <w:t xml:space="preserve">If a student provides suitable evidence that they have successfully completed an equivalent training product through another RTO, RTOs are required to support the student to seek and attain appropriate credit. In ensuring this occurs, students are to be informed about their opportunity to seek credit transfer and be given access to an RTO’s policies about how credit can be applied. RTOs are required to act fairly, consistently and transparently as part of the credit transfer process, and document all decisions. </w:t>
      </w:r>
    </w:p>
    <w:p w14:paraId="096D9204" w14:textId="719C1A6A" w:rsidR="00C915C7" w:rsidRDefault="00C915C7" w:rsidP="00B260CB">
      <w:pPr>
        <w:pStyle w:val="Heading1"/>
      </w:pPr>
      <w:bookmarkStart w:id="69" w:name="_Toc177633403"/>
      <w:bookmarkStart w:id="70" w:name="_Toc192765653"/>
      <w:r>
        <w:t>Facilities, resources and equipment</w:t>
      </w:r>
      <w:bookmarkEnd w:id="69"/>
      <w:bookmarkEnd w:id="70"/>
    </w:p>
    <w:p w14:paraId="6EFB3A10" w14:textId="2E88E4EE" w:rsidR="00C915C7" w:rsidRDefault="00C915C7" w:rsidP="00C915C7">
      <w:pPr>
        <w:pStyle w:val="mpcNormal"/>
        <w:keepNext/>
        <w:rPr>
          <w:rFonts w:ascii="Aptos" w:hAnsi="Aptos"/>
          <w:b/>
          <w:bCs/>
          <w:sz w:val="22"/>
          <w:szCs w:val="22"/>
          <w:lang w:val="en-AU"/>
        </w:rPr>
      </w:pPr>
      <w:r w:rsidRPr="00740A44">
        <w:rPr>
          <w:rFonts w:ascii="Aptos" w:hAnsi="Aptos"/>
          <w:b/>
          <w:bCs/>
          <w:sz w:val="22"/>
          <w:szCs w:val="22"/>
          <w:lang w:val="en-AU"/>
        </w:rPr>
        <w:t xml:space="preserve">Standard 1.8 relates to </w:t>
      </w:r>
      <w:r w:rsidRPr="00740A44">
        <w:rPr>
          <w:rFonts w:ascii="Aptos" w:hAnsi="Aptos"/>
          <w:b/>
          <w:bCs/>
          <w:sz w:val="22"/>
          <w:szCs w:val="22"/>
        </w:rPr>
        <w:t>the focus area of</w:t>
      </w:r>
      <w:r w:rsidRPr="00740A44">
        <w:rPr>
          <w:rFonts w:ascii="Aptos" w:hAnsi="Aptos"/>
          <w:b/>
          <w:bCs/>
          <w:sz w:val="22"/>
          <w:szCs w:val="22"/>
          <w:lang w:val="en-AU"/>
        </w:rPr>
        <w:t xml:space="preserve"> facilities, resources and equipment.</w:t>
      </w:r>
    </w:p>
    <w:p w14:paraId="2399805A" w14:textId="4F855491" w:rsidR="00C915C7" w:rsidRDefault="00C915C7" w:rsidP="00C915C7">
      <w:pPr>
        <w:pStyle w:val="Heading2"/>
      </w:pPr>
      <w:bookmarkStart w:id="71" w:name="_Toc177633404"/>
      <w:bookmarkStart w:id="72" w:name="_Toc192765654"/>
      <w:r>
        <w:t>Standard 1.8</w:t>
      </w:r>
      <w:bookmarkEnd w:id="71"/>
      <w:bookmarkEnd w:id="72"/>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1.8"/>
        <w:tblDescription w:val="This table outlines Standard 1.8: Facilities, resources and equipment for each training product are fit-for-purpose, safe, accessible and sufficient."/>
      </w:tblPr>
      <w:tblGrid>
        <w:gridCol w:w="8886"/>
      </w:tblGrid>
      <w:tr w:rsidR="00C915C7" w:rsidRPr="00740A44" w14:paraId="223F665F" w14:textId="77777777" w:rsidTr="007C62E1">
        <w:trPr>
          <w:trHeight w:val="751"/>
        </w:trPr>
        <w:tc>
          <w:tcPr>
            <w:tcW w:w="8886" w:type="dxa"/>
            <w:shd w:val="clear" w:color="auto" w:fill="07749C"/>
            <w:vAlign w:val="center"/>
          </w:tcPr>
          <w:p w14:paraId="7848F72D" w14:textId="1640AA98" w:rsidR="00C915C7" w:rsidRPr="00740A44" w:rsidRDefault="00C915C7" w:rsidP="007C62E1">
            <w:pPr>
              <w:keepNext/>
              <w:ind w:left="126"/>
              <w:rPr>
                <w:rFonts w:ascii="Aptos" w:hAnsi="Aptos"/>
                <w:b/>
                <w:bCs/>
                <w:color w:val="FFFFFF" w:themeColor="background1"/>
              </w:rPr>
            </w:pPr>
            <w:r w:rsidRPr="00740A44">
              <w:rPr>
                <w:rFonts w:ascii="Aptos" w:hAnsi="Aptos"/>
                <w:b/>
                <w:bCs/>
                <w:color w:val="FFFFFF" w:themeColor="background1"/>
              </w:rPr>
              <w:t>Facilities, resources and equipment for each training product are fit-for-purpose, safe,</w:t>
            </w:r>
            <w:r w:rsidR="007C62E1">
              <w:rPr>
                <w:rFonts w:ascii="Aptos" w:hAnsi="Aptos"/>
                <w:b/>
                <w:bCs/>
                <w:color w:val="FFFFFF" w:themeColor="background1"/>
              </w:rPr>
              <w:t xml:space="preserve"> </w:t>
            </w:r>
            <w:r w:rsidRPr="00740A44">
              <w:rPr>
                <w:rFonts w:ascii="Aptos" w:hAnsi="Aptos"/>
                <w:b/>
                <w:bCs/>
                <w:color w:val="FFFFFF" w:themeColor="background1"/>
              </w:rPr>
              <w:t>accessible and sufficient.</w:t>
            </w:r>
          </w:p>
        </w:tc>
      </w:tr>
      <w:tr w:rsidR="00C915C7" w:rsidRPr="00740A44" w14:paraId="13D12B8E" w14:textId="77777777" w:rsidTr="007C62E1">
        <w:tc>
          <w:tcPr>
            <w:tcW w:w="8886" w:type="dxa"/>
            <w:shd w:val="clear" w:color="auto" w:fill="E8F5FA"/>
            <w:vAlign w:val="center"/>
          </w:tcPr>
          <w:p w14:paraId="75470913" w14:textId="49C3CE00" w:rsidR="00C915C7" w:rsidRPr="00740A44" w:rsidRDefault="00506158" w:rsidP="006C6F73">
            <w:pPr>
              <w:spacing w:after="160"/>
              <w:rPr>
                <w:rFonts w:ascii="Aptos" w:hAnsi="Aptos" w:cstheme="minorHAnsi"/>
              </w:rPr>
            </w:pPr>
            <w:r>
              <w:rPr>
                <w:rFonts w:asciiTheme="minorHAnsi" w:hAnsiTheme="minorHAnsi" w:cstheme="minorHAnsi"/>
              </w:rPr>
              <w:t xml:space="preserve">An NVR </w:t>
            </w:r>
            <w:r w:rsidRPr="00095D3D">
              <w:rPr>
                <w:rFonts w:asciiTheme="minorHAnsi" w:hAnsiTheme="minorHAnsi" w:cstheme="minorHAnsi"/>
              </w:rPr>
              <w:t>registered training organisation</w:t>
            </w:r>
            <w:r>
              <w:rPr>
                <w:rFonts w:asciiTheme="minorHAnsi" w:hAnsiTheme="minorHAnsi" w:cstheme="minorHAnsi"/>
              </w:rPr>
              <w:t xml:space="preserve"> </w:t>
            </w:r>
            <w:r w:rsidR="00C915C7" w:rsidRPr="00740A44">
              <w:rPr>
                <w:rFonts w:ascii="Aptos" w:hAnsi="Aptos" w:cstheme="minorHAnsi"/>
              </w:rPr>
              <w:t>demonstrates:</w:t>
            </w:r>
          </w:p>
          <w:p w14:paraId="41341171" w14:textId="039E543F" w:rsidR="00C915C7" w:rsidRPr="00FF4A6F" w:rsidRDefault="00C915C7" w:rsidP="00956331">
            <w:pPr>
              <w:numPr>
                <w:ilvl w:val="0"/>
                <w:numId w:val="27"/>
              </w:numPr>
              <w:tabs>
                <w:tab w:val="left" w:pos="720"/>
              </w:tabs>
              <w:spacing w:before="240" w:after="0" w:line="240" w:lineRule="auto"/>
              <w:contextualSpacing/>
              <w:rPr>
                <w:rFonts w:ascii="Aptos" w:hAnsi="Aptos"/>
              </w:rPr>
            </w:pPr>
            <w:r w:rsidRPr="00740A44">
              <w:rPr>
                <w:rFonts w:ascii="Aptos" w:hAnsi="Aptos"/>
              </w:rPr>
              <w:t xml:space="preserve">how it identifies the facilities, resources and equipment required to deliver the training product, including </w:t>
            </w:r>
            <w:r w:rsidR="00506158">
              <w:rPr>
                <w:rFonts w:ascii="Aptos" w:hAnsi="Aptos"/>
              </w:rPr>
              <w:t xml:space="preserve">how it identifies </w:t>
            </w:r>
            <w:r w:rsidRPr="00FF4A6F">
              <w:rPr>
                <w:rFonts w:ascii="Aptos" w:hAnsi="Aptos"/>
              </w:rPr>
              <w:t xml:space="preserve">which </w:t>
            </w:r>
            <w:r w:rsidR="008A7800" w:rsidRPr="00D709F5">
              <w:rPr>
                <w:rFonts w:ascii="Aptos" w:hAnsi="Aptos" w:cstheme="minorHAnsi"/>
                <w:color w:val="000000" w:themeColor="text1"/>
              </w:rPr>
              <w:t xml:space="preserve">facilities, resources and equipment </w:t>
            </w:r>
            <w:r w:rsidRPr="00FF4A6F">
              <w:rPr>
                <w:rFonts w:ascii="Aptos" w:hAnsi="Aptos"/>
              </w:rPr>
              <w:t>will be provided by third parties</w:t>
            </w:r>
            <w:r w:rsidR="00082CB0" w:rsidRPr="00D709F5">
              <w:rPr>
                <w:rFonts w:ascii="Aptos" w:eastAsia="Calibri" w:hAnsi="Aptos" w:cstheme="minorHAnsi"/>
                <w:color w:val="000000" w:themeColor="text1"/>
              </w:rPr>
              <w:t>, instead of the organisation;</w:t>
            </w:r>
          </w:p>
          <w:p w14:paraId="058DF97E" w14:textId="7EDCE4BA" w:rsidR="00C915C7" w:rsidRPr="00740A44" w:rsidRDefault="00C915C7" w:rsidP="00956331">
            <w:pPr>
              <w:numPr>
                <w:ilvl w:val="0"/>
                <w:numId w:val="27"/>
              </w:numPr>
              <w:tabs>
                <w:tab w:val="left" w:pos="720"/>
              </w:tabs>
              <w:spacing w:before="240" w:after="0" w:line="240" w:lineRule="auto"/>
              <w:contextualSpacing/>
              <w:rPr>
                <w:rFonts w:ascii="Aptos" w:hAnsi="Aptos"/>
              </w:rPr>
            </w:pPr>
            <w:r w:rsidRPr="00740A44">
              <w:rPr>
                <w:rFonts w:ascii="Aptos" w:hAnsi="Aptos"/>
              </w:rPr>
              <w:t xml:space="preserve">where facilities, resources and equipment are provided by the </w:t>
            </w:r>
            <w:r w:rsidR="00082CB0">
              <w:rPr>
                <w:rFonts w:ascii="Aptos" w:hAnsi="Aptos"/>
              </w:rPr>
              <w:t>organisation</w:t>
            </w:r>
            <w:r w:rsidR="00082CB0" w:rsidRPr="00740A44">
              <w:rPr>
                <w:rFonts w:ascii="Aptos" w:hAnsi="Aptos"/>
              </w:rPr>
              <w:t xml:space="preserve"> </w:t>
            </w:r>
            <w:r w:rsidRPr="00740A44">
              <w:rPr>
                <w:rFonts w:ascii="Aptos" w:hAnsi="Aptos"/>
              </w:rPr>
              <w:t>or third parties</w:t>
            </w:r>
            <w:r w:rsidR="00082CB0">
              <w:rPr>
                <w:rFonts w:ascii="Aptos" w:hAnsi="Aptos"/>
              </w:rPr>
              <w:t xml:space="preserve"> - </w:t>
            </w:r>
            <w:r w:rsidRPr="00740A44">
              <w:rPr>
                <w:rFonts w:ascii="Aptos" w:hAnsi="Aptos"/>
              </w:rPr>
              <w:t xml:space="preserve">how </w:t>
            </w:r>
            <w:r w:rsidR="00082CB0">
              <w:rPr>
                <w:rFonts w:ascii="Aptos" w:hAnsi="Aptos"/>
              </w:rPr>
              <w:t>the organisation</w:t>
            </w:r>
            <w:r w:rsidR="00082CB0" w:rsidRPr="00740A44">
              <w:rPr>
                <w:rFonts w:ascii="Aptos" w:hAnsi="Aptos"/>
              </w:rPr>
              <w:t xml:space="preserve"> </w:t>
            </w:r>
            <w:r w:rsidRPr="00740A44">
              <w:rPr>
                <w:rFonts w:ascii="Aptos" w:hAnsi="Aptos"/>
              </w:rPr>
              <w:t>ensures:</w:t>
            </w:r>
          </w:p>
          <w:p w14:paraId="32A8F74B" w14:textId="7C54E830" w:rsidR="00C915C7" w:rsidRPr="00FF4A6F" w:rsidRDefault="00F649DE" w:rsidP="00956331">
            <w:pPr>
              <w:numPr>
                <w:ilvl w:val="1"/>
                <w:numId w:val="26"/>
              </w:numPr>
              <w:tabs>
                <w:tab w:val="left" w:pos="846"/>
              </w:tabs>
              <w:spacing w:before="240" w:after="0" w:line="240" w:lineRule="auto"/>
              <w:ind w:left="846" w:hanging="426"/>
              <w:contextualSpacing/>
              <w:rPr>
                <w:rFonts w:ascii="Aptos" w:hAnsi="Aptos"/>
              </w:rPr>
            </w:pPr>
            <w:r>
              <w:rPr>
                <w:rFonts w:ascii="Aptos" w:hAnsi="Aptos"/>
              </w:rPr>
              <w:t>that</w:t>
            </w:r>
            <w:r w:rsidR="00C915C7" w:rsidRPr="00740A44">
              <w:rPr>
                <w:rFonts w:ascii="Aptos" w:hAnsi="Aptos"/>
              </w:rPr>
              <w:t xml:space="preserve"> </w:t>
            </w:r>
            <w:r w:rsidR="00B630A7">
              <w:rPr>
                <w:rFonts w:ascii="Aptos" w:hAnsi="Aptos"/>
              </w:rPr>
              <w:t xml:space="preserve">the </w:t>
            </w:r>
            <w:r w:rsidR="00C915C7" w:rsidRPr="00FF4A6F">
              <w:rPr>
                <w:rFonts w:ascii="Aptos" w:hAnsi="Aptos"/>
              </w:rPr>
              <w:t xml:space="preserve">facilities, resources and equipment </w:t>
            </w:r>
            <w:r w:rsidR="004A37B5" w:rsidRPr="00D709F5">
              <w:rPr>
                <w:rFonts w:ascii="Aptos" w:hAnsi="Aptos" w:cstheme="minorHAnsi"/>
                <w:color w:val="000000" w:themeColor="text1"/>
              </w:rPr>
              <w:t>are, and will continue to be suitable and safe for use by</w:t>
            </w:r>
            <w:r w:rsidR="004A37B5" w:rsidRPr="00FF4A6F">
              <w:rPr>
                <w:rFonts w:ascii="Aptos" w:hAnsi="Aptos"/>
              </w:rPr>
              <w:t xml:space="preserve"> </w:t>
            </w:r>
            <w:r w:rsidR="00C915C7" w:rsidRPr="00FF4A6F">
              <w:rPr>
                <w:rFonts w:ascii="Aptos" w:hAnsi="Aptos"/>
              </w:rPr>
              <w:t>VET student</w:t>
            </w:r>
            <w:r w:rsidR="004A37B5" w:rsidRPr="00FF4A6F">
              <w:rPr>
                <w:rFonts w:ascii="Aptos" w:hAnsi="Aptos"/>
              </w:rPr>
              <w:t>s; and</w:t>
            </w:r>
          </w:p>
          <w:p w14:paraId="1723CBA5" w14:textId="505AABB5" w:rsidR="00C915C7" w:rsidRPr="00FF4A6F" w:rsidRDefault="00C915C7" w:rsidP="00956331">
            <w:pPr>
              <w:numPr>
                <w:ilvl w:val="1"/>
                <w:numId w:val="26"/>
              </w:numPr>
              <w:tabs>
                <w:tab w:val="left" w:pos="846"/>
              </w:tabs>
              <w:spacing w:before="240" w:after="0" w:line="240" w:lineRule="auto"/>
              <w:ind w:left="846" w:hanging="426"/>
              <w:contextualSpacing/>
              <w:rPr>
                <w:rFonts w:ascii="Aptos" w:hAnsi="Aptos"/>
              </w:rPr>
            </w:pPr>
            <w:r w:rsidRPr="00FF4A6F">
              <w:rPr>
                <w:rFonts w:ascii="Aptos" w:hAnsi="Aptos"/>
              </w:rPr>
              <w:t xml:space="preserve">that VET students have access to the </w:t>
            </w:r>
            <w:r w:rsidR="004A37B5" w:rsidRPr="00FF4A6F">
              <w:rPr>
                <w:rFonts w:ascii="Aptos" w:hAnsi="Aptos"/>
              </w:rPr>
              <w:t xml:space="preserve">facilities, </w:t>
            </w:r>
            <w:r w:rsidRPr="00FF4A6F">
              <w:rPr>
                <w:rFonts w:ascii="Aptos" w:hAnsi="Aptos"/>
              </w:rPr>
              <w:t>resources and equipment they need to participate in the training and assessment</w:t>
            </w:r>
            <w:r w:rsidR="004C54BA" w:rsidRPr="00FF4A6F">
              <w:rPr>
                <w:rFonts w:ascii="Aptos" w:hAnsi="Aptos"/>
              </w:rPr>
              <w:t xml:space="preserve"> </w:t>
            </w:r>
            <w:r w:rsidR="004C54BA" w:rsidRPr="00D709F5">
              <w:rPr>
                <w:rFonts w:ascii="Aptos" w:hAnsi="Aptos" w:cstheme="minorHAnsi"/>
                <w:color w:val="000000" w:themeColor="text1"/>
              </w:rPr>
              <w:t>relevant to the training product; and </w:t>
            </w:r>
            <w:r w:rsidR="00BE50C1" w:rsidRPr="00D709F5">
              <w:rPr>
                <w:rFonts w:ascii="Aptos" w:hAnsi="Aptos" w:cstheme="minorHAnsi"/>
                <w:color w:val="000000" w:themeColor="text1"/>
              </w:rPr>
              <w:t xml:space="preserve"> </w:t>
            </w:r>
          </w:p>
          <w:p w14:paraId="534832C9" w14:textId="57C6BAE1" w:rsidR="00C915C7" w:rsidRPr="00740A44" w:rsidRDefault="0007337A" w:rsidP="00956331">
            <w:pPr>
              <w:numPr>
                <w:ilvl w:val="0"/>
                <w:numId w:val="27"/>
              </w:numPr>
              <w:tabs>
                <w:tab w:val="left" w:pos="720"/>
              </w:tabs>
              <w:spacing w:before="240" w:after="0" w:line="240" w:lineRule="auto"/>
              <w:contextualSpacing/>
              <w:rPr>
                <w:rFonts w:ascii="Aptos" w:hAnsi="Aptos"/>
              </w:rPr>
            </w:pPr>
            <w:r w:rsidRPr="00D709F5">
              <w:rPr>
                <w:rFonts w:ascii="Aptos" w:hAnsi="Aptos" w:cstheme="minorHAnsi"/>
                <w:color w:val="000000" w:themeColor="text1"/>
              </w:rPr>
              <w:t>it has documented strategies and procedures in place to identify and manage risks associated with VET students using facilities, resources and equipment when</w:t>
            </w:r>
            <w:r w:rsidR="00C915C7" w:rsidRPr="00FF4A6F">
              <w:rPr>
                <w:rFonts w:ascii="Aptos" w:hAnsi="Aptos"/>
              </w:rPr>
              <w:t xml:space="preserve"> </w:t>
            </w:r>
            <w:r w:rsidR="00C76B6D" w:rsidRPr="00FF4A6F">
              <w:rPr>
                <w:rFonts w:ascii="Aptos" w:hAnsi="Aptos"/>
              </w:rPr>
              <w:t xml:space="preserve">undertaking </w:t>
            </w:r>
            <w:r w:rsidR="00C915C7" w:rsidRPr="00FF4A6F">
              <w:rPr>
                <w:rFonts w:ascii="Aptos" w:hAnsi="Aptos"/>
              </w:rPr>
              <w:t xml:space="preserve">work-integrated learning, work placements, or other community-based learning, </w:t>
            </w:r>
            <w:r w:rsidR="00C34A14">
              <w:rPr>
                <w:rFonts w:ascii="Aptos" w:hAnsi="Aptos"/>
              </w:rPr>
              <w:t>as part of their training</w:t>
            </w:r>
            <w:r w:rsidR="00C915C7" w:rsidRPr="00740A44">
              <w:rPr>
                <w:rFonts w:ascii="Aptos" w:hAnsi="Aptos"/>
              </w:rPr>
              <w:t>.</w:t>
            </w:r>
          </w:p>
        </w:tc>
      </w:tr>
    </w:tbl>
    <w:p w14:paraId="4A0C0C34" w14:textId="31EC40F9" w:rsidR="007C62E1" w:rsidRDefault="007C62E1" w:rsidP="00AE73CE">
      <w:pPr>
        <w:pStyle w:val="Heading4"/>
      </w:pPr>
      <w:bookmarkStart w:id="73" w:name="_Toc177633405"/>
      <w:r>
        <w:t>Intent of Standard 1.8</w:t>
      </w:r>
      <w:bookmarkEnd w:id="73"/>
    </w:p>
    <w:p w14:paraId="70D175C4" w14:textId="2D1EC350" w:rsidR="007C62E1" w:rsidRPr="00740A44" w:rsidRDefault="007C62E1" w:rsidP="007C62E1">
      <w:pPr>
        <w:rPr>
          <w:rFonts w:ascii="Aptos" w:hAnsi="Aptos"/>
        </w:rPr>
      </w:pPr>
      <w:r w:rsidRPr="00740A44">
        <w:rPr>
          <w:rFonts w:ascii="Aptos" w:hAnsi="Aptos"/>
        </w:rPr>
        <w:t xml:space="preserve">The intent of this standard is to ensure that facilities, resources, and equipment are fit-for-purpose and safe to use, and that resourcing is sufficient and appropriate to ensure students can effectively complete their training. </w:t>
      </w:r>
    </w:p>
    <w:p w14:paraId="450697D3" w14:textId="1037B0AD" w:rsidR="007C62E1" w:rsidRPr="00740A44" w:rsidRDefault="007C62E1" w:rsidP="007C62E1">
      <w:pPr>
        <w:rPr>
          <w:rFonts w:ascii="Aptos" w:hAnsi="Aptos"/>
        </w:rPr>
      </w:pPr>
      <w:r w:rsidRPr="00740A44">
        <w:rPr>
          <w:rFonts w:ascii="Aptos" w:hAnsi="Aptos"/>
        </w:rPr>
        <w:lastRenderedPageBreak/>
        <w:t>The adequacy and appropriateness of facilities, resources and equipment cannot be considered in isolation. It will be influenced by a wide range of factors, including:</w:t>
      </w:r>
    </w:p>
    <w:p w14:paraId="28FB482E" w14:textId="77777777" w:rsidR="007C62E1" w:rsidRPr="00740A44" w:rsidRDefault="007C62E1" w:rsidP="007C62E1">
      <w:pPr>
        <w:pStyle w:val="mpcbullets1"/>
        <w:rPr>
          <w:rFonts w:ascii="Aptos" w:hAnsi="Aptos"/>
          <w:sz w:val="22"/>
          <w:szCs w:val="22"/>
        </w:rPr>
      </w:pPr>
      <w:r w:rsidRPr="00740A44">
        <w:rPr>
          <w:rFonts w:ascii="Aptos" w:hAnsi="Aptos"/>
          <w:sz w:val="22"/>
          <w:szCs w:val="22"/>
        </w:rPr>
        <w:t xml:space="preserve">the training product requirements </w:t>
      </w:r>
    </w:p>
    <w:p w14:paraId="4B0CCDF9" w14:textId="77777777" w:rsidR="007C62E1" w:rsidRPr="00740A44" w:rsidRDefault="007C62E1" w:rsidP="007C62E1">
      <w:pPr>
        <w:pStyle w:val="mpcbullets1"/>
        <w:rPr>
          <w:rFonts w:ascii="Aptos" w:hAnsi="Aptos"/>
          <w:sz w:val="22"/>
          <w:szCs w:val="22"/>
        </w:rPr>
      </w:pPr>
      <w:r w:rsidRPr="00740A44">
        <w:rPr>
          <w:rFonts w:ascii="Aptos" w:hAnsi="Aptos"/>
          <w:sz w:val="22"/>
          <w:szCs w:val="22"/>
        </w:rPr>
        <w:t>feedback from industry, employers, community, staff and students</w:t>
      </w:r>
    </w:p>
    <w:p w14:paraId="4546AB50" w14:textId="77777777" w:rsidR="007C62E1" w:rsidRPr="00740A44" w:rsidRDefault="007C62E1" w:rsidP="007C62E1">
      <w:pPr>
        <w:pStyle w:val="mpcbullets1"/>
        <w:rPr>
          <w:rFonts w:ascii="Aptos" w:hAnsi="Aptos"/>
          <w:sz w:val="22"/>
          <w:szCs w:val="22"/>
        </w:rPr>
      </w:pPr>
      <w:r w:rsidRPr="00740A44">
        <w:rPr>
          <w:rFonts w:ascii="Aptos" w:hAnsi="Aptos"/>
          <w:sz w:val="22"/>
          <w:szCs w:val="22"/>
        </w:rPr>
        <w:t>the student cohort, including diversity of the cohort and needs</w:t>
      </w:r>
    </w:p>
    <w:p w14:paraId="4326FE72" w14:textId="77777777" w:rsidR="007C62E1" w:rsidRPr="00740A44" w:rsidRDefault="007C62E1" w:rsidP="007C62E1">
      <w:pPr>
        <w:pStyle w:val="mpcbullets1"/>
        <w:rPr>
          <w:rFonts w:ascii="Aptos" w:hAnsi="Aptos"/>
          <w:sz w:val="22"/>
          <w:szCs w:val="22"/>
        </w:rPr>
      </w:pPr>
      <w:r w:rsidRPr="00740A44">
        <w:rPr>
          <w:rFonts w:ascii="Aptos" w:hAnsi="Aptos"/>
          <w:sz w:val="22"/>
          <w:szCs w:val="22"/>
        </w:rPr>
        <w:t xml:space="preserve">the number of students enrolled </w:t>
      </w:r>
    </w:p>
    <w:p w14:paraId="68AB51C7" w14:textId="2C80F40F" w:rsidR="007C62E1" w:rsidRDefault="007C62E1" w:rsidP="007C62E1">
      <w:pPr>
        <w:pStyle w:val="mpcbullets1"/>
        <w:rPr>
          <w:rFonts w:ascii="Aptos" w:hAnsi="Aptos"/>
          <w:sz w:val="22"/>
          <w:szCs w:val="22"/>
        </w:rPr>
      </w:pPr>
      <w:r w:rsidRPr="00740A44">
        <w:rPr>
          <w:rFonts w:ascii="Aptos" w:hAnsi="Aptos"/>
          <w:sz w:val="22"/>
          <w:szCs w:val="22"/>
        </w:rPr>
        <w:t>the mode of training delivery.</w:t>
      </w:r>
    </w:p>
    <w:p w14:paraId="5F34AB7A" w14:textId="77777777" w:rsidR="007C62E1" w:rsidRPr="007C62E1" w:rsidRDefault="007C62E1" w:rsidP="007C62E1">
      <w:pPr>
        <w:pStyle w:val="mpcbullets1"/>
        <w:numPr>
          <w:ilvl w:val="0"/>
          <w:numId w:val="0"/>
        </w:numPr>
        <w:ind w:left="720"/>
        <w:rPr>
          <w:rFonts w:ascii="Aptos" w:hAnsi="Aptos"/>
          <w:sz w:val="22"/>
          <w:szCs w:val="22"/>
        </w:rPr>
      </w:pPr>
    </w:p>
    <w:p w14:paraId="6C12E95A" w14:textId="2C653C54" w:rsidR="007C62E1" w:rsidRPr="00740A44" w:rsidRDefault="007C62E1" w:rsidP="007C62E1">
      <w:pPr>
        <w:rPr>
          <w:rFonts w:ascii="Aptos" w:hAnsi="Aptos"/>
        </w:rPr>
      </w:pPr>
      <w:r w:rsidRPr="00740A44">
        <w:rPr>
          <w:rFonts w:ascii="Aptos" w:hAnsi="Aptos"/>
        </w:rPr>
        <w:t>RTOs will be expected to demonstrate how they identify the necessary facilities, resources and equipment to deliver the training, taking all of these matters into account.</w:t>
      </w:r>
    </w:p>
    <w:p w14:paraId="06AD4D6B" w14:textId="4BA03B24" w:rsidR="007C62E1" w:rsidRPr="00740A44" w:rsidRDefault="007C62E1" w:rsidP="007C62E1">
      <w:pPr>
        <w:rPr>
          <w:rFonts w:ascii="Aptos" w:hAnsi="Aptos"/>
        </w:rPr>
      </w:pPr>
      <w:r w:rsidRPr="00740A44">
        <w:rPr>
          <w:rFonts w:ascii="Aptos" w:hAnsi="Aptos"/>
        </w:rPr>
        <w:t>Work placements and work integrated learning present different challenges because RTOs will not always control the setting or the risk to the student. RTOs are however expected to work with employers to assess the risks and to identify how these risks will be managed. In some case the risk could be managed by informing the student of the risk so that they can take the necessary risk mitigation steps</w:t>
      </w:r>
      <w:r w:rsidR="00F1333B">
        <w:rPr>
          <w:rFonts w:ascii="Aptos" w:hAnsi="Aptos"/>
        </w:rPr>
        <w:t>. I</w:t>
      </w:r>
      <w:r w:rsidRPr="00740A44">
        <w:rPr>
          <w:rFonts w:ascii="Aptos" w:hAnsi="Aptos"/>
        </w:rPr>
        <w:t xml:space="preserve">n some </w:t>
      </w:r>
      <w:r w:rsidR="00F1333B" w:rsidRPr="00740A44">
        <w:rPr>
          <w:rFonts w:ascii="Aptos" w:hAnsi="Aptos"/>
        </w:rPr>
        <w:t>cases,</w:t>
      </w:r>
      <w:r w:rsidRPr="00740A44">
        <w:rPr>
          <w:rFonts w:ascii="Aptos" w:hAnsi="Aptos"/>
        </w:rPr>
        <w:t xml:space="preserve"> the workplace may assume responsibility for management of the risk. In all cases it is expected that the RTO would have policies in place for identifying and managing the risk, a risk escalation pathway such that the students and employers / placement coordinator</w:t>
      </w:r>
      <w:r w:rsidR="00F1333B">
        <w:rPr>
          <w:rFonts w:ascii="Aptos" w:hAnsi="Aptos"/>
        </w:rPr>
        <w:t>s</w:t>
      </w:r>
      <w:r w:rsidRPr="00740A44">
        <w:rPr>
          <w:rFonts w:ascii="Aptos" w:hAnsi="Aptos"/>
        </w:rPr>
        <w:t xml:space="preserve"> could report risk to the RTO and risk registers to record risk.</w:t>
      </w:r>
    </w:p>
    <w:p w14:paraId="58B3A7A7" w14:textId="4381A3CE" w:rsidR="007C62E1" w:rsidRPr="007C62E1" w:rsidRDefault="007C62E1" w:rsidP="007C62E1">
      <w:pPr>
        <w:keepNext/>
        <w:rPr>
          <w:rFonts w:ascii="Aptos" w:hAnsi="Aptos" w:cs="Calibri"/>
          <w:b/>
          <w:bCs/>
          <w:i/>
          <w:iCs/>
        </w:rPr>
      </w:pPr>
      <w:r w:rsidRPr="00740A44">
        <w:rPr>
          <w:rFonts w:ascii="Aptos" w:hAnsi="Aptos" w:cs="Calibri"/>
          <w:b/>
          <w:bCs/>
          <w:i/>
          <w:iCs/>
        </w:rPr>
        <w:t>Considerations for different RTOs</w:t>
      </w:r>
    </w:p>
    <w:p w14:paraId="42A3DE71" w14:textId="7F339CA9" w:rsidR="00C915C7" w:rsidRDefault="007C62E1" w:rsidP="007C62E1">
      <w:pPr>
        <w:pStyle w:val="mpcNormal"/>
        <w:keepNext/>
        <w:rPr>
          <w:rFonts w:ascii="Aptos" w:hAnsi="Aptos"/>
          <w:sz w:val="22"/>
          <w:szCs w:val="22"/>
          <w:lang w:val="en-AU"/>
        </w:rPr>
      </w:pPr>
      <w:r w:rsidRPr="00740A44">
        <w:rPr>
          <w:rFonts w:ascii="Aptos" w:hAnsi="Aptos"/>
          <w:sz w:val="22"/>
          <w:szCs w:val="22"/>
          <w:lang w:val="en-AU"/>
        </w:rPr>
        <w:t>This standard applies to all RTOs, including those that deliver training and assessment purely through online delivery modes or by distance. While there may not be physical facilities – RTOs are still responsible for ensuring the safety, suitability and accessibility of the online learning environment and resources.</w:t>
      </w:r>
    </w:p>
    <w:p w14:paraId="28D2EA1F" w14:textId="688784F3" w:rsidR="007C62E1" w:rsidRPr="00D10B2D" w:rsidRDefault="007C62E1" w:rsidP="00D10B2D">
      <w:pPr>
        <w:spacing w:after="160" w:line="259" w:lineRule="auto"/>
        <w:rPr>
          <w:rFonts w:ascii="Aptos" w:hAnsi="Aptos"/>
        </w:rPr>
      </w:pPr>
      <w:r>
        <w:rPr>
          <w:rFonts w:ascii="Aptos" w:hAnsi="Aptos"/>
        </w:rPr>
        <w:br w:type="page"/>
      </w:r>
    </w:p>
    <w:p w14:paraId="14FFA5F4" w14:textId="3FFCC1AE" w:rsidR="00513448" w:rsidRDefault="00513448" w:rsidP="00513448">
      <w:pPr>
        <w:pStyle w:val="Heading1"/>
      </w:pPr>
      <w:bookmarkStart w:id="74" w:name="_Toc177633406"/>
      <w:bookmarkStart w:id="75" w:name="_Toc192765655"/>
      <w:r>
        <w:lastRenderedPageBreak/>
        <w:t>Quality Area 2: VET Student Support</w:t>
      </w:r>
      <w:bookmarkEnd w:id="74"/>
      <w:bookmarkEnd w:id="75"/>
    </w:p>
    <w:tbl>
      <w:tblPr>
        <w:tblStyle w:val="TableGrid"/>
        <w:tblW w:w="0" w:type="auto"/>
        <w:tblBorders>
          <w:top w:val="single" w:sz="48" w:space="0" w:color="C72686"/>
          <w:left w:val="single" w:sz="48" w:space="0" w:color="C72686"/>
          <w:bottom w:val="single" w:sz="48" w:space="0" w:color="C72686"/>
          <w:right w:val="single" w:sz="48" w:space="0" w:color="C72686"/>
          <w:insideH w:val="single" w:sz="48" w:space="0" w:color="C72686"/>
          <w:insideV w:val="single" w:sz="48" w:space="0" w:color="C72686"/>
        </w:tblBorders>
        <w:tblLook w:val="04A0" w:firstRow="1" w:lastRow="0" w:firstColumn="1" w:lastColumn="0" w:noHBand="0" w:noVBand="1"/>
        <w:tblCaption w:val="Quality Area 2: VET Student Support"/>
        <w:tblDescription w:val="Provides the Outcome for Quality Area 2: Quality training and assessment engages VET students and enables them to attain nationally recognised, industry-relevant competencies. "/>
      </w:tblPr>
      <w:tblGrid>
        <w:gridCol w:w="8900"/>
      </w:tblGrid>
      <w:tr w:rsidR="00D10B2D" w:rsidRPr="00740A44" w14:paraId="674F4310" w14:textId="77777777" w:rsidTr="00314DAD">
        <w:trPr>
          <w:trHeight w:val="1022"/>
        </w:trPr>
        <w:tc>
          <w:tcPr>
            <w:tcW w:w="8900" w:type="dxa"/>
            <w:shd w:val="clear" w:color="auto" w:fill="FDE6EA"/>
            <w:vAlign w:val="center"/>
          </w:tcPr>
          <w:p w14:paraId="6EFC7CDE" w14:textId="77777777" w:rsidR="00D10B2D" w:rsidRPr="00740A44" w:rsidRDefault="00D10B2D" w:rsidP="008A1AFA">
            <w:pPr>
              <w:spacing w:after="0" w:line="240" w:lineRule="auto"/>
              <w:rPr>
                <w:rFonts w:ascii="Aptos" w:hAnsi="Aptos"/>
                <w:b/>
                <w:bCs/>
              </w:rPr>
            </w:pPr>
            <w:r w:rsidRPr="00740A44">
              <w:rPr>
                <w:rFonts w:ascii="Aptos" w:hAnsi="Aptos"/>
                <w:b/>
                <w:bCs/>
                <w:color w:val="000000" w:themeColor="text1"/>
                <w:u w:val="single"/>
              </w:rPr>
              <w:t>Outcome</w:t>
            </w:r>
            <w:r w:rsidRPr="00740A44">
              <w:rPr>
                <w:rFonts w:ascii="Aptos" w:hAnsi="Aptos"/>
                <w:b/>
                <w:bCs/>
                <w:color w:val="000000" w:themeColor="text1"/>
              </w:rPr>
              <w:t>: VET students are treated fairly and are properly informed, supported and protected.</w:t>
            </w:r>
          </w:p>
        </w:tc>
      </w:tr>
    </w:tbl>
    <w:p w14:paraId="123F0BED" w14:textId="1920683B" w:rsidR="00D10B2D" w:rsidRDefault="00D10B2D" w:rsidP="00D10B2D">
      <w:pPr>
        <w:pStyle w:val="Heading2"/>
      </w:pPr>
      <w:bookmarkStart w:id="76" w:name="_Toc192765656"/>
      <w:r>
        <w:t>Overview of Quality Area 2</w:t>
      </w:r>
      <w:bookmarkEnd w:id="76"/>
    </w:p>
    <w:p w14:paraId="048A621F" w14:textId="1775F9A4" w:rsidR="00D10B2D" w:rsidRPr="00740A44" w:rsidRDefault="00D10B2D" w:rsidP="00D10B2D">
      <w:pPr>
        <w:rPr>
          <w:rFonts w:ascii="Aptos" w:hAnsi="Aptos"/>
          <w:b/>
          <w:bCs/>
        </w:rPr>
      </w:pPr>
      <w:r w:rsidRPr="00740A44">
        <w:rPr>
          <w:rFonts w:ascii="Aptos" w:hAnsi="Aptos"/>
          <w:b/>
          <w:bCs/>
        </w:rPr>
        <w:t xml:space="preserve">Quality Area 2 comprises </w:t>
      </w:r>
      <w:r w:rsidR="009E6567">
        <w:rPr>
          <w:rFonts w:ascii="Aptos" w:hAnsi="Aptos"/>
          <w:b/>
          <w:bCs/>
        </w:rPr>
        <w:t xml:space="preserve">5 </w:t>
      </w:r>
      <w:r w:rsidRPr="00740A44">
        <w:rPr>
          <w:rFonts w:ascii="Aptos" w:hAnsi="Aptos"/>
          <w:b/>
          <w:bCs/>
        </w:rPr>
        <w:t xml:space="preserve">focus areas and </w:t>
      </w:r>
      <w:r w:rsidR="000A1A44">
        <w:rPr>
          <w:rFonts w:ascii="Aptos" w:hAnsi="Aptos"/>
          <w:b/>
          <w:bCs/>
        </w:rPr>
        <w:t xml:space="preserve">8 </w:t>
      </w:r>
      <w:r w:rsidRPr="00740A44">
        <w:rPr>
          <w:rFonts w:ascii="Aptos" w:hAnsi="Aptos"/>
          <w:b/>
          <w:bCs/>
        </w:rPr>
        <w:t>standards that go to the supports provided by RTOs to enable VET students to succeed in their training.</w:t>
      </w:r>
    </w:p>
    <w:tbl>
      <w:tblPr>
        <w:tblStyle w:val="TableGrid"/>
        <w:tblW w:w="0" w:type="auto"/>
        <w:tblLook w:val="04A0" w:firstRow="1" w:lastRow="0" w:firstColumn="1" w:lastColumn="0" w:noHBand="0" w:noVBand="1"/>
        <w:tblCaption w:val="Overivew of Qaulity Area 2"/>
        <w:tblDescription w:val="This table outlines an overview of Quality Area 2 - VET Student Support. It is comprised of 5 focus areas and 8 standards. "/>
      </w:tblPr>
      <w:tblGrid>
        <w:gridCol w:w="1696"/>
        <w:gridCol w:w="7314"/>
      </w:tblGrid>
      <w:tr w:rsidR="00D10B2D" w:rsidRPr="00740A44" w14:paraId="1385ABE0" w14:textId="77777777" w:rsidTr="006C6F73">
        <w:trPr>
          <w:trHeight w:val="499"/>
        </w:trPr>
        <w:tc>
          <w:tcPr>
            <w:tcW w:w="1696" w:type="dxa"/>
            <w:shd w:val="clear" w:color="auto" w:fill="061636" w:themeFill="accent5" w:themeFillShade="80"/>
            <w:vAlign w:val="center"/>
          </w:tcPr>
          <w:p w14:paraId="027745BF"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Focus areas</w:t>
            </w:r>
          </w:p>
        </w:tc>
        <w:tc>
          <w:tcPr>
            <w:tcW w:w="7314" w:type="dxa"/>
            <w:shd w:val="clear" w:color="auto" w:fill="061636" w:themeFill="accent5" w:themeFillShade="80"/>
            <w:vAlign w:val="center"/>
          </w:tcPr>
          <w:p w14:paraId="34BB6104" w14:textId="37043931" w:rsidR="00D10B2D" w:rsidRPr="00740A44" w:rsidRDefault="00D10B2D" w:rsidP="006C6F73">
            <w:pPr>
              <w:ind w:left="456" w:hanging="456"/>
              <w:rPr>
                <w:rFonts w:ascii="Aptos" w:hAnsi="Aptos"/>
                <w:b/>
                <w:bCs/>
                <w:color w:val="FFFFFF" w:themeColor="background1"/>
              </w:rPr>
            </w:pPr>
            <w:r w:rsidRPr="00740A44">
              <w:rPr>
                <w:rFonts w:ascii="Aptos" w:hAnsi="Aptos"/>
                <w:b/>
                <w:bCs/>
                <w:color w:val="FFFFFF" w:themeColor="background1"/>
              </w:rPr>
              <w:t>Standards</w:t>
            </w:r>
          </w:p>
        </w:tc>
      </w:tr>
      <w:tr w:rsidR="00D10B2D" w:rsidRPr="00740A44" w14:paraId="772FC588" w14:textId="77777777" w:rsidTr="00E7298E">
        <w:tc>
          <w:tcPr>
            <w:tcW w:w="1696" w:type="dxa"/>
            <w:vMerge w:val="restart"/>
            <w:shd w:val="clear" w:color="auto" w:fill="C72686"/>
          </w:tcPr>
          <w:p w14:paraId="0A1F7D8E"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Information</w:t>
            </w:r>
          </w:p>
        </w:tc>
        <w:tc>
          <w:tcPr>
            <w:tcW w:w="7314" w:type="dxa"/>
          </w:tcPr>
          <w:p w14:paraId="75206781" w14:textId="343D281E" w:rsidR="00D10B2D" w:rsidRPr="00740A44" w:rsidRDefault="00D10B2D" w:rsidP="006C6F73">
            <w:pPr>
              <w:ind w:left="456" w:hanging="456"/>
              <w:rPr>
                <w:rFonts w:ascii="Aptos" w:hAnsi="Aptos"/>
              </w:rPr>
            </w:pPr>
            <w:r w:rsidRPr="00740A44">
              <w:rPr>
                <w:rFonts w:ascii="Aptos" w:hAnsi="Aptos"/>
                <w:b/>
                <w:bCs/>
              </w:rPr>
              <w:t>2.1</w:t>
            </w:r>
            <w:r w:rsidRPr="00740A44">
              <w:rPr>
                <w:rFonts w:ascii="Aptos" w:hAnsi="Aptos"/>
              </w:rPr>
              <w:t xml:space="preserve">  VET students have access to clear and accurate information</w:t>
            </w:r>
            <w:r w:rsidR="001C06BF">
              <w:rPr>
                <w:rFonts w:ascii="Aptos" w:hAnsi="Aptos"/>
              </w:rPr>
              <w:t xml:space="preserve"> </w:t>
            </w:r>
            <w:r w:rsidR="005A3335" w:rsidRPr="002C4E62">
              <w:rPr>
                <w:rFonts w:ascii="Aptos" w:hAnsi="Aptos" w:cstheme="minorHAnsi"/>
                <w:bCs/>
                <w:color w:val="002D3F"/>
              </w:rPr>
              <w:t>concerning the organisation, the relevant training product, and students</w:t>
            </w:r>
            <w:r w:rsidR="005A3335" w:rsidRPr="002C4E62">
              <w:rPr>
                <w:rFonts w:ascii="Aptos" w:hAnsi="Aptos" w:cstheme="minorHAnsi"/>
                <w:b/>
                <w:color w:val="002D3F"/>
              </w:rPr>
              <w:t xml:space="preserve"> </w:t>
            </w:r>
            <w:r w:rsidRPr="00740A44">
              <w:rPr>
                <w:rFonts w:ascii="Aptos" w:hAnsi="Aptos"/>
              </w:rPr>
              <w:t xml:space="preserve">are made aware of </w:t>
            </w:r>
            <w:r w:rsidR="005A3335">
              <w:rPr>
                <w:rFonts w:ascii="Aptos" w:hAnsi="Aptos"/>
              </w:rPr>
              <w:t>any</w:t>
            </w:r>
            <w:r w:rsidR="00C90222">
              <w:rPr>
                <w:rFonts w:ascii="Aptos" w:hAnsi="Aptos"/>
              </w:rPr>
              <w:t xml:space="preserve"> </w:t>
            </w:r>
            <w:r w:rsidRPr="00740A44">
              <w:rPr>
                <w:rFonts w:ascii="Aptos" w:hAnsi="Aptos"/>
              </w:rPr>
              <w:t xml:space="preserve">changes that </w:t>
            </w:r>
            <w:r w:rsidR="00C90222">
              <w:rPr>
                <w:rFonts w:ascii="Aptos" w:hAnsi="Aptos"/>
              </w:rPr>
              <w:t xml:space="preserve">may </w:t>
            </w:r>
            <w:r w:rsidRPr="00740A44">
              <w:rPr>
                <w:rFonts w:ascii="Aptos" w:hAnsi="Aptos"/>
              </w:rPr>
              <w:t>affect them.</w:t>
            </w:r>
          </w:p>
        </w:tc>
      </w:tr>
      <w:tr w:rsidR="00D10B2D" w:rsidRPr="00740A44" w14:paraId="02F202AF" w14:textId="77777777" w:rsidTr="00E7298E">
        <w:tc>
          <w:tcPr>
            <w:tcW w:w="1696" w:type="dxa"/>
            <w:vMerge/>
            <w:shd w:val="clear" w:color="auto" w:fill="C72686"/>
          </w:tcPr>
          <w:p w14:paraId="7EB9F467" w14:textId="77777777" w:rsidR="00D10B2D" w:rsidRPr="00740A44" w:rsidRDefault="00D10B2D" w:rsidP="006C6F73">
            <w:pPr>
              <w:rPr>
                <w:rFonts w:ascii="Aptos" w:hAnsi="Aptos"/>
                <w:color w:val="FFFFFF" w:themeColor="background1"/>
              </w:rPr>
            </w:pPr>
          </w:p>
        </w:tc>
        <w:tc>
          <w:tcPr>
            <w:tcW w:w="7314" w:type="dxa"/>
          </w:tcPr>
          <w:p w14:paraId="3EE21951" w14:textId="2938DB1F" w:rsidR="00D10B2D" w:rsidRPr="00740A44" w:rsidRDefault="00D10B2D" w:rsidP="0040364B">
            <w:pPr>
              <w:ind w:left="454" w:hanging="454"/>
              <w:rPr>
                <w:rFonts w:ascii="Aptos" w:hAnsi="Aptos"/>
              </w:rPr>
            </w:pPr>
            <w:r w:rsidRPr="00740A44">
              <w:rPr>
                <w:rFonts w:ascii="Aptos" w:hAnsi="Aptos"/>
                <w:b/>
                <w:bCs/>
              </w:rPr>
              <w:t xml:space="preserve">2.2  </w:t>
            </w:r>
            <w:r w:rsidRPr="00740A44">
              <w:rPr>
                <w:rFonts w:ascii="Aptos" w:hAnsi="Aptos"/>
              </w:rPr>
              <w:t>VET students are advised, prior to enrolment, about the suitability of the training product for them, taking into account the</w:t>
            </w:r>
            <w:r w:rsidR="00C90222">
              <w:rPr>
                <w:rFonts w:ascii="Aptos" w:hAnsi="Aptos"/>
              </w:rPr>
              <w:t xml:space="preserve"> st</w:t>
            </w:r>
            <w:r w:rsidR="009D7EF1">
              <w:rPr>
                <w:rFonts w:ascii="Aptos" w:hAnsi="Aptos"/>
              </w:rPr>
              <w:t>udent’s</w:t>
            </w:r>
            <w:r w:rsidRPr="00740A44">
              <w:rPr>
                <w:rFonts w:ascii="Aptos" w:hAnsi="Aptos"/>
              </w:rPr>
              <w:t xml:space="preserve"> skills and competencies.</w:t>
            </w:r>
          </w:p>
        </w:tc>
      </w:tr>
      <w:tr w:rsidR="00D10B2D" w:rsidRPr="00740A44" w14:paraId="1337A3C2" w14:textId="77777777" w:rsidTr="00E7298E">
        <w:tc>
          <w:tcPr>
            <w:tcW w:w="1696" w:type="dxa"/>
            <w:vMerge w:val="restart"/>
            <w:shd w:val="clear" w:color="auto" w:fill="C72686"/>
          </w:tcPr>
          <w:p w14:paraId="195DA747"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Training support</w:t>
            </w:r>
          </w:p>
        </w:tc>
        <w:tc>
          <w:tcPr>
            <w:tcW w:w="7314" w:type="dxa"/>
          </w:tcPr>
          <w:p w14:paraId="38E70F02" w14:textId="40CA8478" w:rsidR="00D10B2D" w:rsidRPr="00740A44" w:rsidRDefault="00D10B2D" w:rsidP="006C6F73">
            <w:pPr>
              <w:ind w:left="456" w:hanging="456"/>
              <w:rPr>
                <w:rFonts w:ascii="Aptos" w:hAnsi="Aptos"/>
              </w:rPr>
            </w:pPr>
            <w:r w:rsidRPr="00740A44">
              <w:rPr>
                <w:rFonts w:ascii="Aptos" w:hAnsi="Aptos"/>
                <w:b/>
                <w:bCs/>
              </w:rPr>
              <w:t>2.3</w:t>
            </w:r>
            <w:r w:rsidRPr="00740A44">
              <w:rPr>
                <w:rFonts w:ascii="Aptos" w:hAnsi="Aptos"/>
              </w:rPr>
              <w:t xml:space="preserve">  VET students have access to support services, trainers and assessors and other staff to support their progress through</w:t>
            </w:r>
            <w:r w:rsidR="009D7EF1">
              <w:rPr>
                <w:rFonts w:ascii="Aptos" w:hAnsi="Aptos"/>
              </w:rPr>
              <w:t>out</w:t>
            </w:r>
            <w:r w:rsidRPr="00740A44">
              <w:rPr>
                <w:rFonts w:ascii="Aptos" w:hAnsi="Aptos"/>
              </w:rPr>
              <w:t xml:space="preserve"> the training product.</w:t>
            </w:r>
          </w:p>
        </w:tc>
      </w:tr>
      <w:tr w:rsidR="00D10B2D" w:rsidRPr="00740A44" w14:paraId="454A1F02" w14:textId="77777777" w:rsidTr="00E7298E">
        <w:tc>
          <w:tcPr>
            <w:tcW w:w="1696" w:type="dxa"/>
            <w:vMerge/>
            <w:shd w:val="clear" w:color="auto" w:fill="C72686"/>
          </w:tcPr>
          <w:p w14:paraId="58920FC2" w14:textId="77777777" w:rsidR="00D10B2D" w:rsidRPr="00740A44" w:rsidRDefault="00D10B2D" w:rsidP="006C6F73">
            <w:pPr>
              <w:rPr>
                <w:rFonts w:ascii="Aptos" w:hAnsi="Aptos"/>
                <w:color w:val="FFFFFF" w:themeColor="background1"/>
              </w:rPr>
            </w:pPr>
          </w:p>
        </w:tc>
        <w:tc>
          <w:tcPr>
            <w:tcW w:w="7314" w:type="dxa"/>
          </w:tcPr>
          <w:p w14:paraId="76736DD9" w14:textId="77777777" w:rsidR="00D10B2D" w:rsidRPr="00740A44" w:rsidRDefault="00D10B2D" w:rsidP="006C6F73">
            <w:pPr>
              <w:ind w:left="456" w:hanging="456"/>
              <w:rPr>
                <w:rFonts w:ascii="Aptos" w:hAnsi="Aptos"/>
              </w:rPr>
            </w:pPr>
            <w:r w:rsidRPr="00740A44">
              <w:rPr>
                <w:rFonts w:ascii="Aptos" w:hAnsi="Aptos"/>
                <w:b/>
                <w:bCs/>
              </w:rPr>
              <w:t xml:space="preserve">2.4  </w:t>
            </w:r>
            <w:r w:rsidRPr="00740A44">
              <w:rPr>
                <w:rFonts w:ascii="Aptos" w:hAnsi="Aptos"/>
              </w:rPr>
              <w:t>Reasonable adjustments are made to support VET students with disability to access and participate in training and assessment on an equal basis.</w:t>
            </w:r>
          </w:p>
        </w:tc>
      </w:tr>
      <w:tr w:rsidR="00D10B2D" w:rsidRPr="00740A44" w14:paraId="7061EC69" w14:textId="77777777" w:rsidTr="00E7298E">
        <w:tc>
          <w:tcPr>
            <w:tcW w:w="1696" w:type="dxa"/>
            <w:shd w:val="clear" w:color="auto" w:fill="C72686"/>
          </w:tcPr>
          <w:p w14:paraId="47946F43"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Diversity and inclusion</w:t>
            </w:r>
          </w:p>
        </w:tc>
        <w:tc>
          <w:tcPr>
            <w:tcW w:w="7314" w:type="dxa"/>
          </w:tcPr>
          <w:p w14:paraId="247D2785" w14:textId="77777777" w:rsidR="00D10B2D" w:rsidRPr="00740A44" w:rsidRDefault="00D10B2D" w:rsidP="006C6F73">
            <w:pPr>
              <w:pStyle w:val="mpcbullets1"/>
              <w:numPr>
                <w:ilvl w:val="0"/>
                <w:numId w:val="0"/>
              </w:numPr>
              <w:ind w:left="456" w:hanging="456"/>
              <w:rPr>
                <w:rFonts w:ascii="Aptos" w:hAnsi="Aptos"/>
                <w:sz w:val="22"/>
                <w:szCs w:val="22"/>
              </w:rPr>
            </w:pPr>
            <w:r w:rsidRPr="00740A44">
              <w:rPr>
                <w:rFonts w:ascii="Aptos" w:hAnsi="Aptos"/>
                <w:b/>
                <w:bCs/>
                <w:sz w:val="22"/>
                <w:szCs w:val="22"/>
              </w:rPr>
              <w:t>2.5</w:t>
            </w:r>
            <w:r w:rsidRPr="00740A44">
              <w:rPr>
                <w:rFonts w:ascii="Aptos" w:hAnsi="Aptos"/>
                <w:sz w:val="22"/>
                <w:szCs w:val="22"/>
              </w:rPr>
              <w:t xml:space="preserve">  The learning environment promotes and supports the diversity of VET students.</w:t>
            </w:r>
          </w:p>
        </w:tc>
      </w:tr>
      <w:tr w:rsidR="00D10B2D" w:rsidRPr="00740A44" w14:paraId="2F320935" w14:textId="77777777" w:rsidTr="00E7298E">
        <w:tc>
          <w:tcPr>
            <w:tcW w:w="1696" w:type="dxa"/>
            <w:shd w:val="clear" w:color="auto" w:fill="C72686"/>
          </w:tcPr>
          <w:p w14:paraId="77B762D7"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Wellbeing</w:t>
            </w:r>
          </w:p>
        </w:tc>
        <w:tc>
          <w:tcPr>
            <w:tcW w:w="7314" w:type="dxa"/>
          </w:tcPr>
          <w:p w14:paraId="5157C51F" w14:textId="77777777" w:rsidR="00D10B2D" w:rsidRPr="00740A44" w:rsidRDefault="00D10B2D" w:rsidP="0040364B">
            <w:pPr>
              <w:pStyle w:val="mpcbullets1"/>
              <w:numPr>
                <w:ilvl w:val="0"/>
                <w:numId w:val="0"/>
              </w:numPr>
              <w:spacing w:line="276" w:lineRule="auto"/>
              <w:ind w:left="454" w:hanging="454"/>
              <w:rPr>
                <w:rFonts w:ascii="Aptos" w:hAnsi="Aptos"/>
                <w:sz w:val="22"/>
                <w:szCs w:val="22"/>
              </w:rPr>
            </w:pPr>
            <w:r w:rsidRPr="00740A44">
              <w:rPr>
                <w:rFonts w:ascii="Aptos" w:hAnsi="Aptos"/>
                <w:b/>
                <w:bCs/>
                <w:sz w:val="22"/>
                <w:szCs w:val="22"/>
              </w:rPr>
              <w:t>2.6</w:t>
            </w:r>
            <w:r w:rsidRPr="00740A44">
              <w:rPr>
                <w:rFonts w:ascii="Aptos" w:hAnsi="Aptos"/>
                <w:sz w:val="22"/>
                <w:szCs w:val="22"/>
              </w:rPr>
              <w:t xml:space="preserve">  The wellbeing needs of the VET student cohort are identified and strategies are put in place to support these needs.</w:t>
            </w:r>
          </w:p>
        </w:tc>
      </w:tr>
      <w:tr w:rsidR="00D10B2D" w:rsidRPr="00740A44" w14:paraId="2CBD0974" w14:textId="77777777" w:rsidTr="00E7298E">
        <w:tc>
          <w:tcPr>
            <w:tcW w:w="1696" w:type="dxa"/>
            <w:vMerge w:val="restart"/>
            <w:shd w:val="clear" w:color="auto" w:fill="C72686"/>
          </w:tcPr>
          <w:p w14:paraId="2D981304" w14:textId="77777777" w:rsidR="00D10B2D" w:rsidRPr="00740A44" w:rsidRDefault="00D10B2D" w:rsidP="006C6F73">
            <w:pPr>
              <w:rPr>
                <w:rFonts w:ascii="Aptos" w:hAnsi="Aptos"/>
                <w:b/>
                <w:bCs/>
                <w:color w:val="FFFFFF" w:themeColor="background1"/>
              </w:rPr>
            </w:pPr>
            <w:r w:rsidRPr="00740A44">
              <w:rPr>
                <w:rFonts w:ascii="Aptos" w:hAnsi="Aptos"/>
                <w:b/>
                <w:bCs/>
                <w:color w:val="FFFFFF" w:themeColor="background1"/>
              </w:rPr>
              <w:t>Feedback, complaints and appeals</w:t>
            </w:r>
          </w:p>
        </w:tc>
        <w:tc>
          <w:tcPr>
            <w:tcW w:w="7314" w:type="dxa"/>
          </w:tcPr>
          <w:p w14:paraId="3E1E5559" w14:textId="3A360B73" w:rsidR="00D10B2D" w:rsidRPr="00740A44" w:rsidRDefault="00D10B2D" w:rsidP="0040364B">
            <w:pPr>
              <w:pStyle w:val="mpcbullets1"/>
              <w:numPr>
                <w:ilvl w:val="0"/>
                <w:numId w:val="0"/>
              </w:numPr>
              <w:spacing w:line="276" w:lineRule="auto"/>
              <w:ind w:left="456" w:hanging="456"/>
              <w:rPr>
                <w:rFonts w:ascii="Aptos" w:hAnsi="Aptos"/>
                <w:sz w:val="22"/>
                <w:szCs w:val="22"/>
              </w:rPr>
            </w:pPr>
            <w:r w:rsidRPr="00740A44">
              <w:rPr>
                <w:rFonts w:ascii="Aptos" w:hAnsi="Aptos"/>
                <w:b/>
                <w:bCs/>
                <w:sz w:val="22"/>
                <w:szCs w:val="22"/>
              </w:rPr>
              <w:t>2.7</w:t>
            </w:r>
            <w:r w:rsidRPr="00740A44">
              <w:rPr>
                <w:rFonts w:ascii="Aptos" w:hAnsi="Aptos"/>
                <w:sz w:val="22"/>
                <w:szCs w:val="22"/>
              </w:rPr>
              <w:t xml:space="preserve">  </w:t>
            </w:r>
            <w:r w:rsidR="00450657">
              <w:rPr>
                <w:rFonts w:ascii="Aptos" w:hAnsi="Aptos"/>
                <w:sz w:val="22"/>
                <w:szCs w:val="22"/>
              </w:rPr>
              <w:t>F</w:t>
            </w:r>
            <w:r w:rsidRPr="00740A44">
              <w:rPr>
                <w:rFonts w:ascii="Aptos" w:hAnsi="Aptos"/>
                <w:sz w:val="22"/>
                <w:szCs w:val="22"/>
              </w:rPr>
              <w:t>eedback and complaints management addresses concerns and informs continuous improvement</w:t>
            </w:r>
            <w:r w:rsidR="00217E8B">
              <w:rPr>
                <w:rFonts w:ascii="Aptos" w:hAnsi="Aptos"/>
                <w:sz w:val="22"/>
                <w:szCs w:val="22"/>
              </w:rPr>
              <w:t xml:space="preserve"> of the NVR registered training organisation</w:t>
            </w:r>
            <w:r w:rsidRPr="00740A44">
              <w:rPr>
                <w:rFonts w:ascii="Aptos" w:hAnsi="Aptos"/>
                <w:sz w:val="22"/>
                <w:szCs w:val="22"/>
              </w:rPr>
              <w:t>.</w:t>
            </w:r>
          </w:p>
        </w:tc>
      </w:tr>
      <w:tr w:rsidR="00D10B2D" w:rsidRPr="00740A44" w14:paraId="4ED8ACB9" w14:textId="77777777" w:rsidTr="00E7298E">
        <w:tc>
          <w:tcPr>
            <w:tcW w:w="1696" w:type="dxa"/>
            <w:vMerge/>
            <w:shd w:val="clear" w:color="auto" w:fill="C72686"/>
          </w:tcPr>
          <w:p w14:paraId="6B2083F9" w14:textId="77777777" w:rsidR="00D10B2D" w:rsidRPr="00740A44" w:rsidRDefault="00D10B2D" w:rsidP="006C6F73">
            <w:pPr>
              <w:rPr>
                <w:rFonts w:ascii="Aptos" w:hAnsi="Aptos"/>
                <w:b/>
                <w:bCs/>
                <w:color w:val="FFFFFF" w:themeColor="background1"/>
              </w:rPr>
            </w:pPr>
          </w:p>
        </w:tc>
        <w:tc>
          <w:tcPr>
            <w:tcW w:w="7314" w:type="dxa"/>
          </w:tcPr>
          <w:p w14:paraId="5973E9AE" w14:textId="64CC45B0" w:rsidR="00D10B2D" w:rsidRPr="00740A44" w:rsidRDefault="00D10B2D" w:rsidP="0040364B">
            <w:pPr>
              <w:pStyle w:val="mpcbullets1"/>
              <w:numPr>
                <w:ilvl w:val="0"/>
                <w:numId w:val="0"/>
              </w:numPr>
              <w:spacing w:line="276" w:lineRule="auto"/>
              <w:ind w:left="456" w:hanging="456"/>
              <w:rPr>
                <w:rFonts w:ascii="Aptos" w:hAnsi="Aptos"/>
                <w:b/>
                <w:bCs/>
                <w:sz w:val="22"/>
                <w:szCs w:val="22"/>
              </w:rPr>
            </w:pPr>
            <w:r w:rsidRPr="00740A44">
              <w:rPr>
                <w:rFonts w:ascii="Aptos" w:hAnsi="Aptos"/>
                <w:b/>
                <w:bCs/>
                <w:sz w:val="22"/>
                <w:szCs w:val="22"/>
              </w:rPr>
              <w:t xml:space="preserve">2.8  </w:t>
            </w:r>
            <w:r w:rsidRPr="00740A44">
              <w:rPr>
                <w:rFonts w:ascii="Aptos" w:hAnsi="Aptos"/>
                <w:sz w:val="22"/>
                <w:szCs w:val="22"/>
              </w:rPr>
              <w:t xml:space="preserve">Effective appeal processes are available </w:t>
            </w:r>
            <w:r w:rsidR="00C3234A">
              <w:rPr>
                <w:rFonts w:ascii="Aptos" w:hAnsi="Aptos"/>
                <w:sz w:val="22"/>
                <w:szCs w:val="22"/>
              </w:rPr>
              <w:t xml:space="preserve">to VET students </w:t>
            </w:r>
            <w:r w:rsidRPr="00740A44">
              <w:rPr>
                <w:rFonts w:ascii="Aptos" w:hAnsi="Aptos"/>
                <w:sz w:val="22"/>
                <w:szCs w:val="22"/>
              </w:rPr>
              <w:t xml:space="preserve">where decisions of the </w:t>
            </w:r>
            <w:r w:rsidR="00C3234A">
              <w:rPr>
                <w:rFonts w:ascii="Aptos" w:hAnsi="Aptos"/>
                <w:sz w:val="22"/>
                <w:szCs w:val="22"/>
              </w:rPr>
              <w:t>NVR registered training organisation</w:t>
            </w:r>
            <w:r w:rsidR="00C3234A" w:rsidRPr="00740A44">
              <w:rPr>
                <w:rFonts w:ascii="Aptos" w:hAnsi="Aptos"/>
                <w:sz w:val="22"/>
                <w:szCs w:val="22"/>
              </w:rPr>
              <w:t xml:space="preserve"> </w:t>
            </w:r>
            <w:r w:rsidRPr="00740A44">
              <w:rPr>
                <w:rFonts w:ascii="Aptos" w:hAnsi="Aptos"/>
                <w:sz w:val="22"/>
                <w:szCs w:val="22"/>
              </w:rPr>
              <w:t xml:space="preserve">or a third party adversely </w:t>
            </w:r>
            <w:r w:rsidR="009771AD">
              <w:rPr>
                <w:rFonts w:ascii="Aptos" w:hAnsi="Aptos"/>
                <w:sz w:val="22"/>
                <w:szCs w:val="22"/>
              </w:rPr>
              <w:t xml:space="preserve">affect the </w:t>
            </w:r>
            <w:r w:rsidRPr="00740A44">
              <w:rPr>
                <w:rFonts w:ascii="Aptos" w:hAnsi="Aptos"/>
                <w:sz w:val="22"/>
                <w:szCs w:val="22"/>
              </w:rPr>
              <w:t xml:space="preserve"> student.</w:t>
            </w:r>
          </w:p>
        </w:tc>
      </w:tr>
    </w:tbl>
    <w:p w14:paraId="5887CA65" w14:textId="77777777" w:rsidR="00712026" w:rsidRDefault="00712026" w:rsidP="00D10B2D">
      <w:pPr>
        <w:pStyle w:val="Heading2"/>
      </w:pPr>
    </w:p>
    <w:p w14:paraId="18056FF5" w14:textId="77777777" w:rsidR="00712026" w:rsidRDefault="00712026">
      <w:pPr>
        <w:spacing w:after="160" w:line="259" w:lineRule="auto"/>
        <w:rPr>
          <w:rFonts w:eastAsiaTheme="majorEastAsia" w:cstheme="majorBidi"/>
          <w:b/>
          <w:color w:val="404246" w:themeColor="text2"/>
          <w:sz w:val="44"/>
          <w:szCs w:val="26"/>
        </w:rPr>
      </w:pPr>
      <w:r>
        <w:br w:type="page"/>
      </w:r>
    </w:p>
    <w:p w14:paraId="3E5B0E92" w14:textId="6C6C765B" w:rsidR="00D10B2D" w:rsidRDefault="00D10B2D" w:rsidP="00D10B2D">
      <w:pPr>
        <w:pStyle w:val="Heading2"/>
      </w:pPr>
      <w:bookmarkStart w:id="77" w:name="_Toc192765657"/>
      <w:r>
        <w:lastRenderedPageBreak/>
        <w:t>Intent of Quality Area 2</w:t>
      </w:r>
      <w:bookmarkEnd w:id="77"/>
    </w:p>
    <w:tbl>
      <w:tblPr>
        <w:tblStyle w:val="TableGrid"/>
        <w:tblW w:w="0" w:type="auto"/>
        <w:tblBorders>
          <w:top w:val="single" w:sz="4" w:space="0" w:color="C72686"/>
          <w:left w:val="single" w:sz="4" w:space="0" w:color="C72686"/>
          <w:bottom w:val="single" w:sz="4" w:space="0" w:color="C72686"/>
          <w:right w:val="single" w:sz="4" w:space="0" w:color="C72686"/>
          <w:insideH w:val="single" w:sz="4" w:space="0" w:color="C72686"/>
          <w:insideV w:val="single" w:sz="4" w:space="0" w:color="C72686"/>
        </w:tblBorders>
        <w:tblLook w:val="04A0" w:firstRow="1" w:lastRow="0" w:firstColumn="1" w:lastColumn="0" w:noHBand="0" w:noVBand="1"/>
        <w:tblCaption w:val="Intent of Quality Area 2"/>
        <w:tblDescription w:val="Provides and outline of the policy intent for Quality Area 2. "/>
      </w:tblPr>
      <w:tblGrid>
        <w:gridCol w:w="9010"/>
      </w:tblGrid>
      <w:tr w:rsidR="00D10B2D" w:rsidRPr="00740A44" w14:paraId="5F1D3B46" w14:textId="77777777" w:rsidTr="00314DAD">
        <w:tc>
          <w:tcPr>
            <w:tcW w:w="9010" w:type="dxa"/>
            <w:shd w:val="clear" w:color="auto" w:fill="FDE6EA"/>
          </w:tcPr>
          <w:p w14:paraId="47ED8AAD" w14:textId="77777777" w:rsidR="00D10B2D" w:rsidRPr="00740A44" w:rsidRDefault="00D10B2D" w:rsidP="0006676C">
            <w:pPr>
              <w:pStyle w:val="mpcNormal"/>
              <w:spacing w:after="200" w:line="276" w:lineRule="auto"/>
              <w:rPr>
                <w:rFonts w:ascii="Aptos" w:hAnsi="Aptos"/>
                <w:sz w:val="22"/>
                <w:szCs w:val="22"/>
                <w:lang w:val="en-AU"/>
              </w:rPr>
            </w:pPr>
            <w:r w:rsidRPr="00740A44">
              <w:rPr>
                <w:rFonts w:ascii="Aptos" w:hAnsi="Aptos"/>
                <w:sz w:val="22"/>
                <w:szCs w:val="22"/>
                <w:lang w:val="en-AU"/>
              </w:rPr>
              <w:t>Quality Area 2 focuses on the support RTOs provide to VET students to enable them to make informed decisions and safely participate (and succeed) in VET.</w:t>
            </w:r>
          </w:p>
          <w:p w14:paraId="0AD31948" w14:textId="77777777" w:rsidR="00D10B2D" w:rsidRPr="00740A44" w:rsidRDefault="00D10B2D" w:rsidP="0006676C">
            <w:pPr>
              <w:pStyle w:val="mpcNormal"/>
              <w:spacing w:after="200" w:line="276" w:lineRule="auto"/>
              <w:rPr>
                <w:rFonts w:ascii="Aptos" w:hAnsi="Aptos"/>
                <w:sz w:val="22"/>
                <w:szCs w:val="22"/>
                <w:lang w:val="en-AU"/>
              </w:rPr>
            </w:pPr>
            <w:r w:rsidRPr="00740A44">
              <w:rPr>
                <w:rFonts w:ascii="Aptos" w:hAnsi="Aptos"/>
                <w:b/>
                <w:bCs/>
                <w:sz w:val="22"/>
                <w:szCs w:val="22"/>
                <w:lang w:val="en-AU"/>
              </w:rPr>
              <w:t>Prospective students need access to information to make choices about the RTO and the training product that is right for them.</w:t>
            </w:r>
            <w:r w:rsidRPr="00740A44">
              <w:rPr>
                <w:rFonts w:ascii="Aptos" w:hAnsi="Aptos"/>
                <w:sz w:val="22"/>
                <w:szCs w:val="22"/>
                <w:lang w:val="en-AU"/>
              </w:rPr>
              <w:t xml:space="preserve"> This requires RTOs to ensure all information provided to prospective students (e.g. through their website, brochures, advertisements, social media, etc.) is current, accurate and sufficiently detailed. RTOs must take care that any information does not inadvertently mislead students, for example as to the requirements of the training product or the outcomes they can expect from completing the training.</w:t>
            </w:r>
          </w:p>
          <w:p w14:paraId="703299BA" w14:textId="529A2C2B" w:rsidR="00D10B2D" w:rsidRPr="00740A44" w:rsidRDefault="009565F9" w:rsidP="0006676C">
            <w:pPr>
              <w:pStyle w:val="mpcNormal"/>
              <w:spacing w:after="200" w:line="276" w:lineRule="auto"/>
              <w:rPr>
                <w:rFonts w:ascii="Aptos" w:hAnsi="Aptos"/>
                <w:sz w:val="22"/>
                <w:szCs w:val="22"/>
                <w:lang w:val="en-AU"/>
              </w:rPr>
            </w:pPr>
            <w:r>
              <w:rPr>
                <w:rFonts w:ascii="Aptos" w:hAnsi="Aptos"/>
                <w:sz w:val="22"/>
                <w:szCs w:val="22"/>
                <w:lang w:val="en-AU"/>
              </w:rPr>
              <w:t>RTOs</w:t>
            </w:r>
            <w:r w:rsidRPr="00740A44">
              <w:rPr>
                <w:rFonts w:ascii="Aptos" w:hAnsi="Aptos"/>
                <w:sz w:val="22"/>
                <w:szCs w:val="22"/>
                <w:lang w:val="en-AU"/>
              </w:rPr>
              <w:t xml:space="preserve"> </w:t>
            </w:r>
            <w:r w:rsidR="00D10B2D" w:rsidRPr="00740A44">
              <w:rPr>
                <w:rFonts w:ascii="Aptos" w:hAnsi="Aptos"/>
                <w:sz w:val="22"/>
                <w:szCs w:val="22"/>
                <w:lang w:val="en-AU"/>
              </w:rPr>
              <w:t xml:space="preserve">must have mechanisms for advising students including prospective students, on whether a training product is suitable for them (based on their learning needs and circumstances, and existing skills and competencies) prior to their enrolment in the training product. RTOs can do this in different ways – for example, by providing information on any course requirements and requiring prospective students to confirm they understand and meet these as part of the pre-enrolment process. </w:t>
            </w:r>
          </w:p>
          <w:p w14:paraId="21FAF6A1" w14:textId="77777777" w:rsidR="00D10B2D" w:rsidRPr="00740A44" w:rsidRDefault="00D10B2D" w:rsidP="0006676C">
            <w:pPr>
              <w:pStyle w:val="mpcNormal"/>
              <w:spacing w:after="200" w:line="276" w:lineRule="auto"/>
              <w:rPr>
                <w:rFonts w:ascii="Aptos" w:hAnsi="Aptos"/>
                <w:sz w:val="22"/>
                <w:szCs w:val="22"/>
                <w:lang w:val="en-AU"/>
              </w:rPr>
            </w:pPr>
            <w:r w:rsidRPr="00740A44">
              <w:rPr>
                <w:rFonts w:ascii="Aptos" w:hAnsi="Aptos"/>
                <w:b/>
                <w:bCs/>
                <w:sz w:val="22"/>
                <w:szCs w:val="22"/>
                <w:lang w:val="en-AU"/>
              </w:rPr>
              <w:t>Students have different learning needs and styles, and their differing abilities and circumstances may impact on their learning.</w:t>
            </w:r>
            <w:r w:rsidRPr="00740A44">
              <w:rPr>
                <w:rFonts w:ascii="Aptos" w:hAnsi="Aptos"/>
                <w:sz w:val="22"/>
                <w:szCs w:val="22"/>
                <w:lang w:val="en-AU"/>
              </w:rPr>
              <w:t xml:space="preserve"> It is important that RTOs identify where additional support may be required and provide students with access to training support services. This will differ based on the context but may include one-to-one time with trainers and assessors, timely responses to queries, supplementary learning resources, or adjustments to the pace of training and timing of assessment. </w:t>
            </w:r>
          </w:p>
          <w:p w14:paraId="71D7DC82" w14:textId="7F9D5565" w:rsidR="00D10B2D" w:rsidRPr="00740A44" w:rsidRDefault="00D10B2D" w:rsidP="0006676C">
            <w:pPr>
              <w:pStyle w:val="mpcNormal"/>
              <w:spacing w:after="200" w:line="276" w:lineRule="auto"/>
              <w:rPr>
                <w:rFonts w:ascii="Aptos" w:hAnsi="Aptos"/>
                <w:sz w:val="22"/>
                <w:szCs w:val="22"/>
                <w:lang w:val="en-AU"/>
              </w:rPr>
            </w:pPr>
            <w:r w:rsidRPr="00740A44">
              <w:rPr>
                <w:rFonts w:ascii="Aptos" w:hAnsi="Aptos"/>
                <w:sz w:val="22"/>
                <w:szCs w:val="22"/>
                <w:lang w:val="en-AU"/>
              </w:rPr>
              <w:t xml:space="preserve">RTOs have obligations under the </w:t>
            </w:r>
            <w:r w:rsidRPr="00740A44">
              <w:rPr>
                <w:rFonts w:ascii="Aptos" w:hAnsi="Aptos"/>
                <w:i/>
                <w:iCs/>
                <w:sz w:val="22"/>
                <w:szCs w:val="22"/>
                <w:lang w:val="en-AU"/>
              </w:rPr>
              <w:t>Disability Standards for Education 2005</w:t>
            </w:r>
            <w:r w:rsidRPr="00740A44">
              <w:rPr>
                <w:rFonts w:ascii="Aptos" w:hAnsi="Aptos"/>
                <w:sz w:val="22"/>
                <w:szCs w:val="22"/>
                <w:lang w:val="en-AU"/>
              </w:rPr>
              <w:t xml:space="preserve"> to ensure that students with disability can access and participate in training on the same basis as students without disability. As part of this, </w:t>
            </w:r>
            <w:r w:rsidR="009565F9">
              <w:rPr>
                <w:rFonts w:ascii="Aptos" w:hAnsi="Aptos"/>
                <w:sz w:val="22"/>
                <w:szCs w:val="22"/>
                <w:lang w:val="en-AU"/>
              </w:rPr>
              <w:t>RTOs</w:t>
            </w:r>
            <w:r w:rsidR="009565F9" w:rsidRPr="00740A44">
              <w:rPr>
                <w:rFonts w:ascii="Aptos" w:hAnsi="Aptos"/>
                <w:sz w:val="22"/>
                <w:szCs w:val="22"/>
                <w:lang w:val="en-AU"/>
              </w:rPr>
              <w:t xml:space="preserve"> </w:t>
            </w:r>
            <w:r w:rsidRPr="00740A44">
              <w:rPr>
                <w:rFonts w:ascii="Aptos" w:hAnsi="Aptos"/>
                <w:sz w:val="22"/>
                <w:szCs w:val="22"/>
                <w:lang w:val="en-AU"/>
              </w:rPr>
              <w:t>are required to engage with students to support them to disclose their disability (if they wish) and make reasonable adjustments to enable them to equitably participate in training and assessment.</w:t>
            </w:r>
          </w:p>
          <w:p w14:paraId="4927B935" w14:textId="19535510" w:rsidR="00D10B2D" w:rsidRPr="00740A44" w:rsidRDefault="00D10B2D" w:rsidP="002A3939">
            <w:pPr>
              <w:rPr>
                <w:rFonts w:ascii="Aptos" w:hAnsi="Aptos"/>
                <w:b/>
                <w:bCs/>
              </w:rPr>
            </w:pPr>
            <w:r w:rsidRPr="00740A44">
              <w:rPr>
                <w:rFonts w:ascii="Aptos" w:hAnsi="Aptos" w:cs="Calibri"/>
                <w:b/>
                <w:bCs/>
              </w:rPr>
              <w:t>By supporting students from all cultures, backgrounds</w:t>
            </w:r>
            <w:r w:rsidRPr="00740A44">
              <w:rPr>
                <w:rFonts w:ascii="Aptos" w:hAnsi="Aptos"/>
                <w:b/>
                <w:bCs/>
              </w:rPr>
              <w:t xml:space="preserve"> and abilities to participate in VET, RTOs can increase levels of participation and attainment and contribute to Australia’s strong labour market outcomes. </w:t>
            </w:r>
          </w:p>
          <w:p w14:paraId="54896337" w14:textId="69C6605A" w:rsidR="00D10B2D" w:rsidRPr="00D10B2D" w:rsidRDefault="00D10B2D" w:rsidP="002A3939">
            <w:pPr>
              <w:rPr>
                <w:rFonts w:ascii="Aptos" w:hAnsi="Aptos"/>
              </w:rPr>
            </w:pPr>
            <w:r w:rsidRPr="00740A44">
              <w:rPr>
                <w:rFonts w:ascii="Aptos" w:hAnsi="Aptos"/>
              </w:rPr>
              <w:t>Everyone should feel welcome, safe and supported to participate in VET. To enable this, RTOs are expected to create a safe learning environment that is inclusive. RTOs are also expected to direct particular attention to delivering services in a manner that respects and acknowledges the unique cultural identities, values, and practices of First Nations peoples. A focus on cultural safety aims to create an environment where First Nations peoples feel understood, respected, and valued, which helps to build trust and engagement. This approach addresses power imbalances and systemic barriers, promoting equity and accessibility in VET.</w:t>
            </w:r>
          </w:p>
          <w:p w14:paraId="3D0A6D69" w14:textId="771B1958" w:rsidR="00D10B2D" w:rsidRPr="00740A44" w:rsidRDefault="00D10B2D" w:rsidP="002A3939">
            <w:pPr>
              <w:rPr>
                <w:rFonts w:ascii="Aptos" w:hAnsi="Aptos"/>
              </w:rPr>
            </w:pPr>
            <w:r w:rsidRPr="00740A44">
              <w:rPr>
                <w:rFonts w:ascii="Aptos" w:hAnsi="Aptos"/>
              </w:rPr>
              <w:t xml:space="preserve">While many factors affecting student wellbeing will be outside of the RTO’s control, it is important that RTOs have strategies to support student wellbeing. RTOs can do this in many </w:t>
            </w:r>
            <w:r w:rsidRPr="00740A44">
              <w:rPr>
                <w:rFonts w:ascii="Aptos" w:hAnsi="Aptos"/>
              </w:rPr>
              <w:lastRenderedPageBreak/>
              <w:t>different ways, as suited to their delivery context and needs of their student cohort. For example, by identifying wellbeing needs prior to enrolment, being sensitive to the challenges that may be associated with certain industries or work placements, offering flexibility or support to students who are going through a difficult time, fostering an environment where students feel safe to ask for help, or providing students with information about what they can do if they are experiencing</w:t>
            </w:r>
            <w:r w:rsidR="00DC54D3">
              <w:rPr>
                <w:rFonts w:ascii="Aptos" w:hAnsi="Aptos"/>
              </w:rPr>
              <w:t xml:space="preserve"> difficulties</w:t>
            </w:r>
            <w:r w:rsidRPr="00740A44">
              <w:rPr>
                <w:rFonts w:ascii="Aptos" w:hAnsi="Aptos"/>
              </w:rPr>
              <w:t>. By supporting students to prioritise their wellbeing. This not only improves individual student outcomes (and retention rates) but also contributes to a positive RTO reputation.</w:t>
            </w:r>
          </w:p>
          <w:p w14:paraId="54143520" w14:textId="77777777" w:rsidR="00D10B2D" w:rsidRPr="00740A44" w:rsidRDefault="00D10B2D" w:rsidP="002A3939">
            <w:pPr>
              <w:rPr>
                <w:rFonts w:ascii="Aptos" w:hAnsi="Aptos"/>
                <w:b/>
                <w:bCs/>
              </w:rPr>
            </w:pPr>
            <w:r w:rsidRPr="00740A44">
              <w:rPr>
                <w:rFonts w:ascii="Aptos" w:hAnsi="Aptos"/>
                <w:b/>
                <w:bCs/>
              </w:rPr>
              <w:t xml:space="preserve">RTOs are responsible for ensuring they have effective complaints management systems to enable students, staff and others to provide feedback and make complaints. </w:t>
            </w:r>
          </w:p>
          <w:p w14:paraId="0CEF67C5" w14:textId="22189AAB" w:rsidR="00D10B2D" w:rsidRPr="00D10B2D" w:rsidRDefault="00D10B2D" w:rsidP="002A3939">
            <w:pPr>
              <w:rPr>
                <w:rFonts w:ascii="Aptos" w:hAnsi="Aptos"/>
              </w:rPr>
            </w:pPr>
            <w:r w:rsidRPr="00740A44">
              <w:rPr>
                <w:rFonts w:ascii="Aptos" w:hAnsi="Aptos"/>
              </w:rPr>
              <w:t>It is recognised that errors and mistakes occur within all RTOs. An effective complaints management system will help to fix problems before they escalate, better understand student cohort</w:t>
            </w:r>
            <w:r w:rsidR="00AA06E6">
              <w:rPr>
                <w:rFonts w:ascii="Aptos" w:hAnsi="Aptos"/>
              </w:rPr>
              <w:t>s</w:t>
            </w:r>
            <w:r w:rsidRPr="00740A44">
              <w:rPr>
                <w:rFonts w:ascii="Aptos" w:hAnsi="Aptos"/>
              </w:rPr>
              <w:t xml:space="preserve"> and other stakeholders, provide an opportunity to improve student satisfaction and produce data and insights that help </w:t>
            </w:r>
            <w:r w:rsidR="0077162E">
              <w:rPr>
                <w:rFonts w:ascii="Aptos" w:hAnsi="Aptos"/>
              </w:rPr>
              <w:t>RTOs</w:t>
            </w:r>
            <w:r w:rsidR="0077162E" w:rsidRPr="00740A44">
              <w:rPr>
                <w:rFonts w:ascii="Aptos" w:hAnsi="Aptos"/>
              </w:rPr>
              <w:t xml:space="preserve"> </w:t>
            </w:r>
            <w:r w:rsidRPr="00740A44">
              <w:rPr>
                <w:rFonts w:ascii="Aptos" w:hAnsi="Aptos"/>
              </w:rPr>
              <w:t xml:space="preserve">continuously improve. </w:t>
            </w:r>
          </w:p>
          <w:p w14:paraId="00BB0AB2" w14:textId="6A57504D" w:rsidR="00D10B2D" w:rsidRPr="00D10B2D" w:rsidRDefault="00D10B2D" w:rsidP="002A3939">
            <w:pPr>
              <w:rPr>
                <w:rFonts w:ascii="Aptos" w:hAnsi="Aptos"/>
                <w:b/>
                <w:bCs/>
              </w:rPr>
            </w:pPr>
            <w:r w:rsidRPr="00740A44">
              <w:rPr>
                <w:rFonts w:ascii="Aptos" w:hAnsi="Aptos"/>
                <w:b/>
                <w:bCs/>
              </w:rPr>
              <w:t xml:space="preserve">Appeals mechanisms should also be available where the decision of an RTO or a third party may adversely impact the student. </w:t>
            </w:r>
          </w:p>
          <w:p w14:paraId="2295F2A2" w14:textId="77777777" w:rsidR="00D10B2D" w:rsidRPr="00740A44" w:rsidRDefault="00D10B2D" w:rsidP="0006676C">
            <w:pPr>
              <w:pStyle w:val="mpcNormal"/>
              <w:spacing w:after="200" w:line="276" w:lineRule="auto"/>
              <w:rPr>
                <w:rFonts w:ascii="Aptos" w:hAnsi="Aptos"/>
                <w:sz w:val="22"/>
                <w:szCs w:val="22"/>
                <w:lang w:val="en-AU"/>
              </w:rPr>
            </w:pPr>
            <w:r w:rsidRPr="00740A44">
              <w:rPr>
                <w:rFonts w:ascii="Aptos" w:hAnsi="Aptos"/>
                <w:sz w:val="22"/>
                <w:szCs w:val="22"/>
                <w:lang w:val="en-AU"/>
              </w:rPr>
              <w:t>Enrolment and assessment decisions, in particular, can have a significant impact on students. It is important that students have avenues to appeal such decisions and that the processes that support appeal are fair and timely. Where appeals are managed internally within the RTO, this should be undertaken at no cost to the student. The RTO should also ensure that the student is able to access a review by an independent party at no or low cost to them. Robust appeals processes give students confidence in appeal outcomes and help maintain the integrity of the VET sector.</w:t>
            </w:r>
          </w:p>
          <w:p w14:paraId="6D89EB85" w14:textId="77777777" w:rsidR="00D10B2D" w:rsidRPr="00740A44" w:rsidRDefault="00D10B2D" w:rsidP="006C6F73">
            <w:pPr>
              <w:pStyle w:val="mpcNormal"/>
              <w:rPr>
                <w:rFonts w:ascii="Aptos" w:hAnsi="Aptos"/>
                <w:sz w:val="22"/>
                <w:szCs w:val="22"/>
                <w:lang w:val="en-AU"/>
              </w:rPr>
            </w:pPr>
          </w:p>
        </w:tc>
      </w:tr>
    </w:tbl>
    <w:p w14:paraId="495C23D4" w14:textId="77777777" w:rsidR="00006856" w:rsidRDefault="00006856" w:rsidP="00B260CB">
      <w:pPr>
        <w:pStyle w:val="Heading1"/>
      </w:pPr>
    </w:p>
    <w:p w14:paraId="58F3C27A" w14:textId="77777777" w:rsidR="00006856" w:rsidRDefault="00006856">
      <w:pPr>
        <w:spacing w:after="160" w:line="259" w:lineRule="auto"/>
        <w:rPr>
          <w:rFonts w:eastAsiaTheme="majorEastAsia" w:cstheme="majorBidi"/>
          <w:b/>
          <w:color w:val="5D7A38" w:themeColor="accent1"/>
          <w:sz w:val="54"/>
          <w:szCs w:val="32"/>
        </w:rPr>
      </w:pPr>
      <w:r>
        <w:br w:type="page"/>
      </w:r>
    </w:p>
    <w:p w14:paraId="7A0D1C8A" w14:textId="6ED76969" w:rsidR="007D122C" w:rsidRDefault="007D122C" w:rsidP="00B260CB">
      <w:pPr>
        <w:pStyle w:val="Heading1"/>
      </w:pPr>
      <w:bookmarkStart w:id="78" w:name="_Toc192765658"/>
      <w:r>
        <w:lastRenderedPageBreak/>
        <w:t>Information</w:t>
      </w:r>
      <w:bookmarkEnd w:id="78"/>
    </w:p>
    <w:p w14:paraId="607CDF89" w14:textId="77777777" w:rsidR="007D122C" w:rsidRPr="00740A44" w:rsidRDefault="007D122C" w:rsidP="007D122C">
      <w:pPr>
        <w:pStyle w:val="mpcNormal"/>
        <w:rPr>
          <w:rFonts w:ascii="Aptos" w:hAnsi="Aptos"/>
          <w:b/>
          <w:bCs/>
          <w:sz w:val="22"/>
          <w:szCs w:val="22"/>
          <w:lang w:val="en-AU"/>
        </w:rPr>
      </w:pPr>
      <w:r w:rsidRPr="00740A44">
        <w:rPr>
          <w:rFonts w:ascii="Aptos" w:hAnsi="Aptos"/>
          <w:b/>
          <w:bCs/>
          <w:sz w:val="22"/>
          <w:szCs w:val="22"/>
          <w:lang w:val="en-AU"/>
        </w:rPr>
        <w:t>Standards 2.1 and 2.2 relate to the focus area of information.</w:t>
      </w:r>
    </w:p>
    <w:p w14:paraId="15EC5871" w14:textId="624FC4C0" w:rsidR="007D122C" w:rsidRDefault="007D122C" w:rsidP="007D122C">
      <w:pPr>
        <w:pStyle w:val="Heading2"/>
      </w:pPr>
      <w:bookmarkStart w:id="79" w:name="_Standard_2.1"/>
      <w:bookmarkStart w:id="80" w:name="_Toc192765659"/>
      <w:bookmarkEnd w:id="79"/>
      <w:r>
        <w:t>Standard 2.1</w:t>
      </w:r>
      <w:bookmarkEnd w:id="80"/>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1"/>
        <w:tblDescription w:val="This table outlines Standard 2.1: VET students have access to clear and accurate information, including to make informed decisions about the training product and the RTO, and are made aware of changes that affect them."/>
      </w:tblPr>
      <w:tblGrid>
        <w:gridCol w:w="8980"/>
      </w:tblGrid>
      <w:tr w:rsidR="007D122C" w:rsidRPr="00740A44" w14:paraId="1C1435E1" w14:textId="77777777" w:rsidTr="00E7298E">
        <w:trPr>
          <w:trHeight w:val="1034"/>
        </w:trPr>
        <w:tc>
          <w:tcPr>
            <w:tcW w:w="8980" w:type="dxa"/>
            <w:shd w:val="clear" w:color="auto" w:fill="C72686"/>
            <w:vAlign w:val="center"/>
          </w:tcPr>
          <w:p w14:paraId="4C455D2C" w14:textId="2D5185DF" w:rsidR="007D122C" w:rsidRPr="00740A44" w:rsidRDefault="007D122C" w:rsidP="006C6F73">
            <w:pPr>
              <w:ind w:left="126"/>
              <w:rPr>
                <w:rFonts w:ascii="Aptos" w:hAnsi="Aptos"/>
                <w:b/>
                <w:bCs/>
              </w:rPr>
            </w:pPr>
            <w:r w:rsidRPr="00740A44">
              <w:rPr>
                <w:rFonts w:ascii="Aptos" w:hAnsi="Aptos"/>
                <w:b/>
                <w:bCs/>
                <w:color w:val="FFFFFF" w:themeColor="background1"/>
              </w:rPr>
              <w:t>VET students have access to clear and accurate information</w:t>
            </w:r>
            <w:r w:rsidR="002D79B3">
              <w:rPr>
                <w:rFonts w:ascii="Aptos" w:hAnsi="Aptos"/>
                <w:b/>
                <w:bCs/>
                <w:color w:val="FFFFFF" w:themeColor="background1"/>
              </w:rPr>
              <w:t xml:space="preserve"> concerning </w:t>
            </w:r>
            <w:r w:rsidR="003075C3">
              <w:rPr>
                <w:rFonts w:ascii="Aptos" w:hAnsi="Aptos"/>
                <w:b/>
                <w:bCs/>
                <w:color w:val="FFFFFF" w:themeColor="background1"/>
              </w:rPr>
              <w:t>the organisation, the relevant training product, and students</w:t>
            </w:r>
            <w:r w:rsidRPr="00740A44">
              <w:rPr>
                <w:rFonts w:ascii="Aptos" w:hAnsi="Aptos"/>
                <w:b/>
                <w:bCs/>
                <w:color w:val="FFFFFF" w:themeColor="background1"/>
              </w:rPr>
              <w:t xml:space="preserve"> are made aware of </w:t>
            </w:r>
            <w:r w:rsidR="003075C3">
              <w:rPr>
                <w:rFonts w:ascii="Aptos" w:hAnsi="Aptos"/>
                <w:b/>
                <w:bCs/>
                <w:color w:val="FFFFFF" w:themeColor="background1"/>
              </w:rPr>
              <w:t xml:space="preserve">any </w:t>
            </w:r>
            <w:r w:rsidRPr="00740A44">
              <w:rPr>
                <w:rFonts w:ascii="Aptos" w:hAnsi="Aptos"/>
                <w:b/>
                <w:bCs/>
                <w:color w:val="FFFFFF" w:themeColor="background1"/>
              </w:rPr>
              <w:t>changes that</w:t>
            </w:r>
            <w:r w:rsidR="003075C3">
              <w:rPr>
                <w:rFonts w:ascii="Aptos" w:hAnsi="Aptos"/>
                <w:b/>
                <w:bCs/>
                <w:color w:val="FFFFFF" w:themeColor="background1"/>
              </w:rPr>
              <w:t xml:space="preserve"> may</w:t>
            </w:r>
            <w:r w:rsidRPr="00740A44">
              <w:rPr>
                <w:rFonts w:ascii="Aptos" w:hAnsi="Aptos"/>
                <w:b/>
                <w:bCs/>
                <w:color w:val="FFFFFF" w:themeColor="background1"/>
              </w:rPr>
              <w:t xml:space="preserve"> affect them.</w:t>
            </w:r>
          </w:p>
        </w:tc>
      </w:tr>
      <w:tr w:rsidR="007D122C" w:rsidRPr="00740A44" w14:paraId="52AE55E8" w14:textId="77777777" w:rsidTr="007D122C">
        <w:tc>
          <w:tcPr>
            <w:tcW w:w="8980" w:type="dxa"/>
            <w:shd w:val="clear" w:color="auto" w:fill="FDE6EA"/>
            <w:vAlign w:val="center"/>
          </w:tcPr>
          <w:p w14:paraId="4E63CADC" w14:textId="2B8982BF" w:rsidR="007D122C" w:rsidRPr="00740A44" w:rsidRDefault="004A4F46" w:rsidP="00FD6E2B">
            <w:pPr>
              <w:spacing w:after="160"/>
              <w:rPr>
                <w:rFonts w:ascii="Aptos" w:hAnsi="Aptos" w:cstheme="minorHAnsi"/>
              </w:rPr>
            </w:pPr>
            <w:r w:rsidRPr="002C4E62">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656A36C2" w14:textId="51B8E911" w:rsidR="007D122C" w:rsidRPr="00066ACE" w:rsidRDefault="00A61EE4" w:rsidP="00B835C5">
            <w:pPr>
              <w:numPr>
                <w:ilvl w:val="0"/>
                <w:numId w:val="29"/>
              </w:numPr>
              <w:tabs>
                <w:tab w:val="left" w:pos="720"/>
              </w:tabs>
              <w:spacing w:before="240" w:after="0"/>
              <w:contextualSpacing/>
              <w:rPr>
                <w:rFonts w:ascii="Aptos" w:hAnsi="Aptos"/>
              </w:rPr>
            </w:pPr>
            <w:r w:rsidRPr="00066ACE">
              <w:rPr>
                <w:rFonts w:ascii="Aptos" w:hAnsi="Aptos"/>
              </w:rPr>
              <w:t xml:space="preserve">all </w:t>
            </w:r>
            <w:r w:rsidR="007D122C" w:rsidRPr="00066ACE">
              <w:rPr>
                <w:rFonts w:ascii="Aptos" w:hAnsi="Aptos"/>
              </w:rPr>
              <w:t xml:space="preserve">information </w:t>
            </w:r>
            <w:r w:rsidRPr="00066ACE">
              <w:rPr>
                <w:rFonts w:ascii="Aptos" w:hAnsi="Aptos"/>
              </w:rPr>
              <w:t xml:space="preserve">provided </w:t>
            </w:r>
            <w:r w:rsidR="007D122C" w:rsidRPr="00066ACE">
              <w:rPr>
                <w:rFonts w:ascii="Aptos" w:hAnsi="Aptos"/>
              </w:rPr>
              <w:t xml:space="preserve">to VET students </w:t>
            </w:r>
            <w:r w:rsidR="00E03B52" w:rsidRPr="00F97B16">
              <w:rPr>
                <w:rFonts w:ascii="Aptos" w:hAnsi="Aptos" w:cstheme="minorHAnsi"/>
              </w:rPr>
              <w:t xml:space="preserve">by the organisation or any third parties </w:t>
            </w:r>
            <w:r w:rsidR="007D122C" w:rsidRPr="00066ACE">
              <w:rPr>
                <w:rFonts w:ascii="Aptos" w:hAnsi="Aptos"/>
              </w:rPr>
              <w:t>is clear, accurate and current</w:t>
            </w:r>
            <w:r w:rsidR="00E03B52" w:rsidRPr="00066ACE">
              <w:rPr>
                <w:rFonts w:ascii="Aptos" w:hAnsi="Aptos"/>
              </w:rPr>
              <w:t>;</w:t>
            </w:r>
          </w:p>
          <w:p w14:paraId="36C38C57" w14:textId="3F3C7BC5" w:rsidR="007D122C" w:rsidRPr="00066ACE" w:rsidRDefault="007D122C" w:rsidP="00B835C5">
            <w:pPr>
              <w:numPr>
                <w:ilvl w:val="0"/>
                <w:numId w:val="29"/>
              </w:numPr>
              <w:tabs>
                <w:tab w:val="left" w:pos="720"/>
              </w:tabs>
              <w:spacing w:before="240" w:after="0"/>
              <w:contextualSpacing/>
              <w:rPr>
                <w:rFonts w:ascii="Aptos" w:hAnsi="Aptos"/>
              </w:rPr>
            </w:pPr>
            <w:r w:rsidRPr="00066ACE">
              <w:rPr>
                <w:rFonts w:ascii="Aptos" w:hAnsi="Aptos"/>
              </w:rPr>
              <w:t xml:space="preserve">how it identifies </w:t>
            </w:r>
            <w:r w:rsidR="00E03B52" w:rsidRPr="00066ACE">
              <w:rPr>
                <w:rFonts w:ascii="Aptos" w:hAnsi="Aptos"/>
              </w:rPr>
              <w:t xml:space="preserve">which </w:t>
            </w:r>
            <w:r w:rsidRPr="00066ACE">
              <w:rPr>
                <w:rFonts w:ascii="Aptos" w:hAnsi="Aptos"/>
              </w:rPr>
              <w:t xml:space="preserve">information VET students </w:t>
            </w:r>
            <w:r w:rsidR="00E03B52" w:rsidRPr="00066ACE">
              <w:rPr>
                <w:rFonts w:ascii="Aptos" w:hAnsi="Aptos"/>
              </w:rPr>
              <w:t xml:space="preserve">require </w:t>
            </w:r>
            <w:r w:rsidRPr="00066ACE">
              <w:rPr>
                <w:rFonts w:ascii="Aptos" w:hAnsi="Aptos"/>
              </w:rPr>
              <w:t xml:space="preserve">prior to </w:t>
            </w:r>
            <w:r w:rsidR="00E03B52" w:rsidRPr="00066ACE">
              <w:rPr>
                <w:rFonts w:ascii="Aptos" w:hAnsi="Aptos"/>
              </w:rPr>
              <w:t xml:space="preserve">their </w:t>
            </w:r>
            <w:r w:rsidRPr="00066ACE">
              <w:rPr>
                <w:rFonts w:ascii="Aptos" w:hAnsi="Aptos"/>
              </w:rPr>
              <w:t>enrolment and how that information is communicated</w:t>
            </w:r>
            <w:r w:rsidR="008A733E" w:rsidRPr="00066ACE">
              <w:rPr>
                <w:rFonts w:ascii="Aptos" w:hAnsi="Aptos"/>
              </w:rPr>
              <w:t xml:space="preserve"> </w:t>
            </w:r>
            <w:r w:rsidR="008A733E" w:rsidRPr="00F97B16">
              <w:rPr>
                <w:rFonts w:ascii="Aptos" w:hAnsi="Aptos" w:cstheme="minorHAnsi"/>
              </w:rPr>
              <w:t>to VET students prior to their enrolment;</w:t>
            </w:r>
          </w:p>
          <w:p w14:paraId="06EBB39C" w14:textId="3F9D5617" w:rsidR="007D122C" w:rsidRPr="00066ACE" w:rsidRDefault="007D122C" w:rsidP="00B835C5">
            <w:pPr>
              <w:numPr>
                <w:ilvl w:val="0"/>
                <w:numId w:val="29"/>
              </w:numPr>
              <w:tabs>
                <w:tab w:val="left" w:pos="720"/>
              </w:tabs>
              <w:spacing w:before="240" w:after="0"/>
              <w:contextualSpacing/>
              <w:rPr>
                <w:rFonts w:ascii="Aptos" w:hAnsi="Aptos"/>
              </w:rPr>
            </w:pPr>
            <w:r w:rsidRPr="00066ACE">
              <w:rPr>
                <w:rFonts w:ascii="Aptos" w:hAnsi="Aptos"/>
              </w:rPr>
              <w:t>the following information is easily accessible to VET students:</w:t>
            </w:r>
            <w:r w:rsidR="008A733E" w:rsidRPr="00066ACE">
              <w:rPr>
                <w:rFonts w:ascii="Aptos" w:hAnsi="Aptos"/>
              </w:rPr>
              <w:t xml:space="preserve"> </w:t>
            </w:r>
          </w:p>
          <w:p w14:paraId="1B561E86" w14:textId="5645592F" w:rsidR="007D122C" w:rsidRPr="00F97B16" w:rsidRDefault="007D122C" w:rsidP="00B835C5">
            <w:pPr>
              <w:pStyle w:val="ListParagraph"/>
              <w:numPr>
                <w:ilvl w:val="0"/>
                <w:numId w:val="77"/>
              </w:numPr>
              <w:spacing w:line="276" w:lineRule="auto"/>
              <w:rPr>
                <w:rFonts w:ascii="Aptos" w:hAnsi="Aptos"/>
              </w:rPr>
            </w:pPr>
            <w:r w:rsidRPr="00F97B16">
              <w:rPr>
                <w:rFonts w:ascii="Aptos" w:hAnsi="Aptos"/>
              </w:rPr>
              <w:t xml:space="preserve">the training product code and title, duration, modes of delivery, </w:t>
            </w:r>
            <w:r w:rsidR="006B60E3" w:rsidRPr="00F97B16">
              <w:rPr>
                <w:rFonts w:ascii="Aptos" w:hAnsi="Aptos"/>
              </w:rPr>
              <w:t xml:space="preserve">training delivery, </w:t>
            </w:r>
            <w:r w:rsidRPr="00F97B16">
              <w:rPr>
                <w:rFonts w:ascii="Aptos" w:hAnsi="Aptos"/>
              </w:rPr>
              <w:t xml:space="preserve">location, </w:t>
            </w:r>
            <w:r w:rsidR="006B60E3" w:rsidRPr="00F97B16">
              <w:rPr>
                <w:rFonts w:ascii="Aptos" w:hAnsi="Aptos"/>
              </w:rPr>
              <w:t xml:space="preserve">training </w:t>
            </w:r>
            <w:r w:rsidRPr="00F97B16">
              <w:rPr>
                <w:rFonts w:ascii="Aptos" w:hAnsi="Aptos"/>
              </w:rPr>
              <w:t>commencement dates, scheduling, any requirements to commence or complete the training product including assessment requirements, whether any licencing or occupational licence requirements apply, and details of any third party arrangements</w:t>
            </w:r>
            <w:r w:rsidR="00DF01C2" w:rsidRPr="00F97B16">
              <w:rPr>
                <w:rFonts w:ascii="Aptos" w:hAnsi="Aptos"/>
              </w:rPr>
              <w:t xml:space="preserve"> that apply to the delivery of the training; </w:t>
            </w:r>
          </w:p>
          <w:p w14:paraId="51DDACA8" w14:textId="3DF61A53" w:rsidR="007D122C" w:rsidRPr="00F97B16" w:rsidRDefault="007D122C" w:rsidP="00B835C5">
            <w:pPr>
              <w:pStyle w:val="ListParagraph"/>
              <w:numPr>
                <w:ilvl w:val="0"/>
                <w:numId w:val="77"/>
              </w:numPr>
              <w:spacing w:line="276" w:lineRule="auto"/>
              <w:rPr>
                <w:rFonts w:ascii="Aptos" w:hAnsi="Aptos"/>
              </w:rPr>
            </w:pPr>
            <w:r w:rsidRPr="00F97B16">
              <w:rPr>
                <w:rFonts w:ascii="Aptos" w:hAnsi="Aptos"/>
              </w:rPr>
              <w:t xml:space="preserve">the training support services and wellbeing support services that are available </w:t>
            </w:r>
            <w:r w:rsidR="0053551A" w:rsidRPr="00F97B16">
              <w:rPr>
                <w:rFonts w:ascii="Aptos" w:hAnsi="Aptos"/>
              </w:rPr>
              <w:t xml:space="preserve">to the VET student, </w:t>
            </w:r>
            <w:r w:rsidRPr="00F97B16">
              <w:rPr>
                <w:rFonts w:ascii="Aptos" w:hAnsi="Aptos"/>
              </w:rPr>
              <w:t xml:space="preserve">and how </w:t>
            </w:r>
            <w:r w:rsidR="0053551A" w:rsidRPr="00F97B16">
              <w:rPr>
                <w:rFonts w:ascii="Aptos" w:hAnsi="Aptos"/>
              </w:rPr>
              <w:t xml:space="preserve">the student can </w:t>
            </w:r>
            <w:r w:rsidRPr="00F97B16">
              <w:rPr>
                <w:rFonts w:ascii="Aptos" w:hAnsi="Aptos"/>
              </w:rPr>
              <w:t xml:space="preserve">access </w:t>
            </w:r>
            <w:r w:rsidR="0053551A" w:rsidRPr="00F97B16">
              <w:rPr>
                <w:rFonts w:ascii="Aptos" w:hAnsi="Aptos"/>
              </w:rPr>
              <w:t>those services;</w:t>
            </w:r>
          </w:p>
          <w:p w14:paraId="403588CA" w14:textId="7DE7F2E6" w:rsidR="007D122C" w:rsidRPr="00F97B16" w:rsidRDefault="0053551A" w:rsidP="00B835C5">
            <w:pPr>
              <w:pStyle w:val="ListParagraph"/>
              <w:numPr>
                <w:ilvl w:val="0"/>
                <w:numId w:val="77"/>
              </w:numPr>
              <w:spacing w:line="276" w:lineRule="auto"/>
              <w:rPr>
                <w:rFonts w:ascii="Aptos" w:hAnsi="Aptos"/>
              </w:rPr>
            </w:pPr>
            <w:r w:rsidRPr="00F97B16">
              <w:rPr>
                <w:rFonts w:ascii="Aptos" w:hAnsi="Aptos"/>
              </w:rPr>
              <w:t xml:space="preserve">all </w:t>
            </w:r>
            <w:r w:rsidR="007D122C" w:rsidRPr="00F97B16">
              <w:rPr>
                <w:rFonts w:ascii="Aptos" w:hAnsi="Aptos"/>
              </w:rPr>
              <w:t>fees</w:t>
            </w:r>
            <w:r w:rsidR="006A65B9" w:rsidRPr="00F97B16">
              <w:rPr>
                <w:rFonts w:ascii="Aptos" w:hAnsi="Aptos"/>
              </w:rPr>
              <w:t>,</w:t>
            </w:r>
            <w:r w:rsidR="007D122C" w:rsidRPr="00F97B16">
              <w:rPr>
                <w:rFonts w:ascii="Aptos" w:hAnsi="Aptos"/>
              </w:rPr>
              <w:t xml:space="preserve"> costs </w:t>
            </w:r>
            <w:r w:rsidR="00AB25A6" w:rsidRPr="00F97B16">
              <w:rPr>
                <w:rFonts w:ascii="Aptos" w:hAnsi="Aptos"/>
              </w:rPr>
              <w:t xml:space="preserve">and charges associated with the provision of the training product which VET students may incur, </w:t>
            </w:r>
            <w:r w:rsidR="00650987" w:rsidRPr="00F97B16">
              <w:rPr>
                <w:rFonts w:ascii="Aptos" w:hAnsi="Aptos"/>
              </w:rPr>
              <w:t>i</w:t>
            </w:r>
            <w:r w:rsidR="007D122C" w:rsidRPr="00F97B16">
              <w:rPr>
                <w:rFonts w:ascii="Aptos" w:hAnsi="Aptos"/>
              </w:rPr>
              <w:t xml:space="preserve">ncluding payment terms and conditions, </w:t>
            </w:r>
            <w:r w:rsidR="001857E0" w:rsidRPr="00F97B16">
              <w:rPr>
                <w:rFonts w:ascii="Aptos" w:hAnsi="Aptos"/>
              </w:rPr>
              <w:t xml:space="preserve">any applicable </w:t>
            </w:r>
            <w:r w:rsidR="007D122C" w:rsidRPr="00F97B16">
              <w:rPr>
                <w:rFonts w:ascii="Aptos" w:hAnsi="Aptos"/>
              </w:rPr>
              <w:t xml:space="preserve">refund policies and the availability of any relevant government training entitlements and </w:t>
            </w:r>
            <w:r w:rsidR="001857E0" w:rsidRPr="00F97B16">
              <w:rPr>
                <w:rFonts w:ascii="Aptos" w:hAnsi="Aptos"/>
              </w:rPr>
              <w:t xml:space="preserve">subsidies; </w:t>
            </w:r>
          </w:p>
          <w:p w14:paraId="60CD8C77" w14:textId="76B205E8" w:rsidR="007D122C" w:rsidRPr="00F97B16" w:rsidRDefault="001857E0" w:rsidP="00B835C5">
            <w:pPr>
              <w:pStyle w:val="ListParagraph"/>
              <w:numPr>
                <w:ilvl w:val="0"/>
                <w:numId w:val="77"/>
              </w:numPr>
              <w:spacing w:after="0" w:line="276" w:lineRule="auto"/>
              <w:ind w:left="714" w:hanging="357"/>
              <w:rPr>
                <w:rFonts w:ascii="Aptos" w:hAnsi="Aptos"/>
              </w:rPr>
            </w:pPr>
            <w:r w:rsidRPr="00F97B16">
              <w:rPr>
                <w:rFonts w:ascii="Aptos" w:hAnsi="Aptos"/>
              </w:rPr>
              <w:t>any</w:t>
            </w:r>
            <w:r w:rsidR="007D122C" w:rsidRPr="00F97B16">
              <w:rPr>
                <w:rFonts w:ascii="Aptos" w:hAnsi="Aptos"/>
              </w:rPr>
              <w:t xml:space="preserve"> obligations or liabilities</w:t>
            </w:r>
            <w:r w:rsidR="00852F53" w:rsidRPr="00F97B16">
              <w:rPr>
                <w:rFonts w:ascii="Aptos" w:hAnsi="Aptos"/>
              </w:rPr>
              <w:t xml:space="preserve"> which may be imposed on VET students undertaking the training product, including any obligations requiring VET students to acquire any</w:t>
            </w:r>
            <w:r w:rsidR="000D45AD" w:rsidRPr="00F97B16">
              <w:rPr>
                <w:rFonts w:ascii="Aptos" w:hAnsi="Aptos"/>
              </w:rPr>
              <w:t xml:space="preserve"> </w:t>
            </w:r>
            <w:r w:rsidR="007D122C" w:rsidRPr="00F97B16">
              <w:rPr>
                <w:rFonts w:ascii="Aptos" w:hAnsi="Aptos"/>
              </w:rPr>
              <w:t xml:space="preserve">materials, equipment or IT, </w:t>
            </w:r>
            <w:r w:rsidR="000D45AD" w:rsidRPr="00F97B16">
              <w:rPr>
                <w:rFonts w:ascii="Aptos" w:hAnsi="Aptos"/>
              </w:rPr>
              <w:t xml:space="preserve">any </w:t>
            </w:r>
            <w:r w:rsidR="007D122C" w:rsidRPr="00F97B16">
              <w:rPr>
                <w:rFonts w:ascii="Aptos" w:hAnsi="Aptos"/>
              </w:rPr>
              <w:t xml:space="preserve">costs and processes associated with </w:t>
            </w:r>
            <w:r w:rsidR="003177A0">
              <w:rPr>
                <w:rFonts w:ascii="Aptos" w:hAnsi="Aptos"/>
              </w:rPr>
              <w:t xml:space="preserve">withdrawing </w:t>
            </w:r>
            <w:r w:rsidR="00D927BF">
              <w:rPr>
                <w:rFonts w:ascii="Aptos" w:hAnsi="Aptos"/>
              </w:rPr>
              <w:t xml:space="preserve">from training, and costs and processes associated with </w:t>
            </w:r>
            <w:r w:rsidR="007D122C" w:rsidRPr="00F97B16">
              <w:rPr>
                <w:rFonts w:ascii="Aptos" w:hAnsi="Aptos"/>
              </w:rPr>
              <w:t>obtaining a Student Identifier</w:t>
            </w:r>
            <w:r w:rsidR="00FE48DB" w:rsidRPr="00F97B16">
              <w:rPr>
                <w:rFonts w:ascii="Aptos" w:hAnsi="Aptos"/>
              </w:rPr>
              <w:t>, and any requirements for VET students to undertake work placements;</w:t>
            </w:r>
          </w:p>
          <w:p w14:paraId="48929E53" w14:textId="26999BB4" w:rsidR="007D122C" w:rsidRPr="00066ACE" w:rsidRDefault="00E70ADE" w:rsidP="00B835C5">
            <w:pPr>
              <w:numPr>
                <w:ilvl w:val="0"/>
                <w:numId w:val="29"/>
              </w:numPr>
              <w:tabs>
                <w:tab w:val="left" w:pos="720"/>
              </w:tabs>
              <w:spacing w:after="0"/>
              <w:ind w:left="357" w:hanging="357"/>
              <w:contextualSpacing/>
              <w:rPr>
                <w:rFonts w:ascii="Aptos" w:hAnsi="Aptos"/>
              </w:rPr>
            </w:pPr>
            <w:r w:rsidRPr="00F97B16">
              <w:rPr>
                <w:rFonts w:ascii="Aptos" w:eastAsia="Calibri" w:hAnsi="Aptos" w:cstheme="minorHAnsi"/>
              </w:rPr>
              <w:t xml:space="preserve">the organisation provides all VET students with documentation </w:t>
            </w:r>
            <w:r w:rsidR="007D122C" w:rsidRPr="00066ACE">
              <w:rPr>
                <w:rFonts w:ascii="Aptos" w:hAnsi="Aptos"/>
              </w:rPr>
              <w:t>prior to enrolment or before any fees are required to be paid</w:t>
            </w:r>
            <w:r w:rsidRPr="00066ACE">
              <w:rPr>
                <w:rFonts w:ascii="Aptos" w:hAnsi="Aptos"/>
              </w:rPr>
              <w:t xml:space="preserve"> which sets out</w:t>
            </w:r>
            <w:r w:rsidR="00CE3802" w:rsidRPr="00066ACE">
              <w:rPr>
                <w:rFonts w:ascii="Aptos" w:hAnsi="Aptos"/>
              </w:rPr>
              <w:t>:</w:t>
            </w:r>
          </w:p>
          <w:p w14:paraId="6843CF6D" w14:textId="77777777" w:rsidR="00687679" w:rsidRPr="00F97B16" w:rsidRDefault="00687679" w:rsidP="00B835C5">
            <w:pPr>
              <w:pStyle w:val="ListParagraph"/>
              <w:numPr>
                <w:ilvl w:val="0"/>
                <w:numId w:val="58"/>
              </w:numPr>
              <w:spacing w:after="0" w:line="276" w:lineRule="auto"/>
              <w:ind w:left="714" w:hanging="357"/>
              <w:rPr>
                <w:rFonts w:ascii="Aptos" w:hAnsi="Aptos" w:cstheme="minorHAnsi"/>
                <w:color w:val="000000"/>
              </w:rPr>
            </w:pPr>
            <w:r w:rsidRPr="00F97B16">
              <w:rPr>
                <w:rFonts w:ascii="Aptos" w:hAnsi="Aptos" w:cstheme="minorHAnsi"/>
                <w:color w:val="000000"/>
              </w:rPr>
              <w:t>the training which the organisation or third parties will provide the VET student; </w:t>
            </w:r>
          </w:p>
          <w:p w14:paraId="0C798355" w14:textId="77777777" w:rsidR="00687679" w:rsidRPr="00F97B16" w:rsidRDefault="00687679" w:rsidP="00B835C5">
            <w:pPr>
              <w:pStyle w:val="ListParagraph"/>
              <w:numPr>
                <w:ilvl w:val="0"/>
                <w:numId w:val="58"/>
              </w:numPr>
              <w:spacing w:before="240" w:after="0" w:line="276" w:lineRule="auto"/>
              <w:rPr>
                <w:rFonts w:ascii="Aptos" w:hAnsi="Aptos" w:cstheme="minorHAnsi"/>
                <w:color w:val="000000"/>
              </w:rPr>
            </w:pPr>
            <w:r w:rsidRPr="00F97B16">
              <w:rPr>
                <w:rFonts w:ascii="Aptos" w:hAnsi="Aptos" w:cstheme="minorHAnsi"/>
                <w:color w:val="000000"/>
              </w:rPr>
              <w:t>all fees, costs and charges which the VET student will be required to pay; and </w:t>
            </w:r>
          </w:p>
          <w:p w14:paraId="2CB01B96" w14:textId="77777777" w:rsidR="00687679" w:rsidRPr="00F97B16" w:rsidRDefault="00687679" w:rsidP="00B835C5">
            <w:pPr>
              <w:pStyle w:val="ListParagraph"/>
              <w:numPr>
                <w:ilvl w:val="0"/>
                <w:numId w:val="58"/>
              </w:numPr>
              <w:spacing w:before="240" w:after="0" w:line="276" w:lineRule="auto"/>
              <w:rPr>
                <w:rFonts w:ascii="Aptos" w:hAnsi="Aptos" w:cstheme="minorHAnsi"/>
                <w:color w:val="000000"/>
              </w:rPr>
            </w:pPr>
            <w:r w:rsidRPr="00F97B16">
              <w:rPr>
                <w:rFonts w:ascii="Aptos" w:hAnsi="Aptos" w:cstheme="minorHAnsi"/>
                <w:color w:val="000000"/>
              </w:rPr>
              <w:t>any obligations or liabilities which may be imposed by the organisation or third parties on the VET student; and </w:t>
            </w:r>
          </w:p>
          <w:p w14:paraId="3BD0C1FA" w14:textId="3C258BE6" w:rsidR="007D122C" w:rsidRPr="00740A44" w:rsidRDefault="00434E7A" w:rsidP="00B835C5">
            <w:pPr>
              <w:numPr>
                <w:ilvl w:val="0"/>
                <w:numId w:val="29"/>
              </w:numPr>
              <w:tabs>
                <w:tab w:val="left" w:pos="720"/>
              </w:tabs>
              <w:spacing w:after="0"/>
              <w:ind w:left="357" w:hanging="357"/>
              <w:contextualSpacing/>
              <w:rPr>
                <w:rFonts w:ascii="Aptos" w:hAnsi="Aptos"/>
              </w:rPr>
            </w:pPr>
            <w:r w:rsidRPr="002C4E62">
              <w:rPr>
                <w:rFonts w:ascii="Aptos" w:hAnsi="Aptos" w:cstheme="minorHAnsi"/>
              </w:rPr>
              <w:t>that it informs VET students, as soon as practicable, of any</w:t>
            </w:r>
            <w:r w:rsidRPr="002C4E62" w:rsidDel="00842025">
              <w:rPr>
                <w:rFonts w:ascii="Aptos" w:hAnsi="Aptos" w:cstheme="minorHAnsi"/>
              </w:rPr>
              <w:t xml:space="preserve"> </w:t>
            </w:r>
            <w:r w:rsidR="007D122C" w:rsidRPr="00751CEE">
              <w:rPr>
                <w:rFonts w:ascii="Aptos" w:hAnsi="Aptos"/>
              </w:rPr>
              <w:t>changes</w:t>
            </w:r>
            <w:r w:rsidR="001E76A6" w:rsidRPr="00751CEE">
              <w:rPr>
                <w:rFonts w:ascii="Aptos" w:hAnsi="Aptos"/>
              </w:rPr>
              <w:t xml:space="preserve"> </w:t>
            </w:r>
            <w:r w:rsidR="001E76A6" w:rsidRPr="002C4E62">
              <w:rPr>
                <w:rFonts w:ascii="Aptos" w:hAnsi="Aptos" w:cstheme="minorHAnsi"/>
              </w:rPr>
              <w:t>to training products or the organisation’s operations</w:t>
            </w:r>
            <w:r w:rsidR="007D122C" w:rsidRPr="00740A44">
              <w:rPr>
                <w:rFonts w:ascii="Aptos" w:hAnsi="Aptos"/>
              </w:rPr>
              <w:t xml:space="preserve"> that </w:t>
            </w:r>
            <w:r w:rsidR="001E76A6">
              <w:rPr>
                <w:rFonts w:ascii="Aptos" w:hAnsi="Aptos"/>
              </w:rPr>
              <w:t xml:space="preserve">may </w:t>
            </w:r>
            <w:r w:rsidR="007D122C" w:rsidRPr="00740A44">
              <w:rPr>
                <w:rFonts w:ascii="Aptos" w:hAnsi="Aptos"/>
              </w:rPr>
              <w:t xml:space="preserve">affect VET students, including </w:t>
            </w:r>
            <w:r w:rsidR="001E76A6">
              <w:rPr>
                <w:rFonts w:ascii="Aptos" w:hAnsi="Aptos"/>
              </w:rPr>
              <w:t xml:space="preserve">any changes relating to the </w:t>
            </w:r>
            <w:r w:rsidR="007D122C" w:rsidRPr="00740A44">
              <w:rPr>
                <w:rFonts w:ascii="Aptos" w:hAnsi="Aptos"/>
              </w:rPr>
              <w:t>transition of superseded, deleted, or expired training products.</w:t>
            </w:r>
          </w:p>
        </w:tc>
      </w:tr>
    </w:tbl>
    <w:p w14:paraId="38D4D0FD" w14:textId="7955C4D0" w:rsidR="007D122C" w:rsidRDefault="007D122C" w:rsidP="00AE73CE">
      <w:pPr>
        <w:pStyle w:val="Heading4"/>
      </w:pPr>
      <w:r>
        <w:lastRenderedPageBreak/>
        <w:t>Intent of Standard 2.1</w:t>
      </w:r>
    </w:p>
    <w:p w14:paraId="6B78E897" w14:textId="7C9E5813" w:rsidR="007D122C" w:rsidRPr="00740A44" w:rsidRDefault="007D122C" w:rsidP="007D122C">
      <w:pPr>
        <w:rPr>
          <w:rFonts w:ascii="Aptos" w:hAnsi="Aptos"/>
        </w:rPr>
      </w:pPr>
      <w:r w:rsidRPr="00740A44">
        <w:rPr>
          <w:rFonts w:ascii="Aptos" w:hAnsi="Aptos"/>
        </w:rPr>
        <w:t xml:space="preserve">The intent of Standard 2.1 is to ensure information provided to students is up to date, accurate, clear and easy to understand, and that students receive relevant and timely information that enables them to make informed decisions. RTOs are expected to provide prospective students with information prior to enrolment, including in relation to the training product, support services available, fees and costs, and student rights, obligations and requirements. </w:t>
      </w:r>
    </w:p>
    <w:p w14:paraId="7DFA37BF" w14:textId="01A07F81" w:rsidR="007D122C" w:rsidRPr="00740A44" w:rsidRDefault="00663179" w:rsidP="007D122C">
      <w:pPr>
        <w:rPr>
          <w:rFonts w:ascii="Aptos" w:hAnsi="Aptos"/>
        </w:rPr>
      </w:pPr>
      <w:r>
        <w:rPr>
          <w:rFonts w:ascii="Aptos" w:hAnsi="Aptos"/>
        </w:rPr>
        <w:t>RTOs</w:t>
      </w:r>
      <w:r w:rsidRPr="00740A44">
        <w:rPr>
          <w:rFonts w:ascii="Aptos" w:hAnsi="Aptos"/>
        </w:rPr>
        <w:t xml:space="preserve"> </w:t>
      </w:r>
      <w:r w:rsidR="007D122C" w:rsidRPr="00740A44">
        <w:rPr>
          <w:rFonts w:ascii="Aptos" w:hAnsi="Aptos"/>
        </w:rPr>
        <w:t>should ensure the information provided is sufficient to enable students to make informed decisions about whether the RTO and training product is right for them. It is critical that information does not misrepresent training or mislead students as to what they can expect in participating in training and assessment (for example, by understating the amount of hours involved in training, overstating the support services available to students or guaranteeing job outcomes, etc.)</w:t>
      </w:r>
    </w:p>
    <w:p w14:paraId="23F5C0BD" w14:textId="77777777" w:rsidR="007D122C" w:rsidRDefault="007D122C" w:rsidP="007D122C">
      <w:pPr>
        <w:rPr>
          <w:rFonts w:ascii="Aptos" w:eastAsia="Calibri" w:hAnsi="Aptos" w:cstheme="minorHAnsi"/>
          <w:bCs/>
          <w:iCs/>
        </w:rPr>
      </w:pPr>
      <w:r w:rsidRPr="00740A44">
        <w:rPr>
          <w:rFonts w:ascii="Aptos" w:hAnsi="Aptos"/>
        </w:rPr>
        <w:t xml:space="preserve">Students must also be informed where there are any service changes that may affect them – for example, </w:t>
      </w:r>
      <w:r w:rsidRPr="00740A44">
        <w:rPr>
          <w:rFonts w:ascii="Aptos" w:eastAsia="Calibri" w:hAnsi="Aptos" w:cstheme="minorHAnsi"/>
          <w:bCs/>
          <w:iCs/>
        </w:rPr>
        <w:t>changes to course details, cost or duration, changes to third-party agreements, changes to support services available, transition arrangements where training products are superseded, etc</w:t>
      </w:r>
      <w:r>
        <w:rPr>
          <w:rFonts w:ascii="Aptos" w:eastAsia="Calibri" w:hAnsi="Aptos" w:cstheme="minorHAnsi"/>
          <w:bCs/>
          <w:iCs/>
        </w:rPr>
        <w:t>.</w:t>
      </w:r>
    </w:p>
    <w:p w14:paraId="1FC6A5AC" w14:textId="5A02A645" w:rsidR="00006856" w:rsidRPr="00B71791" w:rsidRDefault="007D122C" w:rsidP="00B71791">
      <w:pPr>
        <w:rPr>
          <w:rFonts w:ascii="Aptos" w:hAnsi="Aptos"/>
        </w:rPr>
      </w:pPr>
      <w:r w:rsidRPr="00740A44">
        <w:rPr>
          <w:rFonts w:ascii="Aptos" w:hAnsi="Aptos" w:cstheme="minorHAnsi"/>
        </w:rPr>
        <w:t>RTOs are responsible for ensuring all marketing conducted on its behalf, including through a third-party arrangement, complies with the Standards, no matter who actually creates or publishes the material.</w:t>
      </w:r>
    </w:p>
    <w:p w14:paraId="7F2B895C" w14:textId="1A789A5D" w:rsidR="007D122C" w:rsidRDefault="007D122C" w:rsidP="007D122C">
      <w:pPr>
        <w:pStyle w:val="Heading2"/>
      </w:pPr>
      <w:bookmarkStart w:id="81" w:name="_Toc192765660"/>
      <w:r>
        <w:t>Standard 2.2</w:t>
      </w:r>
      <w:bookmarkEnd w:id="8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2"/>
        <w:tblDescription w:val="This table outlines Standard 2.2: VET students are advised, prior to enrolment, about the suitability of the training product for them, taking into account their skills and competencies."/>
      </w:tblPr>
      <w:tblGrid>
        <w:gridCol w:w="8980"/>
      </w:tblGrid>
      <w:tr w:rsidR="007D122C" w:rsidRPr="00740A44" w14:paraId="4886AF89" w14:textId="77777777" w:rsidTr="00E7298E">
        <w:trPr>
          <w:trHeight w:val="870"/>
        </w:trPr>
        <w:tc>
          <w:tcPr>
            <w:tcW w:w="9010" w:type="dxa"/>
            <w:shd w:val="clear" w:color="auto" w:fill="C72686"/>
            <w:vAlign w:val="center"/>
          </w:tcPr>
          <w:p w14:paraId="0093FE12" w14:textId="1E81E4C7" w:rsidR="007D122C" w:rsidRPr="00740A44" w:rsidRDefault="007D122C" w:rsidP="006C6F73">
            <w:pPr>
              <w:keepNext/>
              <w:ind w:left="126"/>
              <w:rPr>
                <w:rFonts w:ascii="Aptos" w:hAnsi="Aptos"/>
                <w:b/>
                <w:bCs/>
              </w:rPr>
            </w:pPr>
            <w:r w:rsidRPr="00740A44">
              <w:rPr>
                <w:rFonts w:ascii="Aptos" w:hAnsi="Aptos"/>
                <w:b/>
                <w:bCs/>
                <w:color w:val="FFFFFF" w:themeColor="background1"/>
              </w:rPr>
              <w:t xml:space="preserve">VET students are advised, prior to enrolment, about the suitability of the training product for them, taking into account the </w:t>
            </w:r>
            <w:r w:rsidR="00714B1A">
              <w:rPr>
                <w:rFonts w:ascii="Aptos" w:hAnsi="Aptos"/>
                <w:b/>
                <w:bCs/>
                <w:color w:val="FFFFFF" w:themeColor="background1"/>
              </w:rPr>
              <w:t xml:space="preserve">student’s </w:t>
            </w:r>
            <w:r w:rsidRPr="00740A44">
              <w:rPr>
                <w:rFonts w:ascii="Aptos" w:hAnsi="Aptos"/>
                <w:b/>
                <w:bCs/>
                <w:color w:val="FFFFFF" w:themeColor="background1"/>
              </w:rPr>
              <w:t>skills and competencies.</w:t>
            </w:r>
          </w:p>
        </w:tc>
      </w:tr>
      <w:tr w:rsidR="007D122C" w:rsidRPr="00740A44" w14:paraId="079C0D74" w14:textId="77777777" w:rsidTr="006C6F73">
        <w:tc>
          <w:tcPr>
            <w:tcW w:w="9010" w:type="dxa"/>
            <w:shd w:val="clear" w:color="auto" w:fill="FDE6EA"/>
            <w:vAlign w:val="center"/>
          </w:tcPr>
          <w:p w14:paraId="7209010C" w14:textId="7832744A" w:rsidR="007D122C" w:rsidRPr="00740A44" w:rsidRDefault="00611490" w:rsidP="0067189F">
            <w:pPr>
              <w:spacing w:after="160"/>
              <w:rPr>
                <w:rFonts w:ascii="Aptos" w:hAnsi="Aptos" w:cstheme="minorHAnsi"/>
              </w:rPr>
            </w:pPr>
            <w:r w:rsidRPr="00751DAA">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5E7A0C57" w14:textId="31FCE6D8" w:rsidR="007D122C" w:rsidRPr="00740A44" w:rsidRDefault="008517E1" w:rsidP="00B835C5">
            <w:pPr>
              <w:numPr>
                <w:ilvl w:val="0"/>
                <w:numId w:val="30"/>
              </w:numPr>
              <w:tabs>
                <w:tab w:val="left" w:pos="720"/>
              </w:tabs>
              <w:spacing w:before="240" w:after="0"/>
              <w:contextualSpacing/>
              <w:rPr>
                <w:rFonts w:ascii="Aptos" w:hAnsi="Aptos"/>
              </w:rPr>
            </w:pPr>
            <w:r w:rsidRPr="00751DAA">
              <w:rPr>
                <w:rFonts w:ascii="Aptos" w:hAnsi="Aptos" w:cstheme="minorHAnsi"/>
              </w:rPr>
              <w:t xml:space="preserve">taking into account the requirements of the training product – it has procedures in place to review, </w:t>
            </w:r>
            <w:r w:rsidR="007D122C" w:rsidRPr="00511D65">
              <w:rPr>
                <w:rFonts w:ascii="Aptos" w:hAnsi="Aptos"/>
              </w:rPr>
              <w:t xml:space="preserve">prior to enrolment, </w:t>
            </w:r>
            <w:r w:rsidR="008A2C59" w:rsidRPr="00751DAA">
              <w:rPr>
                <w:rFonts w:ascii="Aptos" w:hAnsi="Aptos" w:cstheme="minorHAnsi"/>
              </w:rPr>
              <w:t>the skills and competencies of prospective VET students,</w:t>
            </w:r>
            <w:r w:rsidR="008A2C59" w:rsidRPr="00F10435">
              <w:rPr>
                <w:rFonts w:asciiTheme="minorHAnsi" w:hAnsiTheme="minorHAnsi" w:cstheme="minorHAnsi"/>
              </w:rPr>
              <w:t xml:space="preserve"> </w:t>
            </w:r>
            <w:r w:rsidR="007D122C" w:rsidRPr="00740A44">
              <w:rPr>
                <w:rFonts w:ascii="Aptos" w:hAnsi="Aptos"/>
              </w:rPr>
              <w:t>including their language, literacy and numeracy proficiency and digital literacy</w:t>
            </w:r>
            <w:r w:rsidR="00865FD4">
              <w:rPr>
                <w:rFonts w:ascii="Aptos" w:hAnsi="Aptos"/>
              </w:rPr>
              <w:t xml:space="preserve">; and </w:t>
            </w:r>
          </w:p>
          <w:p w14:paraId="0B383D80" w14:textId="23B8932A" w:rsidR="007D122C" w:rsidRPr="00740A44" w:rsidRDefault="007D122C" w:rsidP="00B835C5">
            <w:pPr>
              <w:numPr>
                <w:ilvl w:val="0"/>
                <w:numId w:val="30"/>
              </w:numPr>
              <w:tabs>
                <w:tab w:val="left" w:pos="720"/>
              </w:tabs>
              <w:spacing w:before="240" w:after="0"/>
              <w:ind w:left="357" w:hanging="357"/>
              <w:contextualSpacing/>
              <w:rPr>
                <w:rFonts w:ascii="Aptos" w:hAnsi="Aptos"/>
              </w:rPr>
            </w:pPr>
            <w:r w:rsidRPr="00740A44">
              <w:rPr>
                <w:rFonts w:ascii="Aptos" w:hAnsi="Aptos"/>
              </w:rPr>
              <w:t xml:space="preserve">based on the </w:t>
            </w:r>
            <w:r w:rsidR="00865FD4">
              <w:rPr>
                <w:rFonts w:ascii="Aptos" w:hAnsi="Aptos"/>
              </w:rPr>
              <w:t>outcome of the</w:t>
            </w:r>
            <w:r w:rsidR="00A131B1">
              <w:rPr>
                <w:rFonts w:ascii="Aptos" w:hAnsi="Aptos"/>
              </w:rPr>
              <w:t xml:space="preserve"> </w:t>
            </w:r>
            <w:r w:rsidRPr="00740A44">
              <w:rPr>
                <w:rFonts w:ascii="Aptos" w:hAnsi="Aptos"/>
              </w:rPr>
              <w:t>review</w:t>
            </w:r>
            <w:r w:rsidR="00197AAF">
              <w:rPr>
                <w:rFonts w:ascii="Aptos" w:hAnsi="Aptos"/>
              </w:rPr>
              <w:t xml:space="preserve"> </w:t>
            </w:r>
            <w:r w:rsidR="00197AAF" w:rsidRPr="004628AD">
              <w:rPr>
                <w:rFonts w:asciiTheme="minorHAnsi" w:hAnsiTheme="minorHAnsi" w:cstheme="minorHAnsi"/>
              </w:rPr>
              <w:t>– it provides advice to each prospective</w:t>
            </w:r>
            <w:r w:rsidRPr="00740A44">
              <w:rPr>
                <w:rFonts w:ascii="Aptos" w:hAnsi="Aptos"/>
              </w:rPr>
              <w:t xml:space="preserve"> VET student about </w:t>
            </w:r>
            <w:r w:rsidR="00197AAF">
              <w:rPr>
                <w:rFonts w:ascii="Aptos" w:hAnsi="Aptos"/>
              </w:rPr>
              <w:t>whether</w:t>
            </w:r>
            <w:r w:rsidRPr="00740A44">
              <w:rPr>
                <w:rFonts w:ascii="Aptos" w:hAnsi="Aptos"/>
              </w:rPr>
              <w:t xml:space="preserve"> the training product</w:t>
            </w:r>
            <w:r w:rsidR="00600FEC">
              <w:rPr>
                <w:rFonts w:ascii="Aptos" w:hAnsi="Aptos"/>
              </w:rPr>
              <w:t xml:space="preserve"> is suitable</w:t>
            </w:r>
            <w:r w:rsidRPr="00740A44">
              <w:rPr>
                <w:rFonts w:ascii="Aptos" w:hAnsi="Aptos"/>
              </w:rPr>
              <w:t xml:space="preserve"> for them.</w:t>
            </w:r>
          </w:p>
        </w:tc>
      </w:tr>
    </w:tbl>
    <w:p w14:paraId="23DEE68C" w14:textId="629DC474" w:rsidR="007D122C" w:rsidRDefault="007D122C" w:rsidP="00AE73CE">
      <w:pPr>
        <w:pStyle w:val="Heading4"/>
      </w:pPr>
      <w:r>
        <w:t>Intent of Standard 2.</w:t>
      </w:r>
      <w:r w:rsidR="00AA0379">
        <w:t>2</w:t>
      </w:r>
    </w:p>
    <w:p w14:paraId="7D283451" w14:textId="77777777" w:rsidR="007D122C" w:rsidRPr="00740A44" w:rsidRDefault="007D122C" w:rsidP="002A3939">
      <w:pPr>
        <w:contextualSpacing/>
        <w:rPr>
          <w:rFonts w:ascii="Aptos" w:hAnsi="Aptos" w:cstheme="minorHAnsi"/>
        </w:rPr>
      </w:pPr>
      <w:r w:rsidRPr="00740A44">
        <w:rPr>
          <w:rFonts w:ascii="Aptos" w:hAnsi="Aptos" w:cstheme="minorHAnsi"/>
        </w:rPr>
        <w:t>The intent of this standard is to ensure that students are able to make informed decisions about whether a training product is right for them, based on their skills, competencies and learning needs. This seeks to protect student wellbeing by minimising the risk of students unknowingly participating in training that is unsuitable for them, recognising the challenges faced by students who do not have the necessary foundation or other skills or attributes to successfully complete the training.</w:t>
      </w:r>
    </w:p>
    <w:p w14:paraId="0A6BFD24" w14:textId="77777777" w:rsidR="007D122C" w:rsidRPr="00740A44" w:rsidRDefault="007D122C" w:rsidP="002A3939">
      <w:pPr>
        <w:contextualSpacing/>
        <w:rPr>
          <w:rFonts w:ascii="Aptos" w:hAnsi="Aptos" w:cstheme="minorHAnsi"/>
        </w:rPr>
      </w:pPr>
    </w:p>
    <w:p w14:paraId="407EBDAF" w14:textId="77777777" w:rsidR="005557D8" w:rsidRDefault="005557D8">
      <w:pPr>
        <w:spacing w:after="160" w:line="259" w:lineRule="auto"/>
        <w:rPr>
          <w:rFonts w:ascii="Aptos" w:hAnsi="Aptos" w:cstheme="minorHAnsi"/>
        </w:rPr>
      </w:pPr>
      <w:r>
        <w:rPr>
          <w:rFonts w:ascii="Aptos" w:hAnsi="Aptos" w:cstheme="minorHAnsi"/>
        </w:rPr>
        <w:br w:type="page"/>
      </w:r>
    </w:p>
    <w:p w14:paraId="4DE85E76" w14:textId="50434A1B" w:rsidR="007D122C" w:rsidRPr="00740A44" w:rsidRDefault="007D122C" w:rsidP="002A3939">
      <w:pPr>
        <w:contextualSpacing/>
        <w:rPr>
          <w:rFonts w:ascii="Aptos" w:hAnsi="Aptos" w:cstheme="minorHAnsi"/>
        </w:rPr>
      </w:pPr>
      <w:r w:rsidRPr="00740A44">
        <w:rPr>
          <w:rFonts w:ascii="Aptos" w:hAnsi="Aptos" w:cstheme="minorHAnsi"/>
        </w:rPr>
        <w:lastRenderedPageBreak/>
        <w:t xml:space="preserve">To enable this, RTOs are expected to, </w:t>
      </w:r>
      <w:r w:rsidRPr="00740A44">
        <w:rPr>
          <w:rFonts w:ascii="Aptos" w:hAnsi="Aptos" w:cstheme="minorHAnsi"/>
          <w:i/>
          <w:iCs/>
        </w:rPr>
        <w:t>prior to enrolment</w:t>
      </w:r>
      <w:r w:rsidRPr="00740A44">
        <w:rPr>
          <w:rFonts w:ascii="Aptos" w:hAnsi="Aptos" w:cstheme="minorHAnsi"/>
        </w:rPr>
        <w:t>:</w:t>
      </w:r>
    </w:p>
    <w:p w14:paraId="667CB765" w14:textId="5F4B2AFC" w:rsidR="007D122C" w:rsidRPr="00740A44" w:rsidRDefault="007D122C"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provide </w:t>
      </w:r>
      <w:r w:rsidRPr="00740A44">
        <w:rPr>
          <w:rFonts w:ascii="Aptos" w:hAnsi="Aptos" w:cstheme="minorHAnsi"/>
          <w:color w:val="000000"/>
          <w:sz w:val="22"/>
          <w:szCs w:val="22"/>
        </w:rPr>
        <w:t xml:space="preserve">accurate and accessible </w:t>
      </w:r>
      <w:r w:rsidRPr="00740A44">
        <w:rPr>
          <w:rFonts w:ascii="Aptos" w:hAnsi="Aptos"/>
          <w:sz w:val="22"/>
          <w:szCs w:val="22"/>
        </w:rPr>
        <w:t xml:space="preserve">information to prospective students about the foundation skills and competencies (or other attributes) needed to successfully participate in a training product </w:t>
      </w:r>
    </w:p>
    <w:p w14:paraId="5994986C" w14:textId="77777777" w:rsidR="007D122C" w:rsidRPr="00740A44" w:rsidRDefault="007D122C" w:rsidP="0006676C">
      <w:pPr>
        <w:pStyle w:val="mpcbullets1"/>
        <w:spacing w:after="200" w:line="276" w:lineRule="auto"/>
        <w:contextualSpacing/>
        <w:rPr>
          <w:rFonts w:ascii="Aptos" w:hAnsi="Aptos"/>
          <w:sz w:val="22"/>
          <w:szCs w:val="22"/>
        </w:rPr>
      </w:pPr>
      <w:r w:rsidRPr="00740A44">
        <w:rPr>
          <w:rFonts w:ascii="Aptos" w:hAnsi="Aptos" w:cstheme="minorHAnsi"/>
          <w:sz w:val="22"/>
          <w:szCs w:val="22"/>
        </w:rPr>
        <w:t>review a prospective student’s skills, ensure they have the necessary language, literacy, numeracy and digital proficiency to undertake the intended training</w:t>
      </w:r>
    </w:p>
    <w:p w14:paraId="34A8554E" w14:textId="4C902FD4" w:rsidR="007D122C" w:rsidRPr="00740A44" w:rsidRDefault="007D122C"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inform prospective students about the extent of support services available (including the </w:t>
      </w:r>
      <w:r w:rsidRPr="00740A44">
        <w:rPr>
          <w:rFonts w:ascii="Aptos" w:hAnsi="Aptos" w:cstheme="minorHAnsi"/>
          <w:color w:val="000000"/>
          <w:sz w:val="22"/>
          <w:szCs w:val="22"/>
        </w:rPr>
        <w:t>limits of an RTO’s ability to respond to individual needs)</w:t>
      </w:r>
      <w:r w:rsidRPr="00740A44">
        <w:rPr>
          <w:rFonts w:ascii="Aptos" w:hAnsi="Aptos"/>
          <w:sz w:val="22"/>
          <w:szCs w:val="22"/>
        </w:rPr>
        <w:t xml:space="preserve"> to </w:t>
      </w:r>
      <w:r w:rsidR="008A0E95">
        <w:rPr>
          <w:rFonts w:ascii="Aptos" w:hAnsi="Aptos"/>
          <w:sz w:val="22"/>
          <w:szCs w:val="22"/>
        </w:rPr>
        <w:t>provide</w:t>
      </w:r>
      <w:r w:rsidR="008A0E95" w:rsidRPr="00740A44">
        <w:rPr>
          <w:rFonts w:ascii="Aptos" w:hAnsi="Aptos"/>
          <w:sz w:val="22"/>
          <w:szCs w:val="22"/>
        </w:rPr>
        <w:t xml:space="preserve"> </w:t>
      </w:r>
      <w:r w:rsidRPr="00740A44">
        <w:rPr>
          <w:rFonts w:ascii="Aptos" w:hAnsi="Aptos" w:cstheme="minorHAnsi"/>
          <w:color w:val="000000"/>
          <w:sz w:val="22"/>
          <w:szCs w:val="22"/>
        </w:rPr>
        <w:t xml:space="preserve">prospective students </w:t>
      </w:r>
      <w:r w:rsidR="008A0E95">
        <w:rPr>
          <w:rFonts w:ascii="Aptos" w:hAnsi="Aptos" w:cstheme="minorHAnsi"/>
          <w:color w:val="000000"/>
          <w:sz w:val="22"/>
          <w:szCs w:val="22"/>
        </w:rPr>
        <w:t xml:space="preserve">with the </w:t>
      </w:r>
      <w:r w:rsidRPr="00740A44">
        <w:rPr>
          <w:rFonts w:ascii="Aptos" w:hAnsi="Aptos"/>
          <w:sz w:val="22"/>
          <w:szCs w:val="22"/>
        </w:rPr>
        <w:t>opportunity to decide if the RTO is able to meet their needs</w:t>
      </w:r>
    </w:p>
    <w:p w14:paraId="38DD64A8" w14:textId="77777777" w:rsidR="007D122C" w:rsidRPr="007D122C" w:rsidRDefault="007D122C" w:rsidP="0006676C">
      <w:pPr>
        <w:pStyle w:val="mpcbullets1"/>
        <w:spacing w:after="200" w:line="276" w:lineRule="auto"/>
        <w:contextualSpacing/>
        <w:rPr>
          <w:rFonts w:ascii="Aptos" w:hAnsi="Aptos"/>
          <w:sz w:val="22"/>
          <w:szCs w:val="22"/>
        </w:rPr>
      </w:pPr>
      <w:r w:rsidRPr="007D122C">
        <w:rPr>
          <w:rFonts w:ascii="Aptos" w:hAnsi="Aptos"/>
          <w:sz w:val="22"/>
          <w:szCs w:val="22"/>
        </w:rPr>
        <w:t xml:space="preserve">where a prospective student does not have the required skills and competencies needed to successfully participate in a training product, RTOs should advise the person on the suitability of the training products for them. </w:t>
      </w:r>
    </w:p>
    <w:p w14:paraId="5172EFB8" w14:textId="144EAACC" w:rsidR="007D122C" w:rsidRPr="00740A44" w:rsidRDefault="007D122C" w:rsidP="007D122C">
      <w:pPr>
        <w:contextualSpacing/>
        <w:rPr>
          <w:rFonts w:ascii="Aptos" w:hAnsi="Aptos" w:cstheme="minorHAnsi"/>
        </w:rPr>
      </w:pPr>
      <w:r w:rsidRPr="007D122C">
        <w:rPr>
          <w:rFonts w:ascii="Aptos" w:hAnsi="Aptos" w:cstheme="minorHAnsi"/>
        </w:rPr>
        <w:t xml:space="preserve">The intention of this standard is that a prospective student cannot be committed to a training product, or incur any financial burden in relation to that training product, until the student’s language, literacy, numeracy needs and digital proficiency have been identified and advice </w:t>
      </w:r>
      <w:r w:rsidR="00FA271B">
        <w:rPr>
          <w:rFonts w:ascii="Aptos" w:hAnsi="Aptos" w:cstheme="minorHAnsi"/>
        </w:rPr>
        <w:t xml:space="preserve">has been </w:t>
      </w:r>
      <w:r w:rsidRPr="007D122C">
        <w:rPr>
          <w:rFonts w:ascii="Aptos" w:hAnsi="Aptos" w:cstheme="minorHAnsi"/>
        </w:rPr>
        <w:t>provided to the student on whether the training product is right for them. RTOs may do this in different ways, as suited to their delivery context and needs of their student cohort.</w:t>
      </w:r>
    </w:p>
    <w:p w14:paraId="416339D7" w14:textId="77777777" w:rsidR="007D122C" w:rsidRPr="00740A44" w:rsidRDefault="007D122C" w:rsidP="007D122C">
      <w:pPr>
        <w:contextualSpacing/>
        <w:rPr>
          <w:rFonts w:ascii="Aptos" w:hAnsi="Aptos" w:cstheme="minorHAnsi"/>
        </w:rPr>
      </w:pPr>
    </w:p>
    <w:p w14:paraId="16AEB856" w14:textId="77777777" w:rsidR="007D122C" w:rsidRDefault="007D122C" w:rsidP="007D122C">
      <w:pPr>
        <w:contextualSpacing/>
        <w:rPr>
          <w:rFonts w:ascii="Aptos" w:hAnsi="Aptos" w:cstheme="minorHAnsi"/>
        </w:rPr>
      </w:pPr>
      <w:r w:rsidRPr="00740A44">
        <w:rPr>
          <w:rFonts w:ascii="Aptos" w:hAnsi="Aptos" w:cstheme="minorHAnsi"/>
        </w:rPr>
        <w:t>The system that is needed to review skills and competencies (and provide necessary advice to prospective students) will depend on the nature of the training product, the RTO’s context and the student cohort. For example, different strategies will be required by an RTO seeking to enrol a student in a one-year, full-time program compared to an RTO seeking to enrol a student in a low cost, short duration, online course. In each case, the strategies for reviewing skills and competencies (and providing relevant advice) should be adapted and proportionate to the context.</w:t>
      </w:r>
    </w:p>
    <w:p w14:paraId="672BCB88" w14:textId="77777777" w:rsidR="00006856" w:rsidRDefault="00006856">
      <w:pPr>
        <w:spacing w:after="160" w:line="259" w:lineRule="auto"/>
        <w:rPr>
          <w:rFonts w:eastAsiaTheme="majorEastAsia" w:cstheme="majorBidi"/>
          <w:b/>
          <w:color w:val="5D7A38" w:themeColor="accent1"/>
          <w:sz w:val="54"/>
          <w:szCs w:val="32"/>
        </w:rPr>
      </w:pPr>
      <w:r>
        <w:br w:type="page"/>
      </w:r>
    </w:p>
    <w:p w14:paraId="5C3C4AA8" w14:textId="22CE80B1" w:rsidR="007D122C" w:rsidRDefault="007D122C" w:rsidP="00B260CB">
      <w:pPr>
        <w:pStyle w:val="Heading1"/>
      </w:pPr>
      <w:bookmarkStart w:id="82" w:name="_Toc192765661"/>
      <w:r>
        <w:lastRenderedPageBreak/>
        <w:t>Training support</w:t>
      </w:r>
      <w:bookmarkEnd w:id="82"/>
    </w:p>
    <w:p w14:paraId="5299057D" w14:textId="77777777" w:rsidR="007D122C" w:rsidRPr="00740A44" w:rsidRDefault="007D122C" w:rsidP="007D122C">
      <w:pPr>
        <w:pStyle w:val="mpcNormal"/>
        <w:rPr>
          <w:rFonts w:ascii="Aptos" w:hAnsi="Aptos"/>
          <w:b/>
          <w:bCs/>
          <w:sz w:val="22"/>
          <w:szCs w:val="22"/>
          <w:lang w:val="en-AU"/>
        </w:rPr>
      </w:pPr>
      <w:r w:rsidRPr="00740A44">
        <w:rPr>
          <w:rFonts w:ascii="Aptos" w:hAnsi="Aptos"/>
          <w:b/>
          <w:bCs/>
          <w:sz w:val="22"/>
          <w:szCs w:val="22"/>
          <w:lang w:val="en-AU"/>
        </w:rPr>
        <w:t xml:space="preserve">Standards 2.3 and 2.4 relate to </w:t>
      </w:r>
      <w:r w:rsidRPr="00740A44">
        <w:rPr>
          <w:rFonts w:ascii="Aptos" w:hAnsi="Aptos"/>
          <w:b/>
          <w:bCs/>
          <w:sz w:val="22"/>
          <w:szCs w:val="22"/>
        </w:rPr>
        <w:t>the focus area of</w:t>
      </w:r>
      <w:r w:rsidRPr="00740A44">
        <w:rPr>
          <w:rFonts w:ascii="Aptos" w:hAnsi="Aptos"/>
          <w:b/>
          <w:bCs/>
          <w:sz w:val="22"/>
          <w:szCs w:val="22"/>
          <w:lang w:val="en-AU"/>
        </w:rPr>
        <w:t xml:space="preserve"> training support. </w:t>
      </w:r>
    </w:p>
    <w:p w14:paraId="3290B9A8" w14:textId="59868DCD" w:rsidR="007D122C" w:rsidRDefault="007D122C" w:rsidP="007D122C">
      <w:pPr>
        <w:pStyle w:val="Heading2"/>
      </w:pPr>
      <w:bookmarkStart w:id="83" w:name="_Toc192765662"/>
      <w:r>
        <w:t>Standard 2.3</w:t>
      </w:r>
      <w:bookmarkEnd w:id="83"/>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3"/>
        <w:tblDescription w:val="This table outlines Standard 2.3: VET students have reasonable access to training support services, trainers and assessors and other staff to support their progress through the training product."/>
      </w:tblPr>
      <w:tblGrid>
        <w:gridCol w:w="8980"/>
      </w:tblGrid>
      <w:tr w:rsidR="007D122C" w:rsidRPr="00740A44" w14:paraId="50A05787" w14:textId="77777777" w:rsidTr="00E7298E">
        <w:trPr>
          <w:trHeight w:val="830"/>
        </w:trPr>
        <w:tc>
          <w:tcPr>
            <w:tcW w:w="9010" w:type="dxa"/>
            <w:shd w:val="clear" w:color="auto" w:fill="C72686"/>
            <w:vAlign w:val="center"/>
          </w:tcPr>
          <w:p w14:paraId="6EA1CF73" w14:textId="0A3FAFFF" w:rsidR="007D122C" w:rsidRPr="00740A44" w:rsidRDefault="007D122C" w:rsidP="006C6F73">
            <w:pPr>
              <w:ind w:left="126"/>
              <w:rPr>
                <w:rFonts w:ascii="Aptos" w:hAnsi="Aptos"/>
                <w:b/>
                <w:bCs/>
              </w:rPr>
            </w:pPr>
            <w:r w:rsidRPr="00740A44">
              <w:rPr>
                <w:rFonts w:ascii="Aptos" w:hAnsi="Aptos"/>
                <w:b/>
                <w:bCs/>
                <w:color w:val="FFFFFF" w:themeColor="background1"/>
              </w:rPr>
              <w:t>VET students have access to support services, trainers and assessors and other staff to support their progress through</w:t>
            </w:r>
            <w:r w:rsidR="00AF2AA3">
              <w:rPr>
                <w:rFonts w:ascii="Aptos" w:hAnsi="Aptos"/>
                <w:b/>
                <w:bCs/>
                <w:color w:val="FFFFFF" w:themeColor="background1"/>
              </w:rPr>
              <w:t>out</w:t>
            </w:r>
            <w:r w:rsidRPr="00740A44">
              <w:rPr>
                <w:rFonts w:ascii="Aptos" w:hAnsi="Aptos"/>
                <w:b/>
                <w:bCs/>
                <w:color w:val="FFFFFF" w:themeColor="background1"/>
              </w:rPr>
              <w:t xml:space="preserve"> the training product.</w:t>
            </w:r>
          </w:p>
        </w:tc>
      </w:tr>
      <w:tr w:rsidR="007D122C" w:rsidRPr="00740A44" w14:paraId="14C4CE1E" w14:textId="77777777" w:rsidTr="006C6F73">
        <w:trPr>
          <w:trHeight w:val="2375"/>
        </w:trPr>
        <w:tc>
          <w:tcPr>
            <w:tcW w:w="9010" w:type="dxa"/>
            <w:shd w:val="clear" w:color="auto" w:fill="FDE6EA"/>
            <w:vAlign w:val="center"/>
          </w:tcPr>
          <w:p w14:paraId="324AAD7C" w14:textId="484F87E7" w:rsidR="007D122C" w:rsidRPr="00740A44" w:rsidRDefault="0033216B" w:rsidP="003F5576">
            <w:pPr>
              <w:spacing w:after="160"/>
              <w:rPr>
                <w:rFonts w:ascii="Aptos" w:hAnsi="Aptos" w:cstheme="minorHAnsi"/>
              </w:rPr>
            </w:pPr>
            <w:r w:rsidRPr="00751DAA">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75EE46E9" w14:textId="65923AC6" w:rsidR="007D122C" w:rsidRPr="00740A44" w:rsidRDefault="007D122C" w:rsidP="00B835C5">
            <w:pPr>
              <w:numPr>
                <w:ilvl w:val="0"/>
                <w:numId w:val="31"/>
              </w:numPr>
              <w:tabs>
                <w:tab w:val="left" w:pos="720"/>
              </w:tabs>
              <w:spacing w:before="240" w:after="0"/>
              <w:contextualSpacing/>
              <w:rPr>
                <w:rFonts w:ascii="Aptos" w:hAnsi="Aptos"/>
              </w:rPr>
            </w:pPr>
            <w:r w:rsidRPr="00740A44">
              <w:rPr>
                <w:rFonts w:ascii="Aptos" w:hAnsi="Aptos"/>
              </w:rPr>
              <w:t xml:space="preserve">how it determines the training support services to be provided to each VET student and makes these </w:t>
            </w:r>
            <w:r w:rsidR="0033216B">
              <w:rPr>
                <w:rFonts w:ascii="Aptos" w:hAnsi="Aptos"/>
              </w:rPr>
              <w:t xml:space="preserve">training support services </w:t>
            </w:r>
            <w:r w:rsidRPr="00740A44">
              <w:rPr>
                <w:rFonts w:ascii="Aptos" w:hAnsi="Aptos"/>
              </w:rPr>
              <w:t>available</w:t>
            </w:r>
            <w:r w:rsidR="0033216B">
              <w:rPr>
                <w:rFonts w:ascii="Aptos" w:hAnsi="Aptos"/>
              </w:rPr>
              <w:t xml:space="preserve"> to each VET student;</w:t>
            </w:r>
          </w:p>
          <w:p w14:paraId="512342D1" w14:textId="2E1D8096" w:rsidR="007D122C" w:rsidRPr="00E44E8F" w:rsidRDefault="007D122C" w:rsidP="00B835C5">
            <w:pPr>
              <w:numPr>
                <w:ilvl w:val="0"/>
                <w:numId w:val="31"/>
              </w:numPr>
              <w:tabs>
                <w:tab w:val="left" w:pos="720"/>
              </w:tabs>
              <w:spacing w:before="240" w:after="0"/>
              <w:contextualSpacing/>
              <w:rPr>
                <w:rFonts w:ascii="Aptos" w:hAnsi="Aptos"/>
              </w:rPr>
            </w:pPr>
            <w:r w:rsidRPr="00740A44">
              <w:rPr>
                <w:rFonts w:ascii="Aptos" w:hAnsi="Aptos"/>
              </w:rPr>
              <w:t xml:space="preserve">VET students have access to trainers and assessors and other </w:t>
            </w:r>
            <w:r w:rsidRPr="00E44E8F">
              <w:rPr>
                <w:rFonts w:ascii="Aptos" w:hAnsi="Aptos"/>
              </w:rPr>
              <w:t>staff</w:t>
            </w:r>
            <w:r w:rsidR="000B6EA4" w:rsidRPr="00E44E8F">
              <w:rPr>
                <w:rFonts w:ascii="Aptos" w:hAnsi="Aptos"/>
              </w:rPr>
              <w:t xml:space="preserve"> </w:t>
            </w:r>
            <w:r w:rsidR="000B6EA4" w:rsidRPr="00751DAA">
              <w:rPr>
                <w:rFonts w:ascii="Aptos" w:hAnsi="Aptos" w:cstheme="minorHAnsi"/>
              </w:rPr>
              <w:t>who are responsible for supporting the VET student;</w:t>
            </w:r>
          </w:p>
          <w:p w14:paraId="50C7349A" w14:textId="3CDAC1E6" w:rsidR="007D122C" w:rsidRPr="00740A44" w:rsidRDefault="007D122C" w:rsidP="00B835C5">
            <w:pPr>
              <w:numPr>
                <w:ilvl w:val="0"/>
                <w:numId w:val="31"/>
              </w:numPr>
              <w:tabs>
                <w:tab w:val="left" w:pos="720"/>
              </w:tabs>
              <w:spacing w:before="240" w:after="0"/>
              <w:contextualSpacing/>
              <w:rPr>
                <w:rFonts w:ascii="Aptos" w:hAnsi="Aptos"/>
              </w:rPr>
            </w:pPr>
            <w:r w:rsidRPr="00740A44">
              <w:rPr>
                <w:rFonts w:ascii="Aptos" w:hAnsi="Aptos"/>
              </w:rPr>
              <w:t xml:space="preserve">VET students are informed </w:t>
            </w:r>
            <w:r w:rsidR="000B6EA4">
              <w:rPr>
                <w:rFonts w:ascii="Aptos" w:hAnsi="Aptos"/>
              </w:rPr>
              <w:t xml:space="preserve">by the organisation </w:t>
            </w:r>
            <w:r w:rsidRPr="00740A44">
              <w:rPr>
                <w:rFonts w:ascii="Aptos" w:hAnsi="Aptos"/>
              </w:rPr>
              <w:t>about how and when they can access trainers</w:t>
            </w:r>
            <w:r w:rsidR="00977FD7">
              <w:rPr>
                <w:rFonts w:ascii="Aptos" w:hAnsi="Aptos"/>
              </w:rPr>
              <w:t xml:space="preserve">, </w:t>
            </w:r>
            <w:r w:rsidRPr="00740A44">
              <w:rPr>
                <w:rFonts w:ascii="Aptos" w:hAnsi="Aptos"/>
              </w:rPr>
              <w:t xml:space="preserve">assessors and other </w:t>
            </w:r>
            <w:r w:rsidRPr="00E44E8F">
              <w:rPr>
                <w:rFonts w:ascii="Aptos" w:hAnsi="Aptos"/>
              </w:rPr>
              <w:t>staff</w:t>
            </w:r>
            <w:r w:rsidR="00907D0F" w:rsidRPr="00E44E8F">
              <w:rPr>
                <w:rFonts w:ascii="Aptos" w:hAnsi="Aptos"/>
              </w:rPr>
              <w:t xml:space="preserve"> </w:t>
            </w:r>
            <w:r w:rsidR="00907D0F" w:rsidRPr="00751DAA">
              <w:rPr>
                <w:rFonts w:ascii="Aptos" w:hAnsi="Aptos" w:cstheme="minorHAnsi"/>
              </w:rPr>
              <w:t>who are responsible for supporting the VET student;</w:t>
            </w:r>
            <w:r w:rsidR="00907D0F">
              <w:rPr>
                <w:rFonts w:asciiTheme="minorHAnsi" w:hAnsiTheme="minorHAnsi" w:cstheme="minorHAnsi"/>
              </w:rPr>
              <w:t xml:space="preserve"> and</w:t>
            </w:r>
          </w:p>
          <w:p w14:paraId="0539C846" w14:textId="4F0FB761" w:rsidR="007D122C" w:rsidRPr="00740A44" w:rsidRDefault="008B77BF" w:rsidP="00B835C5">
            <w:pPr>
              <w:numPr>
                <w:ilvl w:val="0"/>
                <w:numId w:val="31"/>
              </w:numPr>
              <w:tabs>
                <w:tab w:val="left" w:pos="720"/>
              </w:tabs>
              <w:spacing w:before="240" w:after="0"/>
              <w:contextualSpacing/>
              <w:rPr>
                <w:rFonts w:ascii="Aptos" w:hAnsi="Aptos"/>
              </w:rPr>
            </w:pPr>
            <w:r>
              <w:rPr>
                <w:rFonts w:ascii="Aptos" w:hAnsi="Aptos"/>
              </w:rPr>
              <w:t>q</w:t>
            </w:r>
            <w:r w:rsidR="00907D0F">
              <w:rPr>
                <w:rFonts w:ascii="Aptos" w:hAnsi="Aptos"/>
              </w:rPr>
              <w:t xml:space="preserve">ueries from </w:t>
            </w:r>
            <w:r w:rsidR="007D122C" w:rsidRPr="00740A44">
              <w:rPr>
                <w:rFonts w:ascii="Aptos" w:hAnsi="Aptos"/>
              </w:rPr>
              <w:t xml:space="preserve">VET students </w:t>
            </w:r>
            <w:r w:rsidR="00345C4F" w:rsidRPr="00751DAA">
              <w:rPr>
                <w:rFonts w:ascii="Aptos" w:hAnsi="Aptos" w:cstheme="minorHAnsi"/>
              </w:rPr>
              <w:t>are responded to in a timely manner.</w:t>
            </w:r>
          </w:p>
        </w:tc>
      </w:tr>
    </w:tbl>
    <w:p w14:paraId="73C21CEA" w14:textId="0BE7D2BD" w:rsidR="007D122C" w:rsidRDefault="007D122C" w:rsidP="00203500">
      <w:pPr>
        <w:pStyle w:val="Heading4"/>
      </w:pPr>
      <w:r>
        <w:t>Intent of Standard 2.3</w:t>
      </w:r>
    </w:p>
    <w:p w14:paraId="7BE6F7D8" w14:textId="77777777" w:rsidR="007D122C" w:rsidRPr="00740A44" w:rsidRDefault="007D122C" w:rsidP="007D122C">
      <w:pPr>
        <w:keepNext/>
        <w:contextualSpacing/>
        <w:rPr>
          <w:rFonts w:ascii="Aptos" w:hAnsi="Aptos" w:cstheme="minorHAnsi"/>
        </w:rPr>
      </w:pPr>
      <w:r w:rsidRPr="00740A44">
        <w:rPr>
          <w:rFonts w:ascii="Aptos" w:hAnsi="Aptos" w:cstheme="minorHAnsi"/>
        </w:rPr>
        <w:t>Standard 2.3 recognises that people learn in different ways and may need varying levels and types of support to enable them to successfully participate in training. Poor communication and limited access to trainers and assessors (and other support) can negatively impact on student engagement and slow or impede student progress through the training product.</w:t>
      </w:r>
    </w:p>
    <w:p w14:paraId="66BF1A0B" w14:textId="77777777" w:rsidR="007D122C" w:rsidRPr="00740A44" w:rsidRDefault="007D122C" w:rsidP="007D122C">
      <w:pPr>
        <w:contextualSpacing/>
        <w:rPr>
          <w:rFonts w:ascii="Aptos" w:hAnsi="Aptos" w:cstheme="minorHAnsi"/>
        </w:rPr>
      </w:pPr>
    </w:p>
    <w:p w14:paraId="4287C260" w14:textId="063E5CCC" w:rsidR="007D122C" w:rsidRDefault="007D122C" w:rsidP="007D122C">
      <w:pPr>
        <w:contextualSpacing/>
        <w:rPr>
          <w:rFonts w:ascii="Aptos" w:hAnsi="Aptos"/>
        </w:rPr>
      </w:pPr>
      <w:r w:rsidRPr="00740A44">
        <w:rPr>
          <w:rFonts w:ascii="Aptos" w:hAnsi="Aptos" w:cstheme="minorHAnsi"/>
        </w:rPr>
        <w:t>RTOs are responsible for identifying the training support services required by individual students</w:t>
      </w:r>
      <w:r w:rsidRPr="00740A44">
        <w:rPr>
          <w:rFonts w:ascii="Aptos" w:hAnsi="Aptos"/>
        </w:rPr>
        <w:t xml:space="preserve"> to enable them to meet the training product requirements and progress through / complete the training product in which they are enrolled. </w:t>
      </w:r>
    </w:p>
    <w:p w14:paraId="7D2C1FF1" w14:textId="77777777" w:rsidR="007D122C" w:rsidRPr="00740A44" w:rsidRDefault="007D122C" w:rsidP="007D122C">
      <w:pPr>
        <w:contextualSpacing/>
        <w:rPr>
          <w:rFonts w:ascii="Aptos" w:hAnsi="Aptos"/>
        </w:rPr>
      </w:pPr>
    </w:p>
    <w:p w14:paraId="3250ACF7" w14:textId="4AB1134D" w:rsidR="007D122C" w:rsidRPr="00740A44" w:rsidRDefault="007D122C" w:rsidP="007D122C">
      <w:pPr>
        <w:contextualSpacing/>
        <w:rPr>
          <w:rFonts w:ascii="Aptos" w:hAnsi="Aptos"/>
        </w:rPr>
      </w:pPr>
      <w:r w:rsidRPr="00740A44">
        <w:rPr>
          <w:rFonts w:ascii="Aptos" w:hAnsi="Aptos"/>
        </w:rPr>
        <w:t>Training support services may include, for example:</w:t>
      </w:r>
    </w:p>
    <w:p w14:paraId="5C0857C5" w14:textId="77777777" w:rsidR="007D122C" w:rsidRPr="00740A44" w:rsidRDefault="007D122C" w:rsidP="007D122C">
      <w:pPr>
        <w:pStyle w:val="mpcbullets1"/>
        <w:rPr>
          <w:rFonts w:ascii="Aptos" w:hAnsi="Aptos"/>
          <w:sz w:val="22"/>
          <w:szCs w:val="22"/>
        </w:rPr>
      </w:pPr>
      <w:r w:rsidRPr="00740A44">
        <w:rPr>
          <w:rFonts w:ascii="Aptos" w:hAnsi="Aptos"/>
          <w:sz w:val="22"/>
          <w:szCs w:val="22"/>
        </w:rPr>
        <w:t>resources, including readings, exercises, practice tests, etc.</w:t>
      </w:r>
    </w:p>
    <w:p w14:paraId="471C0AD1" w14:textId="7D2DFE54" w:rsidR="007D122C" w:rsidRPr="00740A44" w:rsidRDefault="007D122C" w:rsidP="007D122C">
      <w:pPr>
        <w:pStyle w:val="mpcbullets1"/>
        <w:rPr>
          <w:rFonts w:ascii="Aptos" w:hAnsi="Aptos"/>
          <w:sz w:val="22"/>
          <w:szCs w:val="22"/>
        </w:rPr>
      </w:pPr>
      <w:r w:rsidRPr="00740A44">
        <w:rPr>
          <w:rFonts w:ascii="Aptos" w:hAnsi="Aptos"/>
          <w:sz w:val="22"/>
          <w:szCs w:val="22"/>
        </w:rPr>
        <w:t>language, literacy and numeracy (LLN)</w:t>
      </w:r>
      <w:r w:rsidR="002504A2">
        <w:rPr>
          <w:rFonts w:ascii="Aptos" w:hAnsi="Aptos"/>
          <w:sz w:val="22"/>
          <w:szCs w:val="22"/>
        </w:rPr>
        <w:t xml:space="preserve"> and digital literacy</w:t>
      </w:r>
      <w:r w:rsidRPr="00740A44">
        <w:rPr>
          <w:rFonts w:ascii="Aptos" w:hAnsi="Aptos"/>
          <w:sz w:val="22"/>
          <w:szCs w:val="22"/>
        </w:rPr>
        <w:t xml:space="preserve"> support</w:t>
      </w:r>
    </w:p>
    <w:p w14:paraId="19D7BD22" w14:textId="77777777" w:rsidR="007D122C" w:rsidRPr="00740A44" w:rsidRDefault="007D122C" w:rsidP="007D122C">
      <w:pPr>
        <w:pStyle w:val="mpcbullets1"/>
        <w:rPr>
          <w:rFonts w:ascii="Aptos" w:hAnsi="Aptos"/>
          <w:sz w:val="22"/>
          <w:szCs w:val="22"/>
        </w:rPr>
      </w:pPr>
      <w:r w:rsidRPr="00740A44">
        <w:rPr>
          <w:rFonts w:ascii="Aptos" w:hAnsi="Aptos"/>
          <w:sz w:val="22"/>
          <w:szCs w:val="22"/>
        </w:rPr>
        <w:t>assistive technology</w:t>
      </w:r>
    </w:p>
    <w:p w14:paraId="047F8697" w14:textId="77777777" w:rsidR="007D122C" w:rsidRPr="00740A44" w:rsidRDefault="007D122C" w:rsidP="007D122C">
      <w:pPr>
        <w:pStyle w:val="mpcbullets1"/>
        <w:rPr>
          <w:rFonts w:ascii="Aptos" w:hAnsi="Aptos"/>
          <w:sz w:val="22"/>
          <w:szCs w:val="22"/>
        </w:rPr>
      </w:pPr>
      <w:r w:rsidRPr="00740A44">
        <w:rPr>
          <w:rFonts w:ascii="Aptos" w:hAnsi="Aptos"/>
          <w:sz w:val="22"/>
          <w:szCs w:val="22"/>
        </w:rPr>
        <w:t>additional tutorials, including online tutorial support</w:t>
      </w:r>
    </w:p>
    <w:p w14:paraId="2B5AFC0A" w14:textId="77777777" w:rsidR="007D122C" w:rsidRPr="00740A44" w:rsidRDefault="007D122C" w:rsidP="007D122C">
      <w:pPr>
        <w:pStyle w:val="mpcbullets1"/>
        <w:rPr>
          <w:rFonts w:ascii="Aptos" w:hAnsi="Aptos"/>
          <w:sz w:val="22"/>
          <w:szCs w:val="22"/>
        </w:rPr>
      </w:pPr>
      <w:r w:rsidRPr="00740A44">
        <w:rPr>
          <w:rFonts w:ascii="Aptos" w:hAnsi="Aptos"/>
          <w:sz w:val="22"/>
          <w:szCs w:val="22"/>
        </w:rPr>
        <w:t>one on one time with trainers and assessors</w:t>
      </w:r>
    </w:p>
    <w:p w14:paraId="5C83D36A" w14:textId="77777777" w:rsidR="007D122C" w:rsidRPr="00740A44" w:rsidRDefault="007D122C" w:rsidP="007D122C">
      <w:pPr>
        <w:pStyle w:val="mpcbullets1"/>
        <w:rPr>
          <w:rFonts w:ascii="Aptos" w:hAnsi="Aptos"/>
          <w:sz w:val="22"/>
          <w:szCs w:val="22"/>
        </w:rPr>
      </w:pPr>
      <w:r w:rsidRPr="00740A44">
        <w:rPr>
          <w:rFonts w:ascii="Aptos" w:hAnsi="Aptos"/>
          <w:sz w:val="22"/>
          <w:szCs w:val="22"/>
        </w:rPr>
        <w:t>specialised IT / technical support.</w:t>
      </w:r>
    </w:p>
    <w:p w14:paraId="485263CC" w14:textId="77777777" w:rsidR="007D122C" w:rsidRPr="00740A44" w:rsidRDefault="007D122C" w:rsidP="007D122C">
      <w:pPr>
        <w:pStyle w:val="mpcbullets1"/>
        <w:numPr>
          <w:ilvl w:val="0"/>
          <w:numId w:val="0"/>
        </w:numPr>
        <w:ind w:left="360" w:hanging="360"/>
        <w:rPr>
          <w:rFonts w:ascii="Aptos" w:hAnsi="Aptos"/>
          <w:sz w:val="22"/>
          <w:szCs w:val="22"/>
        </w:rPr>
      </w:pPr>
    </w:p>
    <w:p w14:paraId="34EFEF75" w14:textId="1BCB5E3B" w:rsidR="007D122C" w:rsidRDefault="007D122C" w:rsidP="007D122C">
      <w:pPr>
        <w:rPr>
          <w:rFonts w:ascii="Aptos" w:hAnsi="Aptos"/>
        </w:rPr>
      </w:pPr>
      <w:r w:rsidRPr="00740A44">
        <w:rPr>
          <w:rFonts w:ascii="Aptos" w:hAnsi="Aptos"/>
        </w:rPr>
        <w:t>RTOs are expected to provide students with reasonable access to identified training support services, including trainers, assessors and other staff (for example, administrative or IT support). This does not mean staff must be available to students at all times, but RTOs should consider what is reasonable in the context of the student cohort, the training product, the delivery method / training mode and the level of support likely to be required.</w:t>
      </w:r>
    </w:p>
    <w:p w14:paraId="2CD49E17" w14:textId="699DF7E8" w:rsidR="007D122C" w:rsidRDefault="007D122C" w:rsidP="007D122C">
      <w:pPr>
        <w:pStyle w:val="Heading2"/>
      </w:pPr>
      <w:bookmarkStart w:id="84" w:name="_Toc192765663"/>
      <w:r>
        <w:lastRenderedPageBreak/>
        <w:t>Standard 2.4</w:t>
      </w:r>
      <w:bookmarkEnd w:id="84"/>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4"/>
        <w:tblDescription w:val="This table outlines Standard 2.4: Reasonable adjustments are made to support VET students with disability to access and participate in training and assessment on an equal basis."/>
      </w:tblPr>
      <w:tblGrid>
        <w:gridCol w:w="8930"/>
      </w:tblGrid>
      <w:tr w:rsidR="007D122C" w:rsidRPr="00740A44" w14:paraId="5E9037BF" w14:textId="77777777" w:rsidTr="00E7298E">
        <w:trPr>
          <w:trHeight w:val="841"/>
        </w:trPr>
        <w:tc>
          <w:tcPr>
            <w:tcW w:w="8930" w:type="dxa"/>
            <w:shd w:val="clear" w:color="auto" w:fill="C72686"/>
            <w:vAlign w:val="center"/>
          </w:tcPr>
          <w:p w14:paraId="1CD62683" w14:textId="77777777" w:rsidR="007D122C" w:rsidRPr="00740A44" w:rsidRDefault="007D122C" w:rsidP="006C6F73">
            <w:pPr>
              <w:ind w:left="126"/>
              <w:rPr>
                <w:rFonts w:ascii="Aptos" w:hAnsi="Aptos"/>
                <w:b/>
                <w:bCs/>
              </w:rPr>
            </w:pPr>
            <w:r w:rsidRPr="00740A44">
              <w:rPr>
                <w:rFonts w:ascii="Aptos" w:hAnsi="Aptos"/>
                <w:b/>
                <w:bCs/>
                <w:color w:val="FFFFFF" w:themeColor="background1"/>
              </w:rPr>
              <w:t>Reasonable adjustments are made to support VET students with disability to access and participate in training and assessment on an equal basis.</w:t>
            </w:r>
          </w:p>
        </w:tc>
      </w:tr>
      <w:tr w:rsidR="007D122C" w:rsidRPr="00740A44" w14:paraId="775B09EB" w14:textId="77777777" w:rsidTr="006C6F73">
        <w:tc>
          <w:tcPr>
            <w:tcW w:w="8930" w:type="dxa"/>
            <w:shd w:val="clear" w:color="auto" w:fill="FDE6EA"/>
            <w:vAlign w:val="center"/>
          </w:tcPr>
          <w:p w14:paraId="5DB77127" w14:textId="11B524A6" w:rsidR="007D122C" w:rsidRPr="00740A44" w:rsidRDefault="00080DC8" w:rsidP="00ED6ED7">
            <w:pPr>
              <w:spacing w:after="160"/>
              <w:rPr>
                <w:rFonts w:ascii="Aptos" w:hAnsi="Aptos" w:cstheme="minorHAnsi"/>
              </w:rPr>
            </w:pPr>
            <w:r w:rsidRPr="00751DAA">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617CCC0B" w14:textId="6D4BA54E" w:rsidR="007D122C" w:rsidRPr="00740A44" w:rsidRDefault="007D122C" w:rsidP="00B835C5">
            <w:pPr>
              <w:numPr>
                <w:ilvl w:val="0"/>
                <w:numId w:val="32"/>
              </w:numPr>
              <w:tabs>
                <w:tab w:val="left" w:pos="720"/>
              </w:tabs>
              <w:spacing w:before="240" w:after="0"/>
              <w:contextualSpacing/>
              <w:rPr>
                <w:rFonts w:ascii="Aptos" w:hAnsi="Aptos"/>
              </w:rPr>
            </w:pPr>
            <w:r w:rsidRPr="00740A44">
              <w:rPr>
                <w:rFonts w:ascii="Aptos" w:hAnsi="Aptos"/>
              </w:rPr>
              <w:t>VET students are supported to disclose their disability</w:t>
            </w:r>
            <w:r w:rsidR="00575A02">
              <w:rPr>
                <w:rFonts w:ascii="Aptos" w:hAnsi="Aptos"/>
              </w:rPr>
              <w:t>,</w:t>
            </w:r>
            <w:r w:rsidRPr="00740A44">
              <w:rPr>
                <w:rFonts w:ascii="Aptos" w:hAnsi="Aptos"/>
              </w:rPr>
              <w:t xml:space="preserve"> if the</w:t>
            </w:r>
            <w:r w:rsidR="00080DC8">
              <w:rPr>
                <w:rFonts w:ascii="Aptos" w:hAnsi="Aptos"/>
              </w:rPr>
              <w:t xml:space="preserve"> VET student</w:t>
            </w:r>
            <w:r w:rsidRPr="00740A44">
              <w:rPr>
                <w:rFonts w:ascii="Aptos" w:hAnsi="Aptos"/>
              </w:rPr>
              <w:t xml:space="preserve"> wish</w:t>
            </w:r>
            <w:r w:rsidR="00560E00">
              <w:rPr>
                <w:rFonts w:ascii="Aptos" w:hAnsi="Aptos"/>
              </w:rPr>
              <w:t>es to do so;</w:t>
            </w:r>
            <w:r w:rsidR="00080DC8">
              <w:rPr>
                <w:rFonts w:ascii="Aptos" w:hAnsi="Aptos"/>
              </w:rPr>
              <w:t xml:space="preserve"> </w:t>
            </w:r>
          </w:p>
          <w:p w14:paraId="0BACAAE6" w14:textId="058E0024" w:rsidR="007D122C" w:rsidRPr="00740A44" w:rsidRDefault="007D122C" w:rsidP="00B835C5">
            <w:pPr>
              <w:numPr>
                <w:ilvl w:val="0"/>
                <w:numId w:val="32"/>
              </w:numPr>
              <w:tabs>
                <w:tab w:val="left" w:pos="720"/>
              </w:tabs>
              <w:spacing w:before="240" w:after="0"/>
              <w:contextualSpacing/>
              <w:rPr>
                <w:rFonts w:ascii="Aptos" w:hAnsi="Aptos"/>
              </w:rPr>
            </w:pPr>
            <w:r w:rsidRPr="00740A44">
              <w:rPr>
                <w:rFonts w:ascii="Aptos" w:hAnsi="Aptos"/>
              </w:rPr>
              <w:t xml:space="preserve">reasonable adjustments are made </w:t>
            </w:r>
            <w:r w:rsidR="00451F1F" w:rsidRPr="009A511D">
              <w:rPr>
                <w:rFonts w:asciiTheme="minorHAnsi" w:eastAsia="Calibri" w:hAnsiTheme="minorHAnsi" w:cstheme="minorHAnsi"/>
                <w:color w:val="000000" w:themeColor="text1"/>
              </w:rPr>
              <w:t xml:space="preserve">for VET students with disability </w:t>
            </w:r>
            <w:r w:rsidRPr="00740A44">
              <w:rPr>
                <w:rFonts w:ascii="Aptos" w:hAnsi="Aptos"/>
              </w:rPr>
              <w:t>where appropriate</w:t>
            </w:r>
            <w:r w:rsidR="00451F1F">
              <w:rPr>
                <w:rFonts w:ascii="Aptos" w:hAnsi="Aptos"/>
              </w:rPr>
              <w:t>; and</w:t>
            </w:r>
          </w:p>
          <w:p w14:paraId="7A24F86B" w14:textId="50C04BAF" w:rsidR="007D122C" w:rsidRPr="00740A44" w:rsidRDefault="007D122C" w:rsidP="00B835C5">
            <w:pPr>
              <w:numPr>
                <w:ilvl w:val="0"/>
                <w:numId w:val="32"/>
              </w:numPr>
              <w:tabs>
                <w:tab w:val="left" w:pos="720"/>
              </w:tabs>
              <w:spacing w:before="240" w:after="0"/>
              <w:contextualSpacing/>
              <w:rPr>
                <w:rFonts w:ascii="Aptos" w:hAnsi="Aptos"/>
              </w:rPr>
            </w:pPr>
            <w:r w:rsidRPr="00740A44">
              <w:rPr>
                <w:rFonts w:ascii="Aptos" w:hAnsi="Aptos"/>
              </w:rPr>
              <w:t xml:space="preserve">where reasonable adjustments are not </w:t>
            </w:r>
            <w:r w:rsidR="00451F1F">
              <w:rPr>
                <w:rFonts w:ascii="Aptos" w:hAnsi="Aptos"/>
              </w:rPr>
              <w:t>appropriate</w:t>
            </w:r>
            <w:r w:rsidR="00615CDA">
              <w:rPr>
                <w:rFonts w:ascii="Aptos" w:hAnsi="Aptos"/>
              </w:rPr>
              <w:t xml:space="preserve"> or possible</w:t>
            </w:r>
            <w:r w:rsidRPr="00740A44">
              <w:rPr>
                <w:rFonts w:ascii="Aptos" w:hAnsi="Aptos"/>
              </w:rPr>
              <w:t xml:space="preserve">, the reasons why </w:t>
            </w:r>
            <w:r w:rsidR="00451F1F">
              <w:rPr>
                <w:rFonts w:ascii="Aptos" w:hAnsi="Aptos"/>
              </w:rPr>
              <w:t>are</w:t>
            </w:r>
            <w:r w:rsidRPr="00740A44">
              <w:rPr>
                <w:rFonts w:ascii="Aptos" w:hAnsi="Aptos"/>
              </w:rPr>
              <w:t xml:space="preserve"> communicated to the VET </w:t>
            </w:r>
            <w:r w:rsidRPr="00AF72AB">
              <w:rPr>
                <w:rFonts w:ascii="Aptos" w:hAnsi="Aptos"/>
              </w:rPr>
              <w:t>student</w:t>
            </w:r>
            <w:r w:rsidR="00FD2F86" w:rsidRPr="00AF72AB">
              <w:rPr>
                <w:rFonts w:ascii="Aptos" w:hAnsi="Aptos"/>
              </w:rPr>
              <w:t xml:space="preserve"> </w:t>
            </w:r>
            <w:r w:rsidR="00FD2F86" w:rsidRPr="00751DAA">
              <w:rPr>
                <w:rFonts w:ascii="Aptos" w:hAnsi="Aptos" w:cstheme="minorHAnsi"/>
              </w:rPr>
              <w:t>as soon as reasonably practicable.</w:t>
            </w:r>
          </w:p>
        </w:tc>
      </w:tr>
    </w:tbl>
    <w:p w14:paraId="200A0000" w14:textId="5C24D40D" w:rsidR="007D122C" w:rsidRDefault="007D122C" w:rsidP="00203500">
      <w:pPr>
        <w:pStyle w:val="Heading4"/>
      </w:pPr>
      <w:r>
        <w:t>Intent of Standard 2.4</w:t>
      </w:r>
    </w:p>
    <w:p w14:paraId="0236F044" w14:textId="77777777" w:rsidR="007D122C" w:rsidRPr="00E83098" w:rsidRDefault="007D122C" w:rsidP="0006676C">
      <w:pPr>
        <w:pStyle w:val="mpcNormal"/>
        <w:keepNext/>
        <w:spacing w:after="200" w:line="276" w:lineRule="auto"/>
        <w:contextualSpacing/>
        <w:rPr>
          <w:rFonts w:ascii="Aptos" w:hAnsi="Aptos"/>
          <w:sz w:val="22"/>
          <w:szCs w:val="22"/>
          <w:lang w:val="en-AU"/>
        </w:rPr>
      </w:pPr>
      <w:r w:rsidRPr="00E83098">
        <w:rPr>
          <w:rFonts w:ascii="Aptos" w:hAnsi="Aptos"/>
          <w:sz w:val="22"/>
          <w:szCs w:val="22"/>
          <w:lang w:val="en-AU"/>
        </w:rPr>
        <w:t>RTOs are expected to foster a culture where students from all backgrounds and of all abilities are encouraged and supported to participate in training and assessment. This is key to creating a safe and inclusive learning environment, ensuring students feel valued and have support to increase participation in VET.</w:t>
      </w:r>
    </w:p>
    <w:p w14:paraId="10AC12D5" w14:textId="77777777" w:rsidR="007D122C" w:rsidRPr="00E83098" w:rsidRDefault="007D122C" w:rsidP="0006676C">
      <w:pPr>
        <w:pStyle w:val="mpcNormal"/>
        <w:spacing w:after="200" w:line="276" w:lineRule="auto"/>
        <w:contextualSpacing/>
        <w:rPr>
          <w:rFonts w:ascii="Aptos" w:hAnsi="Aptos"/>
          <w:sz w:val="22"/>
          <w:szCs w:val="22"/>
          <w:lang w:val="en-AU"/>
        </w:rPr>
      </w:pPr>
    </w:p>
    <w:p w14:paraId="345B3CB7" w14:textId="1BAAD974" w:rsidR="007D122C" w:rsidRPr="00E83098" w:rsidRDefault="007D122C" w:rsidP="0006676C">
      <w:pPr>
        <w:pStyle w:val="mpcNormal"/>
        <w:spacing w:after="200" w:line="276" w:lineRule="auto"/>
        <w:contextualSpacing/>
        <w:rPr>
          <w:rFonts w:ascii="Aptos" w:hAnsi="Aptos"/>
          <w:sz w:val="22"/>
          <w:szCs w:val="22"/>
          <w:lang w:val="en-AU"/>
        </w:rPr>
      </w:pPr>
      <w:r w:rsidRPr="00E83098">
        <w:rPr>
          <w:rFonts w:ascii="Aptos" w:hAnsi="Aptos"/>
          <w:sz w:val="22"/>
          <w:szCs w:val="22"/>
          <w:lang w:val="en-AU"/>
        </w:rPr>
        <w:t xml:space="preserve">RTOs have obligations under the </w:t>
      </w:r>
      <w:hyperlink r:id="rId38" w:history="1">
        <w:r w:rsidRPr="00E83098">
          <w:rPr>
            <w:rStyle w:val="Hyperlink"/>
            <w:rFonts w:ascii="Aptos" w:hAnsi="Aptos"/>
            <w:i/>
            <w:iCs/>
            <w:sz w:val="22"/>
            <w:szCs w:val="22"/>
            <w:lang w:val="en-AU"/>
          </w:rPr>
          <w:t>Disability Standards for Education 2005</w:t>
        </w:r>
      </w:hyperlink>
      <w:r w:rsidRPr="00E83098">
        <w:rPr>
          <w:rFonts w:ascii="Aptos" w:hAnsi="Aptos"/>
          <w:sz w:val="22"/>
          <w:szCs w:val="22"/>
          <w:lang w:val="en-AU"/>
        </w:rPr>
        <w:t> and the </w:t>
      </w:r>
      <w:hyperlink r:id="rId39" w:history="1"/>
      <w:hyperlink r:id="rId40" w:history="1">
        <w:r w:rsidR="0087451A" w:rsidRPr="00751DAA">
          <w:rPr>
            <w:rStyle w:val="Hyperlink"/>
            <w:rFonts w:ascii="Aptos" w:hAnsi="Aptos"/>
            <w:i/>
            <w:iCs/>
            <w:sz w:val="22"/>
            <w:szCs w:val="22"/>
            <w:lang w:val="en-AU"/>
          </w:rPr>
          <w:t>Disability Discrimination Act 1992</w:t>
        </w:r>
      </w:hyperlink>
      <w:r w:rsidR="00FC4565">
        <w:rPr>
          <w:rFonts w:ascii="Aptos" w:hAnsi="Aptos"/>
          <w:sz w:val="22"/>
          <w:szCs w:val="22"/>
          <w:lang w:val="en-AU"/>
        </w:rPr>
        <w:t xml:space="preserve"> </w:t>
      </w:r>
      <w:r w:rsidRPr="00E83098">
        <w:rPr>
          <w:rFonts w:ascii="Aptos" w:hAnsi="Aptos"/>
          <w:sz w:val="22"/>
          <w:szCs w:val="22"/>
          <w:lang w:val="en-AU"/>
        </w:rPr>
        <w:t xml:space="preserve">to support students with disability to access and participate in training and assessment on the same basis as students without disability. As part of this, RTOs are required to make reasonable adjustments to support students with disability, consistent with Part 3 of the </w:t>
      </w:r>
      <w:hyperlink r:id="rId41" w:history="1">
        <w:r w:rsidRPr="00E83098">
          <w:rPr>
            <w:rStyle w:val="Hyperlink"/>
            <w:rFonts w:ascii="Aptos" w:hAnsi="Aptos"/>
            <w:i/>
            <w:iCs/>
            <w:sz w:val="22"/>
            <w:szCs w:val="22"/>
            <w:lang w:val="en-AU"/>
          </w:rPr>
          <w:t>Disability Standards for Education 2005</w:t>
        </w:r>
      </w:hyperlink>
      <w:r w:rsidRPr="00E83098">
        <w:rPr>
          <w:rFonts w:ascii="Aptos" w:hAnsi="Aptos"/>
          <w:sz w:val="22"/>
          <w:szCs w:val="22"/>
          <w:lang w:val="en-AU"/>
        </w:rPr>
        <w:t>.</w:t>
      </w:r>
    </w:p>
    <w:p w14:paraId="417B6FCC" w14:textId="4275FE0E" w:rsidR="00E83098" w:rsidRPr="00E83098" w:rsidRDefault="007D122C" w:rsidP="0006676C">
      <w:pPr>
        <w:contextualSpacing/>
        <w:rPr>
          <w:rFonts w:ascii="Aptos" w:hAnsi="Aptos" w:cstheme="minorHAnsi"/>
          <w:color w:val="000000"/>
        </w:rPr>
      </w:pPr>
      <w:r w:rsidRPr="00E83098">
        <w:rPr>
          <w:rFonts w:ascii="Aptos" w:hAnsi="Aptos" w:cstheme="minorHAnsi"/>
          <w:color w:val="000000"/>
        </w:rPr>
        <w:t>Reasonable adjustment refers to any modification made to the learning environment, training delivery or assessment method to ensure students with disability or ongoing ill health can access and participate in training and assessment. This could include, for example:</w:t>
      </w:r>
    </w:p>
    <w:p w14:paraId="6E13E585" w14:textId="77777777" w:rsidR="007D122C" w:rsidRPr="0006676C" w:rsidRDefault="007D122C" w:rsidP="0006676C">
      <w:pPr>
        <w:pStyle w:val="mpcbullets1"/>
        <w:rPr>
          <w:rFonts w:ascii="Aptos" w:hAnsi="Aptos"/>
        </w:rPr>
      </w:pPr>
      <w:r w:rsidRPr="0006676C">
        <w:rPr>
          <w:rFonts w:ascii="Aptos" w:hAnsi="Aptos"/>
          <w:sz w:val="22"/>
          <w:szCs w:val="22"/>
        </w:rPr>
        <w:t>ensuring that course activities are sufficiently flexible</w:t>
      </w:r>
    </w:p>
    <w:p w14:paraId="0C59243E" w14:textId="77777777" w:rsidR="007D122C" w:rsidRPr="0006676C" w:rsidRDefault="007D122C" w:rsidP="0006676C">
      <w:pPr>
        <w:pStyle w:val="mpcbullets1"/>
        <w:rPr>
          <w:rFonts w:ascii="Aptos" w:hAnsi="Aptos"/>
        </w:rPr>
      </w:pPr>
      <w:r w:rsidRPr="0006676C">
        <w:rPr>
          <w:rFonts w:ascii="Aptos" w:hAnsi="Aptos"/>
          <w:sz w:val="22"/>
          <w:szCs w:val="22"/>
        </w:rPr>
        <w:t>providing additional support where necessary</w:t>
      </w:r>
    </w:p>
    <w:p w14:paraId="52D01AFD" w14:textId="77777777" w:rsidR="007D122C" w:rsidRPr="0006676C" w:rsidRDefault="007D122C" w:rsidP="0006676C">
      <w:pPr>
        <w:pStyle w:val="mpcbullets1"/>
        <w:rPr>
          <w:rFonts w:ascii="Aptos" w:hAnsi="Aptos"/>
        </w:rPr>
      </w:pPr>
      <w:r w:rsidRPr="0006676C">
        <w:rPr>
          <w:rFonts w:ascii="Aptos" w:hAnsi="Aptos"/>
          <w:sz w:val="22"/>
          <w:szCs w:val="22"/>
        </w:rPr>
        <w:t>customising resources, activities or presentation mediums</w:t>
      </w:r>
    </w:p>
    <w:p w14:paraId="177E51C2" w14:textId="3A4E3DDB" w:rsidR="007D122C" w:rsidRPr="0006676C" w:rsidRDefault="007D122C" w:rsidP="0006676C">
      <w:pPr>
        <w:pStyle w:val="mpcbullets1"/>
        <w:rPr>
          <w:rFonts w:ascii="Aptos" w:hAnsi="Aptos"/>
        </w:rPr>
      </w:pPr>
      <w:r w:rsidRPr="0006676C">
        <w:rPr>
          <w:rFonts w:ascii="Aptos" w:hAnsi="Aptos"/>
          <w:sz w:val="22"/>
          <w:szCs w:val="22"/>
        </w:rPr>
        <w:t>offering a reasonable substitute within the context of the course where a student cannot participate.</w:t>
      </w:r>
    </w:p>
    <w:p w14:paraId="4E726B66" w14:textId="77777777" w:rsidR="007D122C" w:rsidRPr="00E83098" w:rsidRDefault="007D122C" w:rsidP="0006676C">
      <w:pPr>
        <w:ind w:left="360"/>
        <w:contextualSpacing/>
        <w:rPr>
          <w:rFonts w:ascii="Aptos" w:hAnsi="Aptos" w:cstheme="minorHAnsi"/>
          <w:color w:val="000000"/>
        </w:rPr>
      </w:pPr>
    </w:p>
    <w:p w14:paraId="3BFB4DCF" w14:textId="32E4E29B" w:rsidR="007D122C" w:rsidRDefault="007D122C" w:rsidP="00E83098">
      <w:pPr>
        <w:contextualSpacing/>
        <w:rPr>
          <w:rFonts w:ascii="Aptos" w:hAnsi="Aptos" w:cstheme="minorHAnsi"/>
          <w:color w:val="000000"/>
        </w:rPr>
      </w:pPr>
      <w:r w:rsidRPr="00E83098">
        <w:rPr>
          <w:rFonts w:ascii="Aptos" w:hAnsi="Aptos" w:cstheme="minorHAnsi"/>
          <w:color w:val="000000"/>
        </w:rPr>
        <w:t xml:space="preserve">In identifying and implementing reasonable adjustments, RTOs should engage with the student, appropriate stakeholders (for example, parents, carers, partners and associates) and the student’s trainers and assessors to understand the student’s individual needs and collaboratively identify potential adjustments. </w:t>
      </w:r>
    </w:p>
    <w:p w14:paraId="0C52B636" w14:textId="77777777" w:rsidR="00E83098" w:rsidRPr="00E83098" w:rsidRDefault="00E83098" w:rsidP="0006676C">
      <w:pPr>
        <w:contextualSpacing/>
        <w:rPr>
          <w:rFonts w:ascii="Aptos" w:hAnsi="Aptos" w:cstheme="minorHAnsi"/>
          <w:color w:val="000000"/>
        </w:rPr>
      </w:pPr>
    </w:p>
    <w:p w14:paraId="5C7EDCC7" w14:textId="054817C9" w:rsidR="007D122C" w:rsidRDefault="007D122C" w:rsidP="00E83098">
      <w:pPr>
        <w:contextualSpacing/>
        <w:rPr>
          <w:rFonts w:ascii="Aptos" w:hAnsi="Aptos" w:cstheme="minorHAnsi"/>
          <w:color w:val="000000"/>
        </w:rPr>
      </w:pPr>
      <w:r w:rsidRPr="00E83098">
        <w:rPr>
          <w:rFonts w:ascii="Aptos" w:hAnsi="Aptos" w:cstheme="minorHAnsi"/>
          <w:color w:val="000000"/>
        </w:rPr>
        <w:t xml:space="preserve">Disclosure of disability or ongoing ill health, including mental ill health, is the student’s choice and is not a requirement for participation in a training product. However, encouraging students to share information about the impact of their disability early in their engagement with the RTO helps put reasonable adjustments in place in a timely way. </w:t>
      </w:r>
    </w:p>
    <w:p w14:paraId="6CDCAC58" w14:textId="77777777" w:rsidR="00E83098" w:rsidRPr="00E83098" w:rsidRDefault="00E83098" w:rsidP="0006676C">
      <w:pPr>
        <w:contextualSpacing/>
        <w:rPr>
          <w:rFonts w:ascii="Aptos" w:hAnsi="Aptos" w:cstheme="minorHAnsi"/>
          <w:color w:val="000000"/>
        </w:rPr>
      </w:pPr>
    </w:p>
    <w:p w14:paraId="3FA1D9A1" w14:textId="39C53C09" w:rsidR="007D122C" w:rsidRPr="00E83098" w:rsidRDefault="007D122C" w:rsidP="00E83098">
      <w:pPr>
        <w:contextualSpacing/>
        <w:rPr>
          <w:rFonts w:ascii="Aptos" w:hAnsi="Aptos" w:cstheme="minorHAnsi"/>
          <w:color w:val="000000"/>
        </w:rPr>
      </w:pPr>
      <w:r w:rsidRPr="00E83098">
        <w:rPr>
          <w:rFonts w:ascii="Aptos" w:hAnsi="Aptos" w:cstheme="minorHAnsi"/>
          <w:color w:val="000000"/>
        </w:rPr>
        <w:lastRenderedPageBreak/>
        <w:t xml:space="preserve">In responding to a student’s needs, </w:t>
      </w:r>
      <w:r w:rsidR="007406CB" w:rsidRPr="00E83098">
        <w:rPr>
          <w:rFonts w:ascii="Aptos" w:hAnsi="Aptos" w:cstheme="minorHAnsi"/>
          <w:color w:val="000000"/>
        </w:rPr>
        <w:t xml:space="preserve">RTOs </w:t>
      </w:r>
      <w:r w:rsidRPr="00E83098">
        <w:rPr>
          <w:rFonts w:ascii="Aptos" w:hAnsi="Aptos" w:cstheme="minorHAnsi"/>
          <w:color w:val="000000"/>
        </w:rPr>
        <w:t>must balance the interests of all parties affected and consider the extent to which adjustments can be made without adversely impacting the integrity of the industry standard and the certification that follows. This means that the adjustments that are made must be applicable in the workplace.</w:t>
      </w:r>
    </w:p>
    <w:p w14:paraId="5CEB53E4" w14:textId="77777777" w:rsidR="007D122C" w:rsidRPr="00E83098" w:rsidRDefault="007D122C" w:rsidP="00E83098">
      <w:pPr>
        <w:contextualSpacing/>
        <w:rPr>
          <w:rFonts w:ascii="Aptos" w:hAnsi="Aptos" w:cstheme="minorHAnsi"/>
          <w:color w:val="000000"/>
        </w:rPr>
      </w:pPr>
    </w:p>
    <w:p w14:paraId="2D96BB1F" w14:textId="3F26C3F0" w:rsidR="007D122C" w:rsidRPr="00E83098" w:rsidRDefault="007D122C" w:rsidP="0006676C">
      <w:pPr>
        <w:contextualSpacing/>
        <w:rPr>
          <w:rFonts w:ascii="Aptos" w:hAnsi="Aptos" w:cstheme="minorHAnsi"/>
          <w:color w:val="000000"/>
        </w:rPr>
      </w:pPr>
      <w:r w:rsidRPr="00E83098">
        <w:rPr>
          <w:rFonts w:ascii="Aptos" w:hAnsi="Aptos" w:cstheme="minorHAnsi"/>
          <w:color w:val="000000"/>
        </w:rPr>
        <w:t xml:space="preserve">RTOs should refer to Part 3 of the </w:t>
      </w:r>
      <w:hyperlink r:id="rId42" w:history="1">
        <w:r w:rsidRPr="00E83098">
          <w:rPr>
            <w:rStyle w:val="Hyperlink"/>
            <w:rFonts w:ascii="Aptos" w:hAnsi="Aptos"/>
            <w:i/>
            <w:iCs/>
          </w:rPr>
          <w:t>Disability Standards for Education 2005</w:t>
        </w:r>
      </w:hyperlink>
      <w:r w:rsidRPr="00E83098">
        <w:rPr>
          <w:rFonts w:ascii="Aptos" w:hAnsi="Aptos" w:cstheme="minorHAnsi"/>
          <w:color w:val="000000"/>
        </w:rPr>
        <w:t xml:space="preserve"> for a more detailed description of their obligations in relation to reasonable adjustments</w:t>
      </w:r>
    </w:p>
    <w:p w14:paraId="13541701" w14:textId="162C1A51" w:rsidR="007D122C" w:rsidRDefault="007D122C" w:rsidP="00B260CB">
      <w:pPr>
        <w:pStyle w:val="Heading1"/>
      </w:pPr>
      <w:bookmarkStart w:id="85" w:name="_Toc192765664"/>
      <w:r>
        <w:t>Diversity and Inclusion</w:t>
      </w:r>
      <w:bookmarkEnd w:id="85"/>
    </w:p>
    <w:p w14:paraId="4032A298" w14:textId="47380F01" w:rsidR="007D122C" w:rsidRDefault="007D122C" w:rsidP="007D122C">
      <w:pPr>
        <w:pStyle w:val="mpcNormal"/>
        <w:rPr>
          <w:rFonts w:ascii="Aptos" w:hAnsi="Aptos"/>
          <w:b/>
          <w:bCs/>
          <w:sz w:val="22"/>
          <w:szCs w:val="22"/>
          <w:lang w:val="en-AU"/>
        </w:rPr>
      </w:pPr>
      <w:r w:rsidRPr="00740A44">
        <w:rPr>
          <w:rFonts w:ascii="Aptos" w:hAnsi="Aptos"/>
          <w:b/>
          <w:bCs/>
          <w:sz w:val="22"/>
          <w:szCs w:val="22"/>
          <w:lang w:val="en-AU"/>
        </w:rPr>
        <w:t xml:space="preserve">Standard 2.5 relates to </w:t>
      </w:r>
      <w:r w:rsidRPr="00740A44">
        <w:rPr>
          <w:rFonts w:ascii="Aptos" w:hAnsi="Aptos"/>
          <w:b/>
          <w:bCs/>
          <w:sz w:val="22"/>
          <w:szCs w:val="22"/>
        </w:rPr>
        <w:t xml:space="preserve">the focus area of </w:t>
      </w:r>
      <w:r w:rsidRPr="00740A44">
        <w:rPr>
          <w:rFonts w:ascii="Aptos" w:hAnsi="Aptos"/>
          <w:b/>
          <w:bCs/>
          <w:sz w:val="22"/>
          <w:szCs w:val="22"/>
          <w:lang w:val="en-AU"/>
        </w:rPr>
        <w:t xml:space="preserve">diversity and inclusion. </w:t>
      </w:r>
    </w:p>
    <w:p w14:paraId="0E8B208C" w14:textId="79322722" w:rsidR="007D122C" w:rsidRDefault="007D122C" w:rsidP="007D122C">
      <w:pPr>
        <w:pStyle w:val="Heading2"/>
      </w:pPr>
      <w:bookmarkStart w:id="86" w:name="_Toc192765665"/>
      <w:r>
        <w:t>Standard 2.5</w:t>
      </w:r>
      <w:bookmarkEnd w:id="86"/>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5"/>
        <w:tblDescription w:val="This table outlines Standard 2.5: The learning environment promotes and supports the diversity of VET students."/>
      </w:tblPr>
      <w:tblGrid>
        <w:gridCol w:w="8930"/>
      </w:tblGrid>
      <w:tr w:rsidR="007D122C" w:rsidRPr="00740A44" w14:paraId="01951E8D" w14:textId="77777777" w:rsidTr="00E7298E">
        <w:trPr>
          <w:trHeight w:val="608"/>
        </w:trPr>
        <w:tc>
          <w:tcPr>
            <w:tcW w:w="8930" w:type="dxa"/>
            <w:shd w:val="clear" w:color="auto" w:fill="C72686"/>
            <w:vAlign w:val="center"/>
          </w:tcPr>
          <w:p w14:paraId="2A0E4C62" w14:textId="77777777" w:rsidR="007D122C" w:rsidRPr="00740A44" w:rsidRDefault="007D122C" w:rsidP="006C6F73">
            <w:pPr>
              <w:ind w:left="126"/>
              <w:rPr>
                <w:rFonts w:ascii="Aptos" w:hAnsi="Aptos"/>
                <w:b/>
                <w:bCs/>
              </w:rPr>
            </w:pPr>
            <w:r w:rsidRPr="00740A44">
              <w:rPr>
                <w:rFonts w:ascii="Aptos" w:hAnsi="Aptos"/>
                <w:b/>
                <w:bCs/>
                <w:color w:val="FFFFFF" w:themeColor="background1"/>
              </w:rPr>
              <w:t>The learning environment promotes and supports the diversity of VET students.</w:t>
            </w:r>
          </w:p>
        </w:tc>
      </w:tr>
      <w:tr w:rsidR="007D122C" w:rsidRPr="00740A44" w14:paraId="0BB2BD39" w14:textId="77777777" w:rsidTr="006C6F73">
        <w:trPr>
          <w:trHeight w:val="1185"/>
        </w:trPr>
        <w:tc>
          <w:tcPr>
            <w:tcW w:w="8930" w:type="dxa"/>
            <w:shd w:val="clear" w:color="auto" w:fill="FDE6EA"/>
            <w:vAlign w:val="center"/>
          </w:tcPr>
          <w:p w14:paraId="50C1BD9F" w14:textId="4E2B5B99" w:rsidR="007D122C" w:rsidRPr="00740A44" w:rsidRDefault="00546EA2" w:rsidP="0095318A">
            <w:pPr>
              <w:spacing w:after="160"/>
              <w:rPr>
                <w:rFonts w:ascii="Aptos" w:hAnsi="Aptos" w:cstheme="minorHAnsi"/>
              </w:rPr>
            </w:pPr>
            <w:r w:rsidRPr="000D65F9">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339451A8" w14:textId="7D2FD5FD" w:rsidR="007D122C" w:rsidRPr="00740A44" w:rsidRDefault="007D122C" w:rsidP="00B835C5">
            <w:pPr>
              <w:numPr>
                <w:ilvl w:val="0"/>
                <w:numId w:val="34"/>
              </w:numPr>
              <w:tabs>
                <w:tab w:val="left" w:pos="720"/>
              </w:tabs>
              <w:spacing w:before="240" w:after="0"/>
              <w:contextualSpacing/>
              <w:rPr>
                <w:rFonts w:ascii="Aptos" w:hAnsi="Aptos"/>
              </w:rPr>
            </w:pPr>
            <w:r w:rsidRPr="00740A44">
              <w:rPr>
                <w:rFonts w:ascii="Aptos" w:hAnsi="Aptos"/>
              </w:rPr>
              <w:t>it fosters a safe and inclusive learning environment for VET students</w:t>
            </w:r>
            <w:r w:rsidR="00546EA2">
              <w:rPr>
                <w:rFonts w:ascii="Aptos" w:hAnsi="Aptos"/>
              </w:rPr>
              <w:t>; and</w:t>
            </w:r>
          </w:p>
          <w:p w14:paraId="5C0D779E" w14:textId="77777777" w:rsidR="007D122C" w:rsidRPr="00740A44" w:rsidRDefault="007D122C" w:rsidP="00B835C5">
            <w:pPr>
              <w:numPr>
                <w:ilvl w:val="0"/>
                <w:numId w:val="34"/>
              </w:numPr>
              <w:tabs>
                <w:tab w:val="left" w:pos="720"/>
              </w:tabs>
              <w:spacing w:before="240" w:after="0"/>
              <w:contextualSpacing/>
              <w:rPr>
                <w:rFonts w:ascii="Aptos" w:hAnsi="Aptos"/>
              </w:rPr>
            </w:pPr>
            <w:r w:rsidRPr="00740A44">
              <w:rPr>
                <w:rFonts w:ascii="Aptos" w:hAnsi="Aptos"/>
              </w:rPr>
              <w:t>it fosters a culturally safe learning environment for First Nations people.</w:t>
            </w:r>
          </w:p>
        </w:tc>
      </w:tr>
    </w:tbl>
    <w:p w14:paraId="4CC3C18A" w14:textId="787B0B99" w:rsidR="007D122C" w:rsidRDefault="007D122C" w:rsidP="001D655F">
      <w:pPr>
        <w:pStyle w:val="Heading4"/>
      </w:pPr>
      <w:r>
        <w:t>Intent of Standard 2.5</w:t>
      </w:r>
    </w:p>
    <w:p w14:paraId="241B3EA4" w14:textId="184921CF" w:rsidR="009B43FA" w:rsidRDefault="007D122C" w:rsidP="0006676C">
      <w:pPr>
        <w:contextualSpacing/>
        <w:rPr>
          <w:rFonts w:ascii="Aptos" w:hAnsi="Aptos"/>
          <w:i/>
          <w:iCs/>
        </w:rPr>
      </w:pPr>
      <w:r w:rsidRPr="00740A44">
        <w:rPr>
          <w:rFonts w:ascii="Aptos" w:hAnsi="Aptos"/>
        </w:rPr>
        <w:t>RTOs are expected to create a safe and inclusive environment for students. This includes ensuring the learning environment is free from racism, discrimination or any other form of harassment, but it also goes beyond this. RTOs need to actively consider how their training environment, activities and materials, assessment processes and wellbeing support services are accessible and inclusive. This includes, for example, young people, people from culturally and linguistically diverse background, people of different genders, people from diverse socio-economic backgrounds, neurodivergent people, and people who may identify as LGBTIQ+.</w:t>
      </w:r>
      <w:r w:rsidR="007E2BAD">
        <w:rPr>
          <w:rFonts w:ascii="Aptos" w:hAnsi="Aptos"/>
        </w:rPr>
        <w:t xml:space="preserve"> Standard 2.5 </w:t>
      </w:r>
      <w:r w:rsidR="007E2BAD" w:rsidRPr="007E2BAD">
        <w:rPr>
          <w:rFonts w:ascii="Aptos" w:hAnsi="Aptos"/>
        </w:rPr>
        <w:t xml:space="preserve">does not alter, impair or detract from the operation of sections 37 and 38 of the </w:t>
      </w:r>
      <w:r w:rsidR="007E2BAD" w:rsidRPr="007E2BAD">
        <w:rPr>
          <w:rFonts w:ascii="Aptos" w:hAnsi="Aptos"/>
          <w:i/>
          <w:iCs/>
        </w:rPr>
        <w:t>Sex Discrimination Act 1984.</w:t>
      </w:r>
      <w:r w:rsidR="007E2BAD">
        <w:rPr>
          <w:rFonts w:ascii="Aptos" w:hAnsi="Aptos"/>
          <w:i/>
          <w:iCs/>
        </w:rPr>
        <w:t xml:space="preserve"> </w:t>
      </w:r>
    </w:p>
    <w:p w14:paraId="53FC8C1F" w14:textId="77777777" w:rsidR="009B43FA" w:rsidRDefault="009B43FA" w:rsidP="0006676C">
      <w:pPr>
        <w:contextualSpacing/>
        <w:rPr>
          <w:rFonts w:ascii="Aptos" w:hAnsi="Aptos"/>
          <w:i/>
          <w:iCs/>
        </w:rPr>
      </w:pPr>
    </w:p>
    <w:p w14:paraId="7BF2DF68" w14:textId="2BCF8A62" w:rsidR="00CE5B29" w:rsidRDefault="00364B55" w:rsidP="0006676C">
      <w:pPr>
        <w:contextualSpacing/>
        <w:rPr>
          <w:rFonts w:ascii="Aptos" w:hAnsi="Aptos"/>
        </w:rPr>
      </w:pPr>
      <w:r>
        <w:rPr>
          <w:rFonts w:ascii="Aptos" w:hAnsi="Aptos"/>
        </w:rPr>
        <w:t xml:space="preserve">RTOs may also consider how their </w:t>
      </w:r>
      <w:r w:rsidRPr="00740A44">
        <w:rPr>
          <w:rFonts w:ascii="Aptos" w:hAnsi="Aptos"/>
        </w:rPr>
        <w:t>recruitment policies</w:t>
      </w:r>
      <w:r>
        <w:rPr>
          <w:rFonts w:ascii="Aptos" w:hAnsi="Aptos"/>
        </w:rPr>
        <w:t xml:space="preserve"> and practices contribute to creating a </w:t>
      </w:r>
      <w:r w:rsidRPr="00740A44">
        <w:rPr>
          <w:rFonts w:ascii="Aptos" w:hAnsi="Aptos"/>
        </w:rPr>
        <w:t>safe and inclusive environment</w:t>
      </w:r>
      <w:r>
        <w:rPr>
          <w:rFonts w:ascii="Aptos" w:hAnsi="Aptos"/>
        </w:rPr>
        <w:t xml:space="preserve">. </w:t>
      </w:r>
    </w:p>
    <w:p w14:paraId="779AEF2E" w14:textId="77777777" w:rsidR="00CE5B29" w:rsidRDefault="00CE5B29" w:rsidP="0006676C">
      <w:pPr>
        <w:contextualSpacing/>
        <w:rPr>
          <w:rFonts w:ascii="Aptos" w:hAnsi="Aptos"/>
        </w:rPr>
      </w:pPr>
    </w:p>
    <w:p w14:paraId="3F7DFFB1" w14:textId="48A2D1D9" w:rsidR="007D122C" w:rsidRPr="00740A44" w:rsidRDefault="007D122C" w:rsidP="0006676C">
      <w:pPr>
        <w:contextualSpacing/>
        <w:rPr>
          <w:rFonts w:ascii="Aptos" w:hAnsi="Aptos" w:cstheme="minorHAnsi"/>
        </w:rPr>
      </w:pPr>
      <w:r w:rsidRPr="00740A44">
        <w:rPr>
          <w:rFonts w:ascii="Aptos" w:hAnsi="Aptos" w:cstheme="minorHAnsi"/>
        </w:rPr>
        <w:t>While RTOs are expected to create a safe and inclusive environment, it is also expected that particular attention be given to ensuring that the learning environment is culturally safe for First Nations people. This recognises the need for affirmative measures to support First Nations people to enrol, participate in and complete training and is about:</w:t>
      </w:r>
    </w:p>
    <w:p w14:paraId="5FC6F859" w14:textId="77777777" w:rsidR="007D122C" w:rsidRPr="00740A44" w:rsidRDefault="007D122C" w:rsidP="0006676C">
      <w:pPr>
        <w:pStyle w:val="mpcbullets1"/>
        <w:numPr>
          <w:ilvl w:val="0"/>
          <w:numId w:val="35"/>
        </w:numPr>
        <w:spacing w:after="200" w:line="276" w:lineRule="auto"/>
        <w:contextualSpacing/>
        <w:rPr>
          <w:rFonts w:ascii="Aptos" w:hAnsi="Aptos"/>
          <w:sz w:val="22"/>
          <w:szCs w:val="22"/>
        </w:rPr>
      </w:pPr>
      <w:r w:rsidRPr="00740A44">
        <w:rPr>
          <w:rFonts w:ascii="Aptos" w:hAnsi="Aptos"/>
          <w:sz w:val="22"/>
          <w:szCs w:val="22"/>
        </w:rPr>
        <w:t xml:space="preserve">acknowledging the unique experience of First Nations people in Australia </w:t>
      </w:r>
    </w:p>
    <w:p w14:paraId="6F32605F" w14:textId="77777777" w:rsidR="007D122C" w:rsidRPr="00740A44" w:rsidRDefault="007D122C" w:rsidP="0006676C">
      <w:pPr>
        <w:pStyle w:val="mpcbullets1"/>
        <w:numPr>
          <w:ilvl w:val="0"/>
          <w:numId w:val="35"/>
        </w:numPr>
        <w:spacing w:after="200" w:line="276" w:lineRule="auto"/>
        <w:contextualSpacing/>
        <w:rPr>
          <w:rFonts w:ascii="Aptos" w:hAnsi="Aptos"/>
          <w:sz w:val="22"/>
          <w:szCs w:val="22"/>
        </w:rPr>
      </w:pPr>
      <w:r w:rsidRPr="00740A44">
        <w:rPr>
          <w:rFonts w:ascii="Aptos" w:hAnsi="Aptos"/>
          <w:sz w:val="22"/>
          <w:szCs w:val="22"/>
        </w:rPr>
        <w:t>recognising that First Nations peoples do not always have the same level of access to VET as non-Indigenous Australians, nor the same positive experiences</w:t>
      </w:r>
    </w:p>
    <w:p w14:paraId="1B434E2F" w14:textId="1F3627A4" w:rsidR="007D122C" w:rsidRPr="007D122C" w:rsidRDefault="007D122C" w:rsidP="0006676C">
      <w:pPr>
        <w:pStyle w:val="mpcbullets1"/>
        <w:numPr>
          <w:ilvl w:val="0"/>
          <w:numId w:val="35"/>
        </w:numPr>
        <w:spacing w:after="200" w:line="276" w:lineRule="auto"/>
        <w:contextualSpacing/>
        <w:rPr>
          <w:rFonts w:ascii="Aptos" w:hAnsi="Aptos"/>
          <w:sz w:val="22"/>
          <w:szCs w:val="22"/>
        </w:rPr>
      </w:pPr>
      <w:r w:rsidRPr="00740A44">
        <w:rPr>
          <w:rFonts w:ascii="Aptos" w:hAnsi="Aptos"/>
          <w:sz w:val="22"/>
          <w:szCs w:val="22"/>
        </w:rPr>
        <w:lastRenderedPageBreak/>
        <w:t>actively addressing unconscious bias, racism and discrimination, and supporting self-determination for First Nations people.</w:t>
      </w:r>
    </w:p>
    <w:p w14:paraId="2A23F491" w14:textId="0DDB0530" w:rsidR="007D122C" w:rsidRDefault="007D122C" w:rsidP="00E83098">
      <w:pPr>
        <w:contextualSpacing/>
        <w:rPr>
          <w:rFonts w:ascii="Aptos" w:hAnsi="Aptos" w:cstheme="minorHAnsi"/>
        </w:rPr>
      </w:pPr>
      <w:r w:rsidRPr="000E6E1E">
        <w:rPr>
          <w:rFonts w:ascii="Aptos" w:hAnsi="Aptos" w:cstheme="minorHAnsi"/>
        </w:rPr>
        <w:t>This standard applies to all RTOs, even if there are no students who have identified as First Nations.</w:t>
      </w:r>
    </w:p>
    <w:p w14:paraId="23073749" w14:textId="77777777" w:rsidR="00E83098" w:rsidRPr="000E6E1E" w:rsidRDefault="00E83098" w:rsidP="0006676C">
      <w:pPr>
        <w:contextualSpacing/>
        <w:rPr>
          <w:rFonts w:ascii="Aptos" w:hAnsi="Aptos" w:cstheme="minorHAnsi"/>
        </w:rPr>
      </w:pPr>
    </w:p>
    <w:p w14:paraId="46577C64" w14:textId="15BB3187" w:rsidR="007D122C" w:rsidRDefault="007D122C" w:rsidP="00E83098">
      <w:pPr>
        <w:contextualSpacing/>
        <w:rPr>
          <w:rFonts w:ascii="Aptos" w:hAnsi="Aptos" w:cstheme="minorHAnsi"/>
        </w:rPr>
      </w:pPr>
      <w:r w:rsidRPr="00740A44">
        <w:rPr>
          <w:rFonts w:ascii="Aptos" w:hAnsi="Aptos" w:cstheme="minorHAnsi"/>
        </w:rPr>
        <w:t xml:space="preserve">Cultural safety is about creating an environment that is safe for First Nations people. This means there is no challenge or denial of their identity and experience. A culturally safe learning environment has benefits for all students and staff alike. It creates a positive setting where people are respected and feel comfortable being themselves. </w:t>
      </w:r>
    </w:p>
    <w:p w14:paraId="654C592C" w14:textId="77777777" w:rsidR="00E83098" w:rsidRPr="00740A44" w:rsidRDefault="00E83098" w:rsidP="0006676C">
      <w:pPr>
        <w:contextualSpacing/>
        <w:rPr>
          <w:rFonts w:ascii="Aptos" w:hAnsi="Aptos" w:cstheme="minorHAnsi"/>
        </w:rPr>
      </w:pPr>
    </w:p>
    <w:p w14:paraId="6A5BA6DC" w14:textId="4967C735" w:rsidR="007D122C" w:rsidRDefault="007D122C" w:rsidP="00E83098">
      <w:pPr>
        <w:contextualSpacing/>
        <w:rPr>
          <w:rFonts w:ascii="Aptos" w:hAnsi="Aptos" w:cstheme="minorHAnsi"/>
        </w:rPr>
      </w:pPr>
      <w:r w:rsidRPr="00740A44">
        <w:rPr>
          <w:rFonts w:ascii="Aptos" w:hAnsi="Aptos" w:cstheme="minorHAnsi"/>
        </w:rPr>
        <w:t>Steps RTOs can take towards this may include engaging with local First Nations groups and communities to help identify ways they can improve, engaging staff or industry experts from First Nations communities to deliver or review training and assessment, ensuring all staff are culturally competent, and revising learning materials and activities to ensure these are culturally safe and trauma aware.</w:t>
      </w:r>
    </w:p>
    <w:p w14:paraId="525EBBCD" w14:textId="77777777" w:rsidR="00E83098" w:rsidRPr="00740A44" w:rsidRDefault="00E83098" w:rsidP="0006676C">
      <w:pPr>
        <w:contextualSpacing/>
        <w:rPr>
          <w:rFonts w:ascii="Aptos" w:hAnsi="Aptos" w:cstheme="minorHAnsi"/>
        </w:rPr>
      </w:pPr>
    </w:p>
    <w:p w14:paraId="52BC0F6F" w14:textId="2D521AD1" w:rsidR="007D122C" w:rsidRPr="00740A44" w:rsidRDefault="007D122C" w:rsidP="00E83098">
      <w:pPr>
        <w:contextualSpacing/>
        <w:rPr>
          <w:rFonts w:ascii="Aptos" w:hAnsi="Aptos" w:cstheme="minorHAnsi"/>
        </w:rPr>
      </w:pPr>
      <w:r w:rsidRPr="00740A44">
        <w:rPr>
          <w:rFonts w:ascii="Aptos" w:hAnsi="Aptos" w:cstheme="minorHAnsi"/>
        </w:rPr>
        <w:t>By taking action to increase participation in VET from under-represented groups (including people with disability and First Nations people), RTOs can set themselves apart as exemplars and open themselves up to a broader student market.</w:t>
      </w:r>
    </w:p>
    <w:p w14:paraId="66BB83FD" w14:textId="3D093C02" w:rsidR="007D122C" w:rsidRPr="00BF0569" w:rsidRDefault="007D122C"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RTOs should have mechanisms in place to measure and review how their learning environment promotes and supports diversity and to identify opportunities to continuously improve.</w:t>
      </w:r>
    </w:p>
    <w:p w14:paraId="57D1008A" w14:textId="03D6948C" w:rsidR="007D122C" w:rsidRDefault="007D122C" w:rsidP="00B260CB">
      <w:pPr>
        <w:pStyle w:val="Heading1"/>
      </w:pPr>
      <w:bookmarkStart w:id="87" w:name="_Toc192765666"/>
      <w:r>
        <w:t>Wellbeing</w:t>
      </w:r>
      <w:bookmarkEnd w:id="87"/>
    </w:p>
    <w:p w14:paraId="78F5F8B0" w14:textId="4B5E9B40" w:rsidR="007D122C" w:rsidRDefault="007D122C" w:rsidP="007D122C">
      <w:pPr>
        <w:pStyle w:val="mpcNormal"/>
        <w:keepNext/>
        <w:rPr>
          <w:rFonts w:ascii="Aptos" w:hAnsi="Aptos"/>
          <w:b/>
          <w:bCs/>
          <w:sz w:val="22"/>
          <w:szCs w:val="22"/>
          <w:lang w:val="en-AU"/>
        </w:rPr>
      </w:pPr>
      <w:r w:rsidRPr="00740A44">
        <w:rPr>
          <w:rFonts w:ascii="Aptos" w:hAnsi="Aptos"/>
          <w:b/>
          <w:bCs/>
          <w:sz w:val="22"/>
          <w:szCs w:val="22"/>
          <w:lang w:val="en-AU"/>
        </w:rPr>
        <w:t xml:space="preserve">Standard 2.6 relates to </w:t>
      </w:r>
      <w:r w:rsidRPr="00740A44">
        <w:rPr>
          <w:rFonts w:ascii="Aptos" w:hAnsi="Aptos"/>
          <w:b/>
          <w:bCs/>
          <w:sz w:val="22"/>
          <w:szCs w:val="22"/>
        </w:rPr>
        <w:t xml:space="preserve">the focus area of </w:t>
      </w:r>
      <w:r w:rsidRPr="00740A44">
        <w:rPr>
          <w:rFonts w:ascii="Aptos" w:hAnsi="Aptos"/>
          <w:b/>
          <w:bCs/>
          <w:sz w:val="22"/>
          <w:szCs w:val="22"/>
          <w:lang w:val="en-AU"/>
        </w:rPr>
        <w:t>wellbeing.</w:t>
      </w:r>
    </w:p>
    <w:p w14:paraId="17045809" w14:textId="76558F12" w:rsidR="007D122C" w:rsidRDefault="007D122C" w:rsidP="007D122C">
      <w:pPr>
        <w:pStyle w:val="Heading2"/>
      </w:pPr>
      <w:bookmarkStart w:id="88" w:name="_Toc192765667"/>
      <w:r>
        <w:t>Standard 2.6</w:t>
      </w:r>
      <w:bookmarkEnd w:id="88"/>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6"/>
        <w:tblDescription w:val="This table outlines Standard 2.6: The wellbeing needs of the VET student cohort are identified and strategies are put in place to support these needs."/>
      </w:tblPr>
      <w:tblGrid>
        <w:gridCol w:w="8980"/>
      </w:tblGrid>
      <w:tr w:rsidR="007D122C" w:rsidRPr="00740A44" w14:paraId="505D0962" w14:textId="77777777" w:rsidTr="00E7298E">
        <w:trPr>
          <w:trHeight w:val="750"/>
        </w:trPr>
        <w:tc>
          <w:tcPr>
            <w:tcW w:w="9010" w:type="dxa"/>
            <w:shd w:val="clear" w:color="auto" w:fill="C72686"/>
            <w:vAlign w:val="center"/>
          </w:tcPr>
          <w:p w14:paraId="7CA7E730" w14:textId="77777777" w:rsidR="007D122C" w:rsidRPr="00740A44" w:rsidRDefault="007D122C" w:rsidP="006C6F73">
            <w:pPr>
              <w:keepNext/>
              <w:ind w:left="126"/>
              <w:rPr>
                <w:rFonts w:ascii="Aptos" w:hAnsi="Aptos"/>
                <w:b/>
                <w:bCs/>
              </w:rPr>
            </w:pPr>
            <w:r w:rsidRPr="00740A44">
              <w:rPr>
                <w:rFonts w:ascii="Aptos" w:hAnsi="Aptos"/>
                <w:b/>
                <w:bCs/>
                <w:color w:val="FFFFFF" w:themeColor="background1"/>
              </w:rPr>
              <w:t>The wellbeing needs of the VET student cohort are identified and strategies are put in place to support these needs.</w:t>
            </w:r>
          </w:p>
        </w:tc>
      </w:tr>
      <w:tr w:rsidR="007D122C" w:rsidRPr="00740A44" w14:paraId="587F1729" w14:textId="77777777" w:rsidTr="006C6F73">
        <w:trPr>
          <w:trHeight w:val="1547"/>
        </w:trPr>
        <w:tc>
          <w:tcPr>
            <w:tcW w:w="9010" w:type="dxa"/>
            <w:shd w:val="clear" w:color="auto" w:fill="FDE6EA"/>
            <w:vAlign w:val="center"/>
          </w:tcPr>
          <w:p w14:paraId="1C3DD2A4" w14:textId="4F5F02C7" w:rsidR="007D122C" w:rsidRPr="00740A44" w:rsidRDefault="00063CEE" w:rsidP="0095318A">
            <w:pPr>
              <w:spacing w:after="160"/>
              <w:rPr>
                <w:rFonts w:ascii="Aptos" w:hAnsi="Aptos" w:cstheme="minorHAnsi"/>
              </w:rPr>
            </w:pPr>
            <w:r w:rsidRPr="000D65F9">
              <w:rPr>
                <w:rFonts w:ascii="Aptos" w:hAnsi="Aptos" w:cstheme="minorHAnsi"/>
              </w:rPr>
              <w:t>An NVR registered training organisation</w:t>
            </w:r>
            <w:r>
              <w:rPr>
                <w:rFonts w:asciiTheme="minorHAnsi" w:hAnsiTheme="minorHAnsi" w:cstheme="minorHAnsi"/>
              </w:rPr>
              <w:t xml:space="preserve"> </w:t>
            </w:r>
            <w:r w:rsidR="007D122C" w:rsidRPr="00740A44">
              <w:rPr>
                <w:rFonts w:ascii="Aptos" w:hAnsi="Aptos" w:cstheme="minorHAnsi"/>
              </w:rPr>
              <w:t>demonstrates:</w:t>
            </w:r>
          </w:p>
          <w:p w14:paraId="0AC68F7C" w14:textId="0AFA7366" w:rsidR="007D122C" w:rsidRPr="00740A44" w:rsidRDefault="007D122C" w:rsidP="00B835C5">
            <w:pPr>
              <w:numPr>
                <w:ilvl w:val="0"/>
                <w:numId w:val="36"/>
              </w:numPr>
              <w:tabs>
                <w:tab w:val="left" w:pos="720"/>
              </w:tabs>
              <w:spacing w:before="240" w:after="0"/>
              <w:contextualSpacing/>
              <w:rPr>
                <w:rFonts w:ascii="Aptos" w:hAnsi="Aptos"/>
              </w:rPr>
            </w:pPr>
            <w:r w:rsidRPr="00740A44">
              <w:rPr>
                <w:rFonts w:ascii="Aptos" w:hAnsi="Aptos"/>
              </w:rPr>
              <w:t>it identifies</w:t>
            </w:r>
            <w:r w:rsidR="009F5F5A">
              <w:rPr>
                <w:rFonts w:asciiTheme="minorHAnsi" w:hAnsiTheme="minorHAnsi" w:cstheme="minorHAnsi"/>
              </w:rPr>
              <w:t xml:space="preserve">, </w:t>
            </w:r>
            <w:r w:rsidR="009F5F5A" w:rsidRPr="00D46F93">
              <w:rPr>
                <w:rFonts w:asciiTheme="minorHAnsi" w:hAnsiTheme="minorHAnsi" w:cstheme="minorHAnsi"/>
              </w:rPr>
              <w:t>by reference to the training product content,</w:t>
            </w:r>
            <w:r w:rsidRPr="00740A44">
              <w:rPr>
                <w:rFonts w:ascii="Aptos" w:hAnsi="Aptos"/>
              </w:rPr>
              <w:t xml:space="preserve"> the wellbeing needs of the VET student cohort</w:t>
            </w:r>
            <w:r w:rsidR="009F5F5A">
              <w:rPr>
                <w:rFonts w:ascii="Aptos" w:hAnsi="Aptos"/>
              </w:rPr>
              <w:t xml:space="preserve"> </w:t>
            </w:r>
            <w:r w:rsidRPr="00740A44">
              <w:rPr>
                <w:rFonts w:ascii="Aptos" w:hAnsi="Aptos"/>
              </w:rPr>
              <w:t>and appropriate wellbeing support services</w:t>
            </w:r>
            <w:r w:rsidR="00D73C1D">
              <w:rPr>
                <w:rFonts w:ascii="Aptos" w:hAnsi="Aptos"/>
              </w:rPr>
              <w:t>; and</w:t>
            </w:r>
          </w:p>
          <w:p w14:paraId="7E7B3A78" w14:textId="3AA53E28" w:rsidR="007D122C" w:rsidRPr="00740A44" w:rsidRDefault="007D122C" w:rsidP="00B835C5">
            <w:pPr>
              <w:numPr>
                <w:ilvl w:val="0"/>
                <w:numId w:val="36"/>
              </w:numPr>
              <w:tabs>
                <w:tab w:val="left" w:pos="720"/>
              </w:tabs>
              <w:spacing w:before="240" w:after="0"/>
              <w:contextualSpacing/>
              <w:rPr>
                <w:rFonts w:ascii="Aptos" w:hAnsi="Aptos"/>
              </w:rPr>
            </w:pPr>
            <w:r w:rsidRPr="00740A44">
              <w:rPr>
                <w:rFonts w:ascii="Aptos" w:hAnsi="Aptos"/>
              </w:rPr>
              <w:t xml:space="preserve">it advises </w:t>
            </w:r>
            <w:r w:rsidR="00D73C1D">
              <w:rPr>
                <w:rFonts w:ascii="Aptos" w:hAnsi="Aptos"/>
              </w:rPr>
              <w:t xml:space="preserve">the </w:t>
            </w:r>
            <w:r w:rsidRPr="00740A44">
              <w:rPr>
                <w:rFonts w:ascii="Aptos" w:hAnsi="Aptos"/>
              </w:rPr>
              <w:t>VET student</w:t>
            </w:r>
            <w:r w:rsidR="00D73C1D">
              <w:rPr>
                <w:rFonts w:ascii="Aptos" w:hAnsi="Aptos"/>
              </w:rPr>
              <w:t xml:space="preserve"> cohort</w:t>
            </w:r>
            <w:r w:rsidRPr="00740A44">
              <w:rPr>
                <w:rFonts w:ascii="Aptos" w:hAnsi="Aptos"/>
              </w:rPr>
              <w:t xml:space="preserve"> of the </w:t>
            </w:r>
            <w:r w:rsidR="00D32F09" w:rsidRPr="000D65F9">
              <w:rPr>
                <w:rFonts w:ascii="Aptos" w:eastAsia="Calibri" w:hAnsi="Aptos" w:cstheme="minorHAnsi"/>
              </w:rPr>
              <w:t>availability of wellbeing support services, and any organisation students can contact, or additional action students can take to support their wellbeing.</w:t>
            </w:r>
          </w:p>
        </w:tc>
      </w:tr>
    </w:tbl>
    <w:p w14:paraId="261A9622" w14:textId="77777777" w:rsidR="000D65F9" w:rsidRDefault="000D65F9" w:rsidP="00203500">
      <w:pPr>
        <w:pStyle w:val="Heading4"/>
      </w:pPr>
    </w:p>
    <w:p w14:paraId="0F3CE3D2" w14:textId="77777777" w:rsidR="000D65F9" w:rsidRDefault="000D65F9">
      <w:pPr>
        <w:spacing w:after="160" w:line="259" w:lineRule="auto"/>
        <w:rPr>
          <w:rFonts w:ascii="Aptos SemiBold" w:eastAsiaTheme="majorEastAsia" w:hAnsi="Aptos SemiBold" w:cstheme="majorBidi"/>
          <w:iCs/>
          <w:color w:val="0D2C6C" w:themeColor="accent5"/>
          <w:sz w:val="28"/>
        </w:rPr>
      </w:pPr>
      <w:r>
        <w:br w:type="page"/>
      </w:r>
    </w:p>
    <w:p w14:paraId="36EE5653" w14:textId="64FE6A32" w:rsidR="007D122C" w:rsidRDefault="007D122C" w:rsidP="00203500">
      <w:pPr>
        <w:pStyle w:val="Heading4"/>
      </w:pPr>
      <w:r>
        <w:lastRenderedPageBreak/>
        <w:t>Intent of Standard 2.</w:t>
      </w:r>
      <w:r w:rsidR="00B702D3">
        <w:t>6</w:t>
      </w:r>
    </w:p>
    <w:p w14:paraId="351A159B" w14:textId="77777777" w:rsidR="0051484F" w:rsidRDefault="007D122C" w:rsidP="0051484F">
      <w:pPr>
        <w:contextualSpacing/>
        <w:rPr>
          <w:rFonts w:ascii="Aptos" w:hAnsi="Aptos"/>
        </w:rPr>
      </w:pPr>
      <w:r w:rsidRPr="00740A44">
        <w:rPr>
          <w:rFonts w:ascii="Aptos" w:hAnsi="Aptos"/>
        </w:rPr>
        <w:t>Wellbeing can be a significant contributing factor to a student’s ability to engage in, and progress through, VET. Poor physical, mental, emotional or financial wellbeing can act as a barrier to learning and prevent students from participating in training or completing a training product. By putting strategies in place to uphold student wellbeing, RTOs can help enhance student engagement and satisfaction, support progression and completion and create a safe learning environment, contributing to a positive reputation for the RTO and VET more broadly.</w:t>
      </w:r>
    </w:p>
    <w:p w14:paraId="0628A8F4" w14:textId="474B76D1" w:rsidR="007D122C" w:rsidRPr="00740A44" w:rsidRDefault="007D122C" w:rsidP="0006676C">
      <w:pPr>
        <w:contextualSpacing/>
        <w:rPr>
          <w:rFonts w:ascii="Aptos" w:hAnsi="Aptos"/>
        </w:rPr>
      </w:pPr>
      <w:r w:rsidRPr="00740A44">
        <w:rPr>
          <w:rFonts w:ascii="Aptos" w:hAnsi="Aptos"/>
        </w:rPr>
        <w:t xml:space="preserve"> </w:t>
      </w:r>
    </w:p>
    <w:p w14:paraId="7DF76D16" w14:textId="2C643EA8" w:rsidR="007D122C" w:rsidRPr="00740A44" w:rsidRDefault="007D122C" w:rsidP="0006676C">
      <w:pPr>
        <w:contextualSpacing/>
        <w:rPr>
          <w:rFonts w:ascii="Aptos" w:hAnsi="Aptos"/>
        </w:rPr>
      </w:pPr>
      <w:r w:rsidRPr="00740A44">
        <w:rPr>
          <w:rFonts w:ascii="Aptos" w:hAnsi="Aptos"/>
        </w:rPr>
        <w:t xml:space="preserve">The intent of Standard 2.6 is to support the physical, mental and emotional wellbeing of the student cohort, ensuring they are able to access appropriate supports. RTOs are expected to be aware of risks to </w:t>
      </w:r>
      <w:r w:rsidR="000D65F9" w:rsidRPr="00740A44">
        <w:rPr>
          <w:rFonts w:ascii="Aptos" w:hAnsi="Aptos"/>
        </w:rPr>
        <w:t>students’</w:t>
      </w:r>
      <w:r w:rsidRPr="00740A44">
        <w:rPr>
          <w:rFonts w:ascii="Aptos" w:hAnsi="Aptos"/>
        </w:rPr>
        <w:t xml:space="preserve"> wellbeing and put strategies in place to protect and uphold the safety and wellbeing of the student cohort. </w:t>
      </w:r>
    </w:p>
    <w:p w14:paraId="3DACE773" w14:textId="66AB2BAB" w:rsidR="007D122C" w:rsidRDefault="007D122C"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While RTOs are not required to deliver all wellbeing support services directly, they must advise students of available supports and help them to access these supports as appropriate (for example, by providing information about, or referring students to, external support services and resources).</w:t>
      </w:r>
    </w:p>
    <w:p w14:paraId="42A6749A" w14:textId="77777777" w:rsidR="007D122C" w:rsidRPr="00740A44" w:rsidRDefault="007D122C" w:rsidP="0006676C">
      <w:pPr>
        <w:pStyle w:val="Bullet1"/>
        <w:spacing w:after="200" w:line="276" w:lineRule="auto"/>
        <w:ind w:left="0" w:firstLine="0"/>
        <w:contextualSpacing/>
        <w:rPr>
          <w:rFonts w:ascii="Aptos" w:hAnsi="Aptos"/>
          <w:sz w:val="22"/>
          <w:szCs w:val="22"/>
        </w:rPr>
      </w:pPr>
    </w:p>
    <w:p w14:paraId="5987D30B" w14:textId="3D9AD5C3" w:rsidR="007D122C" w:rsidRPr="00740A44" w:rsidRDefault="007D122C"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For example, depending on the wellbeing needs of the cohort of students the RTO may organise or advertise the availability of: </w:t>
      </w:r>
    </w:p>
    <w:p w14:paraId="4AB826C3" w14:textId="77777777" w:rsidR="007D122C" w:rsidRPr="00740A44" w:rsidRDefault="007D122C" w:rsidP="0006676C">
      <w:pPr>
        <w:pStyle w:val="mpcbullets1"/>
        <w:spacing w:after="200" w:line="276" w:lineRule="auto"/>
        <w:contextualSpacing/>
        <w:rPr>
          <w:rFonts w:ascii="Aptos" w:hAnsi="Aptos"/>
          <w:sz w:val="22"/>
          <w:szCs w:val="22"/>
        </w:rPr>
      </w:pPr>
      <w:r w:rsidRPr="00740A44">
        <w:rPr>
          <w:rFonts w:ascii="Aptos" w:hAnsi="Aptos"/>
          <w:sz w:val="22"/>
          <w:szCs w:val="22"/>
        </w:rPr>
        <w:t>external counselling services providing vocational, emotional and psychological support</w:t>
      </w:r>
    </w:p>
    <w:p w14:paraId="15B3D18C" w14:textId="77777777" w:rsidR="007D122C" w:rsidRPr="00740A44" w:rsidRDefault="007D122C" w:rsidP="0006676C">
      <w:pPr>
        <w:pStyle w:val="mpcbullets1"/>
        <w:spacing w:after="200" w:line="276" w:lineRule="auto"/>
        <w:contextualSpacing/>
        <w:rPr>
          <w:rFonts w:ascii="Aptos" w:hAnsi="Aptos"/>
          <w:sz w:val="22"/>
          <w:szCs w:val="22"/>
        </w:rPr>
      </w:pPr>
      <w:r w:rsidRPr="00740A44">
        <w:rPr>
          <w:rFonts w:ascii="Aptos" w:hAnsi="Aptos"/>
          <w:sz w:val="22"/>
          <w:szCs w:val="22"/>
        </w:rPr>
        <w:t>services to assist in accessing financial support for students at risk of discontinuing their training on financial grounds.</w:t>
      </w:r>
    </w:p>
    <w:p w14:paraId="3132DD94" w14:textId="77777777" w:rsidR="007D122C" w:rsidRPr="00740A44" w:rsidRDefault="007D122C"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The Standards do not limit the range of wellbeing support services that an RTO can provide or refer students to, and it is a matter for the RTO to consider the wellbeing needs of its student cohort. Whatever is offered, the RTO should ensure that staff are made aware of the supports and have a system for informing students of available supports. </w:t>
      </w:r>
    </w:p>
    <w:p w14:paraId="076B460B" w14:textId="77777777" w:rsidR="007D122C" w:rsidRPr="00740A44" w:rsidRDefault="007D122C" w:rsidP="0006676C">
      <w:pPr>
        <w:pStyle w:val="Bullet1"/>
        <w:spacing w:after="200" w:line="276" w:lineRule="auto"/>
        <w:ind w:left="0" w:firstLine="0"/>
        <w:contextualSpacing/>
        <w:rPr>
          <w:rFonts w:ascii="Aptos" w:hAnsi="Aptos"/>
          <w:sz w:val="22"/>
          <w:szCs w:val="22"/>
        </w:rPr>
      </w:pPr>
    </w:p>
    <w:p w14:paraId="396ACE37" w14:textId="77777777" w:rsidR="007D122C" w:rsidRPr="008A1AFA" w:rsidRDefault="007D122C" w:rsidP="0006676C">
      <w:pPr>
        <w:pStyle w:val="Bullet1"/>
        <w:spacing w:after="200" w:line="276" w:lineRule="auto"/>
        <w:ind w:left="0" w:firstLine="0"/>
        <w:contextualSpacing/>
        <w:rPr>
          <w:rFonts w:ascii="Aptos" w:hAnsi="Aptos"/>
          <w:sz w:val="22"/>
          <w:szCs w:val="22"/>
        </w:rPr>
      </w:pPr>
      <w:r w:rsidRPr="00740A44">
        <w:rPr>
          <w:rFonts w:ascii="Aptos" w:eastAsia="Times New Roman" w:hAnsi="Aptos" w:cstheme="minorHAnsi"/>
          <w:color w:val="000000"/>
          <w:sz w:val="22"/>
          <w:szCs w:val="22"/>
          <w:lang w:eastAsia="en-AU"/>
        </w:rPr>
        <w:t xml:space="preserve">It is recognised that individual wellbeing is influenced by a number of factors, many of which may not be in the control of the RTO. RTOs are not responsible for ensuring wellbeing support </w:t>
      </w:r>
      <w:r w:rsidRPr="008A1AFA">
        <w:rPr>
          <w:rFonts w:ascii="Aptos" w:hAnsi="Aptos"/>
          <w:sz w:val="22"/>
          <w:szCs w:val="22"/>
        </w:rPr>
        <w:t xml:space="preserve">services are taken up by students. However, RTOs may seek to understand student uptake and satisfaction with support services including through feedback from students. This should also inform continuous improvement. </w:t>
      </w:r>
    </w:p>
    <w:p w14:paraId="5175F2FD" w14:textId="77777777" w:rsidR="007D122C" w:rsidRPr="000E6E1E" w:rsidRDefault="007D122C" w:rsidP="0006676C">
      <w:pPr>
        <w:pStyle w:val="Bullet1"/>
        <w:spacing w:after="200" w:line="276" w:lineRule="auto"/>
        <w:ind w:left="0" w:firstLine="0"/>
        <w:contextualSpacing/>
        <w:rPr>
          <w:rFonts w:ascii="Aptos" w:hAnsi="Aptos"/>
        </w:rPr>
      </w:pPr>
    </w:p>
    <w:p w14:paraId="1EA8DB37" w14:textId="06D41562" w:rsidR="007D122C" w:rsidRPr="008A1AFA" w:rsidRDefault="007D122C" w:rsidP="0006676C">
      <w:pPr>
        <w:pStyle w:val="Bullet1"/>
        <w:spacing w:after="200" w:line="276" w:lineRule="auto"/>
        <w:ind w:left="0" w:firstLine="0"/>
        <w:contextualSpacing/>
        <w:rPr>
          <w:rFonts w:ascii="Aptos" w:hAnsi="Aptos"/>
          <w:b/>
          <w:bCs/>
          <w:i/>
          <w:iCs/>
          <w:sz w:val="22"/>
          <w:szCs w:val="22"/>
        </w:rPr>
      </w:pPr>
      <w:r w:rsidRPr="008A1AFA">
        <w:rPr>
          <w:rFonts w:ascii="Aptos" w:hAnsi="Aptos"/>
          <w:b/>
          <w:bCs/>
          <w:i/>
          <w:iCs/>
          <w:sz w:val="22"/>
          <w:szCs w:val="22"/>
        </w:rPr>
        <w:t>Considerations specific to certain types of RTOs</w:t>
      </w:r>
    </w:p>
    <w:p w14:paraId="6EBDAD90" w14:textId="77777777" w:rsidR="000E6E1E" w:rsidRPr="008A1AFA" w:rsidRDefault="000E6E1E" w:rsidP="0006676C">
      <w:pPr>
        <w:pStyle w:val="Bullet1"/>
        <w:spacing w:after="200" w:line="276" w:lineRule="auto"/>
        <w:ind w:left="0" w:firstLine="0"/>
        <w:contextualSpacing/>
        <w:rPr>
          <w:rFonts w:ascii="Aptos" w:hAnsi="Aptos"/>
        </w:rPr>
      </w:pPr>
    </w:p>
    <w:p w14:paraId="30E5019B" w14:textId="42BDF294" w:rsidR="007D122C" w:rsidRPr="00740A44" w:rsidRDefault="007D122C" w:rsidP="0006676C">
      <w:pPr>
        <w:pStyle w:val="Bullet1"/>
        <w:spacing w:after="200" w:line="276" w:lineRule="auto"/>
        <w:ind w:left="0" w:firstLine="0"/>
        <w:contextualSpacing/>
      </w:pPr>
      <w:r w:rsidRPr="00740A44">
        <w:rPr>
          <w:rFonts w:ascii="Aptos" w:hAnsi="Aptos"/>
          <w:sz w:val="22"/>
          <w:szCs w:val="22"/>
        </w:rPr>
        <w:t>The extent of wellbeing support services expected to be identified for students will depend on context, including the size of the RTO, the student cohort and the nature and duration of the training. RTOs will be expected to demonstrate how they have considered these factors in determining the most appropriate strategies for their RTO.</w:t>
      </w:r>
    </w:p>
    <w:p w14:paraId="5C7B60F6" w14:textId="77777777" w:rsidR="007D122C" w:rsidRDefault="007D122C" w:rsidP="00864920">
      <w:pPr>
        <w:spacing w:after="0"/>
        <w:contextualSpacing/>
        <w:rPr>
          <w:rFonts w:ascii="Aptos" w:hAnsi="Aptos"/>
        </w:rPr>
      </w:pPr>
      <w:r w:rsidRPr="00740A44">
        <w:rPr>
          <w:rFonts w:ascii="Aptos" w:hAnsi="Aptos"/>
        </w:rPr>
        <w:t xml:space="preserve">Where </w:t>
      </w:r>
      <w:r w:rsidRPr="00740A44">
        <w:rPr>
          <w:rFonts w:ascii="Aptos" w:hAnsi="Aptos"/>
          <w:b/>
          <w:bCs/>
        </w:rPr>
        <w:t>enterprise RTOs</w:t>
      </w:r>
      <w:r w:rsidRPr="00740A44">
        <w:rPr>
          <w:rFonts w:ascii="Aptos" w:hAnsi="Aptos"/>
        </w:rPr>
        <w:t xml:space="preserve"> form part of a larger organisation with existing employee support systems, it is expected that the RTO is aware of and able to coordinate access to these supports with the consent of the employee/ student.</w:t>
      </w:r>
    </w:p>
    <w:p w14:paraId="591677EE" w14:textId="177521DF" w:rsidR="00B702D3" w:rsidRDefault="00B702D3" w:rsidP="00864920">
      <w:pPr>
        <w:pStyle w:val="Heading1"/>
        <w:spacing w:before="240"/>
      </w:pPr>
      <w:bookmarkStart w:id="89" w:name="_Toc192765668"/>
      <w:r>
        <w:lastRenderedPageBreak/>
        <w:t>Feedback, complaints and appeals</w:t>
      </w:r>
      <w:bookmarkEnd w:id="89"/>
    </w:p>
    <w:p w14:paraId="10C3DB0D" w14:textId="77777777" w:rsidR="00B702D3" w:rsidRPr="00740A44" w:rsidRDefault="00B702D3" w:rsidP="00B702D3">
      <w:pPr>
        <w:rPr>
          <w:rFonts w:ascii="Aptos" w:hAnsi="Aptos"/>
          <w:b/>
          <w:bCs/>
        </w:rPr>
      </w:pPr>
      <w:r w:rsidRPr="00740A44">
        <w:rPr>
          <w:rFonts w:ascii="Aptos" w:hAnsi="Aptos"/>
          <w:b/>
          <w:bCs/>
        </w:rPr>
        <w:t>Standards 2.7 and 2.8 relate to the focus area of feedback, complaints and appeals.</w:t>
      </w:r>
    </w:p>
    <w:p w14:paraId="5EFC81C7" w14:textId="50FD75AD" w:rsidR="00B702D3" w:rsidRDefault="00B702D3" w:rsidP="00B702D3">
      <w:pPr>
        <w:pStyle w:val="Heading2"/>
      </w:pPr>
      <w:bookmarkStart w:id="90" w:name="_Toc192765669"/>
      <w:r>
        <w:t>Standard 2.7</w:t>
      </w:r>
      <w:bookmarkEnd w:id="90"/>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7"/>
        <w:tblDescription w:val="This table outlines Standard 2.7: Effective feedback and complaints management addresses concerns and informs continuous improvement."/>
      </w:tblPr>
      <w:tblGrid>
        <w:gridCol w:w="8930"/>
      </w:tblGrid>
      <w:tr w:rsidR="00B702D3" w:rsidRPr="00740A44" w14:paraId="6C6DBEBE" w14:textId="77777777" w:rsidTr="00E7298E">
        <w:trPr>
          <w:trHeight w:val="810"/>
        </w:trPr>
        <w:tc>
          <w:tcPr>
            <w:tcW w:w="8930" w:type="dxa"/>
            <w:shd w:val="clear" w:color="auto" w:fill="C72686"/>
            <w:vAlign w:val="center"/>
          </w:tcPr>
          <w:p w14:paraId="6DB5A452" w14:textId="39395A05" w:rsidR="00B702D3" w:rsidRPr="001C4CA2" w:rsidRDefault="00D32F09" w:rsidP="001C4CA2">
            <w:pPr>
              <w:keepNext/>
              <w:ind w:left="126"/>
              <w:rPr>
                <w:rFonts w:ascii="Aptos" w:hAnsi="Aptos"/>
                <w:b/>
                <w:bCs/>
                <w:color w:val="FFFFFF" w:themeColor="background1"/>
              </w:rPr>
            </w:pPr>
            <w:r>
              <w:rPr>
                <w:rFonts w:ascii="Aptos" w:hAnsi="Aptos"/>
                <w:b/>
                <w:bCs/>
                <w:color w:val="FFFFFF" w:themeColor="background1"/>
              </w:rPr>
              <w:t>F</w:t>
            </w:r>
            <w:r w:rsidR="00B702D3" w:rsidRPr="00740A44">
              <w:rPr>
                <w:rFonts w:ascii="Aptos" w:hAnsi="Aptos"/>
                <w:b/>
                <w:bCs/>
                <w:color w:val="FFFFFF" w:themeColor="background1"/>
              </w:rPr>
              <w:t>eedback and complaints management addresses concerns and informs</w:t>
            </w:r>
            <w:r w:rsidR="001C4CA2">
              <w:rPr>
                <w:rFonts w:ascii="Aptos" w:hAnsi="Aptos"/>
                <w:b/>
                <w:bCs/>
                <w:color w:val="FFFFFF" w:themeColor="background1"/>
              </w:rPr>
              <w:t xml:space="preserve"> </w:t>
            </w:r>
            <w:r w:rsidR="00B702D3" w:rsidRPr="00740A44">
              <w:rPr>
                <w:rFonts w:ascii="Aptos" w:hAnsi="Aptos"/>
                <w:b/>
                <w:bCs/>
                <w:color w:val="FFFFFF" w:themeColor="background1"/>
              </w:rPr>
              <w:t>continuous improvement</w:t>
            </w:r>
            <w:r w:rsidR="00F7011F">
              <w:rPr>
                <w:rFonts w:ascii="Aptos" w:hAnsi="Aptos"/>
                <w:b/>
                <w:bCs/>
                <w:color w:val="FFFFFF" w:themeColor="background1"/>
              </w:rPr>
              <w:t xml:space="preserve"> </w:t>
            </w:r>
            <w:r w:rsidR="00F7011F" w:rsidRPr="00412612">
              <w:rPr>
                <w:rFonts w:ascii="Aptos" w:hAnsi="Aptos"/>
                <w:b/>
                <w:bCs/>
                <w:color w:val="FFFFFF" w:themeColor="background1"/>
              </w:rPr>
              <w:t>of the NVR registered training organisation</w:t>
            </w:r>
            <w:r w:rsidR="00B702D3" w:rsidRPr="00740A44">
              <w:rPr>
                <w:rFonts w:ascii="Aptos" w:hAnsi="Aptos"/>
                <w:b/>
                <w:bCs/>
                <w:color w:val="FFFFFF" w:themeColor="background1"/>
              </w:rPr>
              <w:t>.</w:t>
            </w:r>
          </w:p>
        </w:tc>
      </w:tr>
      <w:tr w:rsidR="00B702D3" w:rsidRPr="00740A44" w14:paraId="08F84569" w14:textId="77777777" w:rsidTr="00864920">
        <w:trPr>
          <w:trHeight w:val="613"/>
        </w:trPr>
        <w:tc>
          <w:tcPr>
            <w:tcW w:w="8930" w:type="dxa"/>
            <w:shd w:val="clear" w:color="auto" w:fill="FDE6EA"/>
            <w:vAlign w:val="center"/>
          </w:tcPr>
          <w:p w14:paraId="493B8106" w14:textId="683F48F5" w:rsidR="00B702D3" w:rsidRPr="00BB0C0C" w:rsidRDefault="00F7011F" w:rsidP="0095318A">
            <w:pPr>
              <w:spacing w:after="160"/>
              <w:rPr>
                <w:rFonts w:ascii="Aptos" w:hAnsi="Aptos" w:cstheme="minorHAnsi"/>
              </w:rPr>
            </w:pPr>
            <w:r w:rsidRPr="00AE27D5">
              <w:rPr>
                <w:rFonts w:ascii="Aptos" w:hAnsi="Aptos" w:cstheme="minorHAnsi"/>
                <w:bCs/>
                <w:color w:val="002D3F"/>
              </w:rPr>
              <w:t>An NVR registered training organisation</w:t>
            </w:r>
            <w:r w:rsidRPr="00BB0C0C" w:rsidDel="00F7011F">
              <w:rPr>
                <w:rFonts w:ascii="Aptos" w:hAnsi="Aptos" w:cstheme="minorHAnsi"/>
              </w:rPr>
              <w:t xml:space="preserve"> </w:t>
            </w:r>
            <w:r w:rsidR="00B702D3" w:rsidRPr="00BB0C0C">
              <w:rPr>
                <w:rFonts w:ascii="Aptos" w:hAnsi="Aptos" w:cstheme="minorHAnsi"/>
              </w:rPr>
              <w:t>demonstrates:</w:t>
            </w:r>
          </w:p>
          <w:p w14:paraId="28C80C6C" w14:textId="7793644F" w:rsidR="00214E9A" w:rsidRPr="00BB0C0C" w:rsidRDefault="00412612" w:rsidP="0095318A">
            <w:pPr>
              <w:numPr>
                <w:ilvl w:val="0"/>
                <w:numId w:val="38"/>
              </w:numPr>
              <w:tabs>
                <w:tab w:val="left" w:pos="720"/>
              </w:tabs>
              <w:spacing w:before="240" w:after="0"/>
              <w:contextualSpacing/>
              <w:rPr>
                <w:rFonts w:ascii="Aptos" w:hAnsi="Aptos"/>
              </w:rPr>
            </w:pPr>
            <w:r w:rsidRPr="00BB0C0C">
              <w:rPr>
                <w:rFonts w:ascii="Aptos" w:hAnsi="Aptos"/>
              </w:rPr>
              <w:t>it operates a complaints management system that:</w:t>
            </w:r>
          </w:p>
          <w:p w14:paraId="5370BFAA" w14:textId="77777777" w:rsidR="0042227D" w:rsidRPr="00AE27D5" w:rsidRDefault="0042227D" w:rsidP="0042227D">
            <w:pPr>
              <w:pStyle w:val="ListParagraph"/>
              <w:numPr>
                <w:ilvl w:val="0"/>
                <w:numId w:val="82"/>
              </w:numPr>
              <w:rPr>
                <w:rFonts w:ascii="Aptos" w:hAnsi="Aptos"/>
              </w:rPr>
            </w:pPr>
            <w:r w:rsidRPr="00AE27D5">
              <w:rPr>
                <w:rFonts w:ascii="Aptos" w:hAnsi="Aptos"/>
              </w:rPr>
              <w:t>allows feedback and complaints about the organisation, any third parties, and any person employed or contracted by the organisation; </w:t>
            </w:r>
          </w:p>
          <w:p w14:paraId="2775D206" w14:textId="77777777" w:rsidR="0042227D" w:rsidRPr="00AE27D5" w:rsidRDefault="0042227D" w:rsidP="0042227D">
            <w:pPr>
              <w:pStyle w:val="ListParagraph"/>
              <w:numPr>
                <w:ilvl w:val="0"/>
                <w:numId w:val="82"/>
              </w:numPr>
              <w:rPr>
                <w:rFonts w:ascii="Aptos" w:hAnsi="Aptos"/>
              </w:rPr>
            </w:pPr>
            <w:r w:rsidRPr="00AE27D5">
              <w:rPr>
                <w:rFonts w:ascii="Aptos" w:hAnsi="Aptos"/>
              </w:rPr>
              <w:t>ensures all parties are afforded procedural fairness; </w:t>
            </w:r>
          </w:p>
          <w:p w14:paraId="6E06EDEB" w14:textId="77777777" w:rsidR="0042227D" w:rsidRPr="00AE27D5" w:rsidRDefault="0042227D" w:rsidP="0042227D">
            <w:pPr>
              <w:pStyle w:val="ListParagraph"/>
              <w:numPr>
                <w:ilvl w:val="0"/>
                <w:numId w:val="82"/>
              </w:numPr>
              <w:rPr>
                <w:rFonts w:ascii="Aptos" w:hAnsi="Aptos"/>
              </w:rPr>
            </w:pPr>
            <w:r w:rsidRPr="00AE27D5">
              <w:rPr>
                <w:rFonts w:ascii="Aptos" w:hAnsi="Aptos"/>
              </w:rPr>
              <w:t>identifies reasonable timeframes for responding to and resolving complaints; and </w:t>
            </w:r>
          </w:p>
          <w:p w14:paraId="1AE243FD" w14:textId="77777777" w:rsidR="0042227D" w:rsidRPr="00AE27D5" w:rsidRDefault="0042227D" w:rsidP="0042227D">
            <w:pPr>
              <w:pStyle w:val="ListParagraph"/>
              <w:numPr>
                <w:ilvl w:val="0"/>
                <w:numId w:val="82"/>
              </w:numPr>
              <w:spacing w:after="0"/>
              <w:ind w:left="714" w:hanging="357"/>
              <w:rPr>
                <w:rFonts w:ascii="Aptos" w:hAnsi="Aptos"/>
              </w:rPr>
            </w:pPr>
            <w:r w:rsidRPr="00AE27D5">
              <w:rPr>
                <w:rFonts w:ascii="Aptos" w:hAnsi="Aptos"/>
              </w:rPr>
              <w:t>provides avenues for further action where complaints are not resolved; </w:t>
            </w:r>
          </w:p>
          <w:p w14:paraId="0AD1A2B8" w14:textId="72D634B7" w:rsidR="00B702D3" w:rsidRPr="00D71DF8" w:rsidRDefault="00B702D3" w:rsidP="00EF61A1">
            <w:pPr>
              <w:pStyle w:val="ListParagraph"/>
              <w:numPr>
                <w:ilvl w:val="0"/>
                <w:numId w:val="38"/>
              </w:numPr>
              <w:rPr>
                <w:rFonts w:ascii="Aptos" w:hAnsi="Aptos"/>
              </w:rPr>
            </w:pPr>
            <w:r w:rsidRPr="006211A6">
              <w:t xml:space="preserve">information about how to provide feedback and make complaints </w:t>
            </w:r>
            <w:r w:rsidR="0042227D" w:rsidRPr="00D71DF8">
              <w:rPr>
                <w:rFonts w:ascii="Aptos" w:hAnsi="Aptos"/>
              </w:rPr>
              <w:t>through the complaints management system</w:t>
            </w:r>
            <w:r w:rsidR="005A6AD9" w:rsidRPr="00D71DF8">
              <w:rPr>
                <w:rFonts w:ascii="Aptos" w:hAnsi="Aptos"/>
              </w:rPr>
              <w:t xml:space="preserve"> </w:t>
            </w:r>
            <w:r w:rsidRPr="00D71DF8">
              <w:rPr>
                <w:rFonts w:ascii="Aptos" w:hAnsi="Aptos"/>
              </w:rPr>
              <w:t>is publicly available and easily accessible</w:t>
            </w:r>
            <w:r w:rsidR="005A6AD9" w:rsidRPr="00D71DF8">
              <w:rPr>
                <w:rFonts w:ascii="Aptos" w:hAnsi="Aptos"/>
              </w:rPr>
              <w:t xml:space="preserve"> by VET students;</w:t>
            </w:r>
          </w:p>
          <w:p w14:paraId="275C10A9" w14:textId="6B05D4FA" w:rsidR="00B702D3" w:rsidRPr="00D71DF8" w:rsidRDefault="00B702D3" w:rsidP="001609F9">
            <w:pPr>
              <w:pStyle w:val="ListParagraph"/>
              <w:numPr>
                <w:ilvl w:val="0"/>
                <w:numId w:val="38"/>
              </w:numPr>
              <w:rPr>
                <w:rFonts w:ascii="Aptos" w:hAnsi="Aptos"/>
              </w:rPr>
            </w:pPr>
            <w:r w:rsidRPr="00D71DF8">
              <w:rPr>
                <w:rFonts w:ascii="Aptos" w:hAnsi="Aptos"/>
              </w:rPr>
              <w:t>VET students are supported to provide feedback and make complaints</w:t>
            </w:r>
            <w:r w:rsidR="005A6AD9" w:rsidRPr="00D71DF8">
              <w:rPr>
                <w:rFonts w:ascii="Aptos" w:hAnsi="Aptos"/>
              </w:rPr>
              <w:t>;</w:t>
            </w:r>
          </w:p>
          <w:p w14:paraId="23A45958" w14:textId="5EDEC25B" w:rsidR="00B702D3" w:rsidRPr="00D71DF8" w:rsidRDefault="00B702D3" w:rsidP="00195D45">
            <w:pPr>
              <w:pStyle w:val="ListParagraph"/>
              <w:numPr>
                <w:ilvl w:val="0"/>
                <w:numId w:val="38"/>
              </w:numPr>
              <w:rPr>
                <w:rFonts w:ascii="Aptos" w:hAnsi="Aptos"/>
              </w:rPr>
            </w:pPr>
            <w:r w:rsidRPr="00D71DF8">
              <w:rPr>
                <w:rFonts w:ascii="Aptos" w:hAnsi="Aptos"/>
              </w:rPr>
              <w:t>outcomes of complaints are documented</w:t>
            </w:r>
            <w:r w:rsidR="00045725" w:rsidRPr="00D71DF8">
              <w:rPr>
                <w:rFonts w:ascii="Aptos" w:hAnsi="Aptos"/>
              </w:rPr>
              <w:t xml:space="preserve"> by the organisation</w:t>
            </w:r>
            <w:r w:rsidRPr="00D71DF8">
              <w:rPr>
                <w:rFonts w:ascii="Aptos" w:hAnsi="Aptos"/>
              </w:rPr>
              <w:t xml:space="preserve"> and communicated to </w:t>
            </w:r>
            <w:r w:rsidR="005A6AD9" w:rsidRPr="00D71DF8">
              <w:rPr>
                <w:rFonts w:ascii="Aptos" w:hAnsi="Aptos"/>
              </w:rPr>
              <w:t xml:space="preserve">all </w:t>
            </w:r>
            <w:r w:rsidRPr="00D71DF8">
              <w:rPr>
                <w:rFonts w:ascii="Aptos" w:hAnsi="Aptos"/>
              </w:rPr>
              <w:t>parties</w:t>
            </w:r>
            <w:r w:rsidR="005A6AD9" w:rsidRPr="00D71DF8">
              <w:rPr>
                <w:rFonts w:ascii="Aptos" w:hAnsi="Aptos"/>
              </w:rPr>
              <w:t xml:space="preserve"> to the complaint; and</w:t>
            </w:r>
          </w:p>
          <w:p w14:paraId="730459DC" w14:textId="19EF20D6" w:rsidR="00B702D3" w:rsidRPr="00195D45" w:rsidRDefault="00B702D3" w:rsidP="00195D45">
            <w:pPr>
              <w:pStyle w:val="ListParagraph"/>
              <w:numPr>
                <w:ilvl w:val="0"/>
                <w:numId w:val="38"/>
              </w:numPr>
              <w:rPr>
                <w:rFonts w:ascii="Aptos" w:hAnsi="Aptos"/>
              </w:rPr>
            </w:pPr>
            <w:r w:rsidRPr="00D71DF8">
              <w:rPr>
                <w:rFonts w:ascii="Aptos" w:hAnsi="Aptos"/>
              </w:rPr>
              <w:t xml:space="preserve">feedback and complaints are used </w:t>
            </w:r>
            <w:r w:rsidR="005A6AD9" w:rsidRPr="00D71DF8">
              <w:rPr>
                <w:rFonts w:ascii="Aptos" w:hAnsi="Aptos"/>
              </w:rPr>
              <w:t xml:space="preserve">by the organisation </w:t>
            </w:r>
            <w:r w:rsidRPr="00D71DF8">
              <w:rPr>
                <w:rFonts w:ascii="Aptos" w:hAnsi="Aptos"/>
              </w:rPr>
              <w:t>to inform continuous</w:t>
            </w:r>
            <w:r w:rsidRPr="006211A6">
              <w:t xml:space="preserve"> improvement.</w:t>
            </w:r>
          </w:p>
        </w:tc>
      </w:tr>
    </w:tbl>
    <w:p w14:paraId="3D7EF931" w14:textId="3F952440" w:rsidR="00B702D3" w:rsidRDefault="00B702D3" w:rsidP="00203500">
      <w:pPr>
        <w:pStyle w:val="Heading4"/>
      </w:pPr>
      <w:r>
        <w:t>Intent of Standard 2.7</w:t>
      </w:r>
    </w:p>
    <w:p w14:paraId="395F579C" w14:textId="77777777" w:rsidR="00B702D3" w:rsidRPr="00740A44" w:rsidRDefault="00B702D3" w:rsidP="0006676C">
      <w:pPr>
        <w:pStyle w:val="Bullet1"/>
        <w:spacing w:after="200" w:line="276" w:lineRule="auto"/>
        <w:ind w:left="0" w:firstLine="0"/>
        <w:contextualSpacing/>
        <w:rPr>
          <w:rFonts w:ascii="Aptos" w:eastAsia="Calibri" w:hAnsi="Aptos" w:cstheme="minorHAnsi"/>
          <w:sz w:val="22"/>
          <w:szCs w:val="22"/>
        </w:rPr>
      </w:pPr>
      <w:r w:rsidRPr="00740A44">
        <w:rPr>
          <w:rFonts w:ascii="Aptos" w:eastAsia="Calibri" w:hAnsi="Aptos" w:cstheme="minorHAnsi"/>
          <w:sz w:val="22"/>
          <w:szCs w:val="22"/>
        </w:rPr>
        <w:t>An effective feedback and complaints management system enhances the overall quality of VET services and strengthens stakeholder confidence and trust in the RTO. It also helps the RTO identify and rectify systemic issues, to continuously improve and meet the outcomes described in the Standards.</w:t>
      </w:r>
    </w:p>
    <w:p w14:paraId="19B0BCCA" w14:textId="77777777" w:rsidR="00B702D3" w:rsidRPr="00740A44" w:rsidRDefault="00B702D3" w:rsidP="0006676C">
      <w:pPr>
        <w:pStyle w:val="Bullet1"/>
        <w:spacing w:after="200" w:line="276" w:lineRule="auto"/>
        <w:ind w:left="0" w:firstLine="0"/>
        <w:contextualSpacing/>
        <w:rPr>
          <w:rFonts w:ascii="Aptos" w:eastAsia="Calibri" w:hAnsi="Aptos" w:cstheme="minorHAnsi"/>
          <w:sz w:val="22"/>
          <w:szCs w:val="22"/>
        </w:rPr>
      </w:pPr>
    </w:p>
    <w:p w14:paraId="2C473EF1" w14:textId="77777777" w:rsidR="00B702D3" w:rsidRPr="00740A44" w:rsidRDefault="00B702D3" w:rsidP="0006676C">
      <w:pPr>
        <w:pStyle w:val="Bullet1"/>
        <w:spacing w:after="200" w:line="276" w:lineRule="auto"/>
        <w:ind w:left="0" w:firstLine="0"/>
        <w:contextualSpacing/>
        <w:rPr>
          <w:rFonts w:ascii="Aptos" w:eastAsia="Calibri" w:hAnsi="Aptos" w:cstheme="minorHAnsi"/>
          <w:sz w:val="22"/>
          <w:szCs w:val="22"/>
        </w:rPr>
      </w:pPr>
      <w:r w:rsidRPr="00740A44">
        <w:rPr>
          <w:rFonts w:ascii="Aptos" w:eastAsia="Calibri" w:hAnsi="Aptos" w:cstheme="minorHAnsi"/>
          <w:sz w:val="22"/>
          <w:szCs w:val="22"/>
        </w:rPr>
        <w:t>RTOs are expected to be open to receiving feedback and complaints. Feedback can be gained through many avenues and from various stakeholders, including students, employers, staff and third parties.</w:t>
      </w:r>
    </w:p>
    <w:p w14:paraId="444667CF" w14:textId="77777777" w:rsidR="00B702D3" w:rsidRPr="00740A44" w:rsidRDefault="00B702D3" w:rsidP="0006676C">
      <w:pPr>
        <w:pStyle w:val="Bullet1"/>
        <w:spacing w:after="200" w:line="276" w:lineRule="auto"/>
        <w:ind w:left="0" w:firstLine="0"/>
        <w:contextualSpacing/>
        <w:rPr>
          <w:rFonts w:ascii="Aptos" w:eastAsia="Calibri" w:hAnsi="Aptos" w:cstheme="minorHAnsi"/>
          <w:sz w:val="22"/>
          <w:szCs w:val="22"/>
        </w:rPr>
      </w:pPr>
    </w:p>
    <w:p w14:paraId="6E24B3E0" w14:textId="64DA21B8" w:rsidR="00B702D3" w:rsidRPr="00740A44" w:rsidRDefault="00B702D3"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Effective processes for handling feedback and complaints can help RTOs:</w:t>
      </w:r>
    </w:p>
    <w:p w14:paraId="11159429" w14:textId="77777777" w:rsidR="00B702D3" w:rsidRPr="00740A44" w:rsidRDefault="00B702D3"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improve the quality of training and assessment </w:t>
      </w:r>
    </w:p>
    <w:p w14:paraId="03E19F12" w14:textId="77777777" w:rsidR="00B702D3" w:rsidRPr="00740A44" w:rsidRDefault="00B702D3" w:rsidP="0006676C">
      <w:pPr>
        <w:pStyle w:val="mpcbullets1"/>
        <w:spacing w:after="200" w:line="276" w:lineRule="auto"/>
        <w:contextualSpacing/>
        <w:rPr>
          <w:rFonts w:ascii="Aptos" w:hAnsi="Aptos"/>
          <w:sz w:val="22"/>
          <w:szCs w:val="22"/>
        </w:rPr>
      </w:pPr>
      <w:r w:rsidRPr="00740A44">
        <w:rPr>
          <w:rFonts w:ascii="Aptos" w:hAnsi="Aptos"/>
          <w:sz w:val="22"/>
          <w:szCs w:val="22"/>
        </w:rPr>
        <w:t>improve the experience and satisfaction of students (and staff)</w:t>
      </w:r>
    </w:p>
    <w:p w14:paraId="01A03588" w14:textId="77777777" w:rsidR="00B702D3" w:rsidRPr="00740A44" w:rsidRDefault="00B702D3" w:rsidP="0006676C">
      <w:pPr>
        <w:pStyle w:val="mpcbullets1"/>
        <w:spacing w:after="200" w:line="276" w:lineRule="auto"/>
        <w:contextualSpacing/>
        <w:rPr>
          <w:rFonts w:ascii="Aptos" w:hAnsi="Aptos"/>
          <w:sz w:val="22"/>
          <w:szCs w:val="22"/>
        </w:rPr>
      </w:pPr>
      <w:r w:rsidRPr="00740A44">
        <w:rPr>
          <w:rFonts w:ascii="Aptos" w:hAnsi="Aptos"/>
          <w:sz w:val="22"/>
          <w:szCs w:val="22"/>
        </w:rPr>
        <w:t>build positive relationships with students, staff and others</w:t>
      </w:r>
    </w:p>
    <w:p w14:paraId="7A325A86" w14:textId="460D4063" w:rsidR="00B702D3" w:rsidRPr="00740A44" w:rsidRDefault="00B702D3" w:rsidP="0006676C">
      <w:pPr>
        <w:pStyle w:val="mpcbullets1"/>
        <w:spacing w:after="200" w:line="276" w:lineRule="auto"/>
        <w:contextualSpacing/>
        <w:rPr>
          <w:rFonts w:ascii="Aptos" w:hAnsi="Aptos"/>
          <w:sz w:val="22"/>
          <w:szCs w:val="22"/>
        </w:rPr>
      </w:pPr>
      <w:r w:rsidRPr="00740A44">
        <w:rPr>
          <w:rFonts w:ascii="Aptos" w:hAnsi="Aptos"/>
          <w:sz w:val="22"/>
          <w:szCs w:val="22"/>
        </w:rPr>
        <w:lastRenderedPageBreak/>
        <w:t xml:space="preserve">identify opportunities for continuous improvement (see </w:t>
      </w:r>
      <w:hyperlink w:anchor="_Standard_4.4" w:history="1">
        <w:r w:rsidRPr="00B729C9">
          <w:rPr>
            <w:rStyle w:val="Hyperlink"/>
            <w:rFonts w:ascii="Aptos" w:hAnsi="Aptos"/>
            <w:sz w:val="22"/>
            <w:szCs w:val="22"/>
          </w:rPr>
          <w:t>Standard 4.4</w:t>
        </w:r>
      </w:hyperlink>
      <w:r w:rsidRPr="00740A44">
        <w:rPr>
          <w:rFonts w:ascii="Aptos" w:hAnsi="Aptos"/>
          <w:sz w:val="22"/>
          <w:szCs w:val="22"/>
        </w:rPr>
        <w:t xml:space="preserve">). </w:t>
      </w:r>
    </w:p>
    <w:p w14:paraId="3BBD91BF" w14:textId="2B1A0133" w:rsidR="00B702D3" w:rsidRPr="00740A44" w:rsidRDefault="00B702D3" w:rsidP="0006676C">
      <w:pPr>
        <w:pStyle w:val="Bullet1"/>
        <w:spacing w:after="200" w:line="276" w:lineRule="auto"/>
        <w:ind w:left="0" w:firstLine="0"/>
        <w:contextualSpacing/>
        <w:rPr>
          <w:rFonts w:ascii="Aptos" w:eastAsia="Calibri" w:hAnsi="Aptos" w:cstheme="minorHAnsi"/>
          <w:sz w:val="22"/>
          <w:szCs w:val="22"/>
        </w:rPr>
      </w:pPr>
      <w:r w:rsidRPr="00740A44">
        <w:rPr>
          <w:rFonts w:ascii="Aptos" w:eastAsia="Calibri" w:hAnsi="Aptos" w:cstheme="minorHAnsi"/>
          <w:sz w:val="22"/>
          <w:szCs w:val="22"/>
        </w:rPr>
        <w:t>Key elements of best practice feedback and complaints management systems include:</w:t>
      </w:r>
    </w:p>
    <w:p w14:paraId="29964C8D" w14:textId="42C82A4C" w:rsidR="00B702D3" w:rsidRPr="00B702D3"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 xml:space="preserve">fostering a receptive, blame-free culture that is open to feedback and improvement </w:t>
      </w:r>
      <w:r w:rsidR="003445EC">
        <w:rPr>
          <w:rFonts w:ascii="Aptos" w:hAnsi="Aptos"/>
          <w:b/>
          <w:bCs/>
          <w:sz w:val="22"/>
          <w:szCs w:val="22"/>
        </w:rPr>
        <w:br/>
      </w:r>
    </w:p>
    <w:p w14:paraId="2163639C" w14:textId="140B7FE7" w:rsidR="00B702D3" w:rsidRPr="00B702D3"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ensuring there is no detriment to people who complain</w:t>
      </w:r>
      <w:r w:rsidR="003445EC">
        <w:rPr>
          <w:rFonts w:ascii="Aptos" w:hAnsi="Aptos"/>
          <w:b/>
          <w:bCs/>
          <w:sz w:val="22"/>
          <w:szCs w:val="22"/>
        </w:rPr>
        <w:br/>
      </w:r>
    </w:p>
    <w:p w14:paraId="7CF11004"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 xml:space="preserve">making it easy and accessible for people to provide feedback and make complaints </w:t>
      </w:r>
    </w:p>
    <w:p w14:paraId="738C3EAD" w14:textId="1FACDA65" w:rsidR="00B702D3" w:rsidRPr="00B702D3"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RTOs are expected to have a range of avenues through which people may make complaints. This may be via email or a website but should also include opportunities for complaints to be made directly to relevant staff of the RTO.</w:t>
      </w:r>
    </w:p>
    <w:p w14:paraId="664D6064"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providing transparency regarding how complaints and feedback are handled and what complainants can expect</w:t>
      </w:r>
    </w:p>
    <w:p w14:paraId="2BD03C0C" w14:textId="0B88E1CE" w:rsidR="00B702D3" w:rsidRPr="00FB05D6"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This includes transparency about complaints processes, expected timeframes for resolution of complaints and any opportunities for review of complaints outcomes.</w:t>
      </w:r>
    </w:p>
    <w:p w14:paraId="6E9C7425"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addressing complaints within a reasonable timeframe</w:t>
      </w:r>
    </w:p>
    <w:p w14:paraId="03209CD7" w14:textId="77777777" w:rsidR="00B702D3" w:rsidRPr="00740A44"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Complaints should be resolved without unnecessary delay. While RTOs are expected to respond to all complaints in a timely manner, it is recognised that some complaints may require more urgent attention than others. It is also recognised that some complaints may take longer to resolve than others. RTOs are expected to have a system for triaging complaints. </w:t>
      </w:r>
    </w:p>
    <w:p w14:paraId="123C73E0" w14:textId="1D4B48A5" w:rsidR="00B702D3" w:rsidRPr="00B702D3"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RTOs are also expected to communicate transparently with students and others about the expected timeframes for acknowledging, resolving and communicating the outcomes of complaints. Where timeframes are not being met (because the complaint is taking longer to resolve than anticipated) the RTO should maintain regular contact with the complainant including to explain any delays. This helps ensure confidence in the complaints process and the ultimate outcome.</w:t>
      </w:r>
    </w:p>
    <w:p w14:paraId="343605EF"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ensuring procedural fairness</w:t>
      </w:r>
    </w:p>
    <w:p w14:paraId="178E6616" w14:textId="77777777" w:rsidR="00B702D3" w:rsidRPr="00740A44"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RTOs are expected to have a system for ensuring:</w:t>
      </w:r>
    </w:p>
    <w:p w14:paraId="4CEF1FAD"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the complaint is handled by an unbiased person</w:t>
      </w:r>
    </w:p>
    <w:p w14:paraId="0C9F06D8"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processes for assessing and resolving the complaint are clear and accessible to all parties</w:t>
      </w:r>
    </w:p>
    <w:p w14:paraId="4BD63B86"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both the complainant and the subject of the complaint are given an opportunity to be heard and to provide relevant information</w:t>
      </w:r>
    </w:p>
    <w:p w14:paraId="74B66037"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similar complaints are treated in a consistent manner to ensure fairness and reliability in the resolution process</w:t>
      </w:r>
    </w:p>
    <w:p w14:paraId="13960456" w14:textId="77777777" w:rsidR="00B702D3" w:rsidRDefault="00B702D3" w:rsidP="0006676C">
      <w:pPr>
        <w:pStyle w:val="mpcbullets3"/>
        <w:spacing w:after="200" w:line="276" w:lineRule="auto"/>
        <w:rPr>
          <w:rFonts w:ascii="Aptos" w:hAnsi="Aptos"/>
          <w:sz w:val="22"/>
          <w:szCs w:val="22"/>
        </w:rPr>
      </w:pPr>
      <w:r w:rsidRPr="00740A44">
        <w:rPr>
          <w:rFonts w:ascii="Aptos" w:hAnsi="Aptos"/>
          <w:sz w:val="22"/>
          <w:szCs w:val="22"/>
        </w:rPr>
        <w:t>the privacy of complainants and the confidentiality of information included in a complaint.</w:t>
      </w:r>
    </w:p>
    <w:p w14:paraId="510B6635" w14:textId="3114DBF5" w:rsidR="00B702D3" w:rsidRDefault="00B702D3" w:rsidP="00B702D3">
      <w:pPr>
        <w:pStyle w:val="Heading2"/>
      </w:pPr>
      <w:bookmarkStart w:id="91" w:name="_Toc192765670"/>
      <w:r>
        <w:lastRenderedPageBreak/>
        <w:t>Standard 2.8</w:t>
      </w:r>
      <w:bookmarkEnd w:id="9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2.8"/>
        <w:tblDescription w:val="This table outlines Standard 2.8: Effective appeal processes are available where decisions of the RTO or a third party adversely impact a VET student."/>
      </w:tblPr>
      <w:tblGrid>
        <w:gridCol w:w="8980"/>
      </w:tblGrid>
      <w:tr w:rsidR="00B702D3" w:rsidRPr="00740A44" w14:paraId="14E05057" w14:textId="77777777" w:rsidTr="00E7298E">
        <w:trPr>
          <w:trHeight w:val="782"/>
        </w:trPr>
        <w:tc>
          <w:tcPr>
            <w:tcW w:w="8980" w:type="dxa"/>
            <w:shd w:val="clear" w:color="auto" w:fill="C72686"/>
            <w:vAlign w:val="center"/>
          </w:tcPr>
          <w:p w14:paraId="20A5D4C5" w14:textId="41DFA8B8" w:rsidR="00B702D3" w:rsidRPr="00955BD6" w:rsidRDefault="00B702D3" w:rsidP="001C4CA2">
            <w:pPr>
              <w:keepNext/>
              <w:ind w:left="126"/>
              <w:rPr>
                <w:rFonts w:ascii="Aptos" w:hAnsi="Aptos"/>
                <w:b/>
                <w:bCs/>
                <w:color w:val="FFFFFF" w:themeColor="background1"/>
              </w:rPr>
            </w:pPr>
            <w:r w:rsidRPr="00955BD6">
              <w:rPr>
                <w:rFonts w:ascii="Aptos" w:hAnsi="Aptos"/>
                <w:b/>
                <w:bCs/>
                <w:color w:val="FFFFFF" w:themeColor="background1"/>
              </w:rPr>
              <w:t>Effective appeal processes are available</w:t>
            </w:r>
            <w:r w:rsidR="00B9627F" w:rsidRPr="00955BD6">
              <w:rPr>
                <w:rFonts w:ascii="Aptos" w:hAnsi="Aptos"/>
                <w:b/>
                <w:bCs/>
                <w:color w:val="FFFFFF" w:themeColor="background1"/>
              </w:rPr>
              <w:t xml:space="preserve"> to VET students</w:t>
            </w:r>
            <w:r w:rsidRPr="00955BD6">
              <w:rPr>
                <w:rFonts w:ascii="Aptos" w:hAnsi="Aptos"/>
                <w:b/>
                <w:bCs/>
                <w:color w:val="FFFFFF" w:themeColor="background1"/>
              </w:rPr>
              <w:t xml:space="preserve"> where decisions of the </w:t>
            </w:r>
            <w:r w:rsidR="006F0663" w:rsidRPr="00955BD6">
              <w:rPr>
                <w:rFonts w:ascii="Aptos" w:hAnsi="Aptos"/>
                <w:b/>
                <w:bCs/>
                <w:color w:val="FFFFFF" w:themeColor="background1"/>
              </w:rPr>
              <w:t xml:space="preserve">NVR registered training organisation </w:t>
            </w:r>
            <w:r w:rsidRPr="00955BD6">
              <w:rPr>
                <w:rFonts w:ascii="Aptos" w:hAnsi="Aptos"/>
                <w:b/>
                <w:bCs/>
                <w:color w:val="FFFFFF" w:themeColor="background1"/>
              </w:rPr>
              <w:t>or a third party</w:t>
            </w:r>
            <w:r w:rsidR="001C4CA2" w:rsidRPr="00955BD6">
              <w:rPr>
                <w:rFonts w:ascii="Aptos" w:hAnsi="Aptos"/>
                <w:b/>
                <w:bCs/>
                <w:color w:val="FFFFFF" w:themeColor="background1"/>
              </w:rPr>
              <w:t xml:space="preserve"> </w:t>
            </w:r>
            <w:r w:rsidRPr="00955BD6">
              <w:rPr>
                <w:rFonts w:ascii="Aptos" w:hAnsi="Aptos"/>
                <w:b/>
                <w:bCs/>
                <w:color w:val="FFFFFF" w:themeColor="background1"/>
              </w:rPr>
              <w:t xml:space="preserve">adversely </w:t>
            </w:r>
            <w:r w:rsidR="006F0663" w:rsidRPr="00955BD6">
              <w:rPr>
                <w:rFonts w:ascii="Aptos" w:hAnsi="Aptos"/>
                <w:b/>
                <w:bCs/>
                <w:color w:val="FFFFFF" w:themeColor="background1"/>
              </w:rPr>
              <w:t>affect the</w:t>
            </w:r>
            <w:r w:rsidRPr="00955BD6">
              <w:rPr>
                <w:rFonts w:ascii="Aptos" w:hAnsi="Aptos"/>
                <w:b/>
                <w:bCs/>
                <w:color w:val="FFFFFF" w:themeColor="background1"/>
              </w:rPr>
              <w:t xml:space="preserve"> student.</w:t>
            </w:r>
          </w:p>
        </w:tc>
      </w:tr>
      <w:tr w:rsidR="00B702D3" w:rsidRPr="00740A44" w14:paraId="312F3A9B" w14:textId="77777777" w:rsidTr="00B702D3">
        <w:tc>
          <w:tcPr>
            <w:tcW w:w="8980" w:type="dxa"/>
            <w:shd w:val="clear" w:color="auto" w:fill="FDE6EA"/>
            <w:vAlign w:val="center"/>
          </w:tcPr>
          <w:p w14:paraId="7C76CF5D" w14:textId="3C585FDA" w:rsidR="00B702D3" w:rsidRPr="00955BD6" w:rsidRDefault="001A4F5D" w:rsidP="00B76C7D">
            <w:pPr>
              <w:keepNext/>
              <w:spacing w:after="160"/>
              <w:rPr>
                <w:rFonts w:ascii="Aptos" w:hAnsi="Aptos" w:cstheme="minorHAnsi"/>
              </w:rPr>
            </w:pPr>
            <w:r w:rsidRPr="00955BD6">
              <w:rPr>
                <w:rFonts w:ascii="Aptos" w:hAnsi="Aptos" w:cstheme="minorHAnsi"/>
              </w:rPr>
              <w:t>An NVR registered training organisation</w:t>
            </w:r>
            <w:r w:rsidRPr="00955BD6">
              <w:rPr>
                <w:rFonts w:ascii="Aptos" w:hAnsi="Aptos" w:cstheme="minorHAnsi"/>
                <w:b/>
                <w:bCs/>
              </w:rPr>
              <w:t xml:space="preserve"> </w:t>
            </w:r>
            <w:r w:rsidR="00B702D3" w:rsidRPr="00955BD6">
              <w:rPr>
                <w:rFonts w:ascii="Aptos" w:hAnsi="Aptos" w:cstheme="minorHAnsi"/>
              </w:rPr>
              <w:t>demonstrates:</w:t>
            </w:r>
          </w:p>
          <w:p w14:paraId="74FE1C5A" w14:textId="3E875FAC" w:rsidR="00B702D3" w:rsidRPr="00955BD6" w:rsidRDefault="001A4F5D" w:rsidP="00B835C5">
            <w:pPr>
              <w:keepNext/>
              <w:numPr>
                <w:ilvl w:val="0"/>
                <w:numId w:val="40"/>
              </w:numPr>
              <w:tabs>
                <w:tab w:val="left" w:pos="720"/>
              </w:tabs>
              <w:spacing w:before="240" w:after="0"/>
              <w:contextualSpacing/>
              <w:rPr>
                <w:rFonts w:ascii="Aptos" w:hAnsi="Aptos"/>
              </w:rPr>
            </w:pPr>
            <w:r w:rsidRPr="00955BD6">
              <w:rPr>
                <w:rFonts w:ascii="Aptos" w:hAnsi="Aptos"/>
              </w:rPr>
              <w:t>it</w:t>
            </w:r>
            <w:r w:rsidR="00B702D3" w:rsidRPr="00955BD6">
              <w:rPr>
                <w:rFonts w:ascii="Aptos" w:hAnsi="Aptos"/>
              </w:rPr>
              <w:t xml:space="preserve"> </w:t>
            </w:r>
            <w:r w:rsidR="008B3522" w:rsidRPr="00955BD6">
              <w:rPr>
                <w:rFonts w:ascii="Aptos" w:hAnsi="Aptos"/>
              </w:rPr>
              <w:t xml:space="preserve">operates an </w:t>
            </w:r>
            <w:r w:rsidR="00B702D3" w:rsidRPr="00955BD6">
              <w:rPr>
                <w:rFonts w:ascii="Aptos" w:hAnsi="Aptos"/>
              </w:rPr>
              <w:t>appeal</w:t>
            </w:r>
            <w:r w:rsidR="008B3522" w:rsidRPr="00955BD6">
              <w:rPr>
                <w:rFonts w:ascii="Aptos" w:hAnsi="Aptos"/>
              </w:rPr>
              <w:t>s management system that:</w:t>
            </w:r>
          </w:p>
          <w:p w14:paraId="68173952" w14:textId="77777777" w:rsidR="001369C6" w:rsidRPr="00AE27D5" w:rsidRDefault="001369C6" w:rsidP="00B835C5">
            <w:pPr>
              <w:pStyle w:val="ListParagraph"/>
              <w:numPr>
                <w:ilvl w:val="0"/>
                <w:numId w:val="63"/>
              </w:numPr>
              <w:spacing w:line="276" w:lineRule="auto"/>
              <w:rPr>
                <w:rFonts w:ascii="Aptos" w:hAnsi="Aptos"/>
              </w:rPr>
            </w:pPr>
            <w:r w:rsidRPr="00AE27D5">
              <w:rPr>
                <w:rFonts w:ascii="Aptos" w:hAnsi="Aptos"/>
              </w:rPr>
              <w:t>allows VET students to appeal decisions of the organisation, any third parties, and any person employed or contracted by the organisation, where those decisions adversely affect the student; </w:t>
            </w:r>
          </w:p>
          <w:p w14:paraId="5DFEEDD5" w14:textId="77777777" w:rsidR="001369C6" w:rsidRPr="00AE27D5" w:rsidRDefault="001369C6" w:rsidP="00B835C5">
            <w:pPr>
              <w:pStyle w:val="ListParagraph"/>
              <w:numPr>
                <w:ilvl w:val="0"/>
                <w:numId w:val="63"/>
              </w:numPr>
              <w:spacing w:line="276" w:lineRule="auto"/>
              <w:rPr>
                <w:rFonts w:ascii="Aptos" w:hAnsi="Aptos"/>
              </w:rPr>
            </w:pPr>
            <w:r w:rsidRPr="00AE27D5">
              <w:rPr>
                <w:rFonts w:ascii="Aptos" w:hAnsi="Aptos"/>
              </w:rPr>
              <w:t>ensures all parties to the appeal are afforded procedural fairness; </w:t>
            </w:r>
          </w:p>
          <w:p w14:paraId="17F6E590" w14:textId="77777777" w:rsidR="001369C6" w:rsidRPr="00AE27D5" w:rsidRDefault="001369C6" w:rsidP="00B835C5">
            <w:pPr>
              <w:pStyle w:val="ListParagraph"/>
              <w:numPr>
                <w:ilvl w:val="0"/>
                <w:numId w:val="63"/>
              </w:numPr>
              <w:spacing w:line="276" w:lineRule="auto"/>
              <w:rPr>
                <w:rFonts w:ascii="Aptos" w:hAnsi="Aptos"/>
              </w:rPr>
            </w:pPr>
            <w:r w:rsidRPr="00AE27D5">
              <w:rPr>
                <w:rFonts w:ascii="Aptos" w:hAnsi="Aptos"/>
              </w:rPr>
              <w:t>specifies reasonable timeframes for actioning appeals; and</w:t>
            </w:r>
            <w:r w:rsidRPr="00955BD6">
              <w:rPr>
                <w:rFonts w:ascii="Arial" w:hAnsi="Arial" w:cs="Arial"/>
              </w:rPr>
              <w:t> </w:t>
            </w:r>
            <w:r w:rsidRPr="00AE27D5">
              <w:rPr>
                <w:rFonts w:ascii="Aptos" w:hAnsi="Aptos"/>
              </w:rPr>
              <w:t> </w:t>
            </w:r>
          </w:p>
          <w:p w14:paraId="75D18F57" w14:textId="77777777" w:rsidR="001369C6" w:rsidRPr="00AE27D5" w:rsidRDefault="001369C6" w:rsidP="00B835C5">
            <w:pPr>
              <w:pStyle w:val="ListParagraph"/>
              <w:numPr>
                <w:ilvl w:val="0"/>
                <w:numId w:val="63"/>
              </w:numPr>
              <w:spacing w:after="0" w:line="276" w:lineRule="auto"/>
              <w:ind w:left="714" w:hanging="357"/>
              <w:rPr>
                <w:rFonts w:ascii="Aptos" w:hAnsi="Aptos"/>
              </w:rPr>
            </w:pPr>
            <w:r w:rsidRPr="00AE27D5">
              <w:rPr>
                <w:rFonts w:ascii="Aptos" w:hAnsi="Aptos"/>
              </w:rPr>
              <w:t>provides avenues for review by an independent party if requested by the appellant (at no or low cost to the appellant);</w:t>
            </w:r>
            <w:r w:rsidRPr="00955BD6">
              <w:rPr>
                <w:rFonts w:ascii="Arial" w:hAnsi="Arial" w:cs="Arial"/>
              </w:rPr>
              <w:t> </w:t>
            </w:r>
            <w:r w:rsidRPr="00AE27D5">
              <w:rPr>
                <w:rFonts w:ascii="Aptos" w:hAnsi="Aptos"/>
              </w:rPr>
              <w:t> </w:t>
            </w:r>
          </w:p>
          <w:p w14:paraId="4A9D4BDA" w14:textId="6A6E22A6" w:rsidR="00D31B00" w:rsidRPr="00955BD6" w:rsidRDefault="00A266CF" w:rsidP="00B835C5">
            <w:pPr>
              <w:keepNext/>
              <w:numPr>
                <w:ilvl w:val="0"/>
                <w:numId w:val="40"/>
              </w:numPr>
              <w:tabs>
                <w:tab w:val="left" w:pos="720"/>
              </w:tabs>
              <w:spacing w:after="0"/>
              <w:ind w:left="357" w:hanging="357"/>
              <w:contextualSpacing/>
              <w:rPr>
                <w:rFonts w:ascii="Aptos" w:hAnsi="Aptos"/>
              </w:rPr>
            </w:pPr>
            <w:r w:rsidRPr="00955BD6">
              <w:rPr>
                <w:rFonts w:ascii="Aptos" w:hAnsi="Aptos"/>
              </w:rPr>
              <w:t>information about how to appeal an adverse decision through the appeals management system is publicly available and easily accessible by VET students;</w:t>
            </w:r>
          </w:p>
          <w:p w14:paraId="592D9743" w14:textId="339505BA" w:rsidR="00B702D3" w:rsidRPr="00955BD6" w:rsidRDefault="00A31208" w:rsidP="00B835C5">
            <w:pPr>
              <w:keepNext/>
              <w:numPr>
                <w:ilvl w:val="0"/>
                <w:numId w:val="40"/>
              </w:numPr>
              <w:tabs>
                <w:tab w:val="left" w:pos="720"/>
              </w:tabs>
              <w:spacing w:before="240" w:after="0"/>
              <w:contextualSpacing/>
              <w:rPr>
                <w:rFonts w:ascii="Aptos" w:hAnsi="Aptos"/>
              </w:rPr>
            </w:pPr>
            <w:r w:rsidRPr="00955BD6">
              <w:rPr>
                <w:rFonts w:ascii="Aptos" w:hAnsi="Aptos"/>
              </w:rPr>
              <w:t xml:space="preserve">outcomes of </w:t>
            </w:r>
            <w:r w:rsidR="00B702D3" w:rsidRPr="00955BD6">
              <w:rPr>
                <w:rFonts w:ascii="Aptos" w:hAnsi="Aptos"/>
              </w:rPr>
              <w:t>appeal</w:t>
            </w:r>
            <w:r w:rsidRPr="00955BD6">
              <w:rPr>
                <w:rFonts w:ascii="Aptos" w:hAnsi="Aptos"/>
              </w:rPr>
              <w:t>s</w:t>
            </w:r>
            <w:r w:rsidR="00B702D3" w:rsidRPr="00955BD6">
              <w:rPr>
                <w:rFonts w:ascii="Aptos" w:hAnsi="Aptos"/>
              </w:rPr>
              <w:t xml:space="preserve"> documented </w:t>
            </w:r>
            <w:r w:rsidR="00D1770F" w:rsidRPr="00955BD6">
              <w:rPr>
                <w:rFonts w:ascii="Aptos" w:hAnsi="Aptos"/>
              </w:rPr>
              <w:t xml:space="preserve">by the organisation </w:t>
            </w:r>
            <w:r w:rsidR="00B702D3" w:rsidRPr="00955BD6">
              <w:rPr>
                <w:rFonts w:ascii="Aptos" w:hAnsi="Aptos"/>
              </w:rPr>
              <w:t>and communicated to the appellant</w:t>
            </w:r>
            <w:r w:rsidR="00D1770F" w:rsidRPr="00955BD6">
              <w:rPr>
                <w:rFonts w:ascii="Aptos" w:hAnsi="Aptos"/>
              </w:rPr>
              <w:t>; and</w:t>
            </w:r>
          </w:p>
          <w:p w14:paraId="4510D103" w14:textId="11292ECE" w:rsidR="00B702D3" w:rsidRPr="00955BD6" w:rsidRDefault="00B702D3" w:rsidP="00B835C5">
            <w:pPr>
              <w:keepNext/>
              <w:numPr>
                <w:ilvl w:val="0"/>
                <w:numId w:val="40"/>
              </w:numPr>
              <w:tabs>
                <w:tab w:val="left" w:pos="720"/>
              </w:tabs>
              <w:spacing w:before="240" w:after="0"/>
              <w:contextualSpacing/>
              <w:rPr>
                <w:rFonts w:ascii="Aptos" w:hAnsi="Aptos"/>
              </w:rPr>
            </w:pPr>
            <w:r w:rsidRPr="00955BD6">
              <w:rPr>
                <w:rFonts w:ascii="Aptos" w:hAnsi="Aptos"/>
              </w:rPr>
              <w:t xml:space="preserve">the outcomes of appeals are used </w:t>
            </w:r>
            <w:r w:rsidR="00D1770F" w:rsidRPr="00955BD6">
              <w:rPr>
                <w:rFonts w:ascii="Aptos" w:hAnsi="Aptos"/>
              </w:rPr>
              <w:t xml:space="preserve">by the organisation </w:t>
            </w:r>
            <w:r w:rsidRPr="00955BD6">
              <w:rPr>
                <w:rFonts w:ascii="Aptos" w:hAnsi="Aptos"/>
              </w:rPr>
              <w:t>to inform continuous improvement.</w:t>
            </w:r>
          </w:p>
        </w:tc>
      </w:tr>
    </w:tbl>
    <w:p w14:paraId="324B9C52" w14:textId="6263E0C3" w:rsidR="00B702D3" w:rsidRDefault="00B702D3" w:rsidP="00203500">
      <w:pPr>
        <w:pStyle w:val="Heading4"/>
      </w:pPr>
      <w:r>
        <w:t>Intent of Standard 2.8</w:t>
      </w:r>
    </w:p>
    <w:p w14:paraId="1710E51F" w14:textId="77777777" w:rsidR="00B702D3" w:rsidRPr="00740A44" w:rsidRDefault="00B702D3"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Decisions made by RTOs can have significant impacts on students. This includes, for example, decisions relating to enrolment, RPL, credit transfer, assessment and other matters that affect a student’s progression through a training product. </w:t>
      </w:r>
    </w:p>
    <w:p w14:paraId="7E329A25" w14:textId="77777777" w:rsidR="00B702D3" w:rsidRPr="00740A44" w:rsidRDefault="00B702D3" w:rsidP="0006676C">
      <w:pPr>
        <w:pStyle w:val="Bullet1"/>
        <w:spacing w:after="200" w:line="276" w:lineRule="auto"/>
        <w:ind w:left="0" w:firstLine="0"/>
        <w:contextualSpacing/>
        <w:rPr>
          <w:rFonts w:ascii="Aptos" w:hAnsi="Aptos"/>
          <w:sz w:val="22"/>
          <w:szCs w:val="22"/>
        </w:rPr>
      </w:pPr>
    </w:p>
    <w:p w14:paraId="76506D02" w14:textId="77777777" w:rsidR="00B702D3" w:rsidRPr="00740A44" w:rsidRDefault="00B702D3"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RTOs are expected to have a system (supported by policies and procedures) for managing appeals to decisions at no or low cost to the student.</w:t>
      </w:r>
    </w:p>
    <w:p w14:paraId="0672D167" w14:textId="77777777" w:rsidR="00B702D3" w:rsidRPr="00740A44" w:rsidRDefault="00B702D3" w:rsidP="0006676C">
      <w:pPr>
        <w:pStyle w:val="Bullet1"/>
        <w:spacing w:after="200" w:line="276" w:lineRule="auto"/>
        <w:ind w:left="0" w:firstLine="0"/>
        <w:contextualSpacing/>
        <w:rPr>
          <w:rFonts w:ascii="Aptos" w:hAnsi="Aptos"/>
          <w:sz w:val="22"/>
          <w:szCs w:val="22"/>
        </w:rPr>
      </w:pPr>
    </w:p>
    <w:p w14:paraId="65035491" w14:textId="5E2440D0" w:rsidR="00B702D3" w:rsidRPr="00740A44" w:rsidRDefault="00B702D3"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As for the complaints management system, it is expected that the appeals management system should:</w:t>
      </w:r>
    </w:p>
    <w:p w14:paraId="0E8A951B" w14:textId="398B7210" w:rsidR="00B702D3" w:rsidRPr="00B702D3"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be made known to those who may be adversely affected by a decision of the RTO</w:t>
      </w:r>
      <w:r w:rsidR="003445EC">
        <w:rPr>
          <w:rFonts w:ascii="Aptos" w:hAnsi="Aptos"/>
          <w:b/>
          <w:bCs/>
          <w:sz w:val="22"/>
          <w:szCs w:val="22"/>
        </w:rPr>
        <w:br/>
      </w:r>
    </w:p>
    <w:p w14:paraId="7586D558"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provide transparency regarding how appeals will be managed and what appellants can expect</w:t>
      </w:r>
    </w:p>
    <w:p w14:paraId="0F9F2728" w14:textId="2FD741BB" w:rsidR="00B702D3" w:rsidRPr="00B702D3"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The appeals process should be well-documented, easily accessible and clearly communicated to all students. This includes outlining the steps to lodge an appeal, the grounds for appeal and the timeline for each stage of the process.</w:t>
      </w:r>
    </w:p>
    <w:p w14:paraId="67ADE76C"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ensure appeals are considered within a reasonable timeframe</w:t>
      </w:r>
    </w:p>
    <w:p w14:paraId="683B0C3F" w14:textId="7001786D" w:rsidR="00B702D3" w:rsidRPr="00B702D3"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This helps prevent prolonged uncertainty and stress for the student. Timely resolution is crucial for maintaining trust and confidence in the RTO's assessment processes.</w:t>
      </w:r>
    </w:p>
    <w:p w14:paraId="3C51A8D3" w14:textId="77777777" w:rsidR="00B702D3" w:rsidRPr="00740A44" w:rsidRDefault="00B702D3"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lastRenderedPageBreak/>
        <w:t>ensure procedural fairness</w:t>
      </w:r>
    </w:p>
    <w:p w14:paraId="23C67BA0" w14:textId="77777777" w:rsidR="00B702D3" w:rsidRPr="00740A44" w:rsidRDefault="00B702D3" w:rsidP="0006676C">
      <w:pPr>
        <w:pStyle w:val="mpcbullets2"/>
        <w:spacing w:after="200" w:line="276" w:lineRule="auto"/>
        <w:contextualSpacing/>
        <w:rPr>
          <w:rFonts w:ascii="Aptos" w:hAnsi="Aptos"/>
          <w:sz w:val="22"/>
          <w:szCs w:val="22"/>
        </w:rPr>
      </w:pPr>
      <w:r w:rsidRPr="00740A44">
        <w:rPr>
          <w:rFonts w:ascii="Aptos" w:hAnsi="Aptos"/>
          <w:sz w:val="22"/>
          <w:szCs w:val="22"/>
        </w:rPr>
        <w:t>RTOs are expected to have a system for ensuring:</w:t>
      </w:r>
    </w:p>
    <w:p w14:paraId="10815BDB"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the appeal is heard by an unbiased person that was not involved in the making of the original decision</w:t>
      </w:r>
    </w:p>
    <w:p w14:paraId="4DAD92E9" w14:textId="77777777" w:rsidR="00B702D3" w:rsidRPr="00740A44" w:rsidRDefault="00B702D3" w:rsidP="0006676C">
      <w:pPr>
        <w:pStyle w:val="mpcbullets3"/>
        <w:spacing w:after="200" w:line="276" w:lineRule="auto"/>
        <w:rPr>
          <w:rFonts w:ascii="Aptos" w:hAnsi="Aptos"/>
          <w:sz w:val="22"/>
          <w:szCs w:val="22"/>
        </w:rPr>
      </w:pPr>
      <w:r w:rsidRPr="00740A44">
        <w:rPr>
          <w:rFonts w:ascii="Aptos" w:hAnsi="Aptos"/>
          <w:sz w:val="22"/>
          <w:szCs w:val="22"/>
        </w:rPr>
        <w:t>the appellant is given an opportunity to be heard and to provide relevant information</w:t>
      </w:r>
    </w:p>
    <w:p w14:paraId="22FF3895" w14:textId="0F972FB6" w:rsidR="00B702D3" w:rsidRPr="0006676C" w:rsidRDefault="00B702D3" w:rsidP="0006676C">
      <w:pPr>
        <w:pStyle w:val="mpcbullets3"/>
        <w:spacing w:after="200" w:line="276" w:lineRule="auto"/>
        <w:rPr>
          <w:rFonts w:ascii="Aptos" w:hAnsi="Aptos"/>
          <w:sz w:val="22"/>
          <w:szCs w:val="22"/>
        </w:rPr>
      </w:pPr>
      <w:r w:rsidRPr="00740A44">
        <w:rPr>
          <w:rFonts w:ascii="Aptos" w:hAnsi="Aptos"/>
          <w:sz w:val="22"/>
          <w:szCs w:val="22"/>
        </w:rPr>
        <w:t>protection of the privacy and confidentiality of all parties involved. Sensitive handling of information ensures that students feel safe and supported when lodging an appeal.</w:t>
      </w:r>
    </w:p>
    <w:p w14:paraId="56D4B8A3" w14:textId="35CFD984" w:rsidR="00397B3B" w:rsidRDefault="00B702D3"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If the person making the appeal is not satisfied with the outcome, the RTO should have arrangements in place for the person to seek review by an independent third party at no or low cost to </w:t>
      </w:r>
      <w:r w:rsidR="00037772">
        <w:rPr>
          <w:rFonts w:ascii="Aptos" w:hAnsi="Aptos"/>
          <w:sz w:val="22"/>
          <w:szCs w:val="22"/>
        </w:rPr>
        <w:t xml:space="preserve">the </w:t>
      </w:r>
      <w:r w:rsidRPr="00740A44">
        <w:rPr>
          <w:rFonts w:ascii="Aptos" w:hAnsi="Aptos"/>
          <w:sz w:val="22"/>
          <w:szCs w:val="22"/>
        </w:rPr>
        <w:t>appellant. This should form part of the appeals management system and the details of this avenue should be clearly communicated to appellants.</w:t>
      </w:r>
    </w:p>
    <w:p w14:paraId="5BDC0CC7" w14:textId="77777777" w:rsidR="00397B3B" w:rsidRDefault="00397B3B" w:rsidP="0006676C">
      <w:pPr>
        <w:contextualSpacing/>
        <w:rPr>
          <w:rFonts w:ascii="Aptos" w:hAnsi="Aptos"/>
        </w:rPr>
      </w:pPr>
      <w:r>
        <w:rPr>
          <w:rFonts w:ascii="Aptos" w:hAnsi="Aptos"/>
        </w:rPr>
        <w:br w:type="page"/>
      </w:r>
    </w:p>
    <w:p w14:paraId="43CE97DC" w14:textId="55B5E36B" w:rsidR="00513448" w:rsidRDefault="00513448" w:rsidP="00513448">
      <w:pPr>
        <w:pStyle w:val="Heading1"/>
      </w:pPr>
      <w:bookmarkStart w:id="92" w:name="_Toc177633407"/>
      <w:bookmarkStart w:id="93" w:name="_Toc192765671"/>
      <w:r>
        <w:lastRenderedPageBreak/>
        <w:t>Quality Area 3: VET Workforce</w:t>
      </w:r>
      <w:bookmarkEnd w:id="92"/>
      <w:bookmarkEnd w:id="93"/>
    </w:p>
    <w:tbl>
      <w:tblPr>
        <w:tblStyle w:val="TableGrid"/>
        <w:tblW w:w="0" w:type="auto"/>
        <w:tblBorders>
          <w:top w:val="single" w:sz="48" w:space="0" w:color="BE540E"/>
          <w:left w:val="single" w:sz="48" w:space="0" w:color="BE540E"/>
          <w:bottom w:val="single" w:sz="48" w:space="0" w:color="BE540E"/>
          <w:right w:val="single" w:sz="48" w:space="0" w:color="BE540E"/>
          <w:insideH w:val="single" w:sz="48" w:space="0" w:color="BE540E"/>
          <w:insideV w:val="single" w:sz="48" w:space="0" w:color="BE540E"/>
        </w:tblBorders>
        <w:tblLook w:val="04A0" w:firstRow="1" w:lastRow="0" w:firstColumn="1" w:lastColumn="0" w:noHBand="0" w:noVBand="1"/>
        <w:tblCaption w:val="Quality Area 3: VET Workforce"/>
        <w:tblDescription w:val="Provides the Outcome for Quality Area 3: VET students are trained, assessed and supported by people who are qualified, skilled and committed to professional development."/>
      </w:tblPr>
      <w:tblGrid>
        <w:gridCol w:w="8900"/>
      </w:tblGrid>
      <w:tr w:rsidR="00C13A52" w:rsidRPr="00740A44" w14:paraId="47F025C4" w14:textId="77777777" w:rsidTr="00D32588">
        <w:trPr>
          <w:trHeight w:val="1022"/>
        </w:trPr>
        <w:tc>
          <w:tcPr>
            <w:tcW w:w="8900" w:type="dxa"/>
            <w:shd w:val="clear" w:color="auto" w:fill="FBE4D5"/>
            <w:vAlign w:val="center"/>
          </w:tcPr>
          <w:p w14:paraId="14E59E21" w14:textId="77777777" w:rsidR="00C13A52" w:rsidRPr="00740A44" w:rsidRDefault="00C13A52" w:rsidP="008A1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b/>
                <w:bCs/>
              </w:rPr>
            </w:pPr>
            <w:bookmarkStart w:id="94" w:name="_Toc177633408"/>
            <w:r w:rsidRPr="00740A44">
              <w:rPr>
                <w:rFonts w:ascii="Aptos" w:hAnsi="Aptos"/>
                <w:b/>
                <w:bCs/>
                <w:color w:val="000000" w:themeColor="text1"/>
                <w:u w:val="single"/>
              </w:rPr>
              <w:t>Outcome</w:t>
            </w:r>
            <w:r w:rsidRPr="00740A44">
              <w:rPr>
                <w:rFonts w:ascii="Aptos" w:hAnsi="Aptos"/>
                <w:b/>
                <w:bCs/>
                <w:color w:val="000000" w:themeColor="text1"/>
              </w:rPr>
              <w:t>: VET students are trained, assessed and supported by people who are qualified, skilled and committed to professional development.</w:t>
            </w:r>
          </w:p>
        </w:tc>
      </w:tr>
    </w:tbl>
    <w:p w14:paraId="1719A64D" w14:textId="2483EF4E" w:rsidR="007D122C" w:rsidRDefault="00C13A52" w:rsidP="00C13A52">
      <w:pPr>
        <w:pStyle w:val="Heading2"/>
      </w:pPr>
      <w:bookmarkStart w:id="95" w:name="_Toc192765672"/>
      <w:r>
        <w:t>Overview of Quality Area 3</w:t>
      </w:r>
      <w:bookmarkEnd w:id="95"/>
    </w:p>
    <w:p w14:paraId="360D324D" w14:textId="429245DB" w:rsidR="00C13A52" w:rsidRPr="00740A44" w:rsidRDefault="00C13A52" w:rsidP="00C13A52">
      <w:pPr>
        <w:rPr>
          <w:rFonts w:ascii="Aptos" w:hAnsi="Aptos"/>
          <w:b/>
          <w:bCs/>
        </w:rPr>
      </w:pPr>
      <w:r w:rsidRPr="00740A44">
        <w:rPr>
          <w:rFonts w:ascii="Aptos" w:hAnsi="Aptos"/>
          <w:b/>
          <w:bCs/>
        </w:rPr>
        <w:t xml:space="preserve">Quality Area 3 comprises </w:t>
      </w:r>
      <w:r w:rsidR="00972DFA">
        <w:rPr>
          <w:rFonts w:ascii="Aptos" w:hAnsi="Aptos"/>
          <w:b/>
          <w:bCs/>
        </w:rPr>
        <w:t xml:space="preserve">2 </w:t>
      </w:r>
      <w:r w:rsidRPr="00740A44">
        <w:rPr>
          <w:rFonts w:ascii="Aptos" w:hAnsi="Aptos"/>
          <w:b/>
          <w:bCs/>
        </w:rPr>
        <w:t xml:space="preserve">focus areas and </w:t>
      </w:r>
      <w:r w:rsidR="00972DFA">
        <w:rPr>
          <w:rFonts w:ascii="Aptos" w:hAnsi="Aptos"/>
          <w:b/>
          <w:bCs/>
        </w:rPr>
        <w:t xml:space="preserve">3 </w:t>
      </w:r>
      <w:r w:rsidRPr="00740A44">
        <w:rPr>
          <w:rFonts w:ascii="Aptos" w:hAnsi="Aptos"/>
          <w:b/>
          <w:bCs/>
        </w:rPr>
        <w:t>standards that shape the way an RTO’s workforce is configured to deliver quality training and assessment.</w:t>
      </w:r>
    </w:p>
    <w:tbl>
      <w:tblPr>
        <w:tblStyle w:val="TableGrid"/>
        <w:tblW w:w="0" w:type="auto"/>
        <w:tblLook w:val="04A0" w:firstRow="1" w:lastRow="0" w:firstColumn="1" w:lastColumn="0" w:noHBand="0" w:noVBand="1"/>
        <w:tblCaption w:val="Overview of Quality Area 3"/>
        <w:tblDescription w:val="This table  outlines Quality Area 3 - VET Workforce. It is comprised of two focus areas and three standards. "/>
      </w:tblPr>
      <w:tblGrid>
        <w:gridCol w:w="1696"/>
        <w:gridCol w:w="7314"/>
      </w:tblGrid>
      <w:tr w:rsidR="00C13A52" w:rsidRPr="00740A44" w14:paraId="05A84C77" w14:textId="77777777" w:rsidTr="006C6F73">
        <w:trPr>
          <w:trHeight w:val="499"/>
        </w:trPr>
        <w:tc>
          <w:tcPr>
            <w:tcW w:w="1696" w:type="dxa"/>
            <w:shd w:val="clear" w:color="auto" w:fill="061636" w:themeFill="accent5" w:themeFillShade="80"/>
            <w:vAlign w:val="center"/>
          </w:tcPr>
          <w:p w14:paraId="226176FE" w14:textId="77777777" w:rsidR="00C13A52" w:rsidRPr="00740A44" w:rsidRDefault="00C13A52" w:rsidP="006C6F73">
            <w:pPr>
              <w:rPr>
                <w:rFonts w:ascii="Aptos" w:hAnsi="Aptos"/>
                <w:b/>
                <w:bCs/>
                <w:color w:val="FFFFFF" w:themeColor="background1"/>
              </w:rPr>
            </w:pPr>
            <w:r w:rsidRPr="00740A44">
              <w:rPr>
                <w:rFonts w:ascii="Aptos" w:hAnsi="Aptos"/>
                <w:b/>
                <w:bCs/>
                <w:color w:val="FFFFFF" w:themeColor="background1"/>
              </w:rPr>
              <w:t>Focus areas</w:t>
            </w:r>
          </w:p>
        </w:tc>
        <w:tc>
          <w:tcPr>
            <w:tcW w:w="7314" w:type="dxa"/>
            <w:shd w:val="clear" w:color="auto" w:fill="061636" w:themeFill="accent5" w:themeFillShade="80"/>
            <w:vAlign w:val="center"/>
          </w:tcPr>
          <w:p w14:paraId="101EB8E8" w14:textId="77777777" w:rsidR="00C13A52" w:rsidRPr="00740A44" w:rsidRDefault="00C13A52" w:rsidP="006C6F73">
            <w:pPr>
              <w:ind w:left="464" w:hanging="464"/>
              <w:rPr>
                <w:rFonts w:ascii="Aptos" w:hAnsi="Aptos"/>
                <w:b/>
                <w:bCs/>
                <w:color w:val="FFFFFF" w:themeColor="background1"/>
              </w:rPr>
            </w:pPr>
            <w:r w:rsidRPr="00740A44">
              <w:rPr>
                <w:rFonts w:ascii="Aptos" w:hAnsi="Aptos"/>
                <w:b/>
                <w:bCs/>
                <w:color w:val="FFFFFF" w:themeColor="background1"/>
              </w:rPr>
              <w:t>Standards</w:t>
            </w:r>
          </w:p>
        </w:tc>
      </w:tr>
      <w:tr w:rsidR="00C13A52" w:rsidRPr="00740A44" w14:paraId="348E9178" w14:textId="77777777" w:rsidTr="00E7298E">
        <w:trPr>
          <w:trHeight w:val="596"/>
        </w:trPr>
        <w:tc>
          <w:tcPr>
            <w:tcW w:w="1696" w:type="dxa"/>
            <w:shd w:val="clear" w:color="auto" w:fill="BE540E"/>
          </w:tcPr>
          <w:p w14:paraId="248A1CD7" w14:textId="77777777" w:rsidR="00C13A52" w:rsidRPr="00740A44" w:rsidRDefault="00C13A52" w:rsidP="006C6F73">
            <w:pPr>
              <w:rPr>
                <w:rFonts w:ascii="Aptos" w:hAnsi="Aptos"/>
                <w:b/>
                <w:bCs/>
                <w:color w:val="FFFFFF" w:themeColor="background1"/>
              </w:rPr>
            </w:pPr>
            <w:r w:rsidRPr="00740A44">
              <w:rPr>
                <w:rFonts w:ascii="Aptos" w:hAnsi="Aptos"/>
                <w:b/>
                <w:bCs/>
                <w:color w:val="FFFFFF" w:themeColor="background1"/>
              </w:rPr>
              <w:t>VET workforce management</w:t>
            </w:r>
          </w:p>
        </w:tc>
        <w:tc>
          <w:tcPr>
            <w:tcW w:w="7314" w:type="dxa"/>
          </w:tcPr>
          <w:p w14:paraId="61813301" w14:textId="7969E604" w:rsidR="00C13A52" w:rsidRPr="00740A44" w:rsidRDefault="00C13A52" w:rsidP="006C6F73">
            <w:pPr>
              <w:ind w:left="464" w:hanging="464"/>
              <w:rPr>
                <w:rFonts w:ascii="Aptos" w:hAnsi="Aptos"/>
              </w:rPr>
            </w:pPr>
            <w:r w:rsidRPr="00740A44">
              <w:rPr>
                <w:rFonts w:ascii="Aptos" w:hAnsi="Aptos"/>
                <w:b/>
                <w:bCs/>
              </w:rPr>
              <w:t xml:space="preserve">3.1.  </w:t>
            </w:r>
            <w:r w:rsidR="00AB3D07">
              <w:rPr>
                <w:rFonts w:ascii="Aptos" w:hAnsi="Aptos"/>
              </w:rPr>
              <w:t>The</w:t>
            </w:r>
            <w:r w:rsidR="00AB3D07" w:rsidRPr="00740A44">
              <w:rPr>
                <w:rFonts w:ascii="Aptos" w:hAnsi="Aptos"/>
              </w:rPr>
              <w:t xml:space="preserve"> </w:t>
            </w:r>
            <w:r w:rsidRPr="00740A44">
              <w:rPr>
                <w:rFonts w:ascii="Aptos" w:hAnsi="Aptos"/>
              </w:rPr>
              <w:t xml:space="preserve">workforce </w:t>
            </w:r>
            <w:r w:rsidR="00AB3D07">
              <w:rPr>
                <w:rFonts w:ascii="Aptos" w:hAnsi="Aptos"/>
              </w:rPr>
              <w:t xml:space="preserve">is effectively </w:t>
            </w:r>
            <w:r w:rsidRPr="00740A44">
              <w:rPr>
                <w:rFonts w:ascii="Aptos" w:hAnsi="Aptos"/>
              </w:rPr>
              <w:t>manage</w:t>
            </w:r>
            <w:r w:rsidR="00AB3D07">
              <w:rPr>
                <w:rFonts w:ascii="Aptos" w:hAnsi="Aptos"/>
              </w:rPr>
              <w:t xml:space="preserve">d </w:t>
            </w:r>
            <w:r w:rsidR="00EE1D24">
              <w:rPr>
                <w:rFonts w:ascii="Aptos" w:hAnsi="Aptos"/>
              </w:rPr>
              <w:t>to</w:t>
            </w:r>
            <w:r w:rsidRPr="00740A44">
              <w:rPr>
                <w:rFonts w:ascii="Aptos" w:hAnsi="Aptos"/>
              </w:rPr>
              <w:t xml:space="preserve"> ensure appropriate staffing to deliver services.</w:t>
            </w:r>
          </w:p>
        </w:tc>
      </w:tr>
      <w:tr w:rsidR="00C13A52" w:rsidRPr="00740A44" w14:paraId="5A496B65" w14:textId="77777777" w:rsidTr="00E7298E">
        <w:tc>
          <w:tcPr>
            <w:tcW w:w="1696" w:type="dxa"/>
            <w:vMerge w:val="restart"/>
            <w:shd w:val="clear" w:color="auto" w:fill="BE540E"/>
          </w:tcPr>
          <w:p w14:paraId="5C6F75D8" w14:textId="77777777" w:rsidR="00C13A52" w:rsidRPr="00740A44" w:rsidRDefault="00C13A52" w:rsidP="006C6F73">
            <w:pPr>
              <w:rPr>
                <w:rFonts w:ascii="Aptos" w:hAnsi="Aptos"/>
                <w:b/>
                <w:bCs/>
                <w:color w:val="FFFFFF" w:themeColor="background1"/>
              </w:rPr>
            </w:pPr>
            <w:r w:rsidRPr="00740A44">
              <w:rPr>
                <w:rFonts w:ascii="Aptos" w:hAnsi="Aptos"/>
                <w:b/>
                <w:bCs/>
                <w:color w:val="FFFFFF" w:themeColor="background1"/>
              </w:rPr>
              <w:t>Trainer and assessor competencies</w:t>
            </w:r>
          </w:p>
        </w:tc>
        <w:tc>
          <w:tcPr>
            <w:tcW w:w="7314" w:type="dxa"/>
          </w:tcPr>
          <w:p w14:paraId="3B08C3B9" w14:textId="02180F7E" w:rsidR="00C13A52" w:rsidRPr="00740A44" w:rsidRDefault="00C13A52" w:rsidP="006C6F73">
            <w:pPr>
              <w:ind w:left="464" w:hanging="464"/>
              <w:rPr>
                <w:rFonts w:ascii="Aptos" w:hAnsi="Aptos"/>
                <w:b/>
                <w:bCs/>
              </w:rPr>
            </w:pPr>
            <w:r w:rsidRPr="00740A44">
              <w:rPr>
                <w:rFonts w:ascii="Aptos" w:hAnsi="Aptos"/>
                <w:b/>
                <w:bCs/>
              </w:rPr>
              <w:t xml:space="preserve">3.2.  </w:t>
            </w:r>
            <w:r w:rsidRPr="00740A44">
              <w:rPr>
                <w:rFonts w:ascii="Aptos" w:hAnsi="Aptos"/>
              </w:rPr>
              <w:t xml:space="preserve">Training and assessment is delivered </w:t>
            </w:r>
            <w:r w:rsidR="00EE1D24">
              <w:rPr>
                <w:rFonts w:ascii="Aptos" w:hAnsi="Aptos"/>
              </w:rPr>
              <w:t xml:space="preserve">to VET students </w:t>
            </w:r>
            <w:r w:rsidRPr="00740A44">
              <w:rPr>
                <w:rFonts w:ascii="Aptos" w:hAnsi="Aptos"/>
              </w:rPr>
              <w:t>by credentialled people with current skills and knowledge in training and assessment.</w:t>
            </w:r>
          </w:p>
        </w:tc>
      </w:tr>
      <w:tr w:rsidR="00C13A52" w:rsidRPr="00740A44" w14:paraId="27B7517C" w14:textId="77777777" w:rsidTr="00E7298E">
        <w:tc>
          <w:tcPr>
            <w:tcW w:w="1696" w:type="dxa"/>
            <w:vMerge/>
            <w:shd w:val="clear" w:color="auto" w:fill="BE540E"/>
          </w:tcPr>
          <w:p w14:paraId="4DA9DDB4" w14:textId="77777777" w:rsidR="00C13A52" w:rsidRPr="00740A44" w:rsidRDefault="00C13A52" w:rsidP="006C6F73">
            <w:pPr>
              <w:rPr>
                <w:rFonts w:ascii="Aptos" w:hAnsi="Aptos"/>
                <w:color w:val="FFFFFF" w:themeColor="background1"/>
              </w:rPr>
            </w:pPr>
          </w:p>
        </w:tc>
        <w:tc>
          <w:tcPr>
            <w:tcW w:w="7314" w:type="dxa"/>
          </w:tcPr>
          <w:p w14:paraId="08AB1E55" w14:textId="77777777" w:rsidR="00C13A52" w:rsidRPr="00740A44" w:rsidRDefault="00C13A52" w:rsidP="006C6F73">
            <w:pPr>
              <w:ind w:left="464" w:hanging="464"/>
              <w:rPr>
                <w:rFonts w:ascii="Aptos" w:hAnsi="Aptos"/>
                <w:b/>
                <w:bCs/>
              </w:rPr>
            </w:pPr>
            <w:r w:rsidRPr="00740A44">
              <w:rPr>
                <w:rFonts w:ascii="Aptos" w:hAnsi="Aptos"/>
                <w:b/>
                <w:bCs/>
              </w:rPr>
              <w:t xml:space="preserve">3.3.  </w:t>
            </w:r>
            <w:r w:rsidRPr="00740A44">
              <w:rPr>
                <w:rFonts w:ascii="Aptos" w:hAnsi="Aptos"/>
              </w:rPr>
              <w:t>Training and assessment is delivered by people with current industry skills and knowledge relevant to the training product.</w:t>
            </w:r>
          </w:p>
        </w:tc>
      </w:tr>
    </w:tbl>
    <w:p w14:paraId="727A40A9" w14:textId="39FDC970" w:rsidR="00006856" w:rsidRDefault="00C13A52" w:rsidP="001979BE">
      <w:pPr>
        <w:pStyle w:val="Heading2"/>
      </w:pPr>
      <w:bookmarkStart w:id="96" w:name="_Toc192765673"/>
      <w:r>
        <w:t>Intent of Quality Area 3</w:t>
      </w:r>
      <w:bookmarkEnd w:id="96"/>
    </w:p>
    <w:tbl>
      <w:tblPr>
        <w:tblStyle w:val="TableGrid"/>
        <w:tblW w:w="0" w:type="auto"/>
        <w:tblBorders>
          <w:top w:val="single" w:sz="4" w:space="0" w:color="BE540E"/>
          <w:left w:val="single" w:sz="4" w:space="0" w:color="BE540E"/>
          <w:bottom w:val="single" w:sz="4" w:space="0" w:color="BE540E"/>
          <w:right w:val="single" w:sz="4" w:space="0" w:color="BE540E"/>
          <w:insideH w:val="single" w:sz="4" w:space="0" w:color="BE540E"/>
          <w:insideV w:val="single" w:sz="4" w:space="0" w:color="BE540E"/>
        </w:tblBorders>
        <w:shd w:val="clear" w:color="auto" w:fill="FFCC99"/>
        <w:tblLook w:val="04A0" w:firstRow="1" w:lastRow="0" w:firstColumn="1" w:lastColumn="0" w:noHBand="0" w:noVBand="1"/>
        <w:tblCaption w:val="Intent of Quality Area 3"/>
        <w:tblDescription w:val="This table outlines the policy intent for Quality Area 3. "/>
      </w:tblPr>
      <w:tblGrid>
        <w:gridCol w:w="9010"/>
      </w:tblGrid>
      <w:tr w:rsidR="008350BD" w:rsidRPr="00FE1B42" w14:paraId="2DF5764F" w14:textId="77777777" w:rsidTr="00B8233F">
        <w:tc>
          <w:tcPr>
            <w:tcW w:w="9010" w:type="dxa"/>
            <w:shd w:val="clear" w:color="auto" w:fill="FBE4D5"/>
          </w:tcPr>
          <w:p w14:paraId="567C0530" w14:textId="77777777" w:rsidR="008350BD" w:rsidRPr="008350BD" w:rsidRDefault="008350BD" w:rsidP="0006676C">
            <w:pPr>
              <w:pStyle w:val="mpcNormal"/>
              <w:spacing w:after="200" w:line="276" w:lineRule="auto"/>
              <w:contextualSpacing/>
              <w:rPr>
                <w:rFonts w:ascii="Aptos" w:hAnsi="Aptos"/>
                <w:sz w:val="22"/>
                <w:szCs w:val="22"/>
                <w:lang w:val="en-AU"/>
              </w:rPr>
            </w:pPr>
            <w:r w:rsidRPr="008350BD">
              <w:rPr>
                <w:rFonts w:ascii="Aptos" w:hAnsi="Aptos"/>
                <w:sz w:val="22"/>
                <w:szCs w:val="22"/>
                <w:lang w:val="en-AU"/>
              </w:rPr>
              <w:t>Quality Area 3 focuses on the VET workforce, including how RTOs plan and manage the VET workforce and ensure trainers and assessors are appropriately skilled and credentialled to deliver training and assessment.</w:t>
            </w:r>
          </w:p>
          <w:p w14:paraId="6EDFE3EB" w14:textId="77777777" w:rsidR="008350BD" w:rsidRPr="008350BD" w:rsidRDefault="008350BD" w:rsidP="0006676C">
            <w:pPr>
              <w:pStyle w:val="mpcNormal"/>
              <w:spacing w:after="200" w:line="276" w:lineRule="auto"/>
              <w:contextualSpacing/>
              <w:rPr>
                <w:rFonts w:ascii="Aptos" w:hAnsi="Aptos"/>
                <w:sz w:val="22"/>
                <w:szCs w:val="22"/>
                <w:lang w:val="en-AU"/>
              </w:rPr>
            </w:pPr>
          </w:p>
          <w:p w14:paraId="1E379447" w14:textId="77777777" w:rsidR="008350BD" w:rsidRPr="00AC0DC6" w:rsidRDefault="008350BD" w:rsidP="0006676C">
            <w:pPr>
              <w:pStyle w:val="mpcNormal"/>
              <w:spacing w:after="200" w:line="276" w:lineRule="auto"/>
              <w:contextualSpacing/>
              <w:rPr>
                <w:rFonts w:ascii="Aptos" w:hAnsi="Aptos"/>
                <w:sz w:val="22"/>
                <w:szCs w:val="22"/>
                <w:lang w:val="en-AU"/>
              </w:rPr>
            </w:pPr>
            <w:r w:rsidRPr="00AC0DC6">
              <w:rPr>
                <w:rFonts w:ascii="Aptos" w:hAnsi="Aptos"/>
                <w:sz w:val="22"/>
                <w:szCs w:val="22"/>
                <w:lang w:val="en-AU"/>
              </w:rPr>
              <w:t xml:space="preserve">Quality training and assessment requires RTOs to have sufficient numbers of appropriately skilled, qualified and experienced staff to support its operations. </w:t>
            </w:r>
          </w:p>
          <w:p w14:paraId="55401C77" w14:textId="77777777" w:rsidR="008350BD" w:rsidRPr="00AC0DC6" w:rsidRDefault="008350BD" w:rsidP="0006676C">
            <w:pPr>
              <w:pStyle w:val="mpcNormal"/>
              <w:spacing w:after="200" w:line="276" w:lineRule="auto"/>
              <w:contextualSpacing/>
              <w:rPr>
                <w:rFonts w:ascii="Aptos" w:hAnsi="Aptos"/>
                <w:sz w:val="22"/>
                <w:szCs w:val="22"/>
                <w:lang w:val="en-AU"/>
              </w:rPr>
            </w:pPr>
          </w:p>
          <w:p w14:paraId="3A7FB537" w14:textId="77777777" w:rsidR="00AC0DC6" w:rsidRDefault="00AC0DC6" w:rsidP="0006676C">
            <w:pPr>
              <w:pStyle w:val="mpcNormal"/>
              <w:spacing w:after="200" w:line="276" w:lineRule="auto"/>
              <w:contextualSpacing/>
              <w:rPr>
                <w:rFonts w:ascii="Aptos" w:hAnsi="Aptos"/>
                <w:sz w:val="22"/>
                <w:szCs w:val="22"/>
                <w:lang w:val="en-AU"/>
              </w:rPr>
            </w:pPr>
            <w:r w:rsidRPr="00AC0DC6">
              <w:rPr>
                <w:rFonts w:ascii="Aptos" w:hAnsi="Aptos"/>
                <w:sz w:val="22"/>
                <w:szCs w:val="22"/>
                <w:lang w:val="en-AU"/>
              </w:rPr>
              <w:t>Effective workforce planning enables RTOs to strategically consider their workforce needs – both now and into the future. As part of this, RTOs should identify the roles to be filled, the knowledge, skills and experience required for each role and the number and mix of staff required to deliver its operations and meet its obligations (including these Standards). Recruitment and retention strategies will be critical to ensure RTOs have a sufficient number of skilled staff to deliver quality training and assessment, particularly in light of workforce shortages.</w:t>
            </w:r>
          </w:p>
          <w:p w14:paraId="47DA9312" w14:textId="77777777" w:rsidR="00CB1D5F" w:rsidRPr="00AC0DC6" w:rsidRDefault="00CB1D5F" w:rsidP="0006676C">
            <w:pPr>
              <w:pStyle w:val="mpcNormal"/>
              <w:spacing w:after="200" w:line="276" w:lineRule="auto"/>
              <w:contextualSpacing/>
              <w:rPr>
                <w:rFonts w:ascii="Aptos" w:hAnsi="Aptos"/>
                <w:sz w:val="22"/>
                <w:szCs w:val="22"/>
                <w:lang w:val="en-AU"/>
              </w:rPr>
            </w:pPr>
          </w:p>
          <w:p w14:paraId="5057CE1B" w14:textId="0E691BFB" w:rsidR="00AC0DC6" w:rsidRPr="00AC0DC6" w:rsidRDefault="002D4D7F" w:rsidP="0006676C">
            <w:pPr>
              <w:pStyle w:val="mpcNormal"/>
              <w:spacing w:after="200" w:line="276" w:lineRule="auto"/>
              <w:contextualSpacing/>
              <w:rPr>
                <w:rFonts w:ascii="Aptos" w:hAnsi="Aptos"/>
                <w:sz w:val="22"/>
                <w:szCs w:val="22"/>
                <w:lang w:val="en-AU"/>
              </w:rPr>
            </w:pPr>
            <w:r>
              <w:rPr>
                <w:rFonts w:ascii="Aptos" w:hAnsi="Aptos"/>
                <w:sz w:val="22"/>
                <w:szCs w:val="22"/>
                <w:lang w:val="en-AU"/>
              </w:rPr>
              <w:t>RTOs</w:t>
            </w:r>
            <w:r w:rsidRPr="00AC0DC6">
              <w:rPr>
                <w:rFonts w:ascii="Aptos" w:hAnsi="Aptos"/>
                <w:sz w:val="22"/>
                <w:szCs w:val="22"/>
                <w:lang w:val="en-AU"/>
              </w:rPr>
              <w:t xml:space="preserve"> </w:t>
            </w:r>
            <w:r w:rsidR="00AC0DC6" w:rsidRPr="00AC0DC6">
              <w:rPr>
                <w:rFonts w:ascii="Aptos" w:hAnsi="Aptos"/>
                <w:sz w:val="22"/>
                <w:szCs w:val="22"/>
                <w:lang w:val="en-AU"/>
              </w:rPr>
              <w:t xml:space="preserve">must also consider how </w:t>
            </w:r>
            <w:r>
              <w:rPr>
                <w:rFonts w:ascii="Aptos" w:hAnsi="Aptos"/>
                <w:sz w:val="22"/>
                <w:szCs w:val="22"/>
                <w:lang w:val="en-AU"/>
              </w:rPr>
              <w:t>they</w:t>
            </w:r>
            <w:r w:rsidR="00AC0DC6" w:rsidRPr="00AC0DC6">
              <w:rPr>
                <w:rFonts w:ascii="Aptos" w:hAnsi="Aptos"/>
                <w:sz w:val="22"/>
                <w:szCs w:val="22"/>
                <w:lang w:val="en-AU"/>
              </w:rPr>
              <w:t xml:space="preserve"> will monitor staff performance and support staff to continuously develop their skills and experience. This enables staff to continue to perform their roles effectively, builds a more robust and capable workforce and improves staff satisfaction (improving retention).</w:t>
            </w:r>
          </w:p>
          <w:p w14:paraId="538AB474" w14:textId="77777777" w:rsidR="00AC0DC6" w:rsidRPr="00AC0DC6" w:rsidRDefault="00AC0DC6" w:rsidP="0006676C">
            <w:pPr>
              <w:pStyle w:val="mpcNormal"/>
              <w:spacing w:after="200" w:line="276" w:lineRule="auto"/>
              <w:contextualSpacing/>
              <w:rPr>
                <w:rFonts w:ascii="Aptos" w:hAnsi="Aptos"/>
                <w:b/>
                <w:bCs/>
                <w:sz w:val="22"/>
                <w:szCs w:val="22"/>
                <w:lang w:val="en-AU"/>
              </w:rPr>
            </w:pPr>
          </w:p>
          <w:p w14:paraId="6D62D2D7" w14:textId="749D3FB0" w:rsidR="008350BD" w:rsidRPr="002D5248" w:rsidRDefault="00AC0DC6" w:rsidP="0006676C">
            <w:pPr>
              <w:pStyle w:val="mpcNormal"/>
              <w:spacing w:after="200" w:line="276" w:lineRule="auto"/>
              <w:contextualSpacing/>
              <w:rPr>
                <w:rFonts w:ascii="Aptos" w:hAnsi="Aptos"/>
              </w:rPr>
            </w:pPr>
            <w:r w:rsidRPr="00AE27D5">
              <w:rPr>
                <w:rFonts w:ascii="Aptos" w:hAnsi="Aptos"/>
                <w:b/>
                <w:sz w:val="22"/>
                <w:szCs w:val="22"/>
              </w:rPr>
              <w:lastRenderedPageBreak/>
              <w:t xml:space="preserve">RTOs are responsible for ensuring training and assessment are delivered by credentialled people, in line with the Credential Policy. </w:t>
            </w:r>
            <w:r w:rsidRPr="00AE27D5">
              <w:rPr>
                <w:rFonts w:ascii="Aptos" w:hAnsi="Aptos"/>
                <w:sz w:val="22"/>
                <w:szCs w:val="22"/>
              </w:rPr>
              <w:t>The Credential Policy</w:t>
            </w:r>
            <w:r w:rsidR="00037772" w:rsidRPr="0006676C">
              <w:rPr>
                <w:rFonts w:ascii="Aptos" w:hAnsi="Aptos"/>
                <w:sz w:val="22"/>
                <w:szCs w:val="22"/>
              </w:rPr>
              <w:t xml:space="preserve"> </w:t>
            </w:r>
            <w:r w:rsidR="008350BD" w:rsidRPr="0006676C">
              <w:rPr>
                <w:rFonts w:ascii="Aptos" w:hAnsi="Aptos"/>
                <w:sz w:val="22"/>
                <w:szCs w:val="22"/>
              </w:rPr>
              <w:t xml:space="preserve">outlines the credentials required for undertaking validation of assessment (in line with </w:t>
            </w:r>
            <w:hyperlink w:anchor="_Standard_1.5" w:history="1">
              <w:r w:rsidR="008350BD" w:rsidRPr="0006676C">
                <w:rPr>
                  <w:rStyle w:val="Hyperlink"/>
                  <w:rFonts w:ascii="Aptos" w:hAnsi="Aptos"/>
                  <w:sz w:val="22"/>
                  <w:szCs w:val="22"/>
                </w:rPr>
                <w:t>Standard 1.5</w:t>
              </w:r>
            </w:hyperlink>
            <w:r w:rsidR="008350BD" w:rsidRPr="0006676C">
              <w:rPr>
                <w:rFonts w:ascii="Aptos" w:hAnsi="Aptos"/>
                <w:sz w:val="22"/>
                <w:szCs w:val="22"/>
              </w:rPr>
              <w:t xml:space="preserve">) and for delivering training and assessment, including for training products from the TAE Training Package (in line with </w:t>
            </w:r>
            <w:hyperlink w:anchor="_Standard_3.2" w:history="1">
              <w:r w:rsidR="008350BD" w:rsidRPr="0006676C">
                <w:rPr>
                  <w:rStyle w:val="Hyperlink"/>
                  <w:rFonts w:ascii="Aptos" w:hAnsi="Aptos"/>
                  <w:sz w:val="22"/>
                  <w:szCs w:val="22"/>
                </w:rPr>
                <w:t>Standard 3.2</w:t>
              </w:r>
            </w:hyperlink>
            <w:r w:rsidR="008350BD" w:rsidRPr="0006676C">
              <w:rPr>
                <w:rFonts w:ascii="Aptos" w:hAnsi="Aptos"/>
                <w:sz w:val="22"/>
                <w:szCs w:val="22"/>
              </w:rPr>
              <w:t>). This seeks to ensure that only appropriately credentialled people, with current skills and knowledge in training and assessment, deliver training and assessment.</w:t>
            </w:r>
          </w:p>
          <w:p w14:paraId="1C0A339D" w14:textId="77777777" w:rsidR="00AC0DC6" w:rsidRDefault="00AC0DC6" w:rsidP="00037772">
            <w:pPr>
              <w:contextualSpacing/>
              <w:rPr>
                <w:rFonts w:ascii="Aptos" w:hAnsi="Aptos"/>
              </w:rPr>
            </w:pPr>
            <w:r w:rsidRPr="00AC0DC6">
              <w:rPr>
                <w:rFonts w:ascii="Aptos" w:hAnsi="Aptos"/>
                <w:b/>
                <w:bCs/>
              </w:rPr>
              <w:t>RTOs are required to ensure that all trainers and assessors undertake continuing professional development to maintain the currency of their skills and knowledge.</w:t>
            </w:r>
            <w:r w:rsidRPr="00AC0DC6">
              <w:rPr>
                <w:rFonts w:ascii="Aptos" w:hAnsi="Aptos"/>
              </w:rPr>
              <w:t xml:space="preserve"> This includes ongoing professional development in relation to industry skills and knowledge and also in relation to training and assessment practices, skills and strategies. This helps to equip trainers and assessors to effectively engage and support students who may have varying needs and backgrounds.</w:t>
            </w:r>
          </w:p>
          <w:p w14:paraId="096141F7" w14:textId="77777777" w:rsidR="00037772" w:rsidRPr="00AC0DC6" w:rsidRDefault="00037772" w:rsidP="0006676C">
            <w:pPr>
              <w:contextualSpacing/>
              <w:rPr>
                <w:rFonts w:ascii="Aptos" w:hAnsi="Aptos"/>
              </w:rPr>
            </w:pPr>
          </w:p>
          <w:p w14:paraId="0F32E12F" w14:textId="746883E6" w:rsidR="008350BD" w:rsidRPr="00AC0DC6" w:rsidRDefault="00AC0DC6" w:rsidP="0006676C">
            <w:pPr>
              <w:contextualSpacing/>
              <w:rPr>
                <w:rFonts w:ascii="Aptos" w:hAnsi="Aptos"/>
              </w:rPr>
            </w:pPr>
            <w:r w:rsidRPr="00AC0DC6">
              <w:rPr>
                <w:rFonts w:ascii="Aptos" w:hAnsi="Aptos"/>
              </w:rPr>
              <w:t>It is critical that trainers and assessors (and any experts engaged to support trainers and assessors) have current industry competencies, skills and knowledge relevant to the training product. This helps to ensure students receive training and assessment that is grounded in current industry practice and provides them with the skills and competencies needed for employment or further study.</w:t>
            </w:r>
          </w:p>
        </w:tc>
      </w:tr>
    </w:tbl>
    <w:p w14:paraId="11CED44D" w14:textId="320406CC" w:rsidR="00C13A52" w:rsidRDefault="00C13A52" w:rsidP="00C13A52">
      <w:pPr>
        <w:pStyle w:val="Heading1"/>
      </w:pPr>
      <w:bookmarkStart w:id="97" w:name="_Toc192765674"/>
      <w:r>
        <w:lastRenderedPageBreak/>
        <w:t>V</w:t>
      </w:r>
      <w:r w:rsidR="000E6E1E">
        <w:t>ET</w:t>
      </w:r>
      <w:r>
        <w:t xml:space="preserve"> Workforce Management</w:t>
      </w:r>
      <w:bookmarkEnd w:id="97"/>
    </w:p>
    <w:p w14:paraId="1EFD8A88" w14:textId="77777777" w:rsidR="00C13A52" w:rsidRDefault="00C13A52" w:rsidP="00C13A52">
      <w:pPr>
        <w:pStyle w:val="mpcNormal"/>
        <w:rPr>
          <w:rFonts w:ascii="Aptos" w:hAnsi="Aptos"/>
          <w:b/>
          <w:bCs/>
          <w:sz w:val="22"/>
          <w:szCs w:val="22"/>
          <w:lang w:val="en-AU"/>
        </w:rPr>
      </w:pPr>
      <w:r w:rsidRPr="00740A44">
        <w:rPr>
          <w:rFonts w:ascii="Aptos" w:hAnsi="Aptos"/>
          <w:b/>
          <w:bCs/>
          <w:sz w:val="22"/>
          <w:szCs w:val="22"/>
          <w:lang w:val="en-AU"/>
        </w:rPr>
        <w:t xml:space="preserve">Standard 3.1 relates to </w:t>
      </w:r>
      <w:r w:rsidRPr="00740A44">
        <w:rPr>
          <w:rFonts w:ascii="Aptos" w:hAnsi="Aptos"/>
          <w:b/>
          <w:bCs/>
          <w:sz w:val="22"/>
          <w:szCs w:val="22"/>
        </w:rPr>
        <w:t xml:space="preserve">the focus area of </w:t>
      </w:r>
      <w:r w:rsidRPr="00740A44">
        <w:rPr>
          <w:rFonts w:ascii="Aptos" w:hAnsi="Aptos"/>
          <w:b/>
          <w:bCs/>
          <w:sz w:val="22"/>
          <w:szCs w:val="22"/>
          <w:lang w:val="en-AU"/>
        </w:rPr>
        <w:t>VET workforce management.</w:t>
      </w:r>
    </w:p>
    <w:p w14:paraId="7403DBF6" w14:textId="4151E585" w:rsidR="00C13A52" w:rsidRDefault="00C13A52" w:rsidP="00C13A52">
      <w:pPr>
        <w:pStyle w:val="Heading2"/>
      </w:pPr>
      <w:bookmarkStart w:id="98" w:name="_Toc192765675"/>
      <w:r>
        <w:t>Standard 3.1</w:t>
      </w:r>
      <w:bookmarkEnd w:id="98"/>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3.1"/>
        <w:tblDescription w:val="This table outlines Standard 3.1 - Effective workforce management ensures appropriate staffing to deliver the services."/>
      </w:tblPr>
      <w:tblGrid>
        <w:gridCol w:w="8980"/>
      </w:tblGrid>
      <w:tr w:rsidR="00C13A52" w:rsidRPr="00740A44" w14:paraId="155FD7BF" w14:textId="77777777" w:rsidTr="00E7298E">
        <w:trPr>
          <w:trHeight w:val="604"/>
        </w:trPr>
        <w:tc>
          <w:tcPr>
            <w:tcW w:w="8980" w:type="dxa"/>
            <w:shd w:val="clear" w:color="auto" w:fill="BE540E"/>
            <w:vAlign w:val="center"/>
          </w:tcPr>
          <w:p w14:paraId="16715894" w14:textId="4BF2DD24" w:rsidR="00C13A52" w:rsidRPr="00740A44" w:rsidRDefault="00424BDB" w:rsidP="006C6F73">
            <w:pPr>
              <w:ind w:left="126"/>
              <w:rPr>
                <w:rFonts w:ascii="Aptos" w:hAnsi="Aptos"/>
                <w:b/>
                <w:bCs/>
              </w:rPr>
            </w:pPr>
            <w:r>
              <w:rPr>
                <w:rFonts w:ascii="Aptos" w:hAnsi="Aptos"/>
                <w:b/>
                <w:bCs/>
                <w:color w:val="FFFFFF" w:themeColor="background1"/>
              </w:rPr>
              <w:t>The</w:t>
            </w:r>
            <w:r w:rsidRPr="00740A44">
              <w:rPr>
                <w:rFonts w:ascii="Aptos" w:hAnsi="Aptos"/>
                <w:b/>
                <w:bCs/>
                <w:color w:val="FFFFFF" w:themeColor="background1"/>
              </w:rPr>
              <w:t xml:space="preserve"> </w:t>
            </w:r>
            <w:r w:rsidR="00C13A52" w:rsidRPr="00740A44">
              <w:rPr>
                <w:rFonts w:ascii="Aptos" w:hAnsi="Aptos"/>
                <w:b/>
                <w:bCs/>
                <w:color w:val="FFFFFF" w:themeColor="background1"/>
              </w:rPr>
              <w:t xml:space="preserve">workforce </w:t>
            </w:r>
            <w:r w:rsidR="003E7FF6">
              <w:rPr>
                <w:rFonts w:ascii="Aptos" w:hAnsi="Aptos"/>
                <w:b/>
                <w:bCs/>
                <w:color w:val="FFFFFF" w:themeColor="background1"/>
              </w:rPr>
              <w:t xml:space="preserve">is effectively </w:t>
            </w:r>
            <w:r w:rsidR="00C13A52" w:rsidRPr="00740A44">
              <w:rPr>
                <w:rFonts w:ascii="Aptos" w:hAnsi="Aptos"/>
                <w:b/>
                <w:bCs/>
                <w:color w:val="FFFFFF" w:themeColor="background1"/>
              </w:rPr>
              <w:t>manage</w:t>
            </w:r>
            <w:r w:rsidR="003E7FF6">
              <w:rPr>
                <w:rFonts w:ascii="Aptos" w:hAnsi="Aptos"/>
                <w:b/>
                <w:bCs/>
                <w:color w:val="FFFFFF" w:themeColor="background1"/>
              </w:rPr>
              <w:t>d to</w:t>
            </w:r>
            <w:r w:rsidR="00C13A52" w:rsidRPr="00740A44">
              <w:rPr>
                <w:rFonts w:ascii="Aptos" w:hAnsi="Aptos"/>
                <w:b/>
                <w:bCs/>
                <w:color w:val="FFFFFF" w:themeColor="background1"/>
              </w:rPr>
              <w:t xml:space="preserve"> ensure appropriate staffing to deliver services.</w:t>
            </w:r>
          </w:p>
        </w:tc>
      </w:tr>
      <w:tr w:rsidR="00C13A52" w:rsidRPr="00740A44" w14:paraId="362BC8F0" w14:textId="77777777" w:rsidTr="00B8233F">
        <w:trPr>
          <w:trHeight w:val="1606"/>
        </w:trPr>
        <w:tc>
          <w:tcPr>
            <w:tcW w:w="8980" w:type="dxa"/>
            <w:shd w:val="clear" w:color="auto" w:fill="FBE4D5"/>
            <w:vAlign w:val="center"/>
          </w:tcPr>
          <w:p w14:paraId="18E473C9" w14:textId="3F1A92EF" w:rsidR="00C13A52" w:rsidRPr="00740A44" w:rsidRDefault="00221F2B" w:rsidP="00066464">
            <w:pPr>
              <w:spacing w:after="160"/>
              <w:rPr>
                <w:rFonts w:ascii="Aptos" w:hAnsi="Aptos" w:cstheme="minorHAnsi"/>
              </w:rPr>
            </w:pPr>
            <w:r>
              <w:rPr>
                <w:rFonts w:ascii="Aptos" w:hAnsi="Aptos" w:cstheme="minorHAnsi"/>
              </w:rPr>
              <w:t xml:space="preserve">An </w:t>
            </w:r>
            <w:r w:rsidRPr="00B835C5">
              <w:rPr>
                <w:rFonts w:ascii="Aptos" w:hAnsi="Aptos" w:cstheme="minorHAnsi"/>
              </w:rPr>
              <w:t>NVR registered training organisation</w:t>
            </w:r>
            <w:r w:rsidR="00880761">
              <w:rPr>
                <w:rFonts w:ascii="Aptos" w:hAnsi="Aptos" w:cstheme="minorHAnsi"/>
                <w:u w:val="single"/>
              </w:rPr>
              <w:t xml:space="preserve"> </w:t>
            </w:r>
            <w:r w:rsidR="00C13A52" w:rsidRPr="00740A44">
              <w:rPr>
                <w:rFonts w:ascii="Aptos" w:hAnsi="Aptos" w:cstheme="minorHAnsi"/>
              </w:rPr>
              <w:t>demonstrates:</w:t>
            </w:r>
          </w:p>
          <w:p w14:paraId="0F3A9EBE" w14:textId="7983A107" w:rsidR="00C13A52" w:rsidRPr="00740A44" w:rsidRDefault="00C13A52" w:rsidP="00B835C5">
            <w:pPr>
              <w:numPr>
                <w:ilvl w:val="0"/>
                <w:numId w:val="41"/>
              </w:numPr>
              <w:tabs>
                <w:tab w:val="left" w:pos="720"/>
              </w:tabs>
              <w:spacing w:before="240" w:after="0"/>
              <w:contextualSpacing/>
              <w:rPr>
                <w:rFonts w:ascii="Aptos" w:hAnsi="Aptos"/>
              </w:rPr>
            </w:pPr>
            <w:r w:rsidRPr="00740A44">
              <w:rPr>
                <w:rFonts w:ascii="Aptos" w:hAnsi="Aptos"/>
              </w:rPr>
              <w:t xml:space="preserve">how it ensures the number of trainers, assessors and other staff </w:t>
            </w:r>
            <w:r w:rsidR="00221F2B">
              <w:rPr>
                <w:rFonts w:ascii="Aptos" w:hAnsi="Aptos"/>
              </w:rPr>
              <w:t>are</w:t>
            </w:r>
            <w:r w:rsidR="00221F2B" w:rsidRPr="00740A44">
              <w:rPr>
                <w:rFonts w:ascii="Aptos" w:hAnsi="Aptos"/>
              </w:rPr>
              <w:t xml:space="preserve"> </w:t>
            </w:r>
            <w:r w:rsidRPr="00740A44">
              <w:rPr>
                <w:rFonts w:ascii="Aptos" w:hAnsi="Aptos"/>
              </w:rPr>
              <w:t xml:space="preserve">appropriate for the delivery of </w:t>
            </w:r>
            <w:r w:rsidR="00221F2B">
              <w:rPr>
                <w:rFonts w:ascii="Aptos" w:hAnsi="Aptos"/>
              </w:rPr>
              <w:t xml:space="preserve">the </w:t>
            </w:r>
            <w:r w:rsidRPr="00740A44">
              <w:rPr>
                <w:rFonts w:ascii="Aptos" w:hAnsi="Aptos"/>
              </w:rPr>
              <w:t>services</w:t>
            </w:r>
            <w:r w:rsidR="00221F2B">
              <w:rPr>
                <w:rFonts w:ascii="Aptos" w:hAnsi="Aptos"/>
              </w:rPr>
              <w:t xml:space="preserve"> it offers; and</w:t>
            </w:r>
          </w:p>
          <w:p w14:paraId="56E8A5C1" w14:textId="3B6488FF" w:rsidR="00C13A52" w:rsidRPr="00740A44" w:rsidRDefault="00C13A52" w:rsidP="00B835C5">
            <w:pPr>
              <w:numPr>
                <w:ilvl w:val="0"/>
                <w:numId w:val="41"/>
              </w:numPr>
              <w:tabs>
                <w:tab w:val="left" w:pos="720"/>
              </w:tabs>
              <w:spacing w:before="240" w:after="0"/>
              <w:contextualSpacing/>
              <w:rPr>
                <w:rFonts w:ascii="Aptos" w:hAnsi="Aptos"/>
              </w:rPr>
            </w:pPr>
            <w:r w:rsidRPr="00740A44">
              <w:rPr>
                <w:rFonts w:ascii="Aptos" w:hAnsi="Aptos"/>
              </w:rPr>
              <w:t xml:space="preserve">it facilitates access to continuing professional development </w:t>
            </w:r>
            <w:r w:rsidR="003F2048" w:rsidRPr="003F2048">
              <w:rPr>
                <w:rFonts w:ascii="Aptos" w:hAnsi="Aptos"/>
              </w:rPr>
              <w:t>opportunities to enable staff of the organisation</w:t>
            </w:r>
            <w:r w:rsidR="003F2048">
              <w:rPr>
                <w:rFonts w:ascii="Aptos" w:hAnsi="Aptos"/>
              </w:rPr>
              <w:t xml:space="preserve"> </w:t>
            </w:r>
            <w:r w:rsidRPr="00740A44">
              <w:rPr>
                <w:rFonts w:ascii="Aptos" w:hAnsi="Aptos"/>
              </w:rPr>
              <w:t>to effectively perform their role.</w:t>
            </w:r>
          </w:p>
        </w:tc>
      </w:tr>
    </w:tbl>
    <w:p w14:paraId="132FE8C0" w14:textId="3B5AB710" w:rsidR="00C13A52" w:rsidRDefault="00C13A52" w:rsidP="00C13A52">
      <w:pPr>
        <w:pStyle w:val="Heading4"/>
      </w:pPr>
      <w:r>
        <w:t>Intent of Standard 3.1</w:t>
      </w:r>
    </w:p>
    <w:p w14:paraId="6B9DCC04" w14:textId="3BDB1900" w:rsidR="00C13A52"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Standard 3.1 requires an RTO to plan and manage its workforce so it </w:t>
      </w:r>
      <w:r w:rsidRPr="00740A44">
        <w:rPr>
          <w:rFonts w:ascii="Aptos" w:hAnsi="Aptos" w:cstheme="minorHAnsi"/>
          <w:sz w:val="22"/>
          <w:szCs w:val="22"/>
          <w:shd w:val="clear" w:color="auto" w:fill="FFFFFF"/>
        </w:rPr>
        <w:t>has the right people, with the right skills, in the right positions, at the right time to deliver quality training and assessment</w:t>
      </w:r>
      <w:r w:rsidRPr="00740A44">
        <w:rPr>
          <w:rFonts w:ascii="Aptos" w:hAnsi="Aptos"/>
          <w:sz w:val="22"/>
          <w:szCs w:val="22"/>
        </w:rPr>
        <w:t xml:space="preserve">. </w:t>
      </w:r>
    </w:p>
    <w:p w14:paraId="3FE83000"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26310113" w14:textId="4F7E504A"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The number and mix of staff needed to enable an RTO to operate effectively will differ based on the RTO’s service model, mode of delivery, location, size, the number and diversity of training </w:t>
      </w:r>
      <w:r w:rsidRPr="00740A44">
        <w:rPr>
          <w:rFonts w:ascii="Aptos" w:hAnsi="Aptos"/>
          <w:sz w:val="22"/>
          <w:szCs w:val="22"/>
        </w:rPr>
        <w:lastRenderedPageBreak/>
        <w:t xml:space="preserve">products on its scope of registration, the size and characteristics of its student cohort and any third party arrangements. </w:t>
      </w:r>
    </w:p>
    <w:p w14:paraId="4102F2BF"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642B1B5D" w14:textId="56EC507C"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Workforce planning typically involves:</w:t>
      </w:r>
    </w:p>
    <w:p w14:paraId="64C5BBD7" w14:textId="77777777" w:rsidR="00C13A52" w:rsidRPr="00740A44" w:rsidRDefault="00C13A52"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identifying the number and mix of staff required to deliver quality services</w:t>
      </w:r>
    </w:p>
    <w:p w14:paraId="10C40704"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RTOs need to consider the staffing profile needed to deliver services – for example enrolment officers, administration and IT staff, HR and finance, training support and wellbeing services staff, the management and executive team, industry experts as well as training and assessment staff. All staff play a part in how the organisation runs and the quality of services delivered to students.</w:t>
      </w:r>
    </w:p>
    <w:p w14:paraId="07417607" w14:textId="42D892F8" w:rsidR="00C13A52" w:rsidRPr="00C13A52"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The right number and mix of staff will vary between </w:t>
      </w:r>
      <w:r w:rsidR="00EA55C7">
        <w:rPr>
          <w:rFonts w:ascii="Aptos" w:hAnsi="Aptos"/>
          <w:sz w:val="22"/>
          <w:szCs w:val="22"/>
        </w:rPr>
        <w:t>organisations</w:t>
      </w:r>
      <w:r w:rsidRPr="00740A44">
        <w:rPr>
          <w:rFonts w:ascii="Aptos" w:hAnsi="Aptos"/>
          <w:sz w:val="22"/>
          <w:szCs w:val="22"/>
        </w:rPr>
        <w:t xml:space="preserve">, but </w:t>
      </w:r>
      <w:r w:rsidR="00EA55C7">
        <w:rPr>
          <w:rFonts w:ascii="Aptos" w:hAnsi="Aptos"/>
          <w:sz w:val="22"/>
          <w:szCs w:val="22"/>
        </w:rPr>
        <w:t>RTOs</w:t>
      </w:r>
      <w:r w:rsidR="00EA55C7" w:rsidRPr="00740A44">
        <w:rPr>
          <w:rFonts w:ascii="Aptos" w:hAnsi="Aptos"/>
          <w:sz w:val="22"/>
          <w:szCs w:val="22"/>
        </w:rPr>
        <w:t xml:space="preserve"> </w:t>
      </w:r>
      <w:r w:rsidRPr="00740A44">
        <w:rPr>
          <w:rFonts w:ascii="Aptos" w:hAnsi="Aptos"/>
          <w:sz w:val="22"/>
          <w:szCs w:val="22"/>
        </w:rPr>
        <w:t xml:space="preserve">should be cognisant of whether </w:t>
      </w:r>
      <w:r w:rsidR="007406CB">
        <w:rPr>
          <w:rFonts w:ascii="Aptos" w:hAnsi="Aptos"/>
          <w:sz w:val="22"/>
          <w:szCs w:val="22"/>
        </w:rPr>
        <w:t>there is</w:t>
      </w:r>
      <w:r w:rsidRPr="00740A44">
        <w:rPr>
          <w:rFonts w:ascii="Aptos" w:hAnsi="Aptos"/>
          <w:sz w:val="22"/>
          <w:szCs w:val="22"/>
        </w:rPr>
        <w:t xml:space="preserve"> enough staff to support students through their training, from enrolment to exit. Where RTOs operate with an insufficient number of staff, students often experience adverse impacts (such as challenges accessing trainers and assessors, delayed responses to queries, poor access to support, etc.), which can impact progress and result in disengagement.</w:t>
      </w:r>
    </w:p>
    <w:p w14:paraId="7559B0BF" w14:textId="77777777" w:rsidR="00C13A52" w:rsidRPr="00740A44" w:rsidRDefault="00C13A52"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engaging and developing skilled and qualified staff</w:t>
      </w:r>
    </w:p>
    <w:p w14:paraId="5259B877" w14:textId="098AF97B" w:rsidR="00C13A52" w:rsidRPr="00C13A52"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RTOs need to identify the skills, competencies and qualifications required for various roles / teams and develop strategies for recruiting, retaining and facilitating the professional development of staff to suit these roles. RTOs should consider how they can attract and retain high quality staff, including through providing flexible working models, facilitating professional development and supporting career progression.</w:t>
      </w:r>
    </w:p>
    <w:p w14:paraId="57068C63" w14:textId="77777777" w:rsidR="00C13A52" w:rsidRPr="00740A44" w:rsidRDefault="00C13A52"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 xml:space="preserve">forecasting staffing needs and preparing for the unexpected </w:t>
      </w:r>
    </w:p>
    <w:p w14:paraId="3144A608"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RTOs need to plan ahead by forecasting / projecting enrolments to ensure there will be a sufficient number of staff to meet demand. Where an RTO is planning to expand (for example, into a new location or by diversifying the scope of training products it delivers), it will need to plan ahead as to what this means for its staffing profile. </w:t>
      </w:r>
    </w:p>
    <w:p w14:paraId="31A2423F" w14:textId="77777777" w:rsidR="00C13A52"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It can be challenging to anticipate the factors that may impact an RTO’s workforce. Skills shortages across Australia will continue to impact on the VET workforce – driving increased demand for VET and impacting on the availability of skilled staff.</w:t>
      </w:r>
    </w:p>
    <w:p w14:paraId="2311B15F" w14:textId="77777777" w:rsidR="000D2D6B" w:rsidRDefault="000D2D6B" w:rsidP="000D2D6B">
      <w:pPr>
        <w:pStyle w:val="mpcbullets2"/>
        <w:numPr>
          <w:ilvl w:val="0"/>
          <w:numId w:val="0"/>
        </w:numPr>
        <w:ind w:left="717" w:hanging="360"/>
        <w:rPr>
          <w:rFonts w:ascii="Aptos" w:hAnsi="Aptos"/>
          <w:sz w:val="22"/>
          <w:szCs w:val="22"/>
        </w:rPr>
      </w:pPr>
    </w:p>
    <w:p w14:paraId="02481924" w14:textId="77777777" w:rsidR="00006856" w:rsidRDefault="00006856">
      <w:pPr>
        <w:spacing w:after="160" w:line="259" w:lineRule="auto"/>
        <w:rPr>
          <w:rFonts w:eastAsiaTheme="majorEastAsia" w:cstheme="majorBidi"/>
          <w:b/>
          <w:color w:val="5D7A38" w:themeColor="accent1"/>
          <w:sz w:val="54"/>
          <w:szCs w:val="32"/>
        </w:rPr>
      </w:pPr>
      <w:r>
        <w:br w:type="page"/>
      </w:r>
    </w:p>
    <w:p w14:paraId="3D0A3BF1" w14:textId="5B7A6A2D" w:rsidR="00C13A52" w:rsidRDefault="00C13A52" w:rsidP="00C13A52">
      <w:pPr>
        <w:pStyle w:val="Heading1"/>
      </w:pPr>
      <w:bookmarkStart w:id="99" w:name="_Toc192765676"/>
      <w:r>
        <w:lastRenderedPageBreak/>
        <w:t>Trainer and assessor competencies</w:t>
      </w:r>
      <w:bookmarkEnd w:id="99"/>
    </w:p>
    <w:p w14:paraId="70C84504" w14:textId="77777777" w:rsidR="00C13A52" w:rsidRPr="00740A44" w:rsidRDefault="00C13A52" w:rsidP="00C13A52">
      <w:pPr>
        <w:pStyle w:val="mpcNormal"/>
        <w:rPr>
          <w:rFonts w:ascii="Aptos" w:hAnsi="Aptos"/>
          <w:b/>
          <w:bCs/>
          <w:sz w:val="22"/>
          <w:szCs w:val="22"/>
          <w:lang w:val="en-AU"/>
        </w:rPr>
      </w:pPr>
      <w:r w:rsidRPr="00740A44">
        <w:rPr>
          <w:rFonts w:ascii="Aptos" w:hAnsi="Aptos"/>
          <w:b/>
          <w:bCs/>
          <w:sz w:val="22"/>
          <w:szCs w:val="22"/>
          <w:lang w:val="en-AU"/>
        </w:rPr>
        <w:t xml:space="preserve">Standards 3.2 and 3.3 relates to the </w:t>
      </w:r>
      <w:r w:rsidRPr="00740A44">
        <w:rPr>
          <w:rFonts w:ascii="Aptos" w:hAnsi="Aptos"/>
          <w:b/>
          <w:bCs/>
          <w:sz w:val="22"/>
          <w:szCs w:val="22"/>
        </w:rPr>
        <w:t>the focus area of</w:t>
      </w:r>
      <w:r w:rsidRPr="00740A44">
        <w:rPr>
          <w:rFonts w:ascii="Aptos" w:hAnsi="Aptos"/>
          <w:b/>
          <w:bCs/>
          <w:sz w:val="22"/>
          <w:szCs w:val="22"/>
          <w:lang w:val="en-AU"/>
        </w:rPr>
        <w:t xml:space="preserve"> trainer and assessor competencies.</w:t>
      </w:r>
    </w:p>
    <w:p w14:paraId="14E796E9" w14:textId="5D8C5E97" w:rsidR="00C13A52" w:rsidRDefault="00C13A52" w:rsidP="00C13A52">
      <w:pPr>
        <w:pStyle w:val="Heading2"/>
      </w:pPr>
      <w:bookmarkStart w:id="100" w:name="_Standard_3.2"/>
      <w:bookmarkStart w:id="101" w:name="_Toc192765677"/>
      <w:bookmarkEnd w:id="100"/>
      <w:r>
        <w:t>Standard 3.2</w:t>
      </w:r>
      <w:bookmarkEnd w:id="10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3.2"/>
        <w:tblDescription w:val="This table outlines Standard 3.2  - Training and assessment is delivered by credentialled people with current skills and knowledge in training and assessment."/>
      </w:tblPr>
      <w:tblGrid>
        <w:gridCol w:w="8930"/>
      </w:tblGrid>
      <w:tr w:rsidR="00C13A52" w:rsidRPr="00740A44" w14:paraId="1E6BE3CA" w14:textId="77777777" w:rsidTr="00E7298E">
        <w:trPr>
          <w:trHeight w:val="726"/>
        </w:trPr>
        <w:tc>
          <w:tcPr>
            <w:tcW w:w="8930" w:type="dxa"/>
            <w:shd w:val="clear" w:color="auto" w:fill="BE540E"/>
            <w:vAlign w:val="center"/>
          </w:tcPr>
          <w:p w14:paraId="003222C1" w14:textId="3AEBC00B" w:rsidR="00C13A52" w:rsidRPr="001C4CA2" w:rsidRDefault="00C13A52" w:rsidP="001C4CA2">
            <w:pPr>
              <w:ind w:left="126"/>
              <w:rPr>
                <w:rFonts w:ascii="Aptos" w:hAnsi="Aptos"/>
                <w:b/>
                <w:bCs/>
                <w:color w:val="FFFFFF" w:themeColor="background1"/>
              </w:rPr>
            </w:pPr>
            <w:r w:rsidRPr="00740A44">
              <w:rPr>
                <w:rFonts w:ascii="Aptos" w:hAnsi="Aptos"/>
                <w:b/>
                <w:bCs/>
                <w:color w:val="FFFFFF" w:themeColor="background1"/>
              </w:rPr>
              <w:t xml:space="preserve">Training and assessment is delivered </w:t>
            </w:r>
            <w:r w:rsidR="003F2048">
              <w:rPr>
                <w:rFonts w:ascii="Aptos" w:hAnsi="Aptos"/>
                <w:b/>
                <w:bCs/>
                <w:color w:val="FFFFFF" w:themeColor="background1"/>
              </w:rPr>
              <w:t xml:space="preserve">to VET students </w:t>
            </w:r>
            <w:r w:rsidRPr="00740A44">
              <w:rPr>
                <w:rFonts w:ascii="Aptos" w:hAnsi="Aptos"/>
                <w:b/>
                <w:bCs/>
                <w:color w:val="FFFFFF" w:themeColor="background1"/>
              </w:rPr>
              <w:t>by credentialled people with current skills and</w:t>
            </w:r>
            <w:r w:rsidR="001C4CA2">
              <w:rPr>
                <w:rFonts w:ascii="Aptos" w:hAnsi="Aptos"/>
                <w:b/>
                <w:bCs/>
                <w:color w:val="FFFFFF" w:themeColor="background1"/>
              </w:rPr>
              <w:t xml:space="preserve"> </w:t>
            </w:r>
            <w:r w:rsidRPr="00740A44">
              <w:rPr>
                <w:rFonts w:ascii="Aptos" w:hAnsi="Aptos"/>
                <w:b/>
                <w:bCs/>
                <w:color w:val="FFFFFF" w:themeColor="background1"/>
              </w:rPr>
              <w:t>knowledge in training and assessment.</w:t>
            </w:r>
          </w:p>
        </w:tc>
      </w:tr>
      <w:tr w:rsidR="00C13A52" w:rsidRPr="00740A44" w14:paraId="7B3D02F4" w14:textId="77777777" w:rsidTr="00B8233F">
        <w:trPr>
          <w:trHeight w:val="3020"/>
        </w:trPr>
        <w:tc>
          <w:tcPr>
            <w:tcW w:w="8930" w:type="dxa"/>
            <w:shd w:val="clear" w:color="auto" w:fill="FBE4D5"/>
            <w:vAlign w:val="center"/>
          </w:tcPr>
          <w:p w14:paraId="2C0E6D2A" w14:textId="53DE3EFC" w:rsidR="00C13A52" w:rsidRPr="00740A44" w:rsidRDefault="0044044E" w:rsidP="00066464">
            <w:pPr>
              <w:spacing w:after="160"/>
              <w:rPr>
                <w:rFonts w:ascii="Aptos" w:hAnsi="Aptos" w:cstheme="minorHAnsi"/>
              </w:rPr>
            </w:pPr>
            <w:r w:rsidRPr="00B835C5">
              <w:rPr>
                <w:rFonts w:ascii="Aptos" w:hAnsi="Aptos" w:cstheme="minorHAnsi"/>
              </w:rPr>
              <w:t>An NVR registered training organisation</w:t>
            </w:r>
            <w:r w:rsidRPr="0044044E">
              <w:rPr>
                <w:rFonts w:ascii="Aptos" w:hAnsi="Aptos" w:cstheme="minorHAnsi"/>
                <w:u w:val="single"/>
              </w:rPr>
              <w:t xml:space="preserve"> </w:t>
            </w:r>
            <w:r w:rsidR="00C13A52" w:rsidRPr="00740A44">
              <w:rPr>
                <w:rFonts w:ascii="Aptos" w:hAnsi="Aptos" w:cstheme="minorHAnsi"/>
              </w:rPr>
              <w:t>demonstrates:</w:t>
            </w:r>
          </w:p>
          <w:p w14:paraId="407EAFA3" w14:textId="2F9B586E" w:rsidR="00C13A52" w:rsidRPr="00740A44" w:rsidRDefault="00C13A52" w:rsidP="00B835C5">
            <w:pPr>
              <w:numPr>
                <w:ilvl w:val="0"/>
                <w:numId w:val="42"/>
              </w:numPr>
              <w:tabs>
                <w:tab w:val="left" w:pos="720"/>
              </w:tabs>
              <w:spacing w:before="240" w:after="0"/>
              <w:contextualSpacing/>
              <w:rPr>
                <w:rFonts w:ascii="Aptos" w:hAnsi="Aptos"/>
              </w:rPr>
            </w:pPr>
            <w:r w:rsidRPr="00740A44">
              <w:rPr>
                <w:rFonts w:ascii="Aptos" w:hAnsi="Aptos"/>
              </w:rPr>
              <w:t xml:space="preserve">training and assessment is only delivered by </w:t>
            </w:r>
            <w:r w:rsidR="00DF6381" w:rsidRPr="00B835C5">
              <w:rPr>
                <w:rFonts w:ascii="Aptos" w:hAnsi="Aptos"/>
              </w:rPr>
              <w:t>persons who hold the appropriate</w:t>
            </w:r>
            <w:r w:rsidR="00814C47">
              <w:rPr>
                <w:rFonts w:ascii="Aptos" w:hAnsi="Aptos"/>
                <w:u w:val="single"/>
              </w:rPr>
              <w:t xml:space="preserve"> </w:t>
            </w:r>
            <w:r w:rsidRPr="00740A44">
              <w:rPr>
                <w:rFonts w:ascii="Aptos" w:hAnsi="Aptos"/>
              </w:rPr>
              <w:t xml:space="preserve">credentials </w:t>
            </w:r>
            <w:r w:rsidR="00814C47" w:rsidRPr="00814C47">
              <w:rPr>
                <w:rFonts w:ascii="Aptos" w:hAnsi="Aptos"/>
              </w:rPr>
              <w:t xml:space="preserve">for the delivery of training and assessment </w:t>
            </w:r>
            <w:r w:rsidRPr="00740A44">
              <w:rPr>
                <w:rFonts w:ascii="Aptos" w:hAnsi="Aptos"/>
              </w:rPr>
              <w:t xml:space="preserve">as specified </w:t>
            </w:r>
            <w:r w:rsidR="0080284E">
              <w:rPr>
                <w:rFonts w:ascii="Aptos" w:hAnsi="Aptos"/>
              </w:rPr>
              <w:t>in</w:t>
            </w:r>
            <w:r w:rsidR="0080284E" w:rsidRPr="00740A44">
              <w:rPr>
                <w:rFonts w:ascii="Aptos" w:hAnsi="Aptos"/>
              </w:rPr>
              <w:t xml:space="preserve"> </w:t>
            </w:r>
            <w:r w:rsidRPr="00740A44">
              <w:rPr>
                <w:rFonts w:ascii="Aptos" w:hAnsi="Aptos"/>
              </w:rPr>
              <w:t>the Credential Policy</w:t>
            </w:r>
            <w:r w:rsidR="00124A35">
              <w:rPr>
                <w:rFonts w:ascii="Aptos" w:hAnsi="Aptos"/>
              </w:rPr>
              <w:t>;</w:t>
            </w:r>
          </w:p>
          <w:p w14:paraId="5724CFB6" w14:textId="15D5A3FC" w:rsidR="00C13A52" w:rsidRPr="00740A44" w:rsidRDefault="00C13A52" w:rsidP="00B835C5">
            <w:pPr>
              <w:numPr>
                <w:ilvl w:val="0"/>
                <w:numId w:val="42"/>
              </w:numPr>
              <w:tabs>
                <w:tab w:val="left" w:pos="720"/>
              </w:tabs>
              <w:spacing w:before="240" w:after="0"/>
              <w:contextualSpacing/>
              <w:rPr>
                <w:rFonts w:ascii="Aptos" w:hAnsi="Aptos"/>
              </w:rPr>
            </w:pPr>
            <w:r w:rsidRPr="00740A44">
              <w:rPr>
                <w:rFonts w:ascii="Aptos" w:hAnsi="Aptos"/>
              </w:rPr>
              <w:t xml:space="preserve">where the Credential Policy </w:t>
            </w:r>
            <w:r w:rsidR="00124A35">
              <w:rPr>
                <w:rFonts w:ascii="Aptos" w:hAnsi="Aptos"/>
              </w:rPr>
              <w:t>permits</w:t>
            </w:r>
            <w:r w:rsidR="00124A35" w:rsidRPr="00740A44">
              <w:rPr>
                <w:rFonts w:ascii="Aptos" w:hAnsi="Aptos"/>
              </w:rPr>
              <w:t xml:space="preserve"> </w:t>
            </w:r>
            <w:r w:rsidRPr="00740A44">
              <w:rPr>
                <w:rFonts w:ascii="Aptos" w:hAnsi="Aptos"/>
              </w:rPr>
              <w:t xml:space="preserve">a person to </w:t>
            </w:r>
            <w:r w:rsidR="00124A35" w:rsidRPr="00124A35">
              <w:rPr>
                <w:rFonts w:ascii="Aptos" w:hAnsi="Aptos"/>
              </w:rPr>
              <w:t>deliver any training or assessment under direction – the organisation has</w:t>
            </w:r>
            <w:r w:rsidR="00124A35">
              <w:rPr>
                <w:rFonts w:ascii="Aptos" w:hAnsi="Aptos"/>
              </w:rPr>
              <w:t xml:space="preserve"> </w:t>
            </w:r>
            <w:r w:rsidRPr="00740A44">
              <w:rPr>
                <w:rFonts w:ascii="Aptos" w:hAnsi="Aptos"/>
              </w:rPr>
              <w:t xml:space="preserve"> system</w:t>
            </w:r>
            <w:r w:rsidR="00124A35">
              <w:rPr>
                <w:rFonts w:ascii="Aptos" w:hAnsi="Aptos"/>
              </w:rPr>
              <w:t>s</w:t>
            </w:r>
            <w:r w:rsidR="005C657F">
              <w:rPr>
                <w:rFonts w:ascii="Aptos" w:hAnsi="Aptos"/>
              </w:rPr>
              <w:t xml:space="preserve"> in place that</w:t>
            </w:r>
            <w:r w:rsidRPr="00740A44">
              <w:rPr>
                <w:rFonts w:ascii="Aptos" w:hAnsi="Aptos"/>
              </w:rPr>
              <w:t xml:space="preserve"> ensur</w:t>
            </w:r>
            <w:r w:rsidR="005C657F">
              <w:rPr>
                <w:rFonts w:ascii="Aptos" w:hAnsi="Aptos"/>
              </w:rPr>
              <w:t xml:space="preserve">e </w:t>
            </w:r>
            <w:r w:rsidRPr="00740A44">
              <w:rPr>
                <w:rFonts w:ascii="Aptos" w:hAnsi="Aptos"/>
              </w:rPr>
              <w:t xml:space="preserve">the person does not make assessment judgements and </w:t>
            </w:r>
            <w:r w:rsidR="005C657F">
              <w:rPr>
                <w:rFonts w:ascii="Aptos" w:hAnsi="Aptos"/>
              </w:rPr>
              <w:t xml:space="preserve">is delivering </w:t>
            </w:r>
            <w:r w:rsidRPr="00740A44">
              <w:rPr>
                <w:rFonts w:ascii="Aptos" w:hAnsi="Aptos"/>
              </w:rPr>
              <w:t xml:space="preserve">quality </w:t>
            </w:r>
            <w:r w:rsidR="00963BB9">
              <w:rPr>
                <w:rFonts w:ascii="Aptos" w:hAnsi="Aptos"/>
              </w:rPr>
              <w:t>training and assessment;</w:t>
            </w:r>
            <w:r w:rsidR="00C75FCD">
              <w:rPr>
                <w:rFonts w:ascii="Aptos" w:hAnsi="Aptos"/>
              </w:rPr>
              <w:t xml:space="preserve"> and</w:t>
            </w:r>
          </w:p>
          <w:p w14:paraId="3A416E9B" w14:textId="770C77BC" w:rsidR="00C13A52" w:rsidRPr="00740A44" w:rsidRDefault="00C13A52" w:rsidP="00B835C5">
            <w:pPr>
              <w:numPr>
                <w:ilvl w:val="0"/>
                <w:numId w:val="42"/>
              </w:numPr>
              <w:tabs>
                <w:tab w:val="left" w:pos="720"/>
              </w:tabs>
              <w:spacing w:before="240" w:after="0"/>
              <w:contextualSpacing/>
              <w:rPr>
                <w:rFonts w:ascii="Aptos" w:hAnsi="Aptos"/>
              </w:rPr>
            </w:pPr>
            <w:r w:rsidRPr="00740A44">
              <w:rPr>
                <w:rFonts w:ascii="Aptos" w:hAnsi="Aptos"/>
              </w:rPr>
              <w:t xml:space="preserve">how it ensures </w:t>
            </w:r>
            <w:r w:rsidR="00963BB9">
              <w:rPr>
                <w:rFonts w:ascii="Aptos" w:hAnsi="Aptos"/>
              </w:rPr>
              <w:t>all</w:t>
            </w:r>
            <w:r w:rsidR="00963BB9" w:rsidRPr="00740A44">
              <w:rPr>
                <w:rFonts w:ascii="Aptos" w:hAnsi="Aptos"/>
              </w:rPr>
              <w:t xml:space="preserve"> </w:t>
            </w:r>
            <w:r w:rsidRPr="00740A44">
              <w:rPr>
                <w:rFonts w:ascii="Aptos" w:hAnsi="Aptos"/>
              </w:rPr>
              <w:t>trainer</w:t>
            </w:r>
            <w:r w:rsidR="00963BB9">
              <w:rPr>
                <w:rFonts w:ascii="Aptos" w:hAnsi="Aptos"/>
              </w:rPr>
              <w:t>s</w:t>
            </w:r>
            <w:r w:rsidRPr="00740A44">
              <w:rPr>
                <w:rFonts w:ascii="Aptos" w:hAnsi="Aptos"/>
              </w:rPr>
              <w:t xml:space="preserve"> and assessor</w:t>
            </w:r>
            <w:r w:rsidR="00963BB9">
              <w:rPr>
                <w:rFonts w:ascii="Aptos" w:hAnsi="Aptos"/>
              </w:rPr>
              <w:t>s</w:t>
            </w:r>
            <w:r w:rsidRPr="00740A44">
              <w:rPr>
                <w:rFonts w:ascii="Aptos" w:hAnsi="Aptos"/>
              </w:rPr>
              <w:t xml:space="preserve"> undertake continuing professional development to maintain current skills and knowledge in training and assessment, including </w:t>
            </w:r>
            <w:r w:rsidR="00BA3813" w:rsidRPr="00BA3813">
              <w:rPr>
                <w:rFonts w:ascii="Aptos" w:hAnsi="Aptos"/>
              </w:rPr>
              <w:t>skills and knowledge relating to</w:t>
            </w:r>
            <w:r w:rsidR="00651870">
              <w:rPr>
                <w:rFonts w:ascii="Aptos" w:hAnsi="Aptos"/>
              </w:rPr>
              <w:t xml:space="preserve"> </w:t>
            </w:r>
            <w:r w:rsidRPr="00740A44">
              <w:rPr>
                <w:rFonts w:ascii="Aptos" w:hAnsi="Aptos"/>
              </w:rPr>
              <w:t>engaging and supporting VET students.</w:t>
            </w:r>
          </w:p>
        </w:tc>
      </w:tr>
    </w:tbl>
    <w:p w14:paraId="36F6F870" w14:textId="136CA120" w:rsidR="00C13A52" w:rsidRDefault="00C13A52" w:rsidP="00C13A52">
      <w:pPr>
        <w:pStyle w:val="Heading4"/>
      </w:pPr>
      <w:r>
        <w:t>Intent of Standard 3.2</w:t>
      </w:r>
    </w:p>
    <w:p w14:paraId="09947F2B" w14:textId="77777777"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To uphold the integrity of VET, it is important that only appropriately credentialled people with current relevant skills and knowledge deliver training and assessment. </w:t>
      </w:r>
    </w:p>
    <w:p w14:paraId="20DF5C8E"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5E1C89A7" w14:textId="5462B1E9"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Relevant to Standard 3.2, the Credential Policy sets out:</w:t>
      </w:r>
    </w:p>
    <w:p w14:paraId="07D9B373" w14:textId="77777777" w:rsidR="00C13A52" w:rsidRPr="00740A44" w:rsidRDefault="00C13A52" w:rsidP="0006676C">
      <w:pPr>
        <w:pStyle w:val="mpcbullets1"/>
        <w:spacing w:after="200" w:line="276" w:lineRule="auto"/>
        <w:contextualSpacing/>
        <w:rPr>
          <w:rFonts w:ascii="Aptos" w:hAnsi="Aptos"/>
          <w:sz w:val="22"/>
          <w:szCs w:val="22"/>
        </w:rPr>
      </w:pPr>
      <w:bookmarkStart w:id="102" w:name="_Toc146111132"/>
      <w:r w:rsidRPr="00740A44">
        <w:rPr>
          <w:rFonts w:ascii="Aptos" w:hAnsi="Aptos"/>
          <w:b/>
          <w:bCs/>
          <w:sz w:val="22"/>
          <w:szCs w:val="22"/>
        </w:rPr>
        <w:t>Credentials for the delivery of training and assessment</w:t>
      </w:r>
      <w:bookmarkEnd w:id="102"/>
      <w:r w:rsidRPr="00740A44">
        <w:rPr>
          <w:rFonts w:ascii="Aptos" w:hAnsi="Aptos"/>
          <w:sz w:val="22"/>
          <w:szCs w:val="22"/>
        </w:rPr>
        <w:t xml:space="preserve"> (Section 1)</w:t>
      </w:r>
    </w:p>
    <w:p w14:paraId="45C5E5D8"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the credentials a person must hold to deliver training and assessment or conduct assessment only (including making assessment judgements)</w:t>
      </w:r>
    </w:p>
    <w:p w14:paraId="540F699B"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requirements for people who can deliver training and contribute to assessment under the direction of a trainer or assessor (but are not permitted to make assessment judgements)</w:t>
      </w:r>
    </w:p>
    <w:p w14:paraId="0CB83678" w14:textId="69502C28" w:rsidR="00C13A52" w:rsidRPr="00C13A52"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requirements for people who can provide direction to others delivering training and assessment</w:t>
      </w:r>
    </w:p>
    <w:p w14:paraId="120E4308" w14:textId="77777777" w:rsidR="00C13A52" w:rsidRPr="00740A44" w:rsidRDefault="00C13A52" w:rsidP="0006676C">
      <w:pPr>
        <w:pStyle w:val="mpcbullets1"/>
        <w:spacing w:after="200" w:line="276" w:lineRule="auto"/>
        <w:contextualSpacing/>
        <w:rPr>
          <w:rFonts w:ascii="Aptos" w:hAnsi="Aptos"/>
          <w:sz w:val="22"/>
          <w:szCs w:val="22"/>
        </w:rPr>
      </w:pPr>
      <w:bookmarkStart w:id="103" w:name="_Toc146111137"/>
      <w:r w:rsidRPr="00740A44">
        <w:rPr>
          <w:rFonts w:ascii="Aptos" w:hAnsi="Aptos"/>
          <w:b/>
          <w:bCs/>
          <w:sz w:val="22"/>
          <w:szCs w:val="22"/>
        </w:rPr>
        <w:t>Credentials for the delivery of training and assessment for training products from the TAE Training Package</w:t>
      </w:r>
      <w:bookmarkEnd w:id="103"/>
      <w:r w:rsidRPr="00740A44">
        <w:rPr>
          <w:rFonts w:ascii="Aptos" w:hAnsi="Aptos"/>
          <w:sz w:val="22"/>
          <w:szCs w:val="22"/>
        </w:rPr>
        <w:t xml:space="preserve"> (Section 2)</w:t>
      </w:r>
    </w:p>
    <w:p w14:paraId="482E4E8A"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the credentials a person must hold to deliver training and assessment for a qualification or skill set in the TAE Training Package</w:t>
      </w:r>
    </w:p>
    <w:p w14:paraId="3387ECA9"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t>requirements for people who can deliver training and contribute to assessment for certain credentials from the TAE Training Package under the direction of a trainer or assessor (but are not permitted to make assessment judgements)</w:t>
      </w:r>
    </w:p>
    <w:p w14:paraId="008ED1C9" w14:textId="77777777" w:rsidR="00C13A52" w:rsidRPr="00740A44" w:rsidRDefault="00C13A52" w:rsidP="0006676C">
      <w:pPr>
        <w:pStyle w:val="mpcbullets2"/>
        <w:spacing w:after="200" w:line="276" w:lineRule="auto"/>
        <w:contextualSpacing/>
        <w:rPr>
          <w:rFonts w:ascii="Aptos" w:hAnsi="Aptos"/>
          <w:sz w:val="22"/>
          <w:szCs w:val="22"/>
        </w:rPr>
      </w:pPr>
      <w:r w:rsidRPr="00740A44">
        <w:rPr>
          <w:rFonts w:ascii="Aptos" w:hAnsi="Aptos"/>
          <w:sz w:val="22"/>
          <w:szCs w:val="22"/>
        </w:rPr>
        <w:lastRenderedPageBreak/>
        <w:t>requirements for people who can provide direction to others delivering training and assessment for a training product from the TAE Training Package.</w:t>
      </w:r>
    </w:p>
    <w:p w14:paraId="0212BCF4"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23E78135" w14:textId="77777777"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This recognises the specialised skills and knowledge required to deliver quality training and assessment and seeks to uphold the quality of training and protect the integrity of assessment practices.</w:t>
      </w:r>
    </w:p>
    <w:p w14:paraId="0354A5CF"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2E7829C2" w14:textId="41B9FB35"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The Standards require RTOs to meet the Credential Policy. As such, RTOs are responsible for complying with the Credential Policy and should establish mechanisms for ensuring people do not perform training and assessment tasks beyond the scope of their credentials.   </w:t>
      </w:r>
    </w:p>
    <w:p w14:paraId="1BFCFCA7" w14:textId="52E6D06A" w:rsidR="00C13A52" w:rsidRPr="00C13A52" w:rsidRDefault="00C13A52" w:rsidP="0006676C">
      <w:pPr>
        <w:contextualSpacing/>
      </w:pPr>
      <w:r w:rsidRPr="00740A44">
        <w:rPr>
          <w:rFonts w:ascii="Aptos" w:hAnsi="Aptos"/>
        </w:rPr>
        <w:t>The Standards also require trainer and assessor skills to remain up to date through continuing professional development in training and assessment. This ensures students have the benefit of contemporary learning practices and styles and that training is engaging for students.</w:t>
      </w:r>
    </w:p>
    <w:p w14:paraId="7C0DF721" w14:textId="19D142CF" w:rsidR="00C13A52" w:rsidRDefault="00C13A52" w:rsidP="00C13A52">
      <w:pPr>
        <w:pStyle w:val="Heading2"/>
      </w:pPr>
      <w:bookmarkStart w:id="104" w:name="_Toc192765678"/>
      <w:r>
        <w:t>Standard 3.3</w:t>
      </w:r>
      <w:bookmarkEnd w:id="104"/>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3.3"/>
        <w:tblDescription w:val="This table outlines Standard 3.3 - Training and assessment is delivered by people with current industry skills and knowledge relevant to the training product."/>
      </w:tblPr>
      <w:tblGrid>
        <w:gridCol w:w="8930"/>
      </w:tblGrid>
      <w:tr w:rsidR="00C13A52" w:rsidRPr="00740A44" w14:paraId="678ACE03" w14:textId="77777777" w:rsidTr="00E7298E">
        <w:trPr>
          <w:trHeight w:val="826"/>
        </w:trPr>
        <w:tc>
          <w:tcPr>
            <w:tcW w:w="8930" w:type="dxa"/>
            <w:shd w:val="clear" w:color="auto" w:fill="BE540E"/>
            <w:vAlign w:val="center"/>
          </w:tcPr>
          <w:p w14:paraId="029D4C75" w14:textId="54D06649" w:rsidR="00C13A52" w:rsidRPr="00740A44" w:rsidRDefault="00C13A52" w:rsidP="006C6F73">
            <w:pPr>
              <w:keepNext/>
              <w:ind w:left="126"/>
              <w:rPr>
                <w:rFonts w:ascii="Aptos" w:hAnsi="Aptos"/>
                <w:b/>
                <w:bCs/>
              </w:rPr>
            </w:pPr>
            <w:r w:rsidRPr="00740A44">
              <w:rPr>
                <w:rFonts w:ascii="Aptos" w:hAnsi="Aptos"/>
                <w:b/>
                <w:bCs/>
                <w:color w:val="FFFFFF" w:themeColor="background1"/>
              </w:rPr>
              <w:t xml:space="preserve">Training and assessment is delivered by </w:t>
            </w:r>
            <w:r w:rsidR="00C75FCD">
              <w:rPr>
                <w:rFonts w:ascii="Aptos" w:hAnsi="Aptos"/>
                <w:b/>
                <w:bCs/>
                <w:color w:val="FFFFFF" w:themeColor="background1"/>
              </w:rPr>
              <w:t>persons</w:t>
            </w:r>
            <w:r w:rsidR="00C75FCD" w:rsidRPr="00740A44">
              <w:rPr>
                <w:rFonts w:ascii="Aptos" w:hAnsi="Aptos"/>
                <w:b/>
                <w:bCs/>
                <w:color w:val="FFFFFF" w:themeColor="background1"/>
              </w:rPr>
              <w:t xml:space="preserve"> </w:t>
            </w:r>
            <w:r w:rsidRPr="00740A44">
              <w:rPr>
                <w:rFonts w:ascii="Aptos" w:hAnsi="Aptos"/>
                <w:b/>
                <w:bCs/>
                <w:color w:val="FFFFFF" w:themeColor="background1"/>
              </w:rPr>
              <w:t>with current industry skills and knowledge relevant to the training product.</w:t>
            </w:r>
          </w:p>
        </w:tc>
      </w:tr>
      <w:tr w:rsidR="00C13A52" w:rsidRPr="00032B9C" w14:paraId="36CAF666" w14:textId="77777777" w:rsidTr="00B8233F">
        <w:tc>
          <w:tcPr>
            <w:tcW w:w="8930" w:type="dxa"/>
            <w:shd w:val="clear" w:color="auto" w:fill="FBE4D5"/>
            <w:vAlign w:val="center"/>
          </w:tcPr>
          <w:p w14:paraId="530E3B0F" w14:textId="59F0D0F0" w:rsidR="00C13A52" w:rsidRPr="00032B9C" w:rsidRDefault="00121FDE" w:rsidP="00066464">
            <w:pPr>
              <w:spacing w:after="160"/>
              <w:rPr>
                <w:rFonts w:ascii="Aptos" w:hAnsi="Aptos" w:cstheme="minorHAnsi"/>
              </w:rPr>
            </w:pPr>
            <w:r w:rsidRPr="00B835C5">
              <w:rPr>
                <w:rFonts w:ascii="Aptos" w:hAnsi="Aptos" w:cstheme="minorHAnsi"/>
              </w:rPr>
              <w:t>An NVR registered training organisation</w:t>
            </w:r>
            <w:r w:rsidR="001717A2" w:rsidRPr="00032B9C">
              <w:rPr>
                <w:rFonts w:ascii="Aptos" w:hAnsi="Aptos" w:cstheme="minorHAnsi"/>
                <w:u w:val="single"/>
              </w:rPr>
              <w:t xml:space="preserve"> </w:t>
            </w:r>
            <w:r w:rsidR="00C13A52" w:rsidRPr="00032B9C">
              <w:rPr>
                <w:rFonts w:ascii="Aptos" w:hAnsi="Aptos" w:cstheme="minorHAnsi"/>
              </w:rPr>
              <w:t>demonstrates:</w:t>
            </w:r>
          </w:p>
          <w:p w14:paraId="63FC837E" w14:textId="068C7FE7" w:rsidR="00C13A52" w:rsidRPr="00032B9C" w:rsidRDefault="000A312C" w:rsidP="00B835C5">
            <w:pPr>
              <w:numPr>
                <w:ilvl w:val="0"/>
                <w:numId w:val="45"/>
              </w:numPr>
              <w:tabs>
                <w:tab w:val="left" w:pos="720"/>
              </w:tabs>
              <w:spacing w:before="240" w:after="0"/>
              <w:contextualSpacing/>
              <w:rPr>
                <w:rFonts w:ascii="Aptos" w:hAnsi="Aptos"/>
              </w:rPr>
            </w:pPr>
            <w:r w:rsidRPr="00032B9C">
              <w:rPr>
                <w:rFonts w:ascii="Aptos" w:hAnsi="Aptos"/>
              </w:rPr>
              <w:t xml:space="preserve">all </w:t>
            </w:r>
            <w:r w:rsidR="00C13A52" w:rsidRPr="00032B9C">
              <w:rPr>
                <w:rFonts w:ascii="Aptos" w:hAnsi="Aptos"/>
              </w:rPr>
              <w:t>person</w:t>
            </w:r>
            <w:r w:rsidRPr="00032B9C">
              <w:rPr>
                <w:rFonts w:ascii="Aptos" w:hAnsi="Aptos"/>
              </w:rPr>
              <w:t>s</w:t>
            </w:r>
            <w:r w:rsidR="00C13A52" w:rsidRPr="00032B9C">
              <w:rPr>
                <w:rFonts w:ascii="Aptos" w:hAnsi="Aptos"/>
              </w:rPr>
              <w:t xml:space="preserve"> delivering training or assessment</w:t>
            </w:r>
            <w:r w:rsidRPr="00032B9C">
              <w:rPr>
                <w:rFonts w:ascii="Aptos" w:hAnsi="Aptos"/>
              </w:rPr>
              <w:t xml:space="preserve"> </w:t>
            </w:r>
            <w:r w:rsidRPr="00B835C5">
              <w:rPr>
                <w:rFonts w:ascii="Aptos" w:hAnsi="Aptos"/>
              </w:rPr>
              <w:t>for, or on behalf of the organisation</w:t>
            </w:r>
            <w:r w:rsidR="00C13A52" w:rsidRPr="00032B9C">
              <w:rPr>
                <w:rFonts w:ascii="Aptos" w:hAnsi="Aptos"/>
              </w:rPr>
              <w:t>:</w:t>
            </w:r>
          </w:p>
          <w:p w14:paraId="694D58D4" w14:textId="1E3A5153" w:rsidR="00C13A52" w:rsidRPr="00032B9C" w:rsidRDefault="00C13A52" w:rsidP="00B835C5">
            <w:pPr>
              <w:pStyle w:val="ListParagraph"/>
              <w:numPr>
                <w:ilvl w:val="0"/>
                <w:numId w:val="67"/>
              </w:numPr>
              <w:tabs>
                <w:tab w:val="left" w:pos="841"/>
              </w:tabs>
              <w:spacing w:after="0" w:line="276" w:lineRule="auto"/>
              <w:ind w:left="714" w:hanging="357"/>
              <w:rPr>
                <w:rFonts w:ascii="Aptos" w:hAnsi="Aptos"/>
              </w:rPr>
            </w:pPr>
            <w:r w:rsidRPr="00032B9C">
              <w:rPr>
                <w:rFonts w:ascii="Aptos" w:hAnsi="Aptos"/>
              </w:rPr>
              <w:t>ha</w:t>
            </w:r>
            <w:r w:rsidR="00F358C1" w:rsidRPr="00032B9C">
              <w:rPr>
                <w:rFonts w:ascii="Aptos" w:hAnsi="Aptos"/>
              </w:rPr>
              <w:t>ve</w:t>
            </w:r>
            <w:r w:rsidRPr="00032B9C">
              <w:rPr>
                <w:rFonts w:ascii="Aptos" w:hAnsi="Aptos"/>
              </w:rPr>
              <w:t xml:space="preserve"> industry competencies, skills and knowledge that are relevant to, and at least to the level of, the training product being delivered or assessed</w:t>
            </w:r>
            <w:r w:rsidR="005D2D42" w:rsidRPr="00032B9C">
              <w:rPr>
                <w:rFonts w:ascii="Aptos" w:hAnsi="Aptos"/>
              </w:rPr>
              <w:t xml:space="preserve"> by the person; and</w:t>
            </w:r>
          </w:p>
          <w:p w14:paraId="5755B7F9" w14:textId="3E4EAC47" w:rsidR="00C13A52" w:rsidRPr="00032B9C" w:rsidRDefault="00C13A52" w:rsidP="00B835C5">
            <w:pPr>
              <w:pStyle w:val="ListParagraph"/>
              <w:numPr>
                <w:ilvl w:val="0"/>
                <w:numId w:val="67"/>
              </w:numPr>
              <w:tabs>
                <w:tab w:val="left" w:pos="841"/>
              </w:tabs>
              <w:spacing w:before="240" w:after="0" w:line="276" w:lineRule="auto"/>
              <w:ind w:left="714" w:hanging="357"/>
              <w:rPr>
                <w:rFonts w:ascii="Aptos" w:hAnsi="Aptos"/>
              </w:rPr>
            </w:pPr>
            <w:r w:rsidRPr="00032B9C">
              <w:rPr>
                <w:rFonts w:ascii="Aptos" w:hAnsi="Aptos"/>
              </w:rPr>
              <w:t>maintains an understanding of current industry practices</w:t>
            </w:r>
            <w:r w:rsidR="00181BC5" w:rsidRPr="00032B9C">
              <w:rPr>
                <w:rFonts w:ascii="Aptos" w:hAnsi="Aptos"/>
              </w:rPr>
              <w:t xml:space="preserve"> </w:t>
            </w:r>
            <w:r w:rsidR="00181BC5" w:rsidRPr="00B835C5">
              <w:rPr>
                <w:rFonts w:ascii="Aptos" w:hAnsi="Aptos"/>
              </w:rPr>
              <w:t>relevant to the training or assessment being delivered by the person</w:t>
            </w:r>
            <w:r w:rsidR="00CA7B08">
              <w:rPr>
                <w:rFonts w:ascii="Aptos" w:hAnsi="Aptos"/>
              </w:rPr>
              <w:t>;</w:t>
            </w:r>
            <w:r w:rsidR="00181BC5" w:rsidRPr="00032B9C">
              <w:rPr>
                <w:rFonts w:ascii="Arial" w:hAnsi="Arial" w:cs="Arial"/>
                <w:u w:val="single"/>
              </w:rPr>
              <w:t> </w:t>
            </w:r>
            <w:r w:rsidR="00181BC5" w:rsidRPr="00032B9C">
              <w:rPr>
                <w:rFonts w:ascii="Aptos" w:hAnsi="Aptos"/>
              </w:rPr>
              <w:t> </w:t>
            </w:r>
          </w:p>
          <w:p w14:paraId="0E7FA812" w14:textId="706671B6" w:rsidR="00C13A52" w:rsidRPr="00032B9C" w:rsidRDefault="00C13A52" w:rsidP="00B835C5">
            <w:pPr>
              <w:numPr>
                <w:ilvl w:val="0"/>
                <w:numId w:val="45"/>
              </w:numPr>
              <w:tabs>
                <w:tab w:val="left" w:pos="720"/>
              </w:tabs>
              <w:spacing w:after="0"/>
              <w:ind w:left="357" w:hanging="357"/>
              <w:contextualSpacing/>
              <w:rPr>
                <w:rFonts w:ascii="Aptos" w:hAnsi="Aptos"/>
              </w:rPr>
            </w:pPr>
            <w:r w:rsidRPr="00032B9C">
              <w:rPr>
                <w:rFonts w:ascii="Aptos" w:hAnsi="Aptos"/>
              </w:rPr>
              <w:t xml:space="preserve">where </w:t>
            </w:r>
            <w:r w:rsidR="00181BC5" w:rsidRPr="00032B9C">
              <w:rPr>
                <w:rFonts w:ascii="Aptos" w:hAnsi="Aptos"/>
              </w:rPr>
              <w:t xml:space="preserve">it engages an </w:t>
            </w:r>
            <w:r w:rsidRPr="00032B9C">
              <w:rPr>
                <w:rFonts w:ascii="Aptos" w:hAnsi="Aptos"/>
              </w:rPr>
              <w:t xml:space="preserve">expert </w:t>
            </w:r>
            <w:r w:rsidR="004C1AEB" w:rsidRPr="00B835C5">
              <w:rPr>
                <w:rFonts w:ascii="Aptos" w:hAnsi="Aptos"/>
              </w:rPr>
              <w:t>for the purposes of delivering training, it does so:</w:t>
            </w:r>
            <w:r w:rsidR="004C1AEB" w:rsidRPr="00032B9C">
              <w:rPr>
                <w:rFonts w:ascii="Arial" w:hAnsi="Arial" w:cs="Arial"/>
                <w:u w:val="single"/>
              </w:rPr>
              <w:t> </w:t>
            </w:r>
          </w:p>
          <w:p w14:paraId="461527DE" w14:textId="77777777" w:rsidR="00287588" w:rsidRPr="00B835C5" w:rsidRDefault="00287588" w:rsidP="00B835C5">
            <w:pPr>
              <w:pStyle w:val="paragraph"/>
              <w:numPr>
                <w:ilvl w:val="0"/>
                <w:numId w:val="66"/>
              </w:numPr>
              <w:spacing w:before="0" w:beforeAutospacing="0" w:after="0" w:afterAutospacing="0" w:line="276" w:lineRule="auto"/>
              <w:textAlignment w:val="baseline"/>
              <w:rPr>
                <w:rFonts w:ascii="Aptos" w:hAnsi="Aptos"/>
                <w:sz w:val="22"/>
                <w:szCs w:val="22"/>
              </w:rPr>
            </w:pPr>
            <w:r w:rsidRPr="00B835C5">
              <w:rPr>
                <w:rStyle w:val="normaltextrun"/>
                <w:rFonts w:ascii="Aptos" w:eastAsiaTheme="majorEastAsia" w:hAnsi="Aptos"/>
                <w:sz w:val="22"/>
                <w:szCs w:val="22"/>
              </w:rPr>
              <w:t>by reference to the requirements of the training product or the specific VET student cohort; and</w:t>
            </w:r>
            <w:r w:rsidRPr="00B835C5">
              <w:rPr>
                <w:rStyle w:val="normaltextrun"/>
                <w:rFonts w:ascii="Arial" w:eastAsiaTheme="majorEastAsia" w:hAnsi="Arial" w:cs="Arial"/>
                <w:sz w:val="22"/>
                <w:szCs w:val="22"/>
              </w:rPr>
              <w:t>  </w:t>
            </w:r>
            <w:r w:rsidRPr="00B835C5">
              <w:rPr>
                <w:rStyle w:val="eop"/>
                <w:rFonts w:ascii="Aptos" w:eastAsiaTheme="majorEastAsia" w:hAnsi="Aptos"/>
                <w:sz w:val="22"/>
                <w:szCs w:val="22"/>
              </w:rPr>
              <w:t> </w:t>
            </w:r>
          </w:p>
          <w:p w14:paraId="34A743CB" w14:textId="77777777" w:rsidR="00287588" w:rsidRPr="00B835C5" w:rsidRDefault="00287588" w:rsidP="00B835C5">
            <w:pPr>
              <w:pStyle w:val="paragraph"/>
              <w:numPr>
                <w:ilvl w:val="0"/>
                <w:numId w:val="66"/>
              </w:numPr>
              <w:spacing w:before="0" w:beforeAutospacing="0" w:after="0" w:afterAutospacing="0" w:line="276" w:lineRule="auto"/>
              <w:textAlignment w:val="baseline"/>
              <w:rPr>
                <w:rFonts w:ascii="Aptos" w:hAnsi="Aptos"/>
                <w:sz w:val="22"/>
                <w:szCs w:val="22"/>
              </w:rPr>
            </w:pPr>
            <w:r w:rsidRPr="00B835C5">
              <w:rPr>
                <w:rStyle w:val="normaltextrun"/>
                <w:rFonts w:ascii="Aptos" w:eastAsiaTheme="majorEastAsia" w:hAnsi="Aptos"/>
                <w:sz w:val="22"/>
                <w:szCs w:val="22"/>
              </w:rPr>
              <w:t>in response to a specific need for the expert to be engaged;</w:t>
            </w:r>
            <w:r w:rsidRPr="00B835C5">
              <w:rPr>
                <w:rStyle w:val="normaltextrun"/>
                <w:rFonts w:ascii="Arial" w:eastAsiaTheme="majorEastAsia" w:hAnsi="Arial" w:cs="Arial"/>
                <w:sz w:val="22"/>
                <w:szCs w:val="22"/>
              </w:rPr>
              <w:t>  </w:t>
            </w:r>
            <w:r w:rsidRPr="00B835C5">
              <w:rPr>
                <w:rStyle w:val="eop"/>
                <w:rFonts w:ascii="Aptos" w:eastAsiaTheme="majorEastAsia" w:hAnsi="Aptos"/>
                <w:sz w:val="22"/>
                <w:szCs w:val="22"/>
              </w:rPr>
              <w:t> </w:t>
            </w:r>
          </w:p>
          <w:p w14:paraId="28A9B51E" w14:textId="6135554B" w:rsidR="00AD3832" w:rsidRPr="00032B9C" w:rsidRDefault="00923C5B" w:rsidP="00B835C5">
            <w:pPr>
              <w:pStyle w:val="ListParagraph"/>
              <w:numPr>
                <w:ilvl w:val="0"/>
                <w:numId w:val="45"/>
              </w:numPr>
              <w:tabs>
                <w:tab w:val="left" w:pos="720"/>
              </w:tabs>
              <w:spacing w:before="240" w:after="0" w:line="276" w:lineRule="auto"/>
              <w:rPr>
                <w:rFonts w:ascii="Aptos" w:hAnsi="Aptos"/>
              </w:rPr>
            </w:pPr>
            <w:r w:rsidRPr="00032B9C">
              <w:rPr>
                <w:rFonts w:ascii="Aptos" w:hAnsi="Aptos"/>
              </w:rPr>
              <w:t>it has a system in place for ensuring:</w:t>
            </w:r>
          </w:p>
          <w:p w14:paraId="525F817F" w14:textId="69EA7CC1" w:rsidR="00C13A52" w:rsidRPr="00B835C5" w:rsidRDefault="00C13A52" w:rsidP="00B835C5">
            <w:pPr>
              <w:pStyle w:val="ListParagraph"/>
              <w:numPr>
                <w:ilvl w:val="0"/>
                <w:numId w:val="68"/>
              </w:numPr>
              <w:spacing w:line="276" w:lineRule="auto"/>
              <w:ind w:left="714" w:hanging="357"/>
              <w:rPr>
                <w:rFonts w:ascii="Aptos" w:hAnsi="Aptos"/>
              </w:rPr>
            </w:pPr>
            <w:r w:rsidRPr="00B835C5">
              <w:rPr>
                <w:rFonts w:ascii="Aptos" w:hAnsi="Aptos"/>
              </w:rPr>
              <w:t>expert</w:t>
            </w:r>
            <w:r w:rsidR="00D35BFD" w:rsidRPr="00B835C5">
              <w:rPr>
                <w:rFonts w:ascii="Aptos" w:hAnsi="Aptos"/>
              </w:rPr>
              <w:t>s</w:t>
            </w:r>
            <w:r w:rsidRPr="00B835C5">
              <w:rPr>
                <w:rFonts w:ascii="Aptos" w:hAnsi="Aptos"/>
              </w:rPr>
              <w:t xml:space="preserve"> </w:t>
            </w:r>
            <w:r w:rsidR="00D35BFD" w:rsidRPr="00B835C5">
              <w:rPr>
                <w:rFonts w:ascii="Aptos" w:hAnsi="Aptos"/>
              </w:rPr>
              <w:t xml:space="preserve">have </w:t>
            </w:r>
            <w:r w:rsidRPr="00B835C5">
              <w:rPr>
                <w:rFonts w:ascii="Aptos" w:hAnsi="Aptos"/>
              </w:rPr>
              <w:t>industry competencies, skills</w:t>
            </w:r>
            <w:r w:rsidR="00765DBA" w:rsidRPr="00B835C5">
              <w:rPr>
                <w:rFonts w:ascii="Aptos" w:hAnsi="Aptos"/>
              </w:rPr>
              <w:t>,</w:t>
            </w:r>
            <w:r w:rsidRPr="00B835C5">
              <w:rPr>
                <w:rFonts w:ascii="Aptos" w:hAnsi="Aptos"/>
              </w:rPr>
              <w:t xml:space="preserve"> knowledge and specialised industry or subject matter expertise</w:t>
            </w:r>
            <w:r w:rsidR="00765DBA" w:rsidRPr="00B835C5">
              <w:rPr>
                <w:rFonts w:ascii="Aptos" w:hAnsi="Aptos"/>
              </w:rPr>
              <w:t xml:space="preserve"> that is directly relevant to the training product they are delivering;</w:t>
            </w:r>
            <w:r w:rsidR="00765DBA" w:rsidRPr="00032B9C">
              <w:rPr>
                <w:rFonts w:ascii="Arial" w:hAnsi="Arial" w:cs="Arial"/>
              </w:rPr>
              <w:t> </w:t>
            </w:r>
            <w:r w:rsidR="00765DBA" w:rsidRPr="00B835C5">
              <w:rPr>
                <w:rFonts w:ascii="Aptos" w:hAnsi="Aptos"/>
              </w:rPr>
              <w:t> </w:t>
            </w:r>
          </w:p>
          <w:p w14:paraId="5A9E5486" w14:textId="0AF304B1" w:rsidR="004C61FA" w:rsidRPr="00B835C5" w:rsidRDefault="00C13A52" w:rsidP="00B835C5">
            <w:pPr>
              <w:pStyle w:val="ListParagraph"/>
              <w:numPr>
                <w:ilvl w:val="0"/>
                <w:numId w:val="68"/>
              </w:numPr>
              <w:spacing w:line="276" w:lineRule="auto"/>
              <w:ind w:left="714" w:hanging="357"/>
              <w:rPr>
                <w:rFonts w:ascii="Aptos" w:hAnsi="Aptos"/>
              </w:rPr>
            </w:pPr>
            <w:r w:rsidRPr="00B835C5">
              <w:rPr>
                <w:rFonts w:ascii="Aptos" w:hAnsi="Aptos"/>
              </w:rPr>
              <w:t>expert</w:t>
            </w:r>
            <w:r w:rsidR="00765DBA" w:rsidRPr="00B835C5">
              <w:rPr>
                <w:rFonts w:ascii="Aptos" w:hAnsi="Aptos"/>
              </w:rPr>
              <w:t>s</w:t>
            </w:r>
            <w:r w:rsidR="007C521C" w:rsidRPr="00B835C5">
              <w:rPr>
                <w:rFonts w:ascii="Aptos" w:hAnsi="Aptos"/>
              </w:rPr>
              <w:t xml:space="preserve"> are only authorised to</w:t>
            </w:r>
            <w:r w:rsidRPr="00B835C5">
              <w:rPr>
                <w:rFonts w:ascii="Aptos" w:hAnsi="Aptos"/>
              </w:rPr>
              <w:t xml:space="preserve"> work under</w:t>
            </w:r>
            <w:r w:rsidR="00E64A2B">
              <w:rPr>
                <w:rFonts w:ascii="Aptos" w:hAnsi="Aptos"/>
              </w:rPr>
              <w:t xml:space="preserve"> the</w:t>
            </w:r>
            <w:r w:rsidRPr="00B835C5">
              <w:rPr>
                <w:rFonts w:ascii="Aptos" w:hAnsi="Aptos"/>
              </w:rPr>
              <w:t xml:space="preserve"> direction of a person with the </w:t>
            </w:r>
            <w:r w:rsidR="007C521C" w:rsidRPr="00B835C5">
              <w:rPr>
                <w:rFonts w:ascii="Aptos" w:hAnsi="Aptos"/>
              </w:rPr>
              <w:t xml:space="preserve">appropriate </w:t>
            </w:r>
            <w:r w:rsidRPr="00B835C5">
              <w:rPr>
                <w:rFonts w:ascii="Aptos" w:hAnsi="Aptos"/>
              </w:rPr>
              <w:t xml:space="preserve">credentials </w:t>
            </w:r>
            <w:r w:rsidR="004C61FA" w:rsidRPr="00B835C5">
              <w:rPr>
                <w:rFonts w:ascii="Aptos" w:hAnsi="Aptos"/>
              </w:rPr>
              <w:t xml:space="preserve">to provide direction on the delivery of training and assessment, as </w:t>
            </w:r>
            <w:r w:rsidRPr="00B835C5">
              <w:rPr>
                <w:rFonts w:ascii="Aptos" w:hAnsi="Aptos"/>
              </w:rPr>
              <w:t>specified in the Credential Policy</w:t>
            </w:r>
            <w:r w:rsidR="004C61FA" w:rsidRPr="00B835C5">
              <w:rPr>
                <w:rFonts w:ascii="Aptos" w:hAnsi="Aptos"/>
              </w:rPr>
              <w:t>;</w:t>
            </w:r>
          </w:p>
          <w:p w14:paraId="34F7BF80" w14:textId="637BCD7E" w:rsidR="00C13A52" w:rsidRPr="00B835C5" w:rsidRDefault="00C13A52" w:rsidP="00B835C5">
            <w:pPr>
              <w:pStyle w:val="ListParagraph"/>
              <w:numPr>
                <w:ilvl w:val="0"/>
                <w:numId w:val="68"/>
              </w:numPr>
              <w:spacing w:line="276" w:lineRule="auto"/>
              <w:ind w:left="714" w:hanging="357"/>
              <w:rPr>
                <w:rFonts w:ascii="Aptos" w:hAnsi="Aptos"/>
              </w:rPr>
            </w:pPr>
            <w:r w:rsidRPr="00B835C5">
              <w:rPr>
                <w:rFonts w:ascii="Aptos" w:hAnsi="Aptos"/>
              </w:rPr>
              <w:t>where the expert is involved in assessment judgement</w:t>
            </w:r>
            <w:r w:rsidR="00B36EB6" w:rsidRPr="00B835C5">
              <w:rPr>
                <w:rFonts w:ascii="Aptos" w:hAnsi="Aptos"/>
              </w:rPr>
              <w:t xml:space="preserve"> - </w:t>
            </w:r>
            <w:r w:rsidRPr="00B835C5">
              <w:rPr>
                <w:rFonts w:ascii="Aptos" w:hAnsi="Aptos"/>
              </w:rPr>
              <w:t xml:space="preserve">they </w:t>
            </w:r>
            <w:r w:rsidR="00B36EB6" w:rsidRPr="00B835C5">
              <w:rPr>
                <w:rFonts w:ascii="Aptos" w:hAnsi="Aptos"/>
              </w:rPr>
              <w:t xml:space="preserve">conduct </w:t>
            </w:r>
            <w:r w:rsidR="00403ED6">
              <w:rPr>
                <w:rFonts w:ascii="Aptos" w:hAnsi="Aptos"/>
              </w:rPr>
              <w:t>t</w:t>
            </w:r>
            <w:r w:rsidR="00B36EB6" w:rsidRPr="00B835C5">
              <w:rPr>
                <w:rFonts w:ascii="Aptos" w:hAnsi="Aptos"/>
              </w:rPr>
              <w:t xml:space="preserve">he assessment </w:t>
            </w:r>
            <w:r w:rsidRPr="00B835C5">
              <w:rPr>
                <w:rFonts w:ascii="Aptos" w:hAnsi="Aptos"/>
              </w:rPr>
              <w:t>alongside the trainer or assessor</w:t>
            </w:r>
            <w:r w:rsidR="00792666" w:rsidRPr="00B835C5">
              <w:rPr>
                <w:rFonts w:ascii="Aptos" w:hAnsi="Aptos"/>
              </w:rPr>
              <w:t xml:space="preserve">; and </w:t>
            </w:r>
          </w:p>
          <w:p w14:paraId="1F7A6D97" w14:textId="7968C193" w:rsidR="00C13A52" w:rsidRPr="00032B9C" w:rsidRDefault="00C13A52" w:rsidP="00B835C5">
            <w:pPr>
              <w:pStyle w:val="ListParagraph"/>
              <w:numPr>
                <w:ilvl w:val="0"/>
                <w:numId w:val="68"/>
              </w:numPr>
              <w:spacing w:line="276" w:lineRule="auto"/>
              <w:ind w:left="714" w:hanging="357"/>
              <w:rPr>
                <w:rFonts w:ascii="Aptos" w:hAnsi="Aptos"/>
              </w:rPr>
            </w:pPr>
            <w:r w:rsidRPr="00B835C5">
              <w:rPr>
                <w:rFonts w:ascii="Aptos" w:hAnsi="Aptos"/>
              </w:rPr>
              <w:t xml:space="preserve">the training </w:t>
            </w:r>
            <w:r w:rsidR="00DB3978" w:rsidRPr="00B835C5">
              <w:rPr>
                <w:rFonts w:ascii="Aptos" w:hAnsi="Aptos"/>
              </w:rPr>
              <w:t xml:space="preserve">or </w:t>
            </w:r>
            <w:r w:rsidRPr="00B835C5">
              <w:rPr>
                <w:rFonts w:ascii="Aptos" w:hAnsi="Aptos"/>
              </w:rPr>
              <w:t>assessment</w:t>
            </w:r>
            <w:r w:rsidR="00DB3978" w:rsidRPr="00B835C5">
              <w:rPr>
                <w:rFonts w:ascii="Aptos" w:hAnsi="Aptos"/>
              </w:rPr>
              <w:t xml:space="preserve"> the expert is involved in delivering is subject to oversight by the organisation</w:t>
            </w:r>
            <w:r w:rsidRPr="00B835C5">
              <w:rPr>
                <w:rFonts w:ascii="Aptos" w:hAnsi="Aptos"/>
              </w:rPr>
              <w:t>.</w:t>
            </w:r>
          </w:p>
        </w:tc>
      </w:tr>
    </w:tbl>
    <w:bookmarkEnd w:id="94"/>
    <w:p w14:paraId="7EA14F04" w14:textId="20FB7058" w:rsidR="00C13A52" w:rsidRDefault="00C13A52" w:rsidP="00C13A52">
      <w:pPr>
        <w:pStyle w:val="Heading4"/>
      </w:pPr>
      <w:r>
        <w:lastRenderedPageBreak/>
        <w:t>Intent of Standard 3.</w:t>
      </w:r>
      <w:r w:rsidR="00832876">
        <w:t>3</w:t>
      </w:r>
    </w:p>
    <w:p w14:paraId="1CE03382" w14:textId="77777777" w:rsidR="00C13A52" w:rsidRPr="00740A44" w:rsidRDefault="00C13A52"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VET seeks to equip students with current and practical industry skills and knowledge so they can readily apply these in the workplace. As such, it is critical that trainers and assessors have real, current and comprehensive understanding of industry practice and understand how skills and competencies will be applied in practice. This may occur through continuing professional development, ongoing industry engagement, industry work placements, etc.</w:t>
      </w:r>
    </w:p>
    <w:p w14:paraId="4E2AE5FA" w14:textId="77777777" w:rsidR="002D5248" w:rsidRDefault="002D5248" w:rsidP="002D5248">
      <w:pPr>
        <w:pStyle w:val="Bullet1"/>
        <w:spacing w:after="200" w:line="276" w:lineRule="auto"/>
        <w:ind w:left="0" w:firstLine="0"/>
        <w:contextualSpacing/>
        <w:rPr>
          <w:rFonts w:ascii="Aptos" w:hAnsi="Aptos"/>
          <w:sz w:val="22"/>
          <w:szCs w:val="22"/>
        </w:rPr>
      </w:pPr>
    </w:p>
    <w:p w14:paraId="00327454" w14:textId="23D15E84" w:rsidR="00C13A52" w:rsidRPr="00740A44"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While </w:t>
      </w:r>
      <w:hyperlink w:anchor="_Standard_1.2" w:history="1">
        <w:r w:rsidRPr="00B729C9">
          <w:rPr>
            <w:rStyle w:val="Hyperlink"/>
            <w:rFonts w:ascii="Aptos" w:hAnsi="Aptos"/>
            <w:sz w:val="22"/>
            <w:szCs w:val="22"/>
          </w:rPr>
          <w:t>Standard 1.2</w:t>
        </w:r>
      </w:hyperlink>
      <w:r w:rsidRPr="00740A44">
        <w:rPr>
          <w:rFonts w:ascii="Aptos" w:hAnsi="Aptos"/>
          <w:sz w:val="22"/>
          <w:szCs w:val="22"/>
        </w:rPr>
        <w:t xml:space="preserve"> requires RTOs to ensure that the training itself reflects current industry practice, Standard 3.3 focuses on ensuring trainers and assessors maintain current industry skills and knowledge. Industry engagement should be a key input in determining whether trainers and assessors have current industry competencies and in identifying any gaps.</w:t>
      </w:r>
    </w:p>
    <w:p w14:paraId="2AA56214" w14:textId="77777777" w:rsidR="00C13A52" w:rsidRPr="00740A44" w:rsidRDefault="00C13A52" w:rsidP="0006676C">
      <w:pPr>
        <w:pStyle w:val="Bullet1"/>
        <w:spacing w:after="200" w:line="276" w:lineRule="auto"/>
        <w:ind w:left="0" w:firstLine="0"/>
        <w:contextualSpacing/>
        <w:rPr>
          <w:rFonts w:ascii="Aptos" w:hAnsi="Aptos"/>
          <w:sz w:val="22"/>
          <w:szCs w:val="22"/>
        </w:rPr>
      </w:pPr>
    </w:p>
    <w:p w14:paraId="0E706116" w14:textId="77777777" w:rsidR="00AB60D3" w:rsidRDefault="00C13A52"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In most situations trainers and assessors will hold the training product (and/or units of competency) that they deliver or assess. Where this is not the case, they are expected to have equivalent knowledge and skills and depth of experience.</w:t>
      </w:r>
      <w:r w:rsidR="0035174E">
        <w:rPr>
          <w:rFonts w:ascii="Aptos" w:hAnsi="Aptos"/>
          <w:sz w:val="22"/>
          <w:szCs w:val="22"/>
        </w:rPr>
        <w:t xml:space="preserve"> The requirement under </w:t>
      </w:r>
      <w:r w:rsidR="00A06D69" w:rsidRPr="00A06D69">
        <w:rPr>
          <w:rFonts w:ascii="Aptos" w:hAnsi="Aptos"/>
          <w:sz w:val="22"/>
          <w:szCs w:val="22"/>
        </w:rPr>
        <w:t xml:space="preserve">Standard 3.3 </w:t>
      </w:r>
      <w:r w:rsidR="0035174E">
        <w:rPr>
          <w:rFonts w:ascii="Aptos" w:hAnsi="Aptos"/>
          <w:sz w:val="22"/>
          <w:szCs w:val="22"/>
        </w:rPr>
        <w:t>is</w:t>
      </w:r>
      <w:r w:rsidR="00A06D69" w:rsidRPr="00A06D69">
        <w:rPr>
          <w:rFonts w:ascii="Aptos" w:hAnsi="Aptos"/>
          <w:sz w:val="22"/>
          <w:szCs w:val="22"/>
        </w:rPr>
        <w:t xml:space="preserve"> that all trainers and assessors must have industry competencies, skills and knowledge that are relevant to, and at least to the level of, the training product being delivered and assessed. ‘At least to the level of’ refers to the level of skills and knowledge required for each training product, rather than equivalence of the AQF level. </w:t>
      </w:r>
    </w:p>
    <w:p w14:paraId="7F81C372" w14:textId="77777777" w:rsidR="00AB60D3" w:rsidRDefault="00AB60D3" w:rsidP="0006676C">
      <w:pPr>
        <w:pStyle w:val="Bullet1"/>
        <w:spacing w:after="200" w:line="276" w:lineRule="auto"/>
        <w:ind w:left="0" w:firstLine="0"/>
        <w:contextualSpacing/>
        <w:rPr>
          <w:rFonts w:ascii="Aptos" w:hAnsi="Aptos"/>
          <w:sz w:val="22"/>
          <w:szCs w:val="22"/>
        </w:rPr>
      </w:pPr>
    </w:p>
    <w:p w14:paraId="264DF47B" w14:textId="1D4C4A25" w:rsidR="00C13A52" w:rsidRPr="00740A44" w:rsidRDefault="00A06D69" w:rsidP="0006676C">
      <w:pPr>
        <w:pStyle w:val="Bullet1"/>
        <w:spacing w:after="200" w:line="276" w:lineRule="auto"/>
        <w:ind w:left="0" w:firstLine="0"/>
        <w:contextualSpacing/>
        <w:rPr>
          <w:rFonts w:ascii="Aptos" w:hAnsi="Aptos"/>
          <w:sz w:val="22"/>
          <w:szCs w:val="22"/>
        </w:rPr>
      </w:pPr>
      <w:r w:rsidRPr="00A06D69">
        <w:rPr>
          <w:rFonts w:ascii="Aptos" w:hAnsi="Aptos"/>
          <w:sz w:val="22"/>
          <w:szCs w:val="22"/>
        </w:rPr>
        <w:t xml:space="preserve">The </w:t>
      </w:r>
      <w:r w:rsidR="00BD0EEA">
        <w:rPr>
          <w:rFonts w:ascii="Aptos" w:hAnsi="Aptos"/>
          <w:sz w:val="22"/>
          <w:szCs w:val="22"/>
        </w:rPr>
        <w:t>Standard</w:t>
      </w:r>
      <w:r w:rsidRPr="00A06D69">
        <w:rPr>
          <w:rFonts w:ascii="Aptos" w:hAnsi="Aptos"/>
          <w:sz w:val="22"/>
          <w:szCs w:val="22"/>
        </w:rPr>
        <w:t xml:space="preserve"> does not specify that trainers and assessors must hold the training product they are delivering or assessing. While this is the most direct way of evidencing the relevant industry competencies, skills and knowledge, this could also be demonstrated through a combination of formal and informal learning and skills and knowledge gained through paid or volunteer work. </w:t>
      </w:r>
      <w:r w:rsidR="00AB60D3">
        <w:rPr>
          <w:rFonts w:ascii="Aptos" w:hAnsi="Aptos"/>
          <w:sz w:val="22"/>
          <w:szCs w:val="22"/>
        </w:rPr>
        <w:t xml:space="preserve"> </w:t>
      </w:r>
      <w:r w:rsidR="00C13A52" w:rsidRPr="00740A44">
        <w:rPr>
          <w:rFonts w:ascii="Aptos" w:hAnsi="Aptos"/>
          <w:sz w:val="22"/>
          <w:szCs w:val="22"/>
        </w:rPr>
        <w:t xml:space="preserve">RTOs will be responsible for demonstrating how they ensure the appropriateness, relevance and currency of each trainer and assessor’s industry competencies, skills and knowledge (in line with these Standards and the requirements of the training package). </w:t>
      </w:r>
    </w:p>
    <w:p w14:paraId="17A8C9E9" w14:textId="65922255" w:rsidR="00397B3B" w:rsidRDefault="00C13A52" w:rsidP="0006676C">
      <w:pPr>
        <w:contextualSpacing/>
        <w:rPr>
          <w:rFonts w:ascii="Aptos" w:eastAsia="Calibri" w:hAnsi="Aptos" w:cs="Arial"/>
        </w:rPr>
      </w:pPr>
      <w:r w:rsidRPr="00740A44">
        <w:rPr>
          <w:rFonts w:ascii="Aptos" w:hAnsi="Aptos"/>
        </w:rPr>
        <w:t xml:space="preserve">Engaging industry experts to support training and assessment and provide practical insight into real workplace settings can add value, variety and interest into the training program. Industry experts can play an important role in training and assessment; however, it is important to note that many industry representatives will </w:t>
      </w:r>
      <w:r w:rsidRPr="00740A44">
        <w:rPr>
          <w:rFonts w:ascii="Aptos" w:hAnsi="Aptos"/>
          <w:u w:val="single"/>
        </w:rPr>
        <w:t>not</w:t>
      </w:r>
      <w:r w:rsidRPr="00740A44">
        <w:rPr>
          <w:rFonts w:ascii="Aptos" w:hAnsi="Aptos"/>
        </w:rPr>
        <w:t xml:space="preserve"> have a VET training and assessment background. As such, RTOs must have systems in place to oversee and assure the </w:t>
      </w:r>
      <w:r w:rsidRPr="00740A44">
        <w:rPr>
          <w:rFonts w:ascii="Aptos" w:eastAsia="Calibri" w:hAnsi="Aptos" w:cs="Arial"/>
        </w:rPr>
        <w:t>quality of training and assessment where industry experts are engaged.</w:t>
      </w:r>
      <w:r w:rsidR="0004332A">
        <w:rPr>
          <w:rFonts w:ascii="Aptos" w:eastAsia="Calibri" w:hAnsi="Aptos" w:cs="Arial"/>
        </w:rPr>
        <w:t xml:space="preserve"> </w:t>
      </w:r>
      <w:r w:rsidR="00606A25" w:rsidRPr="00606A25">
        <w:rPr>
          <w:rFonts w:ascii="Aptos" w:eastAsia="Calibri" w:hAnsi="Aptos" w:cs="Arial"/>
        </w:rPr>
        <w:t>Experts are only authorised to work under the direction of a person who meets the requirements of the Credential Policy. </w:t>
      </w:r>
    </w:p>
    <w:p w14:paraId="03B6BE1C" w14:textId="6170FCAC" w:rsidR="00C13A52" w:rsidRPr="00740A44" w:rsidRDefault="00397B3B" w:rsidP="00397B3B">
      <w:pPr>
        <w:spacing w:after="160" w:line="259" w:lineRule="auto"/>
        <w:rPr>
          <w:rFonts w:ascii="Aptos" w:eastAsia="Calibri" w:hAnsi="Aptos" w:cs="Arial"/>
        </w:rPr>
      </w:pPr>
      <w:r>
        <w:rPr>
          <w:rFonts w:ascii="Aptos" w:eastAsia="Calibri" w:hAnsi="Aptos" w:cs="Arial"/>
        </w:rPr>
        <w:br w:type="page"/>
      </w:r>
    </w:p>
    <w:p w14:paraId="690E0466" w14:textId="77777777" w:rsidR="00242F54" w:rsidRDefault="00242F54" w:rsidP="00242F54">
      <w:pPr>
        <w:pStyle w:val="Heading1"/>
      </w:pPr>
      <w:bookmarkStart w:id="105" w:name="_Toc192765679"/>
      <w:r>
        <w:lastRenderedPageBreak/>
        <w:t>Quality Area 4: Governance</w:t>
      </w:r>
      <w:bookmarkEnd w:id="105"/>
    </w:p>
    <w:tbl>
      <w:tblPr>
        <w:tblStyle w:val="TableGrid"/>
        <w:tblW w:w="0" w:type="auto"/>
        <w:tblBorders>
          <w:top w:val="single" w:sz="48" w:space="0" w:color="7D4AA1"/>
          <w:left w:val="single" w:sz="48" w:space="0" w:color="7D4AA1"/>
          <w:bottom w:val="single" w:sz="48" w:space="0" w:color="7D4AA1"/>
          <w:right w:val="single" w:sz="48" w:space="0" w:color="7D4AA1"/>
          <w:insideH w:val="single" w:sz="48" w:space="0" w:color="7D4AA1"/>
          <w:insideV w:val="single" w:sz="48" w:space="0" w:color="7D4AA1"/>
        </w:tblBorders>
        <w:tblLook w:val="04A0" w:firstRow="1" w:lastRow="0" w:firstColumn="1" w:lastColumn="0" w:noHBand="0" w:noVBand="1"/>
        <w:tblCaption w:val="Quality Area 4: Governance"/>
        <w:tblDescription w:val="Provides the Outcome for Quality Area 4: Effective governance and a commitment to continuous improvement supports the quality and integrity of VET delivery."/>
      </w:tblPr>
      <w:tblGrid>
        <w:gridCol w:w="8900"/>
      </w:tblGrid>
      <w:tr w:rsidR="00242F54" w:rsidRPr="00740A44" w14:paraId="72097C31" w14:textId="77777777" w:rsidTr="00226CE7">
        <w:trPr>
          <w:trHeight w:val="1022"/>
        </w:trPr>
        <w:tc>
          <w:tcPr>
            <w:tcW w:w="8900" w:type="dxa"/>
            <w:shd w:val="clear" w:color="auto" w:fill="F0E8FA"/>
            <w:vAlign w:val="center"/>
          </w:tcPr>
          <w:p w14:paraId="447FB32C" w14:textId="77777777" w:rsidR="00242F54" w:rsidRPr="00740A44" w:rsidRDefault="00242F54" w:rsidP="008A1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b/>
                <w:bCs/>
              </w:rPr>
            </w:pPr>
            <w:bookmarkStart w:id="106" w:name="_Hlk177639029"/>
            <w:r w:rsidRPr="00740A44">
              <w:rPr>
                <w:rFonts w:ascii="Aptos" w:hAnsi="Aptos"/>
                <w:b/>
                <w:bCs/>
                <w:color w:val="000000" w:themeColor="text1"/>
                <w:u w:val="single"/>
              </w:rPr>
              <w:t>Outcome</w:t>
            </w:r>
            <w:r w:rsidRPr="00740A44">
              <w:rPr>
                <w:rFonts w:ascii="Aptos" w:hAnsi="Aptos"/>
                <w:b/>
                <w:bCs/>
                <w:color w:val="000000" w:themeColor="text1"/>
              </w:rPr>
              <w:t>: Effective governance and a commitment to continuous improvement supports the quality and integrity of VET delivery.</w:t>
            </w:r>
          </w:p>
        </w:tc>
      </w:tr>
    </w:tbl>
    <w:p w14:paraId="1DDD1A8C" w14:textId="58239A5D" w:rsidR="00242F54" w:rsidRDefault="00242F54" w:rsidP="00242F54">
      <w:pPr>
        <w:pStyle w:val="Heading2"/>
      </w:pPr>
      <w:bookmarkStart w:id="107" w:name="_Toc192765680"/>
      <w:bookmarkEnd w:id="106"/>
      <w:r>
        <w:t>Overview of Quality Area 4</w:t>
      </w:r>
      <w:bookmarkEnd w:id="107"/>
    </w:p>
    <w:p w14:paraId="689C9467" w14:textId="4683E2E7" w:rsidR="00242F54" w:rsidRPr="00740A44" w:rsidRDefault="00242F54" w:rsidP="00242F54">
      <w:pPr>
        <w:rPr>
          <w:rFonts w:ascii="Aptos" w:hAnsi="Aptos"/>
          <w:b/>
          <w:bCs/>
        </w:rPr>
      </w:pPr>
      <w:r w:rsidRPr="00740A44">
        <w:rPr>
          <w:rFonts w:ascii="Aptos" w:hAnsi="Aptos"/>
          <w:b/>
          <w:bCs/>
        </w:rPr>
        <w:t xml:space="preserve">Quality Area 4 comprises </w:t>
      </w:r>
      <w:r w:rsidR="0047240A">
        <w:rPr>
          <w:rFonts w:ascii="Aptos" w:hAnsi="Aptos"/>
          <w:b/>
          <w:bCs/>
        </w:rPr>
        <w:t xml:space="preserve">3 </w:t>
      </w:r>
      <w:r w:rsidRPr="00740A44">
        <w:rPr>
          <w:rFonts w:ascii="Aptos" w:hAnsi="Aptos"/>
          <w:b/>
          <w:bCs/>
        </w:rPr>
        <w:t>focus areas and</w:t>
      </w:r>
      <w:r w:rsidR="0047240A">
        <w:rPr>
          <w:rFonts w:ascii="Aptos" w:hAnsi="Aptos"/>
          <w:b/>
          <w:bCs/>
        </w:rPr>
        <w:t xml:space="preserve"> 4 </w:t>
      </w:r>
      <w:r w:rsidRPr="00740A44">
        <w:rPr>
          <w:rFonts w:ascii="Aptos" w:hAnsi="Aptos"/>
          <w:b/>
          <w:bCs/>
        </w:rPr>
        <w:t>Standards that detail the overarching expectations for the RTO’s governance.</w:t>
      </w:r>
    </w:p>
    <w:tbl>
      <w:tblPr>
        <w:tblStyle w:val="TableGrid"/>
        <w:tblW w:w="0" w:type="auto"/>
        <w:tblLook w:val="04A0" w:firstRow="1" w:lastRow="0" w:firstColumn="1" w:lastColumn="0" w:noHBand="0" w:noVBand="1"/>
        <w:tblCaption w:val="Overview of Quality Area 4"/>
        <w:tblDescription w:val="This table outlines Quality Area 4 - Governance. It is comprised of three focus areas and four Standards. "/>
      </w:tblPr>
      <w:tblGrid>
        <w:gridCol w:w="1838"/>
        <w:gridCol w:w="7172"/>
      </w:tblGrid>
      <w:tr w:rsidR="00242F54" w:rsidRPr="00740A44" w14:paraId="239B3213" w14:textId="77777777" w:rsidTr="006C6F73">
        <w:trPr>
          <w:trHeight w:val="499"/>
        </w:trPr>
        <w:tc>
          <w:tcPr>
            <w:tcW w:w="1838" w:type="dxa"/>
            <w:shd w:val="clear" w:color="auto" w:fill="061636" w:themeFill="accent5" w:themeFillShade="80"/>
            <w:vAlign w:val="center"/>
          </w:tcPr>
          <w:p w14:paraId="0BC0DD51" w14:textId="77777777" w:rsidR="00242F54" w:rsidRPr="00740A44" w:rsidRDefault="00242F54" w:rsidP="00242F54">
            <w:pPr>
              <w:rPr>
                <w:rFonts w:ascii="Aptos" w:hAnsi="Aptos"/>
                <w:b/>
                <w:bCs/>
                <w:color w:val="FFFFFF" w:themeColor="background1"/>
              </w:rPr>
            </w:pPr>
            <w:r w:rsidRPr="00740A44">
              <w:rPr>
                <w:rFonts w:ascii="Aptos" w:hAnsi="Aptos"/>
                <w:b/>
                <w:bCs/>
                <w:color w:val="FFFFFF" w:themeColor="background1"/>
              </w:rPr>
              <w:t>Focus areas</w:t>
            </w:r>
          </w:p>
        </w:tc>
        <w:tc>
          <w:tcPr>
            <w:tcW w:w="7172" w:type="dxa"/>
            <w:shd w:val="clear" w:color="auto" w:fill="061636" w:themeFill="accent5" w:themeFillShade="80"/>
            <w:vAlign w:val="center"/>
          </w:tcPr>
          <w:p w14:paraId="00F72035" w14:textId="3812DCAD" w:rsidR="00242F54" w:rsidRPr="00740A44" w:rsidRDefault="00242F54" w:rsidP="00242F54">
            <w:pPr>
              <w:pStyle w:val="mpcNormal"/>
              <w:rPr>
                <w:rFonts w:ascii="Aptos" w:hAnsi="Aptos"/>
                <w:b/>
                <w:bCs/>
                <w:color w:val="FFFFFF" w:themeColor="background1"/>
                <w:sz w:val="22"/>
                <w:szCs w:val="22"/>
                <w:lang w:val="en-AU"/>
              </w:rPr>
            </w:pPr>
            <w:r w:rsidRPr="00740A44">
              <w:rPr>
                <w:rFonts w:ascii="Aptos" w:hAnsi="Aptos"/>
                <w:b/>
                <w:bCs/>
                <w:color w:val="FFFFFF" w:themeColor="background1"/>
                <w:sz w:val="22"/>
                <w:szCs w:val="22"/>
                <w:lang w:val="en-AU"/>
              </w:rPr>
              <w:t>Standards</w:t>
            </w:r>
          </w:p>
        </w:tc>
      </w:tr>
      <w:tr w:rsidR="00242F54" w:rsidRPr="00740A44" w14:paraId="0C87E4EA" w14:textId="77777777" w:rsidTr="00760848">
        <w:trPr>
          <w:trHeight w:val="596"/>
        </w:trPr>
        <w:tc>
          <w:tcPr>
            <w:tcW w:w="1838" w:type="dxa"/>
            <w:vMerge w:val="restart"/>
            <w:shd w:val="clear" w:color="auto" w:fill="7D4AA1"/>
          </w:tcPr>
          <w:p w14:paraId="13DCCBD0" w14:textId="77777777" w:rsidR="00242F54" w:rsidRPr="00740A44" w:rsidRDefault="00242F54" w:rsidP="006C6F73">
            <w:pPr>
              <w:rPr>
                <w:rFonts w:ascii="Aptos" w:hAnsi="Aptos"/>
                <w:b/>
                <w:bCs/>
                <w:color w:val="FFFFFF" w:themeColor="background1"/>
              </w:rPr>
            </w:pPr>
            <w:r w:rsidRPr="00740A44">
              <w:rPr>
                <w:rFonts w:ascii="Aptos" w:hAnsi="Aptos"/>
                <w:b/>
                <w:bCs/>
                <w:color w:val="FFFFFF" w:themeColor="background1"/>
              </w:rPr>
              <w:t>Leadership and accountability</w:t>
            </w:r>
          </w:p>
        </w:tc>
        <w:tc>
          <w:tcPr>
            <w:tcW w:w="7172" w:type="dxa"/>
          </w:tcPr>
          <w:p w14:paraId="18839F6D" w14:textId="29A743CC" w:rsidR="00242F54" w:rsidRPr="00B835C5" w:rsidRDefault="00242F54" w:rsidP="00B835C5">
            <w:pPr>
              <w:ind w:left="464" w:hanging="464"/>
              <w:rPr>
                <w:rFonts w:ascii="Aptos" w:hAnsi="Aptos"/>
                <w:b/>
                <w:bCs/>
              </w:rPr>
            </w:pPr>
            <w:r w:rsidRPr="00EE1A8E">
              <w:rPr>
                <w:rFonts w:ascii="Aptos" w:hAnsi="Aptos"/>
                <w:b/>
                <w:bCs/>
              </w:rPr>
              <w:t xml:space="preserve">4.1. </w:t>
            </w:r>
            <w:r w:rsidR="008F30FA" w:rsidRPr="00EE1A8E">
              <w:rPr>
                <w:rFonts w:ascii="Aptos" w:hAnsi="Aptos"/>
              </w:rPr>
              <w:t>An NVR registered training organisation</w:t>
            </w:r>
            <w:r w:rsidR="0003098F" w:rsidRPr="00EE1A8E">
              <w:rPr>
                <w:rFonts w:ascii="Aptos" w:hAnsi="Aptos"/>
              </w:rPr>
              <w:t xml:space="preserve"> </w:t>
            </w:r>
            <w:r w:rsidRPr="00EE1A8E">
              <w:rPr>
                <w:rFonts w:ascii="Aptos" w:hAnsi="Aptos"/>
              </w:rPr>
              <w:t xml:space="preserve">operates with integrity and  </w:t>
            </w:r>
            <w:r w:rsidR="0037209E" w:rsidRPr="00EE1A8E">
              <w:rPr>
                <w:rFonts w:ascii="Aptos" w:hAnsi="Aptos"/>
              </w:rPr>
              <w:t xml:space="preserve">maintains </w:t>
            </w:r>
            <w:r w:rsidRPr="00EE1A8E">
              <w:rPr>
                <w:rFonts w:ascii="Aptos" w:hAnsi="Aptos"/>
              </w:rPr>
              <w:t>accountab</w:t>
            </w:r>
            <w:r w:rsidR="0037209E" w:rsidRPr="00EE1A8E">
              <w:rPr>
                <w:rFonts w:ascii="Aptos" w:hAnsi="Aptos"/>
              </w:rPr>
              <w:t xml:space="preserve">ility </w:t>
            </w:r>
            <w:r w:rsidRPr="00EE1A8E">
              <w:rPr>
                <w:rFonts w:ascii="Aptos" w:hAnsi="Aptos"/>
              </w:rPr>
              <w:t>for the delivery of quality services.</w:t>
            </w:r>
          </w:p>
        </w:tc>
      </w:tr>
      <w:tr w:rsidR="00242F54" w:rsidRPr="00740A44" w14:paraId="493DEB3A" w14:textId="77777777" w:rsidTr="00760848">
        <w:trPr>
          <w:trHeight w:val="309"/>
        </w:trPr>
        <w:tc>
          <w:tcPr>
            <w:tcW w:w="1838" w:type="dxa"/>
            <w:vMerge/>
            <w:shd w:val="clear" w:color="auto" w:fill="7D4AA1"/>
          </w:tcPr>
          <w:p w14:paraId="5465ABB4" w14:textId="77777777" w:rsidR="00242F54" w:rsidRPr="00740A44" w:rsidRDefault="00242F54" w:rsidP="006C6F73">
            <w:pPr>
              <w:rPr>
                <w:rFonts w:ascii="Aptos" w:hAnsi="Aptos"/>
                <w:b/>
                <w:bCs/>
                <w:color w:val="FFFFFF" w:themeColor="background1"/>
              </w:rPr>
            </w:pPr>
          </w:p>
        </w:tc>
        <w:tc>
          <w:tcPr>
            <w:tcW w:w="7172" w:type="dxa"/>
          </w:tcPr>
          <w:p w14:paraId="5B78ED8C" w14:textId="10E0A2CF" w:rsidR="00242F54" w:rsidRPr="00B835C5" w:rsidRDefault="00242F54" w:rsidP="00B835C5">
            <w:pPr>
              <w:ind w:left="464" w:hanging="464"/>
              <w:rPr>
                <w:rFonts w:ascii="Aptos" w:hAnsi="Aptos"/>
                <w:b/>
                <w:bCs/>
              </w:rPr>
            </w:pPr>
            <w:r w:rsidRPr="00EE1A8E">
              <w:rPr>
                <w:rFonts w:ascii="Aptos" w:hAnsi="Aptos"/>
                <w:b/>
                <w:bCs/>
              </w:rPr>
              <w:t xml:space="preserve">4.2. </w:t>
            </w:r>
            <w:r w:rsidRPr="00EE1A8E">
              <w:rPr>
                <w:rFonts w:ascii="Aptos" w:hAnsi="Aptos"/>
              </w:rPr>
              <w:t xml:space="preserve">Roles and responsibilities </w:t>
            </w:r>
            <w:r w:rsidR="00FB75B3" w:rsidRPr="00EE1A8E">
              <w:rPr>
                <w:rFonts w:ascii="Aptos" w:hAnsi="Aptos"/>
              </w:rPr>
              <w:t xml:space="preserve">of </w:t>
            </w:r>
            <w:r w:rsidR="00FB75B3" w:rsidRPr="00B835C5">
              <w:rPr>
                <w:rFonts w:ascii="Aptos" w:hAnsi="Aptos"/>
              </w:rPr>
              <w:t>NVR registered training organisation</w:t>
            </w:r>
            <w:r w:rsidR="00094356" w:rsidRPr="00EE1A8E">
              <w:rPr>
                <w:rFonts w:ascii="Aptos" w:hAnsi="Aptos"/>
              </w:rPr>
              <w:t xml:space="preserve"> </w:t>
            </w:r>
            <w:r w:rsidR="00FB75B3" w:rsidRPr="002B2B6F">
              <w:rPr>
                <w:rFonts w:ascii="Aptos" w:hAnsi="Aptos"/>
              </w:rPr>
              <w:t xml:space="preserve">staff and third parties </w:t>
            </w:r>
            <w:r w:rsidRPr="00EE1A8E">
              <w:rPr>
                <w:rFonts w:ascii="Aptos" w:hAnsi="Aptos"/>
              </w:rPr>
              <w:t>are clearly defined and understood.</w:t>
            </w:r>
          </w:p>
        </w:tc>
      </w:tr>
      <w:tr w:rsidR="00242F54" w:rsidRPr="00740A44" w14:paraId="07C96169" w14:textId="77777777" w:rsidTr="00B835C5">
        <w:trPr>
          <w:trHeight w:val="584"/>
        </w:trPr>
        <w:tc>
          <w:tcPr>
            <w:tcW w:w="1838" w:type="dxa"/>
            <w:shd w:val="clear" w:color="auto" w:fill="7D4AA1"/>
          </w:tcPr>
          <w:p w14:paraId="6775E1F7" w14:textId="77777777" w:rsidR="00242F54" w:rsidRPr="00740A44" w:rsidRDefault="00242F54" w:rsidP="006C6F73">
            <w:pPr>
              <w:rPr>
                <w:rFonts w:ascii="Aptos" w:hAnsi="Aptos"/>
                <w:b/>
                <w:bCs/>
                <w:color w:val="FFFFFF" w:themeColor="background1"/>
              </w:rPr>
            </w:pPr>
            <w:r w:rsidRPr="00740A44">
              <w:rPr>
                <w:rFonts w:ascii="Aptos" w:hAnsi="Aptos"/>
                <w:b/>
                <w:bCs/>
                <w:color w:val="FFFFFF" w:themeColor="background1"/>
              </w:rPr>
              <w:t>Risk management</w:t>
            </w:r>
          </w:p>
        </w:tc>
        <w:tc>
          <w:tcPr>
            <w:tcW w:w="7172" w:type="dxa"/>
          </w:tcPr>
          <w:p w14:paraId="306AAF07" w14:textId="6C889192" w:rsidR="00242F54" w:rsidRPr="00B835C5" w:rsidRDefault="00242F54" w:rsidP="00B835C5">
            <w:pPr>
              <w:ind w:left="464" w:hanging="464"/>
              <w:rPr>
                <w:rFonts w:ascii="Aptos" w:hAnsi="Aptos"/>
                <w:b/>
                <w:bCs/>
              </w:rPr>
            </w:pPr>
            <w:r w:rsidRPr="00EE1A8E">
              <w:rPr>
                <w:rFonts w:ascii="Aptos" w:hAnsi="Aptos"/>
                <w:b/>
                <w:bCs/>
              </w:rPr>
              <w:t xml:space="preserve">4.3. </w:t>
            </w:r>
            <w:r w:rsidR="00FB75B3" w:rsidRPr="00EE1A8E">
              <w:rPr>
                <w:rFonts w:ascii="Aptos" w:hAnsi="Aptos"/>
              </w:rPr>
              <w:t>Any</w:t>
            </w:r>
            <w:r w:rsidR="00FB75B3" w:rsidRPr="00B835C5">
              <w:rPr>
                <w:rFonts w:ascii="Aptos" w:hAnsi="Aptos"/>
              </w:rPr>
              <w:t xml:space="preserve"> </w:t>
            </w:r>
            <w:r w:rsidR="00FB75B3" w:rsidRPr="00EE1A8E">
              <w:rPr>
                <w:rFonts w:ascii="Aptos" w:hAnsi="Aptos"/>
              </w:rPr>
              <w:t>r</w:t>
            </w:r>
            <w:r w:rsidRPr="00EE1A8E">
              <w:rPr>
                <w:rFonts w:ascii="Aptos" w:hAnsi="Aptos"/>
              </w:rPr>
              <w:t xml:space="preserve">isks to VET students, staff and the </w:t>
            </w:r>
            <w:r w:rsidR="00E81315" w:rsidRPr="00EE1A8E">
              <w:rPr>
                <w:rFonts w:ascii="Aptos" w:hAnsi="Aptos"/>
              </w:rPr>
              <w:t xml:space="preserve">organisation itself </w:t>
            </w:r>
            <w:r w:rsidRPr="00EE1A8E">
              <w:rPr>
                <w:rFonts w:ascii="Aptos" w:hAnsi="Aptos"/>
              </w:rPr>
              <w:t>are identified and managed.</w:t>
            </w:r>
          </w:p>
        </w:tc>
      </w:tr>
      <w:tr w:rsidR="00242F54" w:rsidRPr="00740A44" w14:paraId="6852E9A0" w14:textId="77777777" w:rsidTr="00760848">
        <w:trPr>
          <w:trHeight w:val="596"/>
        </w:trPr>
        <w:tc>
          <w:tcPr>
            <w:tcW w:w="1838" w:type="dxa"/>
            <w:shd w:val="clear" w:color="auto" w:fill="7D4AA1"/>
          </w:tcPr>
          <w:p w14:paraId="53AA9FA8" w14:textId="77777777" w:rsidR="00242F54" w:rsidRPr="00740A44" w:rsidRDefault="00242F54" w:rsidP="006C6F73">
            <w:pPr>
              <w:rPr>
                <w:rFonts w:ascii="Aptos" w:hAnsi="Aptos"/>
                <w:b/>
                <w:bCs/>
                <w:color w:val="FFFFFF" w:themeColor="background1"/>
              </w:rPr>
            </w:pPr>
            <w:r w:rsidRPr="00740A44">
              <w:rPr>
                <w:rFonts w:ascii="Aptos" w:hAnsi="Aptos"/>
                <w:b/>
                <w:bCs/>
                <w:color w:val="FFFFFF" w:themeColor="background1"/>
              </w:rPr>
              <w:t>Continuous improvement</w:t>
            </w:r>
          </w:p>
        </w:tc>
        <w:tc>
          <w:tcPr>
            <w:tcW w:w="7172" w:type="dxa"/>
          </w:tcPr>
          <w:p w14:paraId="53BBD7CE" w14:textId="6D69A4FA" w:rsidR="00242F54" w:rsidRPr="00B835C5" w:rsidRDefault="00242F54" w:rsidP="00B835C5">
            <w:pPr>
              <w:ind w:left="464" w:hanging="464"/>
              <w:rPr>
                <w:rFonts w:ascii="Aptos" w:hAnsi="Aptos"/>
                <w:b/>
                <w:bCs/>
              </w:rPr>
            </w:pPr>
            <w:r w:rsidRPr="00EE1A8E">
              <w:rPr>
                <w:rFonts w:ascii="Aptos" w:hAnsi="Aptos"/>
                <w:b/>
                <w:bCs/>
              </w:rPr>
              <w:t xml:space="preserve">4.4. </w:t>
            </w:r>
            <w:r w:rsidR="00E81315" w:rsidRPr="00EE1A8E">
              <w:rPr>
                <w:rFonts w:ascii="Aptos" w:hAnsi="Aptos"/>
              </w:rPr>
              <w:t xml:space="preserve">An </w:t>
            </w:r>
            <w:r w:rsidR="00E81315" w:rsidRPr="00B835C5">
              <w:rPr>
                <w:rFonts w:ascii="Aptos" w:hAnsi="Aptos"/>
              </w:rPr>
              <w:t xml:space="preserve">NVR registered training organisation </w:t>
            </w:r>
            <w:r w:rsidRPr="00EE1A8E">
              <w:rPr>
                <w:rFonts w:ascii="Aptos" w:hAnsi="Aptos"/>
              </w:rPr>
              <w:t>undertakes systematic monitoring and evaluation</w:t>
            </w:r>
            <w:r w:rsidR="00E81315" w:rsidRPr="00EE1A8E">
              <w:rPr>
                <w:rFonts w:ascii="Aptos" w:hAnsi="Aptos"/>
              </w:rPr>
              <w:t xml:space="preserve"> of the organisation</w:t>
            </w:r>
            <w:r w:rsidRPr="00EE1A8E">
              <w:rPr>
                <w:rFonts w:ascii="Aptos" w:hAnsi="Aptos"/>
              </w:rPr>
              <w:t xml:space="preserve"> to support </w:t>
            </w:r>
            <w:r w:rsidR="008B58EF" w:rsidRPr="00EE1A8E">
              <w:rPr>
                <w:rFonts w:ascii="Aptos" w:hAnsi="Aptos"/>
              </w:rPr>
              <w:t xml:space="preserve">quality </w:t>
            </w:r>
            <w:r w:rsidRPr="00EE1A8E">
              <w:rPr>
                <w:rFonts w:ascii="Aptos" w:hAnsi="Aptos"/>
              </w:rPr>
              <w:t xml:space="preserve">delivery and </w:t>
            </w:r>
            <w:r w:rsidR="008B58EF" w:rsidRPr="00EE1A8E">
              <w:rPr>
                <w:rFonts w:ascii="Aptos" w:hAnsi="Aptos"/>
              </w:rPr>
              <w:t xml:space="preserve">the </w:t>
            </w:r>
            <w:r w:rsidRPr="00EE1A8E">
              <w:rPr>
                <w:rFonts w:ascii="Aptos" w:hAnsi="Aptos"/>
              </w:rPr>
              <w:t>continuous improvement</w:t>
            </w:r>
            <w:r w:rsidR="008B58EF" w:rsidRPr="00EE1A8E">
              <w:rPr>
                <w:rFonts w:ascii="Aptos" w:hAnsi="Aptos"/>
              </w:rPr>
              <w:t xml:space="preserve"> of services</w:t>
            </w:r>
            <w:r w:rsidRPr="00EE1A8E">
              <w:rPr>
                <w:rFonts w:ascii="Aptos" w:hAnsi="Aptos"/>
              </w:rPr>
              <w:t>.</w:t>
            </w:r>
          </w:p>
        </w:tc>
      </w:tr>
    </w:tbl>
    <w:p w14:paraId="697B147C" w14:textId="6A2A88D1" w:rsidR="00DD6E7E" w:rsidRPr="00DD6E7E" w:rsidRDefault="00242F54" w:rsidP="006C6F73">
      <w:pPr>
        <w:pStyle w:val="Heading2"/>
      </w:pPr>
      <w:bookmarkStart w:id="108" w:name="_Toc192765681"/>
      <w:r>
        <w:t>Intent of Quality Area 4</w:t>
      </w:r>
      <w:bookmarkEnd w:id="108"/>
    </w:p>
    <w:tbl>
      <w:tblPr>
        <w:tblStyle w:val="TableGrid"/>
        <w:tblW w:w="0" w:type="auto"/>
        <w:tblBorders>
          <w:top w:val="single" w:sz="8" w:space="0" w:color="7D4AA1"/>
          <w:left w:val="single" w:sz="8" w:space="0" w:color="7D4AA1"/>
          <w:bottom w:val="single" w:sz="8" w:space="0" w:color="7D4AA1"/>
          <w:right w:val="single" w:sz="8" w:space="0" w:color="7D4AA1"/>
          <w:insideH w:val="single" w:sz="8" w:space="0" w:color="7D4AA1"/>
          <w:insideV w:val="single" w:sz="8" w:space="0" w:color="7D4AA1"/>
        </w:tblBorders>
        <w:tblLook w:val="04A0" w:firstRow="1" w:lastRow="0" w:firstColumn="1" w:lastColumn="0" w:noHBand="0" w:noVBand="1"/>
        <w:tblCaption w:val="Intent of Quality Area 4"/>
        <w:tblDescription w:val="Provides an outline of the policy intent for Quality Area 4."/>
      </w:tblPr>
      <w:tblGrid>
        <w:gridCol w:w="9010"/>
      </w:tblGrid>
      <w:tr w:rsidR="00242F54" w:rsidRPr="00740A44" w14:paraId="7211E4DA" w14:textId="77777777" w:rsidTr="00226CE7">
        <w:tc>
          <w:tcPr>
            <w:tcW w:w="9010" w:type="dxa"/>
            <w:shd w:val="clear" w:color="auto" w:fill="F0E8FA"/>
          </w:tcPr>
          <w:p w14:paraId="2322B8FD" w14:textId="77777777" w:rsidR="00242F54" w:rsidRPr="00740A44" w:rsidRDefault="00242F54" w:rsidP="0006676C">
            <w:pPr>
              <w:pStyle w:val="mpcNormal"/>
              <w:spacing w:after="200" w:line="276" w:lineRule="auto"/>
              <w:contextualSpacing/>
              <w:rPr>
                <w:rFonts w:ascii="Aptos" w:hAnsi="Aptos"/>
                <w:b/>
                <w:bCs/>
                <w:sz w:val="22"/>
                <w:szCs w:val="22"/>
                <w:lang w:val="en-AU"/>
              </w:rPr>
            </w:pPr>
            <w:r w:rsidRPr="00740A44">
              <w:rPr>
                <w:rFonts w:ascii="Aptos" w:hAnsi="Aptos"/>
                <w:b/>
                <w:bCs/>
                <w:sz w:val="22"/>
                <w:szCs w:val="22"/>
                <w:lang w:val="en-AU"/>
              </w:rPr>
              <w:t xml:space="preserve">Good governance is crucial for all RTOs as it establishes systems, policies and practices that ensure accountability, transparency and integrity. It provides a clear framework for decision-making, promoting efficiency and effectiveness in achieving quality VET outcomes. </w:t>
            </w:r>
          </w:p>
          <w:p w14:paraId="061F7CCF" w14:textId="77777777" w:rsidR="00242F54" w:rsidRPr="00740A44" w:rsidRDefault="00242F54" w:rsidP="0006676C">
            <w:pPr>
              <w:pStyle w:val="mpcNormal"/>
              <w:spacing w:after="200" w:line="276" w:lineRule="auto"/>
              <w:contextualSpacing/>
              <w:rPr>
                <w:rFonts w:ascii="Aptos" w:hAnsi="Aptos"/>
                <w:sz w:val="22"/>
                <w:szCs w:val="22"/>
                <w:lang w:val="en-AU"/>
              </w:rPr>
            </w:pPr>
          </w:p>
          <w:p w14:paraId="0103BBD6" w14:textId="77777777" w:rsidR="00242F54" w:rsidRPr="00740A44" w:rsidRDefault="00242F54"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 xml:space="preserve">Good governance also fosters trust among stakeholders, including staff, students, regulators and the broader community. It demonstrates a commitment to ethical practices and compliance with laws and regulations. It also mitigates risks by identifying and addressing potential issues proactively, protecting student wellbeing and the RTO’s reputation and sustainability. </w:t>
            </w:r>
          </w:p>
          <w:p w14:paraId="0749C1C9" w14:textId="77777777" w:rsidR="00242F54" w:rsidRPr="00740A44" w:rsidRDefault="00242F54" w:rsidP="0006676C">
            <w:pPr>
              <w:pStyle w:val="mpcNormal"/>
              <w:spacing w:after="200" w:line="276" w:lineRule="auto"/>
              <w:contextualSpacing/>
              <w:rPr>
                <w:rFonts w:ascii="Aptos" w:hAnsi="Aptos"/>
                <w:sz w:val="22"/>
                <w:szCs w:val="22"/>
                <w:lang w:val="en-AU"/>
              </w:rPr>
            </w:pPr>
          </w:p>
          <w:p w14:paraId="7E514E8D" w14:textId="4A567893" w:rsidR="00242F54" w:rsidRPr="00740A44" w:rsidRDefault="00242F54"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Quality Area 4 describes the essential elements of good governance. It involves the RTO:</w:t>
            </w:r>
          </w:p>
          <w:p w14:paraId="103F718C"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operating with integrity and being accountable for the delivery of quality services</w:t>
            </w:r>
          </w:p>
          <w:p w14:paraId="6CF3BC88"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having clear lines of accountability within the organisation, based on well-defined and understood roles and responsibilities</w:t>
            </w:r>
          </w:p>
          <w:p w14:paraId="5D94A1D8"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lastRenderedPageBreak/>
              <w:t xml:space="preserve">being able to identify and mitigate risks to students, staff and the RTO and putting appropriate risk management strategies in place  </w:t>
            </w:r>
          </w:p>
          <w:p w14:paraId="05F7D745" w14:textId="24F41BD6" w:rsidR="00242F54" w:rsidRPr="0006676C"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having systems and practices in place to monitor and evaluate the performance of the RTO and a commitment to continuous improvement. </w:t>
            </w:r>
          </w:p>
          <w:p w14:paraId="51CCBF6D" w14:textId="1E23A3D3" w:rsidR="00832876" w:rsidRPr="00740A44" w:rsidRDefault="00242F54" w:rsidP="0006676C">
            <w:pPr>
              <w:pStyle w:val="mpcNormal"/>
              <w:spacing w:after="200" w:line="276" w:lineRule="auto"/>
              <w:contextualSpacing/>
              <w:rPr>
                <w:rFonts w:ascii="Aptos" w:hAnsi="Aptos"/>
                <w:b/>
                <w:bCs/>
                <w:sz w:val="22"/>
                <w:szCs w:val="22"/>
                <w:lang w:val="en-AU"/>
              </w:rPr>
            </w:pPr>
            <w:r w:rsidRPr="00740A44">
              <w:rPr>
                <w:rFonts w:ascii="Aptos" w:hAnsi="Aptos"/>
                <w:b/>
                <w:bCs/>
                <w:sz w:val="22"/>
                <w:szCs w:val="22"/>
                <w:lang w:val="en-AU"/>
              </w:rPr>
              <w:t xml:space="preserve">Acting with integrity also means having fit and proper persons who are committed to upholding the integrity of VET and leading a positive culture that promotes fairness, transparency and compliance with the Standards. </w:t>
            </w:r>
          </w:p>
          <w:p w14:paraId="70045A87" w14:textId="77777777" w:rsidR="00242F54" w:rsidRPr="00740A44" w:rsidRDefault="00242F54" w:rsidP="008A1AFA">
            <w:pPr>
              <w:pStyle w:val="mpcNormal"/>
            </w:pPr>
          </w:p>
        </w:tc>
      </w:tr>
    </w:tbl>
    <w:p w14:paraId="7F70372D" w14:textId="5D6EF2B3" w:rsidR="00242F54" w:rsidRDefault="00242F54" w:rsidP="00242F54">
      <w:pPr>
        <w:pStyle w:val="Heading1"/>
      </w:pPr>
      <w:bookmarkStart w:id="109" w:name="_Toc192765682"/>
      <w:r>
        <w:lastRenderedPageBreak/>
        <w:t>Leadership and Accountability</w:t>
      </w:r>
      <w:bookmarkEnd w:id="109"/>
    </w:p>
    <w:p w14:paraId="0CD55D20" w14:textId="77777777" w:rsidR="00242F54" w:rsidRPr="00740A44" w:rsidRDefault="00242F54" w:rsidP="00242F54">
      <w:pPr>
        <w:rPr>
          <w:rFonts w:ascii="Aptos" w:hAnsi="Aptos"/>
          <w:b/>
          <w:bCs/>
        </w:rPr>
      </w:pPr>
      <w:r w:rsidRPr="00740A44">
        <w:rPr>
          <w:rFonts w:ascii="Aptos" w:hAnsi="Aptos"/>
          <w:b/>
          <w:bCs/>
        </w:rPr>
        <w:t>Standards 4.1 and 4.2 relate to the focus area of leadership and accountability.</w:t>
      </w:r>
    </w:p>
    <w:p w14:paraId="09A26831" w14:textId="090C37BC" w:rsidR="00242F54" w:rsidRDefault="00242F54" w:rsidP="00242F54">
      <w:pPr>
        <w:pStyle w:val="Heading2"/>
      </w:pPr>
      <w:bookmarkStart w:id="110" w:name="_Toc192765683"/>
      <w:r>
        <w:t>Standard 4.1</w:t>
      </w:r>
      <w:bookmarkEnd w:id="110"/>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4.1"/>
        <w:tblDescription w:val="This table outlines Standard 4.1: The RTO operates with integrity and is accountable for the delivery of quality services."/>
      </w:tblPr>
      <w:tblGrid>
        <w:gridCol w:w="8980"/>
      </w:tblGrid>
      <w:tr w:rsidR="00242F54" w:rsidRPr="00740A44" w14:paraId="3503B35D" w14:textId="77777777" w:rsidTr="00760848">
        <w:trPr>
          <w:trHeight w:val="658"/>
        </w:trPr>
        <w:tc>
          <w:tcPr>
            <w:tcW w:w="9010" w:type="dxa"/>
            <w:shd w:val="clear" w:color="auto" w:fill="7D4AA1"/>
            <w:vAlign w:val="center"/>
          </w:tcPr>
          <w:p w14:paraId="58F4739A" w14:textId="7847B60D" w:rsidR="00242F54" w:rsidRPr="00740A44" w:rsidRDefault="009223CC" w:rsidP="006C6F73">
            <w:pPr>
              <w:ind w:left="126"/>
              <w:rPr>
                <w:rFonts w:ascii="Aptos" w:hAnsi="Aptos"/>
                <w:b/>
                <w:bCs/>
                <w:color w:val="FFFFFF" w:themeColor="background1"/>
              </w:rPr>
            </w:pPr>
            <w:r w:rsidRPr="00B835C5">
              <w:rPr>
                <w:rFonts w:ascii="Aptos" w:hAnsi="Aptos"/>
                <w:b/>
                <w:bCs/>
                <w:color w:val="FFFFFF" w:themeColor="background1"/>
              </w:rPr>
              <w:t>An NVR registered training organisation</w:t>
            </w:r>
            <w:r w:rsidRPr="009223CC">
              <w:rPr>
                <w:rFonts w:ascii="Aptos" w:hAnsi="Aptos"/>
                <w:b/>
                <w:bCs/>
                <w:color w:val="FFFFFF" w:themeColor="background1"/>
                <w:u w:val="single"/>
              </w:rPr>
              <w:t xml:space="preserve"> </w:t>
            </w:r>
            <w:r w:rsidR="00242F54" w:rsidRPr="00740A44">
              <w:rPr>
                <w:rFonts w:ascii="Aptos" w:hAnsi="Aptos"/>
                <w:b/>
                <w:bCs/>
                <w:color w:val="FFFFFF" w:themeColor="background1"/>
              </w:rPr>
              <w:t xml:space="preserve">operates with integrity and </w:t>
            </w:r>
            <w:r>
              <w:rPr>
                <w:rFonts w:ascii="Aptos" w:hAnsi="Aptos"/>
                <w:b/>
                <w:bCs/>
                <w:color w:val="FFFFFF" w:themeColor="background1"/>
              </w:rPr>
              <w:t xml:space="preserve">maintains </w:t>
            </w:r>
            <w:r w:rsidR="00242F54" w:rsidRPr="00740A44">
              <w:rPr>
                <w:rFonts w:ascii="Aptos" w:hAnsi="Aptos"/>
                <w:b/>
                <w:bCs/>
                <w:color w:val="FFFFFF" w:themeColor="background1"/>
              </w:rPr>
              <w:t>accountab</w:t>
            </w:r>
            <w:r>
              <w:rPr>
                <w:rFonts w:ascii="Aptos" w:hAnsi="Aptos"/>
                <w:b/>
                <w:bCs/>
                <w:color w:val="FFFFFF" w:themeColor="background1"/>
              </w:rPr>
              <w:t xml:space="preserve">ility </w:t>
            </w:r>
            <w:r w:rsidR="00242F54" w:rsidRPr="00740A44">
              <w:rPr>
                <w:rFonts w:ascii="Aptos" w:hAnsi="Aptos"/>
                <w:b/>
                <w:bCs/>
                <w:color w:val="FFFFFF" w:themeColor="background1"/>
              </w:rPr>
              <w:t xml:space="preserve"> for the delivery of quality services.</w:t>
            </w:r>
          </w:p>
        </w:tc>
      </w:tr>
      <w:tr w:rsidR="00242F54" w:rsidRPr="00740A44" w14:paraId="3494F7DE" w14:textId="77777777" w:rsidTr="006C6F73">
        <w:trPr>
          <w:trHeight w:val="903"/>
        </w:trPr>
        <w:tc>
          <w:tcPr>
            <w:tcW w:w="9010" w:type="dxa"/>
            <w:shd w:val="clear" w:color="auto" w:fill="F0E8FA"/>
            <w:vAlign w:val="center"/>
          </w:tcPr>
          <w:p w14:paraId="6A04B725" w14:textId="2BAB6120" w:rsidR="00242F54" w:rsidRPr="00FA3F86" w:rsidRDefault="009223CC" w:rsidP="00DE30A3">
            <w:pPr>
              <w:spacing w:after="160"/>
              <w:rPr>
                <w:rFonts w:ascii="Aptos" w:hAnsi="Aptos" w:cstheme="minorHAnsi"/>
              </w:rPr>
            </w:pPr>
            <w:r w:rsidRPr="00B835C5">
              <w:rPr>
                <w:rFonts w:ascii="Aptos" w:hAnsi="Aptos" w:cstheme="minorHAnsi"/>
              </w:rPr>
              <w:t xml:space="preserve">An NVR registered training organisation </w:t>
            </w:r>
            <w:r w:rsidR="00242F54" w:rsidRPr="00FA3F86">
              <w:rPr>
                <w:rFonts w:ascii="Aptos" w:hAnsi="Aptos" w:cstheme="minorHAnsi"/>
              </w:rPr>
              <w:t>demonstrates:</w:t>
            </w:r>
          </w:p>
          <w:p w14:paraId="51F307C4" w14:textId="68B9CA69" w:rsidR="00242F54" w:rsidRPr="00FA3F86" w:rsidRDefault="00242F54" w:rsidP="00B835C5">
            <w:pPr>
              <w:numPr>
                <w:ilvl w:val="0"/>
                <w:numId w:val="46"/>
              </w:numPr>
              <w:tabs>
                <w:tab w:val="left" w:pos="720"/>
              </w:tabs>
              <w:spacing w:before="240" w:after="0"/>
              <w:contextualSpacing/>
              <w:rPr>
                <w:rFonts w:ascii="Aptos" w:hAnsi="Aptos"/>
              </w:rPr>
            </w:pPr>
            <w:r w:rsidRPr="00FA3F86">
              <w:rPr>
                <w:rFonts w:ascii="Aptos" w:hAnsi="Aptos"/>
              </w:rPr>
              <w:t xml:space="preserve">the </w:t>
            </w:r>
            <w:r w:rsidR="006F730C" w:rsidRPr="00FA3F86">
              <w:rPr>
                <w:rFonts w:ascii="Aptos" w:hAnsi="Aptos"/>
              </w:rPr>
              <w:t xml:space="preserve">organisation and its </w:t>
            </w:r>
            <w:r w:rsidRPr="00FA3F86">
              <w:rPr>
                <w:rFonts w:ascii="Aptos" w:hAnsi="Aptos"/>
              </w:rPr>
              <w:t xml:space="preserve">governing persons </w:t>
            </w:r>
            <w:r w:rsidR="006F730C" w:rsidRPr="00FA3F86">
              <w:rPr>
                <w:rFonts w:ascii="Aptos" w:hAnsi="Aptos"/>
              </w:rPr>
              <w:t xml:space="preserve">are fit and proper persons, </w:t>
            </w:r>
            <w:r w:rsidRPr="00FA3F86">
              <w:rPr>
                <w:rFonts w:ascii="Aptos" w:hAnsi="Aptos"/>
              </w:rPr>
              <w:t>having regard to the Fit and Proper Person Requirements</w:t>
            </w:r>
            <w:r w:rsidR="00CF6AD4" w:rsidRPr="00FA3F86">
              <w:rPr>
                <w:rFonts w:ascii="Aptos" w:hAnsi="Aptos"/>
              </w:rPr>
              <w:t xml:space="preserve"> </w:t>
            </w:r>
            <w:r w:rsidR="00CF6AD4" w:rsidRPr="00B835C5">
              <w:rPr>
                <w:rFonts w:ascii="Aptos" w:hAnsi="Aptos"/>
              </w:rPr>
              <w:t>made under section 186 of the Act, as in force from time to time;</w:t>
            </w:r>
            <w:r w:rsidR="00CF6AD4" w:rsidRPr="00B835C5">
              <w:rPr>
                <w:rFonts w:ascii="Arial" w:hAnsi="Arial" w:cs="Arial"/>
              </w:rPr>
              <w:t> </w:t>
            </w:r>
            <w:r w:rsidR="00CF6AD4" w:rsidRPr="00FA3F86">
              <w:rPr>
                <w:rFonts w:ascii="Aptos" w:hAnsi="Aptos"/>
              </w:rPr>
              <w:t> </w:t>
            </w:r>
          </w:p>
          <w:p w14:paraId="56728627" w14:textId="070A669C" w:rsidR="00CF6AD4" w:rsidRPr="00FA3F86" w:rsidRDefault="00DB6F33" w:rsidP="00B835C5">
            <w:pPr>
              <w:numPr>
                <w:ilvl w:val="0"/>
                <w:numId w:val="46"/>
              </w:numPr>
              <w:tabs>
                <w:tab w:val="left" w:pos="720"/>
              </w:tabs>
              <w:spacing w:before="240" w:after="0"/>
              <w:contextualSpacing/>
              <w:rPr>
                <w:rFonts w:ascii="Aptos" w:hAnsi="Aptos"/>
              </w:rPr>
            </w:pPr>
            <w:r w:rsidRPr="00B835C5">
              <w:rPr>
                <w:rFonts w:ascii="Aptos" w:hAnsi="Aptos"/>
              </w:rPr>
              <w:t>its governing persons are suitable persons to oversee the operation of the organisation;</w:t>
            </w:r>
          </w:p>
          <w:p w14:paraId="737DD7AC" w14:textId="45E72A39" w:rsidR="00242F54" w:rsidRPr="00FA3F86" w:rsidRDefault="00DB6F33" w:rsidP="00B835C5">
            <w:pPr>
              <w:numPr>
                <w:ilvl w:val="0"/>
                <w:numId w:val="46"/>
              </w:numPr>
              <w:tabs>
                <w:tab w:val="left" w:pos="720"/>
              </w:tabs>
              <w:spacing w:before="240" w:after="0"/>
              <w:contextualSpacing/>
              <w:rPr>
                <w:rFonts w:ascii="Aptos" w:hAnsi="Aptos"/>
              </w:rPr>
            </w:pPr>
            <w:r w:rsidRPr="00FA3F86">
              <w:rPr>
                <w:rFonts w:ascii="Aptos" w:hAnsi="Aptos"/>
              </w:rPr>
              <w:t xml:space="preserve">its </w:t>
            </w:r>
            <w:r w:rsidR="00242F54" w:rsidRPr="00FA3F86">
              <w:rPr>
                <w:rFonts w:ascii="Aptos" w:hAnsi="Aptos"/>
              </w:rPr>
              <w:t xml:space="preserve">governing persons act diligently and make informed decisions </w:t>
            </w:r>
            <w:r w:rsidRPr="00FA3F86">
              <w:rPr>
                <w:rFonts w:ascii="Aptos" w:hAnsi="Aptos"/>
              </w:rPr>
              <w:t>which facilitate</w:t>
            </w:r>
            <w:r w:rsidR="00242F54" w:rsidRPr="00FA3F86">
              <w:rPr>
                <w:rFonts w:ascii="Aptos" w:hAnsi="Aptos"/>
              </w:rPr>
              <w:t xml:space="preserve"> compliance with </w:t>
            </w:r>
            <w:r w:rsidR="000E004C" w:rsidRPr="000E004C">
              <w:rPr>
                <w:rFonts w:ascii="Aptos" w:hAnsi="Aptos"/>
              </w:rPr>
              <w:t xml:space="preserve">this instrument [these Standards] and any other instrument [the Compliance Requirements] </w:t>
            </w:r>
            <w:r w:rsidR="003C2D60" w:rsidRPr="000E004C">
              <w:rPr>
                <w:rFonts w:ascii="Aptos" w:hAnsi="Aptos"/>
              </w:rPr>
              <w:t>made</w:t>
            </w:r>
            <w:r w:rsidR="003C2D60" w:rsidRPr="00B835C5">
              <w:rPr>
                <w:rFonts w:ascii="Aptos" w:hAnsi="Aptos"/>
              </w:rPr>
              <w:t xml:space="preserve"> under section 185 of the Act, as in force from time to time; and</w:t>
            </w:r>
            <w:r w:rsidR="003C2D60" w:rsidRPr="00B835C5">
              <w:rPr>
                <w:rFonts w:ascii="Arial" w:hAnsi="Arial" w:cs="Arial"/>
              </w:rPr>
              <w:t> </w:t>
            </w:r>
            <w:r w:rsidR="003C2D60" w:rsidRPr="00B835C5">
              <w:rPr>
                <w:rFonts w:ascii="Aptos" w:hAnsi="Aptos" w:cs="Aptos"/>
              </w:rPr>
              <w:t> </w:t>
            </w:r>
            <w:r w:rsidR="003C2D60" w:rsidRPr="00B835C5">
              <w:rPr>
                <w:rFonts w:ascii="Aptos" w:hAnsi="Aptos"/>
              </w:rPr>
              <w:t> </w:t>
            </w:r>
          </w:p>
          <w:p w14:paraId="3DC7C9C9" w14:textId="78DC643F" w:rsidR="00242F54" w:rsidRPr="00740A44" w:rsidRDefault="00242F54" w:rsidP="00B835C5">
            <w:pPr>
              <w:numPr>
                <w:ilvl w:val="0"/>
                <w:numId w:val="46"/>
              </w:numPr>
              <w:tabs>
                <w:tab w:val="left" w:pos="720"/>
              </w:tabs>
              <w:spacing w:before="240" w:after="0"/>
              <w:contextualSpacing/>
              <w:rPr>
                <w:rFonts w:ascii="Aptos" w:hAnsi="Aptos"/>
              </w:rPr>
            </w:pPr>
            <w:r w:rsidRPr="00740A44">
              <w:rPr>
                <w:rFonts w:ascii="Aptos" w:hAnsi="Aptos"/>
              </w:rPr>
              <w:t xml:space="preserve">the governing persons lead a culture of integrity, fairness and transparency in the </w:t>
            </w:r>
            <w:r w:rsidR="003C2D60">
              <w:rPr>
                <w:rFonts w:ascii="Aptos" w:hAnsi="Aptos"/>
              </w:rPr>
              <w:t xml:space="preserve">organisation’s </w:t>
            </w:r>
            <w:r w:rsidRPr="00740A44">
              <w:rPr>
                <w:rFonts w:ascii="Aptos" w:hAnsi="Aptos"/>
              </w:rPr>
              <w:t>delivery of services.</w:t>
            </w:r>
          </w:p>
        </w:tc>
      </w:tr>
    </w:tbl>
    <w:p w14:paraId="589BDA6B" w14:textId="2A9C2B3B" w:rsidR="00242F54" w:rsidRDefault="00242F54" w:rsidP="00242F54">
      <w:pPr>
        <w:pStyle w:val="Heading4"/>
      </w:pPr>
      <w:r>
        <w:t>Intent of Standard 4.1</w:t>
      </w:r>
    </w:p>
    <w:p w14:paraId="2992C530" w14:textId="481C6E99" w:rsidR="00242F54" w:rsidRPr="00740A44" w:rsidRDefault="00242F54"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Good governance requires governing persons to lead with integrity, act diligently and set the benchmark for the RTO – particularly with respect to a culture of integrity. Governing persons are expected to be committed to quality VET and continuously monitor their organisation’s performance against the Standards. They are expected to lead the organisation and make adjustments to systems and practices so they are continuously improving as a</w:t>
      </w:r>
      <w:r w:rsidR="00CF00B8">
        <w:rPr>
          <w:rFonts w:ascii="Aptos" w:hAnsi="Aptos"/>
          <w:sz w:val="22"/>
          <w:szCs w:val="22"/>
        </w:rPr>
        <w:t>n</w:t>
      </w:r>
      <w:r w:rsidRPr="00740A44">
        <w:rPr>
          <w:rFonts w:ascii="Aptos" w:hAnsi="Aptos"/>
          <w:sz w:val="22"/>
          <w:szCs w:val="22"/>
        </w:rPr>
        <w:t xml:space="preserve"> RTO.</w:t>
      </w:r>
    </w:p>
    <w:p w14:paraId="7EA399E0" w14:textId="77777777" w:rsidR="00242F54" w:rsidRPr="00740A44" w:rsidRDefault="00242F54" w:rsidP="0006676C">
      <w:pPr>
        <w:pStyle w:val="Bullet1"/>
        <w:spacing w:after="200" w:line="276" w:lineRule="auto"/>
        <w:ind w:left="0" w:firstLine="0"/>
        <w:contextualSpacing/>
        <w:rPr>
          <w:rFonts w:ascii="Aptos" w:hAnsi="Aptos"/>
          <w:sz w:val="22"/>
          <w:szCs w:val="22"/>
        </w:rPr>
      </w:pPr>
    </w:p>
    <w:p w14:paraId="4898444B" w14:textId="77777777" w:rsidR="00E85601" w:rsidRDefault="00E85601" w:rsidP="0006676C">
      <w:pPr>
        <w:pStyle w:val="Bullet1"/>
        <w:spacing w:after="200" w:line="276" w:lineRule="auto"/>
        <w:ind w:left="0" w:firstLine="0"/>
        <w:contextualSpacing/>
        <w:rPr>
          <w:rFonts w:ascii="Aptos" w:hAnsi="Aptos"/>
          <w:sz w:val="22"/>
          <w:szCs w:val="22"/>
        </w:rPr>
      </w:pPr>
    </w:p>
    <w:p w14:paraId="00613D25" w14:textId="77777777" w:rsidR="00E85601" w:rsidRDefault="00E85601" w:rsidP="0006676C">
      <w:pPr>
        <w:pStyle w:val="Bullet1"/>
        <w:spacing w:after="200" w:line="276" w:lineRule="auto"/>
        <w:ind w:left="0" w:firstLine="0"/>
        <w:contextualSpacing/>
        <w:rPr>
          <w:rFonts w:ascii="Aptos" w:hAnsi="Aptos"/>
          <w:sz w:val="22"/>
          <w:szCs w:val="22"/>
        </w:rPr>
      </w:pPr>
    </w:p>
    <w:p w14:paraId="59F92FF1" w14:textId="77777777" w:rsidR="00E85601" w:rsidRDefault="00E85601" w:rsidP="0006676C">
      <w:pPr>
        <w:pStyle w:val="Bullet1"/>
        <w:spacing w:after="200" w:line="276" w:lineRule="auto"/>
        <w:ind w:left="0" w:firstLine="0"/>
        <w:contextualSpacing/>
        <w:rPr>
          <w:rFonts w:ascii="Aptos" w:hAnsi="Aptos"/>
          <w:sz w:val="22"/>
          <w:szCs w:val="22"/>
        </w:rPr>
      </w:pPr>
    </w:p>
    <w:p w14:paraId="6CDA4F4E" w14:textId="77777777" w:rsidR="00E85601" w:rsidRDefault="00E85601" w:rsidP="0006676C">
      <w:pPr>
        <w:pStyle w:val="Bullet1"/>
        <w:spacing w:after="200" w:line="276" w:lineRule="auto"/>
        <w:ind w:left="0" w:firstLine="0"/>
        <w:contextualSpacing/>
        <w:rPr>
          <w:rFonts w:ascii="Aptos" w:hAnsi="Aptos"/>
          <w:sz w:val="22"/>
          <w:szCs w:val="22"/>
        </w:rPr>
      </w:pPr>
    </w:p>
    <w:p w14:paraId="1D23563C" w14:textId="77777777" w:rsidR="00E85601" w:rsidRDefault="00E85601" w:rsidP="0006676C">
      <w:pPr>
        <w:pStyle w:val="Bullet1"/>
        <w:spacing w:after="200" w:line="276" w:lineRule="auto"/>
        <w:ind w:left="0" w:firstLine="0"/>
        <w:contextualSpacing/>
        <w:rPr>
          <w:rFonts w:ascii="Aptos" w:hAnsi="Aptos"/>
          <w:sz w:val="22"/>
          <w:szCs w:val="22"/>
        </w:rPr>
      </w:pPr>
    </w:p>
    <w:p w14:paraId="41D66F45" w14:textId="1A99E643" w:rsidR="00242F54" w:rsidRPr="00740A44" w:rsidRDefault="00242F54"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lastRenderedPageBreak/>
        <w:t>In particular, the RTO is expected to have systems and processes for ensuring:</w:t>
      </w:r>
    </w:p>
    <w:p w14:paraId="5A777A3D" w14:textId="77777777" w:rsidR="00242F54" w:rsidRPr="00740A44" w:rsidRDefault="00242F54" w:rsidP="0006676C">
      <w:pPr>
        <w:pStyle w:val="mpcbullets1"/>
        <w:spacing w:after="200" w:line="276" w:lineRule="auto"/>
        <w:contextualSpacing/>
        <w:rPr>
          <w:rFonts w:ascii="Aptos" w:hAnsi="Aptos"/>
          <w:b/>
          <w:bCs/>
          <w:sz w:val="22"/>
          <w:szCs w:val="22"/>
          <w:shd w:val="clear" w:color="auto" w:fill="FFFFFF"/>
        </w:rPr>
      </w:pPr>
      <w:r w:rsidRPr="00740A44">
        <w:rPr>
          <w:rFonts w:ascii="Aptos" w:hAnsi="Aptos"/>
          <w:b/>
          <w:bCs/>
          <w:sz w:val="22"/>
          <w:szCs w:val="22"/>
        </w:rPr>
        <w:t xml:space="preserve">governing persons are suitable to oversee the RTO and are fit and proper </w:t>
      </w:r>
    </w:p>
    <w:p w14:paraId="34995DA3" w14:textId="77777777" w:rsidR="00242F54" w:rsidRPr="00740A44" w:rsidRDefault="00242F54" w:rsidP="0006676C">
      <w:pPr>
        <w:pStyle w:val="mpcbullets2"/>
        <w:spacing w:after="200" w:line="276" w:lineRule="auto"/>
        <w:contextualSpacing/>
        <w:rPr>
          <w:rFonts w:ascii="Aptos" w:hAnsi="Aptos"/>
          <w:sz w:val="22"/>
          <w:szCs w:val="22"/>
          <w:shd w:val="clear" w:color="auto" w:fill="FFFFFF"/>
        </w:rPr>
      </w:pPr>
      <w:r w:rsidRPr="00740A44">
        <w:rPr>
          <w:rFonts w:ascii="Aptos" w:hAnsi="Aptos"/>
          <w:sz w:val="22"/>
          <w:szCs w:val="22"/>
        </w:rPr>
        <w:t xml:space="preserve">In 2023, the Government strengthened the </w:t>
      </w:r>
      <w:r w:rsidRPr="00740A44">
        <w:rPr>
          <w:rFonts w:ascii="Aptos" w:hAnsi="Aptos"/>
          <w:i/>
          <w:iCs/>
          <w:sz w:val="22"/>
          <w:szCs w:val="22"/>
        </w:rPr>
        <w:t>Fit and Proper Person Requirements</w:t>
      </w:r>
      <w:r w:rsidRPr="00740A44">
        <w:rPr>
          <w:rFonts w:ascii="Aptos" w:hAnsi="Aptos"/>
          <w:sz w:val="22"/>
          <w:szCs w:val="22"/>
        </w:rPr>
        <w:t>, including to e</w:t>
      </w:r>
      <w:r w:rsidRPr="00740A44">
        <w:rPr>
          <w:rFonts w:ascii="Aptos" w:hAnsi="Aptos"/>
          <w:sz w:val="22"/>
          <w:szCs w:val="22"/>
          <w:shd w:val="clear" w:color="auto" w:fill="FFFFFF"/>
        </w:rPr>
        <w:t xml:space="preserve">liminate the minority of non-genuine operators that profit from VET students and fail to provide the standards of education and training that VET students deserve. </w:t>
      </w:r>
    </w:p>
    <w:p w14:paraId="6853A4F9" w14:textId="319CDEDB" w:rsidR="00242F54" w:rsidRPr="002D5248" w:rsidRDefault="00242F54" w:rsidP="0006676C">
      <w:pPr>
        <w:pStyle w:val="mpcbullets2"/>
        <w:spacing w:after="200" w:line="276" w:lineRule="auto"/>
        <w:contextualSpacing/>
        <w:rPr>
          <w:rFonts w:ascii="Aptos" w:hAnsi="Aptos"/>
          <w:sz w:val="22"/>
          <w:szCs w:val="22"/>
          <w:shd w:val="clear" w:color="auto" w:fill="FFFFFF"/>
        </w:rPr>
      </w:pPr>
      <w:r w:rsidRPr="00740A44">
        <w:rPr>
          <w:rFonts w:ascii="Aptos" w:hAnsi="Aptos"/>
          <w:sz w:val="22"/>
          <w:szCs w:val="22"/>
          <w:shd w:val="clear" w:color="auto" w:fill="FFFFFF"/>
        </w:rPr>
        <w:t xml:space="preserve">RTOs are expected to regularly reassess the suitability of governing persons, including to ensure that they meet the </w:t>
      </w:r>
      <w:r w:rsidRPr="00740A44">
        <w:rPr>
          <w:rFonts w:ascii="Aptos" w:hAnsi="Aptos"/>
          <w:i/>
          <w:iCs/>
          <w:sz w:val="22"/>
          <w:szCs w:val="22"/>
          <w:shd w:val="clear" w:color="auto" w:fill="FFFFFF"/>
        </w:rPr>
        <w:t>Fit and Proper Person Requirements.</w:t>
      </w:r>
    </w:p>
    <w:p w14:paraId="6BECD094" w14:textId="77777777" w:rsidR="00242F54" w:rsidRPr="00740A44" w:rsidRDefault="00242F54" w:rsidP="0006676C">
      <w:pPr>
        <w:pStyle w:val="mpcbullets1"/>
        <w:spacing w:after="200" w:line="276" w:lineRule="auto"/>
        <w:contextualSpacing/>
        <w:rPr>
          <w:rFonts w:ascii="Aptos" w:hAnsi="Aptos"/>
          <w:b/>
          <w:bCs/>
          <w:sz w:val="22"/>
          <w:szCs w:val="22"/>
          <w:shd w:val="clear" w:color="auto" w:fill="FFFFFF"/>
        </w:rPr>
      </w:pPr>
      <w:r w:rsidRPr="00740A44">
        <w:rPr>
          <w:rFonts w:ascii="Aptos" w:hAnsi="Aptos"/>
          <w:b/>
          <w:bCs/>
          <w:sz w:val="22"/>
          <w:szCs w:val="22"/>
          <w:shd w:val="clear" w:color="auto" w:fill="FFFFFF"/>
        </w:rPr>
        <w:t xml:space="preserve">governing persons are provided with the necessary information and evidence to help them make informed decisions about the RTO (and students) </w:t>
      </w:r>
    </w:p>
    <w:p w14:paraId="770A9BB9" w14:textId="77777777" w:rsidR="00242F54" w:rsidRPr="00740A44" w:rsidRDefault="00242F54" w:rsidP="0006676C">
      <w:pPr>
        <w:pStyle w:val="mpcbullets2"/>
        <w:spacing w:after="200" w:line="276" w:lineRule="auto"/>
        <w:contextualSpacing/>
        <w:rPr>
          <w:rFonts w:ascii="Aptos" w:hAnsi="Aptos"/>
          <w:sz w:val="22"/>
          <w:szCs w:val="22"/>
          <w:shd w:val="clear" w:color="auto" w:fill="FFFFFF"/>
        </w:rPr>
      </w:pPr>
      <w:r w:rsidRPr="00740A44">
        <w:rPr>
          <w:rFonts w:ascii="Aptos" w:hAnsi="Aptos"/>
          <w:sz w:val="22"/>
          <w:szCs w:val="22"/>
          <w:shd w:val="clear" w:color="auto" w:fill="FFFFFF"/>
        </w:rPr>
        <w:t xml:space="preserve">This information should include key data regarding VET students, enrolment, progression and completion rates, feedback and complaints from students, staff and others, as well as the outcomes of any monitoring and evaluation activities. </w:t>
      </w:r>
    </w:p>
    <w:p w14:paraId="6D050004" w14:textId="77777777" w:rsidR="00242F54" w:rsidRPr="00740A44" w:rsidRDefault="00242F54" w:rsidP="0006676C">
      <w:pPr>
        <w:pStyle w:val="mpcbullets2"/>
        <w:spacing w:after="200" w:line="276" w:lineRule="auto"/>
        <w:contextualSpacing/>
        <w:rPr>
          <w:rFonts w:ascii="Aptos" w:hAnsi="Aptos"/>
          <w:sz w:val="22"/>
          <w:szCs w:val="22"/>
          <w:shd w:val="clear" w:color="auto" w:fill="FFFFFF"/>
        </w:rPr>
      </w:pPr>
      <w:r w:rsidRPr="00740A44">
        <w:rPr>
          <w:rFonts w:ascii="Aptos" w:hAnsi="Aptos"/>
          <w:sz w:val="22"/>
          <w:szCs w:val="22"/>
          <w:shd w:val="clear" w:color="auto" w:fill="FFFFFF"/>
        </w:rPr>
        <w:t>RTOs should have systems for enabling governing persons to review this information on a regular basis to identify the improvements the RTO may need to make to comply with the Standards and continuously improve.</w:t>
      </w:r>
    </w:p>
    <w:p w14:paraId="73DE845F" w14:textId="77777777" w:rsidR="00242F54" w:rsidRPr="00740A44" w:rsidRDefault="00242F54" w:rsidP="0006676C">
      <w:pPr>
        <w:pStyle w:val="mpcbullets2"/>
        <w:numPr>
          <w:ilvl w:val="0"/>
          <w:numId w:val="0"/>
        </w:numPr>
        <w:spacing w:after="200" w:line="276" w:lineRule="auto"/>
        <w:ind w:left="717" w:hanging="360"/>
        <w:contextualSpacing/>
        <w:rPr>
          <w:rFonts w:ascii="Aptos" w:hAnsi="Aptos"/>
          <w:sz w:val="22"/>
          <w:szCs w:val="22"/>
          <w:shd w:val="clear" w:color="auto" w:fill="FFFFFF"/>
        </w:rPr>
      </w:pPr>
    </w:p>
    <w:p w14:paraId="3A893882" w14:textId="77777777" w:rsidR="00242F54" w:rsidRPr="00740A44" w:rsidRDefault="00242F54" w:rsidP="0006676C">
      <w:pPr>
        <w:pStyle w:val="mpcbullets1"/>
        <w:spacing w:after="200" w:line="276" w:lineRule="auto"/>
        <w:contextualSpacing/>
        <w:rPr>
          <w:rFonts w:ascii="Aptos" w:hAnsi="Aptos"/>
          <w:b/>
          <w:bCs/>
          <w:sz w:val="22"/>
          <w:szCs w:val="22"/>
          <w:shd w:val="clear" w:color="auto" w:fill="FFFFFF"/>
        </w:rPr>
      </w:pPr>
      <w:r w:rsidRPr="00740A44">
        <w:rPr>
          <w:rFonts w:ascii="Aptos" w:hAnsi="Aptos"/>
          <w:b/>
          <w:bCs/>
          <w:sz w:val="22"/>
          <w:szCs w:val="22"/>
          <w:shd w:val="clear" w:color="auto" w:fill="FFFFFF"/>
        </w:rPr>
        <w:t>the RTO adopts a positive culture – focused on integrity, fairness and transparency</w:t>
      </w:r>
    </w:p>
    <w:p w14:paraId="4CA9CC0E" w14:textId="3197A247" w:rsidR="00242F54" w:rsidRPr="0006676C" w:rsidRDefault="00242F54" w:rsidP="0006676C">
      <w:pPr>
        <w:pStyle w:val="mpcbullets2"/>
        <w:spacing w:after="200" w:line="276" w:lineRule="auto"/>
        <w:contextualSpacing/>
        <w:rPr>
          <w:rFonts w:ascii="Aptos" w:hAnsi="Aptos"/>
          <w:sz w:val="22"/>
          <w:szCs w:val="22"/>
        </w:rPr>
      </w:pPr>
      <w:r w:rsidRPr="00740A44">
        <w:rPr>
          <w:rFonts w:ascii="Aptos" w:hAnsi="Aptos"/>
          <w:sz w:val="22"/>
          <w:szCs w:val="22"/>
          <w:shd w:val="clear" w:color="auto" w:fill="FFFFFF"/>
        </w:rPr>
        <w:t>There are many different ways that governing persons can drive the right culture within an organisation and hold staff and others accountable for delivering to the high standards they set. This includes documenting the RTO’s values and expectations regarding the conduct of all staff, VET students and others, reinforcing the RTO’s values and culture in staff training and listening to staff, students and others about their experience of the RTO’s culture.</w:t>
      </w:r>
    </w:p>
    <w:p w14:paraId="6BF283AD" w14:textId="591287AA" w:rsidR="00242F54" w:rsidRPr="00740A44" w:rsidRDefault="00242F54"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 xml:space="preserve">The way governing persons achieve this and demonstrate their commitment to building a positive culture can vary. It is expected that governing persons will view their RTO’s operations through a lens of integrity, fairness and transparency and put processes in place that epitomise these concepts for students, staff and third parties. For example, ensuring: </w:t>
      </w:r>
    </w:p>
    <w:p w14:paraId="51B27810"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integrity in the way in which third parties are engaged, claims are made in marketing materials and fees charged </w:t>
      </w:r>
    </w:p>
    <w:p w14:paraId="46B4CD29"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fairness in enrolment processes, complaints and appeals and how students are treated</w:t>
      </w:r>
    </w:p>
    <w:p w14:paraId="212F8573" w14:textId="77777777" w:rsidR="00242F54" w:rsidRPr="00740A44" w:rsidRDefault="00242F54"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integrity and transparency around decision-making, particularly in relation to assessment. </w:t>
      </w:r>
    </w:p>
    <w:p w14:paraId="0B0988B1" w14:textId="77777777" w:rsidR="0060183F" w:rsidRDefault="0060183F">
      <w:pPr>
        <w:spacing w:after="160" w:line="259" w:lineRule="auto"/>
        <w:rPr>
          <w:rFonts w:eastAsiaTheme="majorEastAsia" w:cstheme="majorBidi"/>
          <w:b/>
          <w:color w:val="404246" w:themeColor="text2"/>
          <w:sz w:val="44"/>
          <w:szCs w:val="26"/>
        </w:rPr>
      </w:pPr>
      <w:r>
        <w:br w:type="page"/>
      </w:r>
    </w:p>
    <w:p w14:paraId="5B0A6BCC" w14:textId="68366D3C" w:rsidR="002E427B" w:rsidRDefault="002E427B" w:rsidP="002E427B">
      <w:pPr>
        <w:pStyle w:val="Heading2"/>
      </w:pPr>
      <w:bookmarkStart w:id="111" w:name="_Toc192765684"/>
      <w:r>
        <w:lastRenderedPageBreak/>
        <w:t>Standard 4.2</w:t>
      </w:r>
      <w:bookmarkEnd w:id="11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4.2"/>
        <w:tblDescription w:val="This table outslines Standard 4.2: Roles and responsibilities are clearly defined and understood."/>
      </w:tblPr>
      <w:tblGrid>
        <w:gridCol w:w="8930"/>
      </w:tblGrid>
      <w:tr w:rsidR="002E427B" w:rsidRPr="00740A44" w14:paraId="01AED309" w14:textId="77777777" w:rsidTr="00760848">
        <w:trPr>
          <w:trHeight w:val="609"/>
        </w:trPr>
        <w:tc>
          <w:tcPr>
            <w:tcW w:w="8930" w:type="dxa"/>
            <w:shd w:val="clear" w:color="auto" w:fill="7D4AA1"/>
            <w:vAlign w:val="center"/>
          </w:tcPr>
          <w:p w14:paraId="7CCA8DCC" w14:textId="6934A380" w:rsidR="002E427B" w:rsidRPr="00740A44" w:rsidRDefault="002E427B" w:rsidP="006C6F73">
            <w:pPr>
              <w:ind w:left="126"/>
              <w:rPr>
                <w:rFonts w:ascii="Aptos" w:hAnsi="Aptos"/>
                <w:b/>
                <w:bCs/>
              </w:rPr>
            </w:pPr>
            <w:r w:rsidRPr="00740A44">
              <w:rPr>
                <w:rFonts w:ascii="Aptos" w:hAnsi="Aptos"/>
                <w:b/>
                <w:bCs/>
                <w:color w:val="FFFFFF" w:themeColor="background1"/>
              </w:rPr>
              <w:t xml:space="preserve">Roles and responsibilities </w:t>
            </w:r>
            <w:r w:rsidR="00A64B07" w:rsidRPr="00B835C5">
              <w:rPr>
                <w:rFonts w:ascii="Aptos" w:hAnsi="Aptos"/>
                <w:b/>
                <w:bCs/>
                <w:color w:val="FFFFFF" w:themeColor="background1"/>
              </w:rPr>
              <w:t xml:space="preserve">of NVR registered training organisation staff and third parties </w:t>
            </w:r>
            <w:r w:rsidRPr="00740A44">
              <w:rPr>
                <w:rFonts w:ascii="Aptos" w:hAnsi="Aptos"/>
                <w:b/>
                <w:bCs/>
                <w:color w:val="FFFFFF" w:themeColor="background1"/>
              </w:rPr>
              <w:t>are clearly defined and understood.</w:t>
            </w:r>
          </w:p>
        </w:tc>
      </w:tr>
      <w:tr w:rsidR="002E427B" w:rsidRPr="00E472DE" w14:paraId="36B484AE" w14:textId="77777777" w:rsidTr="006C6F73">
        <w:tc>
          <w:tcPr>
            <w:tcW w:w="8930" w:type="dxa"/>
            <w:shd w:val="clear" w:color="auto" w:fill="F0E8FA"/>
            <w:vAlign w:val="center"/>
          </w:tcPr>
          <w:p w14:paraId="377EC9F7" w14:textId="5BDF6BC8" w:rsidR="002E427B" w:rsidRPr="00E472DE" w:rsidRDefault="00A77F5E" w:rsidP="00B835C5">
            <w:pPr>
              <w:spacing w:after="160"/>
              <w:rPr>
                <w:rFonts w:ascii="Aptos" w:hAnsi="Aptos"/>
              </w:rPr>
            </w:pPr>
            <w:r w:rsidRPr="00B835C5">
              <w:rPr>
                <w:rFonts w:ascii="Aptos" w:hAnsi="Aptos" w:cstheme="minorHAnsi"/>
              </w:rPr>
              <w:t>An NVR registered training organisation</w:t>
            </w:r>
            <w:r w:rsidR="00FA3F86" w:rsidRPr="00E472DE">
              <w:rPr>
                <w:rFonts w:ascii="Aptos" w:hAnsi="Aptos" w:cstheme="minorHAnsi"/>
              </w:rPr>
              <w:t xml:space="preserve"> </w:t>
            </w:r>
            <w:r w:rsidR="002E427B" w:rsidRPr="00E472DE">
              <w:rPr>
                <w:rFonts w:ascii="Aptos" w:hAnsi="Aptos" w:cstheme="minorHAnsi"/>
              </w:rPr>
              <w:t>demonstrates:</w:t>
            </w:r>
          </w:p>
          <w:p w14:paraId="679FE76B" w14:textId="5C9A7D2A" w:rsidR="0079573F" w:rsidRPr="00E472DE" w:rsidRDefault="0079573F" w:rsidP="00B835C5">
            <w:pPr>
              <w:pStyle w:val="ListParagraph"/>
              <w:numPr>
                <w:ilvl w:val="0"/>
                <w:numId w:val="83"/>
              </w:numPr>
              <w:spacing w:line="276" w:lineRule="auto"/>
              <w:rPr>
                <w:rFonts w:ascii="Aptos" w:hAnsi="Aptos"/>
              </w:rPr>
            </w:pPr>
            <w:r w:rsidRPr="00601F9B">
              <w:rPr>
                <w:rFonts w:ascii="Aptos" w:hAnsi="Aptos"/>
              </w:rPr>
              <w:t xml:space="preserve">it supports staff members to understand the components of </w:t>
            </w:r>
            <w:r w:rsidR="00403B42" w:rsidRPr="00601F9B">
              <w:rPr>
                <w:rFonts w:ascii="Aptos" w:hAnsi="Aptos"/>
              </w:rPr>
              <w:t xml:space="preserve">this instrument [these Standards] and any other instrument [the Compliance Requirements] </w:t>
            </w:r>
            <w:r w:rsidRPr="00B835C5">
              <w:rPr>
                <w:rFonts w:ascii="Aptos" w:hAnsi="Aptos"/>
              </w:rPr>
              <w:t>made under section 185 of the Act, as in force from time to time, which are relevant to each staff members’ role as an employee of the organisation;</w:t>
            </w:r>
            <w:r w:rsidRPr="00B835C5">
              <w:rPr>
                <w:rFonts w:ascii="Arial" w:hAnsi="Arial" w:cs="Arial"/>
              </w:rPr>
              <w:t> </w:t>
            </w:r>
            <w:r w:rsidRPr="00E472DE">
              <w:rPr>
                <w:rFonts w:ascii="Aptos" w:hAnsi="Aptos"/>
              </w:rPr>
              <w:t> </w:t>
            </w:r>
          </w:p>
          <w:p w14:paraId="7C7DDB1E" w14:textId="77777777" w:rsidR="0079573F" w:rsidRPr="00E472DE" w:rsidRDefault="0079573F" w:rsidP="00B835C5">
            <w:pPr>
              <w:pStyle w:val="ListParagraph"/>
              <w:numPr>
                <w:ilvl w:val="0"/>
                <w:numId w:val="83"/>
              </w:numPr>
              <w:spacing w:line="276" w:lineRule="auto"/>
              <w:rPr>
                <w:rFonts w:ascii="Aptos" w:hAnsi="Aptos"/>
              </w:rPr>
            </w:pPr>
            <w:r w:rsidRPr="00B835C5">
              <w:rPr>
                <w:rFonts w:ascii="Aptos" w:hAnsi="Aptos"/>
              </w:rPr>
              <w:t>it informs staff members of any changes to regulatory or legislative requirements that may affect the organisation’s delivery of services;</w:t>
            </w:r>
            <w:r w:rsidRPr="00B835C5">
              <w:rPr>
                <w:rFonts w:ascii="Arial" w:hAnsi="Arial" w:cs="Arial"/>
              </w:rPr>
              <w:t> </w:t>
            </w:r>
            <w:r w:rsidRPr="00E472DE">
              <w:rPr>
                <w:rFonts w:ascii="Aptos" w:hAnsi="Aptos"/>
              </w:rPr>
              <w:t> </w:t>
            </w:r>
          </w:p>
          <w:p w14:paraId="034C19A5" w14:textId="3197D2FB" w:rsidR="0079573F" w:rsidRPr="00E472DE" w:rsidRDefault="0079573F" w:rsidP="00B835C5">
            <w:pPr>
              <w:pStyle w:val="ListParagraph"/>
              <w:numPr>
                <w:ilvl w:val="0"/>
                <w:numId w:val="83"/>
              </w:numPr>
              <w:spacing w:line="276" w:lineRule="auto"/>
              <w:rPr>
                <w:rFonts w:ascii="Aptos" w:hAnsi="Aptos"/>
              </w:rPr>
            </w:pPr>
            <w:r w:rsidRPr="00B835C5">
              <w:rPr>
                <w:rFonts w:ascii="Aptos" w:hAnsi="Aptos"/>
              </w:rPr>
              <w:t xml:space="preserve">it has a system in place for ensuring any third parties meet the requirements </w:t>
            </w:r>
            <w:r w:rsidR="00C54267">
              <w:rPr>
                <w:rFonts w:ascii="Aptos" w:hAnsi="Aptos"/>
              </w:rPr>
              <w:t xml:space="preserve">of </w:t>
            </w:r>
            <w:r w:rsidR="00E379EE" w:rsidRPr="00E379EE">
              <w:rPr>
                <w:rFonts w:ascii="Aptos" w:hAnsi="Aptos"/>
              </w:rPr>
              <w:t xml:space="preserve">this instrument [these Standards] and any other instrument [the Compliance Requirements] </w:t>
            </w:r>
            <w:r w:rsidRPr="00B835C5">
              <w:rPr>
                <w:rFonts w:ascii="Aptos" w:hAnsi="Aptos"/>
              </w:rPr>
              <w:t xml:space="preserve">made under section 185 of the Act, as in force from time to time, and are aware of their obligations under </w:t>
            </w:r>
            <w:r w:rsidR="00C54267" w:rsidRPr="00C54267">
              <w:rPr>
                <w:rFonts w:ascii="Aptos" w:hAnsi="Aptos"/>
              </w:rPr>
              <w:t>this instrument [these Standards] and any other instrument [the Compliance Requirements]</w:t>
            </w:r>
            <w:r w:rsidRPr="00B835C5">
              <w:rPr>
                <w:rFonts w:ascii="Aptos" w:hAnsi="Aptos"/>
              </w:rPr>
              <w:t>; and</w:t>
            </w:r>
            <w:r w:rsidRPr="00B835C5">
              <w:rPr>
                <w:rFonts w:ascii="Arial" w:hAnsi="Arial" w:cs="Arial"/>
              </w:rPr>
              <w:t> </w:t>
            </w:r>
            <w:r w:rsidRPr="00E472DE">
              <w:rPr>
                <w:rFonts w:ascii="Aptos" w:hAnsi="Aptos"/>
              </w:rPr>
              <w:t> </w:t>
            </w:r>
          </w:p>
          <w:p w14:paraId="1A973AB9" w14:textId="1BC80443" w:rsidR="00A77F5E" w:rsidRPr="00E472DE" w:rsidRDefault="0079573F" w:rsidP="00B835C5">
            <w:pPr>
              <w:pStyle w:val="ListParagraph"/>
              <w:numPr>
                <w:ilvl w:val="0"/>
                <w:numId w:val="83"/>
              </w:numPr>
              <w:spacing w:line="276" w:lineRule="auto"/>
              <w:rPr>
                <w:rFonts w:ascii="Aptos" w:hAnsi="Aptos"/>
              </w:rPr>
            </w:pPr>
            <w:r w:rsidRPr="00B835C5">
              <w:rPr>
                <w:rFonts w:ascii="Aptos" w:hAnsi="Aptos"/>
              </w:rPr>
              <w:t>the roles and responsibilities of persons engaged by the organisation are well-understood and documented, ensuring accountable decision-making.</w:t>
            </w:r>
            <w:r w:rsidRPr="00E472DE">
              <w:rPr>
                <w:rFonts w:ascii="Arial" w:hAnsi="Arial" w:cs="Arial"/>
              </w:rPr>
              <w:t> </w:t>
            </w:r>
            <w:r w:rsidRPr="00E472DE">
              <w:rPr>
                <w:rFonts w:ascii="Aptos" w:hAnsi="Aptos"/>
              </w:rPr>
              <w:t> </w:t>
            </w:r>
          </w:p>
        </w:tc>
      </w:tr>
    </w:tbl>
    <w:p w14:paraId="3078B354" w14:textId="714876B6" w:rsidR="002E427B" w:rsidRDefault="002E427B" w:rsidP="002E427B">
      <w:pPr>
        <w:pStyle w:val="Heading4"/>
      </w:pPr>
      <w:r>
        <w:t>Intent of Standard 4.2</w:t>
      </w:r>
    </w:p>
    <w:p w14:paraId="7D0B0A04" w14:textId="77777777" w:rsidR="002E427B" w:rsidRPr="00740A44" w:rsidRDefault="002E427B"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Well-managed organisations have effective systems for defining roles and responsibilities, communicating these within the organisation and assigning accountabilities. For RTOs that engage third parties in the delivery of services, the system must equally describe the roles and responsibilities of the third parties, including their accountabilities.</w:t>
      </w:r>
    </w:p>
    <w:p w14:paraId="2B8C2FBE" w14:textId="77777777" w:rsidR="002E427B" w:rsidRPr="00740A44" w:rsidRDefault="002E427B" w:rsidP="0006676C">
      <w:pPr>
        <w:pStyle w:val="Bullet1"/>
        <w:spacing w:after="200" w:line="276" w:lineRule="auto"/>
        <w:ind w:left="0" w:firstLine="0"/>
        <w:contextualSpacing/>
        <w:rPr>
          <w:rFonts w:ascii="Aptos" w:hAnsi="Aptos"/>
          <w:sz w:val="22"/>
          <w:szCs w:val="22"/>
        </w:rPr>
      </w:pPr>
    </w:p>
    <w:p w14:paraId="5B96A72A" w14:textId="4CE6DBF7" w:rsidR="002E427B" w:rsidRPr="00740A44" w:rsidRDefault="002E427B"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RTOs are expected to:</w:t>
      </w:r>
    </w:p>
    <w:p w14:paraId="3D97D5A4" w14:textId="582EF482" w:rsidR="002E427B" w:rsidRPr="00740A44" w:rsidRDefault="002E427B" w:rsidP="0006676C">
      <w:pPr>
        <w:pStyle w:val="mpcbullets1"/>
        <w:spacing w:after="200" w:line="276" w:lineRule="auto"/>
        <w:contextualSpacing/>
        <w:rPr>
          <w:rFonts w:ascii="Aptos" w:hAnsi="Aptos"/>
          <w:sz w:val="22"/>
          <w:szCs w:val="22"/>
        </w:rPr>
      </w:pPr>
      <w:r w:rsidRPr="00740A44">
        <w:rPr>
          <w:rFonts w:ascii="Aptos" w:hAnsi="Aptos"/>
          <w:sz w:val="22"/>
          <w:szCs w:val="22"/>
        </w:rPr>
        <w:t>have well thought-out role descriptions and responsibilities for all staff and governing persons</w:t>
      </w:r>
      <w:r w:rsidR="003445EC">
        <w:rPr>
          <w:rFonts w:ascii="Aptos" w:hAnsi="Aptos"/>
          <w:sz w:val="22"/>
          <w:szCs w:val="22"/>
        </w:rPr>
        <w:br/>
      </w:r>
    </w:p>
    <w:p w14:paraId="04EBD730" w14:textId="77777777" w:rsidR="002E427B" w:rsidRPr="00740A44" w:rsidRDefault="002E427B" w:rsidP="0006676C">
      <w:pPr>
        <w:pStyle w:val="mpcbullets1"/>
        <w:spacing w:after="200" w:line="276" w:lineRule="auto"/>
        <w:contextualSpacing/>
        <w:rPr>
          <w:rFonts w:ascii="Aptos" w:hAnsi="Aptos"/>
          <w:sz w:val="22"/>
          <w:szCs w:val="22"/>
        </w:rPr>
      </w:pPr>
      <w:r w:rsidRPr="00740A44">
        <w:rPr>
          <w:rFonts w:ascii="Aptos" w:hAnsi="Aptos"/>
          <w:sz w:val="22"/>
          <w:szCs w:val="22"/>
        </w:rPr>
        <w:t>ensure staff (and third parties) are aware of their responsibilities and accountabilities, particularly in relation to compliance with the Standards</w:t>
      </w:r>
    </w:p>
    <w:p w14:paraId="66AB0169" w14:textId="4F9180F3" w:rsidR="002E427B" w:rsidRPr="00740A44" w:rsidRDefault="002E427B" w:rsidP="0006676C">
      <w:pPr>
        <w:pStyle w:val="mpcbullets2"/>
        <w:spacing w:after="200" w:line="276" w:lineRule="auto"/>
        <w:contextualSpacing/>
        <w:rPr>
          <w:rFonts w:ascii="Aptos" w:hAnsi="Aptos"/>
          <w:sz w:val="22"/>
          <w:szCs w:val="22"/>
        </w:rPr>
      </w:pPr>
      <w:r w:rsidRPr="00740A44">
        <w:rPr>
          <w:rFonts w:ascii="Aptos" w:hAnsi="Aptos"/>
          <w:sz w:val="22"/>
          <w:szCs w:val="22"/>
        </w:rPr>
        <w:t>When staff are not aware of the responsibilities of different people within the organisation, this can lead to confusion and delay in risks being identified and managed. RTOs should consider the ways in which staff are made aware of their accountabilities, including escalation pathways, particularly where there is a risk to students or a risk of non-compliance with the Standards.</w:t>
      </w:r>
    </w:p>
    <w:p w14:paraId="501D836A" w14:textId="5641A19A" w:rsidR="002E427B" w:rsidRPr="0006676C" w:rsidRDefault="002E427B" w:rsidP="0006676C">
      <w:pPr>
        <w:pStyle w:val="mpcbullets1"/>
        <w:spacing w:after="200" w:line="276" w:lineRule="auto"/>
        <w:contextualSpacing/>
        <w:rPr>
          <w:rFonts w:ascii="Aptos" w:hAnsi="Aptos"/>
          <w:sz w:val="22"/>
          <w:szCs w:val="22"/>
        </w:rPr>
      </w:pPr>
      <w:r w:rsidRPr="00740A44">
        <w:rPr>
          <w:rFonts w:ascii="Aptos" w:hAnsi="Aptos"/>
          <w:sz w:val="22"/>
          <w:szCs w:val="22"/>
        </w:rPr>
        <w:t>have systems for regularly monitoring whether staff are appropriately performing their roles, meeting their responsibilities and exercising their accountabilities.</w:t>
      </w:r>
    </w:p>
    <w:p w14:paraId="348436C3" w14:textId="37A13980" w:rsidR="002E427B" w:rsidRPr="003445EC" w:rsidRDefault="002E427B" w:rsidP="0006676C">
      <w:pPr>
        <w:contextualSpacing/>
        <w:rPr>
          <w:rFonts w:ascii="Aptos" w:hAnsi="Aptos"/>
        </w:rPr>
      </w:pPr>
      <w:r w:rsidRPr="00740A44">
        <w:rPr>
          <w:rFonts w:ascii="Aptos" w:hAnsi="Aptos"/>
        </w:rPr>
        <w:lastRenderedPageBreak/>
        <w:t>While the RTO’s governing persons are ultimately responsible for compliance with the Standards, everyone within the organisation contributes to the outcomes the Standards set out. All staff, contractors, experts and third parties therefore need to be familiar with the Standards and how these are relevant to their role and made aware of any changes that will impact how they work. RTOs should have a system for identifying changes to regulatory requirements and communicating them to relevant staff and others.</w:t>
      </w:r>
    </w:p>
    <w:p w14:paraId="60C64DEF" w14:textId="32D0C730" w:rsidR="002E427B" w:rsidRDefault="002E427B" w:rsidP="002E427B">
      <w:pPr>
        <w:pStyle w:val="Heading1"/>
      </w:pPr>
      <w:bookmarkStart w:id="112" w:name="_Toc192765685"/>
      <w:r>
        <w:t>Risk management</w:t>
      </w:r>
      <w:bookmarkEnd w:id="112"/>
    </w:p>
    <w:p w14:paraId="746987E6" w14:textId="77777777" w:rsidR="002E427B" w:rsidRPr="00740A44" w:rsidRDefault="002E427B" w:rsidP="002E427B">
      <w:pPr>
        <w:pStyle w:val="mpcNormal"/>
        <w:keepNext/>
        <w:rPr>
          <w:rFonts w:ascii="Aptos" w:hAnsi="Aptos"/>
          <w:b/>
          <w:bCs/>
          <w:sz w:val="22"/>
          <w:szCs w:val="22"/>
          <w:lang w:val="en-AU"/>
        </w:rPr>
      </w:pPr>
      <w:r w:rsidRPr="00740A44">
        <w:rPr>
          <w:rFonts w:ascii="Aptos" w:hAnsi="Aptos"/>
          <w:b/>
          <w:bCs/>
          <w:sz w:val="22"/>
          <w:szCs w:val="22"/>
          <w:lang w:val="en-AU"/>
        </w:rPr>
        <w:t xml:space="preserve">Standard 4.3 relates to </w:t>
      </w:r>
      <w:r w:rsidRPr="00740A44">
        <w:rPr>
          <w:rFonts w:ascii="Aptos" w:hAnsi="Aptos"/>
          <w:b/>
          <w:bCs/>
          <w:sz w:val="22"/>
          <w:szCs w:val="22"/>
        </w:rPr>
        <w:t xml:space="preserve">the focus area of </w:t>
      </w:r>
      <w:r w:rsidRPr="00740A44">
        <w:rPr>
          <w:rFonts w:ascii="Aptos" w:hAnsi="Aptos"/>
          <w:b/>
          <w:bCs/>
          <w:sz w:val="22"/>
          <w:szCs w:val="22"/>
          <w:lang w:val="en-AU"/>
        </w:rPr>
        <w:t>risk management.</w:t>
      </w:r>
    </w:p>
    <w:p w14:paraId="50A72C0C" w14:textId="2F8BC768" w:rsidR="00E623F0" w:rsidRDefault="00E623F0" w:rsidP="00E623F0">
      <w:pPr>
        <w:pStyle w:val="Heading2"/>
      </w:pPr>
      <w:bookmarkStart w:id="113" w:name="_Toc192765686"/>
      <w:r>
        <w:t>Standard 4.3</w:t>
      </w:r>
      <w:bookmarkEnd w:id="113"/>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4.3"/>
        <w:tblDescription w:val="This table outlines Standard 4.3: Risks to VET students, staff and the RTO are identified and managed."/>
      </w:tblPr>
      <w:tblGrid>
        <w:gridCol w:w="8930"/>
      </w:tblGrid>
      <w:tr w:rsidR="00E623F0" w:rsidRPr="00740A44" w14:paraId="50DEB3EF" w14:textId="77777777" w:rsidTr="00760848">
        <w:trPr>
          <w:trHeight w:val="598"/>
        </w:trPr>
        <w:tc>
          <w:tcPr>
            <w:tcW w:w="8930" w:type="dxa"/>
            <w:shd w:val="clear" w:color="auto" w:fill="7D4AA1"/>
            <w:vAlign w:val="center"/>
          </w:tcPr>
          <w:p w14:paraId="7AB3700E" w14:textId="1611C22B" w:rsidR="00E623F0" w:rsidRPr="00740A44" w:rsidRDefault="004D71A3" w:rsidP="006C6F73">
            <w:pPr>
              <w:ind w:left="126"/>
              <w:rPr>
                <w:rFonts w:ascii="Aptos" w:hAnsi="Aptos"/>
                <w:b/>
                <w:bCs/>
              </w:rPr>
            </w:pPr>
            <w:r>
              <w:rPr>
                <w:rFonts w:ascii="Aptos" w:hAnsi="Aptos"/>
                <w:b/>
                <w:bCs/>
                <w:color w:val="FFFFFF" w:themeColor="background1"/>
              </w:rPr>
              <w:t>Any r</w:t>
            </w:r>
            <w:r w:rsidR="00E623F0" w:rsidRPr="00740A44">
              <w:rPr>
                <w:rFonts w:ascii="Aptos" w:hAnsi="Aptos"/>
                <w:b/>
                <w:bCs/>
                <w:color w:val="FFFFFF" w:themeColor="background1"/>
              </w:rPr>
              <w:t xml:space="preserve">isks to VET students, staff and the </w:t>
            </w:r>
            <w:r>
              <w:rPr>
                <w:rFonts w:ascii="Aptos" w:hAnsi="Aptos"/>
                <w:b/>
                <w:bCs/>
                <w:color w:val="FFFFFF" w:themeColor="background1"/>
              </w:rPr>
              <w:t>organisation itself</w:t>
            </w:r>
            <w:r w:rsidRPr="00740A44">
              <w:rPr>
                <w:rFonts w:ascii="Aptos" w:hAnsi="Aptos"/>
                <w:b/>
                <w:bCs/>
                <w:color w:val="FFFFFF" w:themeColor="background1"/>
              </w:rPr>
              <w:t xml:space="preserve"> </w:t>
            </w:r>
            <w:r w:rsidR="00E623F0" w:rsidRPr="00740A44">
              <w:rPr>
                <w:rFonts w:ascii="Aptos" w:hAnsi="Aptos"/>
                <w:b/>
                <w:bCs/>
                <w:color w:val="FFFFFF" w:themeColor="background1"/>
              </w:rPr>
              <w:t>are identified and managed.</w:t>
            </w:r>
          </w:p>
        </w:tc>
      </w:tr>
      <w:tr w:rsidR="00E623F0" w:rsidRPr="00DE30A3" w14:paraId="2B456A44" w14:textId="77777777" w:rsidTr="006C6F73">
        <w:tc>
          <w:tcPr>
            <w:tcW w:w="8930" w:type="dxa"/>
            <w:shd w:val="clear" w:color="auto" w:fill="F0E8FA"/>
            <w:vAlign w:val="center"/>
          </w:tcPr>
          <w:p w14:paraId="0AA9B291" w14:textId="42529BBA" w:rsidR="00E623F0" w:rsidRPr="00DE30A3" w:rsidRDefault="000F76C9" w:rsidP="00DE30A3">
            <w:pPr>
              <w:spacing w:after="160"/>
              <w:rPr>
                <w:rFonts w:ascii="Aptos" w:hAnsi="Aptos" w:cstheme="minorHAnsi"/>
              </w:rPr>
            </w:pPr>
            <w:r w:rsidRPr="00B835C5">
              <w:rPr>
                <w:rFonts w:ascii="Aptos" w:hAnsi="Aptos" w:cstheme="minorHAnsi"/>
              </w:rPr>
              <w:t>An NVR registered training organisation</w:t>
            </w:r>
            <w:r w:rsidRPr="00DE30A3">
              <w:rPr>
                <w:rFonts w:ascii="Aptos" w:hAnsi="Aptos" w:cstheme="minorHAnsi"/>
              </w:rPr>
              <w:t xml:space="preserve"> </w:t>
            </w:r>
            <w:r w:rsidR="00E623F0" w:rsidRPr="00DE30A3">
              <w:rPr>
                <w:rFonts w:ascii="Aptos" w:hAnsi="Aptos" w:cstheme="minorHAnsi"/>
              </w:rPr>
              <w:t>demonstrates:</w:t>
            </w:r>
          </w:p>
          <w:p w14:paraId="2B3416E1" w14:textId="762CF992" w:rsidR="00E623F0" w:rsidRPr="00DE30A3" w:rsidRDefault="00E623F0" w:rsidP="00B835C5">
            <w:pPr>
              <w:numPr>
                <w:ilvl w:val="0"/>
                <w:numId w:val="48"/>
              </w:numPr>
              <w:tabs>
                <w:tab w:val="left" w:pos="720"/>
              </w:tabs>
              <w:spacing w:before="240" w:after="0"/>
              <w:contextualSpacing/>
              <w:rPr>
                <w:rFonts w:ascii="Aptos" w:hAnsi="Aptos"/>
              </w:rPr>
            </w:pPr>
            <w:r w:rsidRPr="00DE30A3">
              <w:rPr>
                <w:rFonts w:ascii="Aptos" w:hAnsi="Aptos"/>
              </w:rPr>
              <w:t xml:space="preserve">it identifies, manages and reviews risks to VET students, staff and the </w:t>
            </w:r>
            <w:r w:rsidR="000F76C9" w:rsidRPr="00DE30A3">
              <w:rPr>
                <w:rFonts w:ascii="Aptos" w:hAnsi="Aptos"/>
              </w:rPr>
              <w:t xml:space="preserve">organisation; </w:t>
            </w:r>
          </w:p>
          <w:p w14:paraId="11C7E977" w14:textId="6746C5F6" w:rsidR="00075158" w:rsidRPr="00DE30A3" w:rsidRDefault="000F76C9" w:rsidP="00B835C5">
            <w:pPr>
              <w:numPr>
                <w:ilvl w:val="0"/>
                <w:numId w:val="48"/>
              </w:numPr>
              <w:tabs>
                <w:tab w:val="left" w:pos="720"/>
              </w:tabs>
              <w:spacing w:before="240" w:after="0"/>
              <w:contextualSpacing/>
              <w:rPr>
                <w:rFonts w:ascii="Aptos" w:hAnsi="Aptos"/>
              </w:rPr>
            </w:pPr>
            <w:r w:rsidRPr="00DE30A3">
              <w:rPr>
                <w:rFonts w:ascii="Aptos" w:hAnsi="Aptos"/>
              </w:rPr>
              <w:t>how the</w:t>
            </w:r>
            <w:r w:rsidR="00E623F0" w:rsidRPr="00DE30A3">
              <w:rPr>
                <w:rFonts w:ascii="Aptos" w:hAnsi="Aptos"/>
              </w:rPr>
              <w:t xml:space="preserve"> financial </w:t>
            </w:r>
            <w:r w:rsidR="00FB058B">
              <w:rPr>
                <w:rFonts w:ascii="Aptos" w:hAnsi="Aptos"/>
              </w:rPr>
              <w:t>position</w:t>
            </w:r>
            <w:r w:rsidR="00067658">
              <w:rPr>
                <w:rFonts w:ascii="Aptos" w:hAnsi="Aptos"/>
              </w:rPr>
              <w:t xml:space="preserve">, financial </w:t>
            </w:r>
            <w:r w:rsidR="00E623F0" w:rsidRPr="00DE30A3">
              <w:rPr>
                <w:rFonts w:ascii="Aptos" w:hAnsi="Aptos"/>
              </w:rPr>
              <w:t>performance and cashflows</w:t>
            </w:r>
            <w:r w:rsidR="00075158" w:rsidRPr="00DE30A3">
              <w:rPr>
                <w:rFonts w:ascii="Aptos" w:hAnsi="Aptos"/>
              </w:rPr>
              <w:t xml:space="preserve"> </w:t>
            </w:r>
            <w:r w:rsidR="00075158" w:rsidRPr="00B835C5">
              <w:rPr>
                <w:rFonts w:ascii="Aptos" w:hAnsi="Aptos"/>
              </w:rPr>
              <w:t>of the organisation are managed, monitored and understood by governing persons;</w:t>
            </w:r>
            <w:r w:rsidR="00075158" w:rsidRPr="00B835C5">
              <w:rPr>
                <w:rFonts w:ascii="Arial" w:hAnsi="Arial" w:cs="Arial"/>
              </w:rPr>
              <w:t> </w:t>
            </w:r>
            <w:r w:rsidR="00075158" w:rsidRPr="00DE30A3">
              <w:rPr>
                <w:rFonts w:ascii="Aptos" w:hAnsi="Aptos"/>
              </w:rPr>
              <w:t> </w:t>
            </w:r>
          </w:p>
          <w:p w14:paraId="2CFC465B" w14:textId="32B3D85C" w:rsidR="00E623F0" w:rsidRPr="00DE30A3" w:rsidRDefault="007F12EF" w:rsidP="00B835C5">
            <w:pPr>
              <w:numPr>
                <w:ilvl w:val="0"/>
                <w:numId w:val="48"/>
              </w:numPr>
              <w:tabs>
                <w:tab w:val="left" w:pos="720"/>
              </w:tabs>
              <w:spacing w:before="240" w:after="0"/>
              <w:contextualSpacing/>
              <w:rPr>
                <w:rFonts w:ascii="Aptos" w:hAnsi="Aptos"/>
              </w:rPr>
            </w:pPr>
            <w:r w:rsidRPr="00DE30A3">
              <w:rPr>
                <w:rFonts w:ascii="Aptos" w:hAnsi="Aptos"/>
              </w:rPr>
              <w:t>i</w:t>
            </w:r>
            <w:r w:rsidR="00075158" w:rsidRPr="00DE30A3">
              <w:rPr>
                <w:rFonts w:ascii="Aptos" w:hAnsi="Aptos"/>
              </w:rPr>
              <w:t>t has</w:t>
            </w:r>
            <w:r w:rsidRPr="00DE30A3">
              <w:rPr>
                <w:rFonts w:ascii="Aptos" w:hAnsi="Aptos"/>
              </w:rPr>
              <w:t xml:space="preserve"> </w:t>
            </w:r>
            <w:r w:rsidR="00E623F0" w:rsidRPr="00DE30A3">
              <w:rPr>
                <w:rFonts w:ascii="Aptos" w:hAnsi="Aptos"/>
              </w:rPr>
              <w:t xml:space="preserve">a system for identifying, managing and disclosing </w:t>
            </w:r>
            <w:r w:rsidRPr="00DE30A3">
              <w:rPr>
                <w:rFonts w:ascii="Aptos" w:hAnsi="Aptos"/>
              </w:rPr>
              <w:t xml:space="preserve"> any </w:t>
            </w:r>
            <w:r w:rsidR="00E623F0" w:rsidRPr="00DE30A3">
              <w:rPr>
                <w:rFonts w:ascii="Aptos" w:hAnsi="Aptos"/>
              </w:rPr>
              <w:t>real or apparent conflicts of interest</w:t>
            </w:r>
            <w:r w:rsidRPr="00DE30A3">
              <w:rPr>
                <w:rFonts w:ascii="Aptos" w:hAnsi="Aptos"/>
              </w:rPr>
              <w:t>; and</w:t>
            </w:r>
          </w:p>
          <w:p w14:paraId="68BE126C" w14:textId="0B1CEA7E" w:rsidR="00E623F0" w:rsidRPr="009C4A4F" w:rsidRDefault="00E623F0" w:rsidP="00B835C5">
            <w:pPr>
              <w:numPr>
                <w:ilvl w:val="0"/>
                <w:numId w:val="48"/>
              </w:numPr>
              <w:tabs>
                <w:tab w:val="left" w:pos="720"/>
              </w:tabs>
              <w:spacing w:before="240" w:after="0"/>
              <w:contextualSpacing/>
              <w:rPr>
                <w:rFonts w:ascii="Aptos" w:hAnsi="Aptos"/>
              </w:rPr>
            </w:pPr>
            <w:r w:rsidRPr="00DE30A3">
              <w:rPr>
                <w:rFonts w:ascii="Aptos" w:hAnsi="Aptos"/>
              </w:rPr>
              <w:t xml:space="preserve">where </w:t>
            </w:r>
            <w:r w:rsidR="007F12EF" w:rsidRPr="00DE30A3">
              <w:rPr>
                <w:rFonts w:ascii="Aptos" w:hAnsi="Aptos"/>
              </w:rPr>
              <w:t>it</w:t>
            </w:r>
            <w:r w:rsidRPr="00DE30A3">
              <w:rPr>
                <w:rFonts w:ascii="Aptos" w:hAnsi="Aptos"/>
              </w:rPr>
              <w:t xml:space="preserve"> offers training or assessment to VET students aged under 18</w:t>
            </w:r>
            <w:r w:rsidR="007F12EF" w:rsidRPr="00DE30A3">
              <w:rPr>
                <w:rFonts w:ascii="Aptos" w:hAnsi="Aptos"/>
              </w:rPr>
              <w:t xml:space="preserve"> -</w:t>
            </w:r>
            <w:r w:rsidRPr="00DE30A3">
              <w:rPr>
                <w:rFonts w:ascii="Aptos" w:hAnsi="Aptos"/>
              </w:rPr>
              <w:t xml:space="preserve"> risks to their safety and wellbeing </w:t>
            </w:r>
            <w:r w:rsidR="00ED4097" w:rsidRPr="00B835C5">
              <w:rPr>
                <w:rFonts w:ascii="Aptos" w:hAnsi="Aptos"/>
              </w:rPr>
              <w:t>associated with the organisation’s delivery of the training or assessment are identified and managed:</w:t>
            </w:r>
          </w:p>
          <w:p w14:paraId="3630A3C6" w14:textId="77777777" w:rsidR="00570B63" w:rsidRPr="005A6D87" w:rsidRDefault="00570B63" w:rsidP="00B835C5">
            <w:pPr>
              <w:pStyle w:val="ListParagraph"/>
              <w:numPr>
                <w:ilvl w:val="0"/>
                <w:numId w:val="76"/>
              </w:numPr>
              <w:spacing w:after="0" w:line="276" w:lineRule="auto"/>
              <w:ind w:left="714" w:hanging="357"/>
              <w:rPr>
                <w:rFonts w:ascii="Aptos" w:hAnsi="Aptos"/>
              </w:rPr>
            </w:pPr>
            <w:r w:rsidRPr="005A6D87">
              <w:rPr>
                <w:rFonts w:ascii="Aptos" w:hAnsi="Aptos"/>
              </w:rPr>
              <w:t>by having regard to the training content and modes of delivery; and</w:t>
            </w:r>
            <w:r w:rsidRPr="009C4A4F">
              <w:rPr>
                <w:rFonts w:ascii="Arial" w:hAnsi="Arial" w:cs="Arial"/>
              </w:rPr>
              <w:t> </w:t>
            </w:r>
            <w:r w:rsidRPr="005A6D87">
              <w:rPr>
                <w:rFonts w:ascii="Aptos" w:hAnsi="Aptos"/>
              </w:rPr>
              <w:t> </w:t>
            </w:r>
          </w:p>
          <w:p w14:paraId="0307BA13" w14:textId="77777777" w:rsidR="00570B63" w:rsidRPr="005A6D87" w:rsidRDefault="00570B63" w:rsidP="00B835C5">
            <w:pPr>
              <w:pStyle w:val="ListParagraph"/>
              <w:numPr>
                <w:ilvl w:val="0"/>
                <w:numId w:val="76"/>
              </w:numPr>
              <w:spacing w:after="0" w:line="276" w:lineRule="auto"/>
              <w:ind w:left="714" w:hanging="357"/>
              <w:rPr>
                <w:rFonts w:ascii="Aptos" w:hAnsi="Aptos"/>
              </w:rPr>
            </w:pPr>
            <w:r w:rsidRPr="005A6D87">
              <w:rPr>
                <w:rFonts w:ascii="Aptos" w:hAnsi="Aptos"/>
              </w:rPr>
              <w:t>in accordance with the National Principles for Child Safe Organisations, as in force from time to time.</w:t>
            </w:r>
            <w:r w:rsidRPr="009C4A4F">
              <w:rPr>
                <w:rFonts w:ascii="Arial" w:hAnsi="Arial" w:cs="Arial"/>
              </w:rPr>
              <w:t> </w:t>
            </w:r>
            <w:r w:rsidRPr="005A6D87">
              <w:rPr>
                <w:rFonts w:ascii="Aptos" w:hAnsi="Aptos"/>
              </w:rPr>
              <w:t> </w:t>
            </w:r>
          </w:p>
          <w:p w14:paraId="6523D8EA" w14:textId="54C46059" w:rsidR="00ED4097" w:rsidRPr="00DE30A3" w:rsidRDefault="00ED4097" w:rsidP="005A6D87">
            <w:pPr>
              <w:tabs>
                <w:tab w:val="left" w:pos="720"/>
              </w:tabs>
              <w:spacing w:after="0"/>
              <w:ind w:left="357"/>
              <w:contextualSpacing/>
              <w:rPr>
                <w:rFonts w:ascii="Aptos" w:hAnsi="Aptos"/>
              </w:rPr>
            </w:pPr>
          </w:p>
        </w:tc>
      </w:tr>
    </w:tbl>
    <w:p w14:paraId="01C53A5F" w14:textId="0C902E0C" w:rsidR="00E623F0" w:rsidRPr="00E623F0" w:rsidRDefault="00E623F0" w:rsidP="00E623F0">
      <w:pPr>
        <w:pStyle w:val="Heading4"/>
      </w:pPr>
      <w:r>
        <w:t>Intent of Standard 4.3</w:t>
      </w:r>
    </w:p>
    <w:p w14:paraId="5565ED5E" w14:textId="77777777" w:rsidR="00E623F0" w:rsidRPr="00740A44" w:rsidRDefault="00E623F0"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Risk management is vital for ensuring high-quality VET, promoting a stable and supportive environment for students and staff and safeguarding the RTO’s interests.</w:t>
      </w:r>
    </w:p>
    <w:p w14:paraId="425009D0" w14:textId="77777777" w:rsidR="00E623F0" w:rsidRPr="00740A44" w:rsidRDefault="00E623F0" w:rsidP="0006676C">
      <w:pPr>
        <w:pStyle w:val="Bullet1"/>
        <w:spacing w:after="200" w:line="276" w:lineRule="auto"/>
        <w:ind w:left="0" w:firstLine="0"/>
        <w:contextualSpacing/>
        <w:rPr>
          <w:rFonts w:ascii="Aptos" w:hAnsi="Aptos"/>
          <w:sz w:val="22"/>
          <w:szCs w:val="22"/>
        </w:rPr>
      </w:pPr>
    </w:p>
    <w:p w14:paraId="6017F150" w14:textId="1F236C85" w:rsidR="00E623F0" w:rsidRPr="00740A44" w:rsidRDefault="00E623F0"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Effective risk management:</w:t>
      </w:r>
    </w:p>
    <w:p w14:paraId="119182C6"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helps RTOs ensure adherence to regulatory requirements and standards </w:t>
      </w:r>
    </w:p>
    <w:p w14:paraId="1652B14F"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ensures the quality and integrity of VET outcomes</w:t>
      </w:r>
    </w:p>
    <w:p w14:paraId="7D68F332"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helps protect student safety and wellbeing and creates a secure and supportive learning environment, enhancing student satisfaction and retention</w:t>
      </w:r>
    </w:p>
    <w:p w14:paraId="3E46BAA7"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helps prevent disruptions to training and administrative functions, ensuring smooth and continuous operations, including in the face of unforeseen events</w:t>
      </w:r>
    </w:p>
    <w:p w14:paraId="3A736B51"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protects the RTO’s reputation, fostering trust and confidence among students, staff and stakeholders</w:t>
      </w:r>
    </w:p>
    <w:p w14:paraId="1499B972" w14:textId="13E64948" w:rsidR="00E623F0" w:rsidRPr="0006676C" w:rsidRDefault="00E623F0" w:rsidP="0006676C">
      <w:pPr>
        <w:pStyle w:val="mpcbullets1"/>
        <w:spacing w:after="200" w:line="276" w:lineRule="auto"/>
        <w:contextualSpacing/>
        <w:rPr>
          <w:rFonts w:ascii="Aptos" w:hAnsi="Aptos"/>
          <w:color w:val="000000"/>
          <w:sz w:val="22"/>
          <w:szCs w:val="22"/>
        </w:rPr>
      </w:pPr>
      <w:r w:rsidRPr="00740A44">
        <w:rPr>
          <w:rFonts w:ascii="Aptos" w:hAnsi="Aptos"/>
          <w:sz w:val="22"/>
          <w:szCs w:val="22"/>
        </w:rPr>
        <w:lastRenderedPageBreak/>
        <w:t>supports financial sustainability and resource allocation, avoiding financial crises and ensuring long-term viability.</w:t>
      </w:r>
    </w:p>
    <w:p w14:paraId="10993548" w14:textId="4AB78BE1" w:rsidR="00E623F0" w:rsidRPr="00740A44" w:rsidRDefault="00E623F0" w:rsidP="0006676C">
      <w:pPr>
        <w:pStyle w:val="Bullet1"/>
        <w:spacing w:after="200" w:line="276" w:lineRule="auto"/>
        <w:ind w:left="0" w:firstLine="0"/>
        <w:contextualSpacing/>
        <w:rPr>
          <w:rFonts w:ascii="Aptos" w:hAnsi="Aptos"/>
          <w:sz w:val="22"/>
          <w:szCs w:val="22"/>
        </w:rPr>
      </w:pPr>
      <w:r w:rsidRPr="00740A44">
        <w:rPr>
          <w:rFonts w:ascii="Aptos" w:hAnsi="Aptos"/>
          <w:sz w:val="22"/>
          <w:szCs w:val="22"/>
        </w:rPr>
        <w:t>This standard requires RTOs to have a risk management system that is focused on identifying, managing and reviewing risks to students, staff and the RTO. Within the standard, some specific areas are called out. This includes management of:</w:t>
      </w:r>
    </w:p>
    <w:p w14:paraId="609DC23A" w14:textId="77777777" w:rsidR="00E623F0" w:rsidRPr="00740A44" w:rsidRDefault="00E623F0"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financial risks to the organisation</w:t>
      </w:r>
    </w:p>
    <w:p w14:paraId="1F311851" w14:textId="77777777" w:rsidR="00E623F0" w:rsidRPr="00740A44"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By monitoring and managing cash flow and financial performance, this mitigates the risk that the RTO will not be able to sustain operations, which can disrupt the provision of training and assessment to students and potentially threaten the capacity of the organisation to refund any prepaid fees to students.</w:t>
      </w:r>
    </w:p>
    <w:p w14:paraId="4C058E7F" w14:textId="2723232A" w:rsidR="00E623F0" w:rsidRPr="002D5248"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Governing persons should be involved in reviewing the financial plan and be regularly informed about the financial position and forecasts of the RTO, including how the position impacts the delivery of training and assessment in accordance with the Standards. </w:t>
      </w:r>
    </w:p>
    <w:p w14:paraId="0C3880AC" w14:textId="77777777" w:rsidR="00E623F0" w:rsidRPr="00740A44" w:rsidRDefault="00E623F0"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conflicts of interest</w:t>
      </w:r>
    </w:p>
    <w:p w14:paraId="6EACF47D" w14:textId="77777777" w:rsidR="00E623F0" w:rsidRPr="00740A44"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RTOs should have a system for identifying, recording and managing actual and perceived conflicts of interest. Governing persons, staff and others should be supported to understand the importance of effective conflict management and how to apply the RTO’s system for conflict management. </w:t>
      </w:r>
    </w:p>
    <w:p w14:paraId="7C2C4D7A" w14:textId="77777777" w:rsidR="00E623F0" w:rsidRPr="00740A44"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Effective management of conflicts of interest helps:</w:t>
      </w:r>
    </w:p>
    <w:p w14:paraId="4AA53B14"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preserve the integrity of the RTOs’ decisions and actions and promotes fairness and objectivity</w:t>
      </w:r>
    </w:p>
    <w:p w14:paraId="3FD84E8C"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reduces the risk of fraudulent activities and corruption by ensuring transparency and accountability in the RTO’s operations</w:t>
      </w:r>
    </w:p>
    <w:p w14:paraId="684A3A5B"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helps protect the RTO from scandals and reputational damage, which can have long-term negative impacts on an RTO’s credibility and success</w:t>
      </w:r>
    </w:p>
    <w:p w14:paraId="17D2637B" w14:textId="27087A59" w:rsidR="00E623F0" w:rsidRPr="0006676C" w:rsidRDefault="00E623F0" w:rsidP="0006676C">
      <w:pPr>
        <w:pStyle w:val="mpcbullets3"/>
        <w:spacing w:after="200" w:line="276" w:lineRule="auto"/>
        <w:rPr>
          <w:rFonts w:ascii="Aptos" w:hAnsi="Aptos"/>
          <w:sz w:val="22"/>
          <w:szCs w:val="22"/>
        </w:rPr>
      </w:pPr>
      <w:r w:rsidRPr="00740A44">
        <w:rPr>
          <w:rFonts w:ascii="Aptos" w:hAnsi="Aptos"/>
          <w:sz w:val="22"/>
          <w:szCs w:val="22"/>
        </w:rPr>
        <w:t>fosters a culture of honesty, transparency and ethical behaviour, contributing to a positive and collaborative working environment</w:t>
      </w:r>
    </w:p>
    <w:p w14:paraId="7D3F1AF4" w14:textId="77777777" w:rsidR="00E623F0" w:rsidRPr="00740A44" w:rsidRDefault="00E623F0" w:rsidP="0006676C">
      <w:pPr>
        <w:pStyle w:val="mpcbullets1"/>
        <w:spacing w:after="200" w:line="276" w:lineRule="auto"/>
        <w:contextualSpacing/>
        <w:rPr>
          <w:rFonts w:ascii="Aptos" w:hAnsi="Aptos"/>
          <w:b/>
          <w:bCs/>
          <w:sz w:val="22"/>
          <w:szCs w:val="22"/>
        </w:rPr>
      </w:pPr>
      <w:r w:rsidRPr="00740A44">
        <w:rPr>
          <w:rFonts w:ascii="Aptos" w:hAnsi="Aptos"/>
          <w:b/>
          <w:bCs/>
          <w:sz w:val="22"/>
          <w:szCs w:val="22"/>
        </w:rPr>
        <w:t>risks to the safety and well-being of VET students aged under 18</w:t>
      </w:r>
    </w:p>
    <w:p w14:paraId="78FA0876" w14:textId="77777777" w:rsidR="00E623F0" w:rsidRPr="00740A44"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 xml:space="preserve">The principles of child-safe organisations in Australia are designed to ensure the safety and wellbeing of children and young people within organisations. These principles are guided by the </w:t>
      </w:r>
      <w:hyperlink r:id="rId43" w:history="1">
        <w:r w:rsidRPr="00740A44">
          <w:rPr>
            <w:rStyle w:val="Hyperlink"/>
            <w:rFonts w:ascii="Aptos" w:hAnsi="Aptos"/>
            <w:sz w:val="22"/>
            <w:szCs w:val="22"/>
          </w:rPr>
          <w:t>National Principles for Child Safe Organisations</w:t>
        </w:r>
      </w:hyperlink>
      <w:r w:rsidRPr="00740A44">
        <w:rPr>
          <w:rFonts w:ascii="Aptos" w:hAnsi="Aptos"/>
          <w:sz w:val="22"/>
          <w:szCs w:val="22"/>
        </w:rPr>
        <w:t xml:space="preserve">, which provide a framework for creating child-safe environments. </w:t>
      </w:r>
    </w:p>
    <w:p w14:paraId="2B238098" w14:textId="77777777" w:rsidR="00E623F0" w:rsidRPr="00740A44" w:rsidRDefault="00E623F0" w:rsidP="0006676C">
      <w:pPr>
        <w:pStyle w:val="mpcbullets2"/>
        <w:spacing w:after="200" w:line="276" w:lineRule="auto"/>
        <w:contextualSpacing/>
        <w:rPr>
          <w:rFonts w:ascii="Aptos" w:hAnsi="Aptos"/>
          <w:sz w:val="22"/>
          <w:szCs w:val="22"/>
        </w:rPr>
      </w:pPr>
      <w:r w:rsidRPr="00740A44">
        <w:rPr>
          <w:rFonts w:ascii="Aptos" w:hAnsi="Aptos"/>
          <w:sz w:val="22"/>
          <w:szCs w:val="22"/>
        </w:rPr>
        <w:t>RTOs that enrol young people are expected to apply the 10 National Principles for Child Safe Organisations:</w:t>
      </w:r>
    </w:p>
    <w:p w14:paraId="0C090616"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Child safety and wellbeing is embedded in organisational leadership, governance and culture.</w:t>
      </w:r>
    </w:p>
    <w:p w14:paraId="513B3CAD"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Children and young people are informed about their rights, participate in decisions affecting them and are taken seriously.</w:t>
      </w:r>
    </w:p>
    <w:p w14:paraId="6893AC03"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lastRenderedPageBreak/>
        <w:t>Families and communities are informed and involved in promoting child safety and wellbeing.</w:t>
      </w:r>
    </w:p>
    <w:p w14:paraId="043ACFE7"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Equity is upheld and diverse needs respected in policy and practice.</w:t>
      </w:r>
    </w:p>
    <w:p w14:paraId="5F46781B"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People working with children and young people are suitable and supported to reflect child safety and wellbeing values in practice.</w:t>
      </w:r>
    </w:p>
    <w:p w14:paraId="2D7A7D93"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Processes to respond to complaints and concerns are child focused.</w:t>
      </w:r>
    </w:p>
    <w:p w14:paraId="4F303B1B"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Staff and volunteers are equipped with the knowledge, skills and awareness to keep children and young people safe through ongoing education and training.</w:t>
      </w:r>
    </w:p>
    <w:p w14:paraId="08585853"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Physical and online environments promote safety and wellbeing while minimising the opportunity for children and young people to be harmed.</w:t>
      </w:r>
    </w:p>
    <w:p w14:paraId="40410FA4" w14:textId="77777777" w:rsidR="00E623F0" w:rsidRPr="00740A44" w:rsidRDefault="00E623F0" w:rsidP="0006676C">
      <w:pPr>
        <w:pStyle w:val="mpcbullets3"/>
        <w:spacing w:after="200" w:line="276" w:lineRule="auto"/>
        <w:rPr>
          <w:rFonts w:ascii="Aptos" w:hAnsi="Aptos"/>
          <w:sz w:val="22"/>
          <w:szCs w:val="22"/>
        </w:rPr>
      </w:pPr>
      <w:r w:rsidRPr="00740A44">
        <w:rPr>
          <w:rFonts w:ascii="Aptos" w:hAnsi="Aptos"/>
          <w:sz w:val="22"/>
          <w:szCs w:val="22"/>
        </w:rPr>
        <w:t xml:space="preserve">Implementation of the national child safe principles is regularly reviewed and improved. </w:t>
      </w:r>
    </w:p>
    <w:p w14:paraId="3075ECC7" w14:textId="19708CA8" w:rsidR="00E623F0" w:rsidRPr="0006676C" w:rsidRDefault="00E623F0" w:rsidP="0006676C">
      <w:pPr>
        <w:pStyle w:val="mpcbullets3"/>
        <w:spacing w:after="200" w:line="276" w:lineRule="auto"/>
        <w:rPr>
          <w:rFonts w:ascii="Aptos" w:hAnsi="Aptos"/>
          <w:sz w:val="22"/>
          <w:szCs w:val="22"/>
        </w:rPr>
      </w:pPr>
      <w:r w:rsidRPr="00740A44">
        <w:rPr>
          <w:rFonts w:ascii="Aptos" w:hAnsi="Aptos"/>
          <w:sz w:val="22"/>
          <w:szCs w:val="22"/>
        </w:rPr>
        <w:t xml:space="preserve">Policies and procedures document how the organisation is safe for children and young people. </w:t>
      </w:r>
    </w:p>
    <w:p w14:paraId="788F19D4" w14:textId="4EF340B9" w:rsidR="00006856" w:rsidRDefault="00E623F0" w:rsidP="0006676C">
      <w:pPr>
        <w:pStyle w:val="mpcNormal"/>
        <w:spacing w:after="200" w:line="276" w:lineRule="auto"/>
        <w:contextualSpacing/>
        <w:rPr>
          <w:rFonts w:ascii="Aptos" w:hAnsi="Aptos"/>
          <w:sz w:val="22"/>
          <w:szCs w:val="22"/>
          <w:lang w:val="en-AU"/>
        </w:rPr>
      </w:pPr>
      <w:r w:rsidRPr="00740A44">
        <w:rPr>
          <w:rFonts w:ascii="Aptos" w:hAnsi="Aptos"/>
          <w:sz w:val="22"/>
          <w:szCs w:val="22"/>
          <w:lang w:val="en-AU"/>
        </w:rPr>
        <w:t>When designing a risk management system, RTOs should consider the context within which they operate and the risks that are most relevant to them and their students. This will be informed by strategic planning, environment scanning, relevant data and feedback from students, staff and others.</w:t>
      </w:r>
    </w:p>
    <w:p w14:paraId="7B19E4DD" w14:textId="32CCDEE1" w:rsidR="00E623F0" w:rsidRDefault="00E623F0" w:rsidP="00E623F0">
      <w:pPr>
        <w:pStyle w:val="Heading1"/>
      </w:pPr>
      <w:bookmarkStart w:id="114" w:name="_Toc192765687"/>
      <w:r>
        <w:t>Continuous Improvement</w:t>
      </w:r>
      <w:bookmarkEnd w:id="114"/>
    </w:p>
    <w:p w14:paraId="092672B5" w14:textId="77777777" w:rsidR="00E623F0" w:rsidRPr="00740A44" w:rsidRDefault="00E623F0" w:rsidP="00E623F0">
      <w:pPr>
        <w:rPr>
          <w:rFonts w:ascii="Aptos" w:hAnsi="Aptos"/>
          <w:b/>
          <w:bCs/>
        </w:rPr>
      </w:pPr>
      <w:r w:rsidRPr="00740A44">
        <w:rPr>
          <w:rFonts w:ascii="Aptos" w:hAnsi="Aptos"/>
          <w:b/>
          <w:bCs/>
        </w:rPr>
        <w:t>Standard 4.4 relates to the focus area of continuous improvement.</w:t>
      </w:r>
    </w:p>
    <w:p w14:paraId="7BF1F32A" w14:textId="447AC3A3" w:rsidR="00E623F0" w:rsidRPr="00E623F0" w:rsidRDefault="00E623F0" w:rsidP="00E623F0">
      <w:pPr>
        <w:pStyle w:val="Heading2"/>
      </w:pPr>
      <w:bookmarkStart w:id="115" w:name="_Standard_4.4"/>
      <w:bookmarkStart w:id="116" w:name="_Toc192765688"/>
      <w:bookmarkEnd w:id="115"/>
      <w:r>
        <w:t>Standard 4.4</w:t>
      </w:r>
      <w:bookmarkEnd w:id="116"/>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Standard 4.4"/>
        <w:tblDescription w:val="This table outlines Standard 4.4: The RTO undertakes systematic monitoring and evaluation to support the delivery of quality services and continuous improvement."/>
      </w:tblPr>
      <w:tblGrid>
        <w:gridCol w:w="8930"/>
      </w:tblGrid>
      <w:tr w:rsidR="00E623F0" w:rsidRPr="00740A44" w14:paraId="0F8D0A5B" w14:textId="77777777" w:rsidTr="00760848">
        <w:trPr>
          <w:trHeight w:val="609"/>
        </w:trPr>
        <w:tc>
          <w:tcPr>
            <w:tcW w:w="8930" w:type="dxa"/>
            <w:shd w:val="clear" w:color="auto" w:fill="7D4AA1"/>
            <w:vAlign w:val="center"/>
          </w:tcPr>
          <w:p w14:paraId="03E1FBFF" w14:textId="44562AC6" w:rsidR="00E623F0" w:rsidRPr="001C4CA2" w:rsidRDefault="00053B27" w:rsidP="001C4CA2">
            <w:pPr>
              <w:ind w:left="126"/>
              <w:rPr>
                <w:rFonts w:ascii="Aptos" w:hAnsi="Aptos"/>
                <w:b/>
                <w:bCs/>
                <w:color w:val="FFFFFF" w:themeColor="background1"/>
              </w:rPr>
            </w:pPr>
            <w:r w:rsidRPr="00053B27">
              <w:rPr>
                <w:rFonts w:ascii="Aptos" w:hAnsi="Aptos"/>
                <w:b/>
                <w:bCs/>
                <w:color w:val="FFFFFF" w:themeColor="background1"/>
              </w:rPr>
              <w:t>An NVR registered training organisation</w:t>
            </w:r>
            <w:r>
              <w:rPr>
                <w:rFonts w:ascii="Aptos" w:hAnsi="Aptos"/>
                <w:b/>
                <w:bCs/>
                <w:color w:val="FFFFFF" w:themeColor="background1"/>
                <w:u w:val="single"/>
              </w:rPr>
              <w:t xml:space="preserve"> </w:t>
            </w:r>
            <w:r w:rsidR="00E623F0" w:rsidRPr="00740A44">
              <w:rPr>
                <w:rFonts w:ascii="Aptos" w:hAnsi="Aptos"/>
                <w:b/>
                <w:bCs/>
                <w:color w:val="FFFFFF" w:themeColor="background1"/>
              </w:rPr>
              <w:t xml:space="preserve">undertakes systematic monitoring and evaluation </w:t>
            </w:r>
            <w:r>
              <w:rPr>
                <w:rFonts w:ascii="Aptos" w:hAnsi="Aptos"/>
                <w:b/>
                <w:bCs/>
                <w:color w:val="FFFFFF" w:themeColor="background1"/>
              </w:rPr>
              <w:t xml:space="preserve">of the organisation </w:t>
            </w:r>
            <w:r w:rsidR="00E623F0" w:rsidRPr="00740A44">
              <w:rPr>
                <w:rFonts w:ascii="Aptos" w:hAnsi="Aptos"/>
                <w:b/>
                <w:bCs/>
                <w:color w:val="FFFFFF" w:themeColor="background1"/>
              </w:rPr>
              <w:t xml:space="preserve">to support </w:t>
            </w:r>
            <w:r>
              <w:rPr>
                <w:rFonts w:ascii="Aptos" w:hAnsi="Aptos"/>
                <w:b/>
                <w:bCs/>
                <w:color w:val="FFFFFF" w:themeColor="background1"/>
              </w:rPr>
              <w:t>quality</w:t>
            </w:r>
            <w:r w:rsidRPr="00740A44">
              <w:rPr>
                <w:rFonts w:ascii="Aptos" w:hAnsi="Aptos"/>
                <w:b/>
                <w:bCs/>
                <w:color w:val="FFFFFF" w:themeColor="background1"/>
              </w:rPr>
              <w:t xml:space="preserve"> </w:t>
            </w:r>
            <w:r w:rsidR="00E623F0" w:rsidRPr="00740A44">
              <w:rPr>
                <w:rFonts w:ascii="Aptos" w:hAnsi="Aptos"/>
                <w:b/>
                <w:bCs/>
                <w:color w:val="FFFFFF" w:themeColor="background1"/>
              </w:rPr>
              <w:t xml:space="preserve">delivery and </w:t>
            </w:r>
            <w:r w:rsidR="00CF2A62">
              <w:rPr>
                <w:rFonts w:ascii="Aptos" w:hAnsi="Aptos"/>
                <w:b/>
                <w:bCs/>
                <w:color w:val="FFFFFF" w:themeColor="background1"/>
              </w:rPr>
              <w:t xml:space="preserve">the </w:t>
            </w:r>
            <w:r w:rsidR="00E623F0" w:rsidRPr="00740A44">
              <w:rPr>
                <w:rFonts w:ascii="Aptos" w:hAnsi="Aptos"/>
                <w:b/>
                <w:bCs/>
                <w:color w:val="FFFFFF" w:themeColor="background1"/>
              </w:rPr>
              <w:t>continuous improvement</w:t>
            </w:r>
            <w:r w:rsidR="00CF2A62">
              <w:rPr>
                <w:rFonts w:ascii="Aptos" w:hAnsi="Aptos"/>
                <w:b/>
                <w:bCs/>
                <w:color w:val="FFFFFF" w:themeColor="background1"/>
              </w:rPr>
              <w:t xml:space="preserve"> of services</w:t>
            </w:r>
            <w:r w:rsidR="00E623F0" w:rsidRPr="00740A44">
              <w:rPr>
                <w:rFonts w:ascii="Aptos" w:hAnsi="Aptos"/>
                <w:b/>
                <w:bCs/>
                <w:color w:val="FFFFFF" w:themeColor="background1"/>
              </w:rPr>
              <w:t>.</w:t>
            </w:r>
          </w:p>
        </w:tc>
      </w:tr>
      <w:tr w:rsidR="00E623F0" w:rsidRPr="00DE30A3" w14:paraId="19720449" w14:textId="77777777" w:rsidTr="006C6F73">
        <w:trPr>
          <w:trHeight w:val="1470"/>
        </w:trPr>
        <w:tc>
          <w:tcPr>
            <w:tcW w:w="8930" w:type="dxa"/>
            <w:shd w:val="clear" w:color="auto" w:fill="F0E8FA"/>
            <w:vAlign w:val="center"/>
          </w:tcPr>
          <w:p w14:paraId="30D2F8AF" w14:textId="1B030995" w:rsidR="00E623F0" w:rsidRPr="00442524" w:rsidRDefault="00CF2A62" w:rsidP="00DE30A3">
            <w:pPr>
              <w:spacing w:after="160"/>
              <w:rPr>
                <w:rFonts w:ascii="Aptos" w:hAnsi="Aptos" w:cstheme="minorHAnsi"/>
              </w:rPr>
            </w:pPr>
            <w:r w:rsidRPr="00442524">
              <w:rPr>
                <w:rFonts w:ascii="Aptos" w:hAnsi="Aptos"/>
              </w:rPr>
              <w:t>An NVR registered training organisation</w:t>
            </w:r>
            <w:r w:rsidRPr="00442524">
              <w:rPr>
                <w:rFonts w:ascii="Aptos" w:hAnsi="Aptos"/>
                <w:b/>
                <w:bCs/>
              </w:rPr>
              <w:t xml:space="preserve"> </w:t>
            </w:r>
            <w:r w:rsidR="00E623F0" w:rsidRPr="00442524">
              <w:rPr>
                <w:rFonts w:ascii="Aptos" w:hAnsi="Aptos" w:cstheme="minorHAnsi"/>
              </w:rPr>
              <w:t>demonstrates:</w:t>
            </w:r>
          </w:p>
          <w:p w14:paraId="289B312F" w14:textId="74E9EE89" w:rsidR="00E623F0" w:rsidRPr="00442524" w:rsidRDefault="006E0AC5" w:rsidP="00B835C5">
            <w:pPr>
              <w:numPr>
                <w:ilvl w:val="0"/>
                <w:numId w:val="49"/>
              </w:numPr>
              <w:tabs>
                <w:tab w:val="left" w:pos="720"/>
              </w:tabs>
              <w:spacing w:before="240" w:after="0"/>
              <w:contextualSpacing/>
              <w:rPr>
                <w:rFonts w:ascii="Aptos" w:hAnsi="Aptos"/>
              </w:rPr>
            </w:pPr>
            <w:r w:rsidRPr="00442524">
              <w:rPr>
                <w:rFonts w:ascii="Aptos" w:hAnsi="Aptos"/>
              </w:rPr>
              <w:t>i</w:t>
            </w:r>
            <w:r w:rsidR="00CF2A62" w:rsidRPr="00442524">
              <w:rPr>
                <w:rFonts w:ascii="Aptos" w:hAnsi="Aptos"/>
              </w:rPr>
              <w:t>t has</w:t>
            </w:r>
            <w:r w:rsidR="002B01B5" w:rsidRPr="00442524">
              <w:rPr>
                <w:rFonts w:ascii="Aptos" w:hAnsi="Aptos"/>
              </w:rPr>
              <w:t xml:space="preserve"> </w:t>
            </w:r>
            <w:r w:rsidR="00E623F0" w:rsidRPr="00442524">
              <w:rPr>
                <w:rFonts w:ascii="Aptos" w:hAnsi="Aptos"/>
              </w:rPr>
              <w:t xml:space="preserve">a system </w:t>
            </w:r>
            <w:r w:rsidR="002B01B5" w:rsidRPr="00442524">
              <w:rPr>
                <w:rFonts w:ascii="Aptos" w:hAnsi="Aptos"/>
              </w:rPr>
              <w:t xml:space="preserve">in place </w:t>
            </w:r>
            <w:r w:rsidR="00E623F0" w:rsidRPr="00442524">
              <w:rPr>
                <w:rFonts w:ascii="Aptos" w:hAnsi="Aptos"/>
              </w:rPr>
              <w:t xml:space="preserve">for monitoring and evaluating its performance </w:t>
            </w:r>
            <w:r w:rsidR="002B01B5" w:rsidRPr="00442524">
              <w:rPr>
                <w:rFonts w:ascii="Aptos" w:hAnsi="Aptos"/>
              </w:rPr>
              <w:t xml:space="preserve">with the requirements set out in </w:t>
            </w:r>
            <w:r w:rsidR="00442524" w:rsidRPr="00442524">
              <w:rPr>
                <w:rFonts w:ascii="Aptos" w:hAnsi="Aptos"/>
              </w:rPr>
              <w:t xml:space="preserve">this instrument [these Standards] and any other instrument [the Compliance Requirements] </w:t>
            </w:r>
            <w:r w:rsidR="002B01B5" w:rsidRPr="00442524">
              <w:rPr>
                <w:rFonts w:ascii="Aptos" w:hAnsi="Aptos"/>
              </w:rPr>
              <w:t>made under section 185 of the Act, as in force from time to time;</w:t>
            </w:r>
          </w:p>
          <w:p w14:paraId="2F88B5AE" w14:textId="0839D905" w:rsidR="002B01B5" w:rsidRPr="00442524" w:rsidRDefault="000C77EB" w:rsidP="00B835C5">
            <w:pPr>
              <w:numPr>
                <w:ilvl w:val="0"/>
                <w:numId w:val="49"/>
              </w:numPr>
              <w:tabs>
                <w:tab w:val="left" w:pos="720"/>
              </w:tabs>
              <w:spacing w:before="240" w:after="0"/>
              <w:contextualSpacing/>
              <w:rPr>
                <w:rFonts w:ascii="Aptos" w:hAnsi="Aptos"/>
              </w:rPr>
            </w:pPr>
            <w:r w:rsidRPr="00442524">
              <w:rPr>
                <w:rFonts w:ascii="Aptos" w:hAnsi="Aptos"/>
              </w:rPr>
              <w:t>how outcomes derived from monitoring and evaluating its performance are used to inform continuous improvement; and</w:t>
            </w:r>
            <w:r w:rsidRPr="00442524">
              <w:rPr>
                <w:rFonts w:ascii="Arial" w:hAnsi="Arial" w:cs="Arial"/>
              </w:rPr>
              <w:t> </w:t>
            </w:r>
            <w:r w:rsidRPr="00442524">
              <w:rPr>
                <w:rFonts w:ascii="Aptos" w:hAnsi="Aptos"/>
              </w:rPr>
              <w:t> </w:t>
            </w:r>
          </w:p>
          <w:p w14:paraId="64BAA938" w14:textId="1CB04DA3" w:rsidR="00E623F0" w:rsidRPr="00442524" w:rsidRDefault="000C77EB" w:rsidP="00B835C5">
            <w:pPr>
              <w:numPr>
                <w:ilvl w:val="0"/>
                <w:numId w:val="49"/>
              </w:numPr>
              <w:tabs>
                <w:tab w:val="left" w:pos="720"/>
              </w:tabs>
              <w:spacing w:before="240" w:after="0"/>
              <w:contextualSpacing/>
              <w:rPr>
                <w:rFonts w:ascii="Aptos" w:hAnsi="Aptos"/>
              </w:rPr>
            </w:pPr>
            <w:r w:rsidRPr="00442524">
              <w:rPr>
                <w:rFonts w:ascii="Aptos" w:hAnsi="Aptos"/>
              </w:rPr>
              <w:t xml:space="preserve">it has </w:t>
            </w:r>
            <w:r w:rsidR="00E623F0" w:rsidRPr="00442524">
              <w:rPr>
                <w:rFonts w:ascii="Aptos" w:hAnsi="Aptos"/>
              </w:rPr>
              <w:t xml:space="preserve">mechanisms </w:t>
            </w:r>
            <w:r w:rsidRPr="00442524">
              <w:rPr>
                <w:rFonts w:ascii="Aptos" w:hAnsi="Aptos"/>
              </w:rPr>
              <w:t>in place to lawfully collect and analyse data including any feedback received from</w:t>
            </w:r>
            <w:r w:rsidRPr="00442524" w:rsidDel="000C77EB">
              <w:rPr>
                <w:rFonts w:ascii="Aptos" w:hAnsi="Aptos"/>
              </w:rPr>
              <w:t xml:space="preserve"> </w:t>
            </w:r>
            <w:r w:rsidR="00E623F0" w:rsidRPr="00442524">
              <w:rPr>
                <w:rFonts w:ascii="Aptos" w:hAnsi="Aptos"/>
              </w:rPr>
              <w:t xml:space="preserve">VET students, staff, industry, </w:t>
            </w:r>
            <w:r w:rsidR="00E64AA5" w:rsidRPr="00442524">
              <w:rPr>
                <w:rFonts w:ascii="Aptos" w:hAnsi="Aptos"/>
              </w:rPr>
              <w:t xml:space="preserve">VET regulators, </w:t>
            </w:r>
            <w:r w:rsidR="006E0AC5" w:rsidRPr="00442524">
              <w:rPr>
                <w:rFonts w:ascii="Aptos" w:hAnsi="Aptos"/>
              </w:rPr>
              <w:t>s</w:t>
            </w:r>
            <w:r w:rsidR="00E64AA5" w:rsidRPr="00442524">
              <w:rPr>
                <w:rFonts w:ascii="Aptos" w:hAnsi="Aptos"/>
              </w:rPr>
              <w:t xml:space="preserve">tate and </w:t>
            </w:r>
            <w:r w:rsidR="006E0AC5" w:rsidRPr="00442524">
              <w:rPr>
                <w:rFonts w:ascii="Aptos" w:hAnsi="Aptos"/>
              </w:rPr>
              <w:t>t</w:t>
            </w:r>
            <w:r w:rsidR="00E64AA5" w:rsidRPr="00442524">
              <w:rPr>
                <w:rFonts w:ascii="Aptos" w:hAnsi="Aptos"/>
              </w:rPr>
              <w:t xml:space="preserve">erritory training authorities and </w:t>
            </w:r>
            <w:r w:rsidR="00E623F0" w:rsidRPr="00442524">
              <w:rPr>
                <w:rFonts w:ascii="Aptos" w:hAnsi="Aptos"/>
              </w:rPr>
              <w:t xml:space="preserve">employers </w:t>
            </w:r>
            <w:r w:rsidR="0055723C" w:rsidRPr="00442524">
              <w:rPr>
                <w:rFonts w:ascii="Aptos" w:hAnsi="Aptos"/>
              </w:rPr>
              <w:t>of current or former VET students. </w:t>
            </w:r>
          </w:p>
          <w:p w14:paraId="67FABEAE" w14:textId="1D6164B3" w:rsidR="00E623F0" w:rsidRPr="00DE30A3" w:rsidRDefault="00E623F0" w:rsidP="00B835C5">
            <w:pPr>
              <w:tabs>
                <w:tab w:val="left" w:pos="720"/>
              </w:tabs>
              <w:spacing w:before="240" w:after="0"/>
              <w:ind w:left="360"/>
              <w:contextualSpacing/>
              <w:rPr>
                <w:rFonts w:ascii="Aptos" w:hAnsi="Aptos"/>
              </w:rPr>
            </w:pPr>
          </w:p>
        </w:tc>
      </w:tr>
    </w:tbl>
    <w:p w14:paraId="0B562852" w14:textId="048440C2" w:rsidR="00E623F0" w:rsidRPr="00E623F0" w:rsidRDefault="00E623F0" w:rsidP="00E623F0">
      <w:pPr>
        <w:pStyle w:val="Heading4"/>
      </w:pPr>
      <w:r>
        <w:lastRenderedPageBreak/>
        <w:t>Intent of Standard 4.4</w:t>
      </w:r>
    </w:p>
    <w:p w14:paraId="5A39658B" w14:textId="77777777" w:rsidR="00E623F0" w:rsidRPr="00740A44" w:rsidRDefault="00E623F0" w:rsidP="0006676C">
      <w:pPr>
        <w:keepNext/>
        <w:contextualSpacing/>
        <w:rPr>
          <w:rFonts w:ascii="Aptos" w:hAnsi="Aptos"/>
        </w:rPr>
      </w:pPr>
      <w:r w:rsidRPr="00740A44">
        <w:rPr>
          <w:rFonts w:ascii="Aptos" w:hAnsi="Aptos"/>
        </w:rPr>
        <w:t>RTOs are expected to continually self-assure – that is, they are expected to be:</w:t>
      </w:r>
    </w:p>
    <w:p w14:paraId="66F977C2"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continuously testing whether they are meeting the Standards </w:t>
      </w:r>
    </w:p>
    <w:p w14:paraId="1F59F36D" w14:textId="0245E029" w:rsidR="00E623F0" w:rsidRPr="002D5248"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identifying any adjustments that need to be made to their systems, processes or practices to ensure they not only remain compliant with the Standards but also continuously improve the quality of their services.</w:t>
      </w:r>
    </w:p>
    <w:p w14:paraId="1DD90034" w14:textId="61D468FB" w:rsidR="00E623F0" w:rsidRPr="00740A44" w:rsidRDefault="00E623F0" w:rsidP="0006676C">
      <w:pPr>
        <w:keepNext/>
        <w:contextualSpacing/>
        <w:rPr>
          <w:rFonts w:ascii="Aptos" w:hAnsi="Aptos"/>
        </w:rPr>
      </w:pPr>
      <w:r w:rsidRPr="00740A44">
        <w:rPr>
          <w:rFonts w:ascii="Aptos" w:hAnsi="Aptos"/>
        </w:rPr>
        <w:t>As part of their system of self-assurance, RTOs are expected to undertake systematic monitoring and evaluation. The nature of the monitoring and evaluation undertaken by the RTO will vary based on context, including the size of the RTO, the complexity and scope of operations and the student cohort.</w:t>
      </w:r>
    </w:p>
    <w:p w14:paraId="5FC17978" w14:textId="77777777" w:rsidR="002D5248" w:rsidRDefault="002D5248" w:rsidP="002D5248">
      <w:pPr>
        <w:contextualSpacing/>
        <w:rPr>
          <w:rFonts w:ascii="Aptos" w:hAnsi="Aptos"/>
        </w:rPr>
      </w:pPr>
    </w:p>
    <w:p w14:paraId="23C0C9DF" w14:textId="58DC68F3" w:rsidR="00E623F0" w:rsidRPr="00740A44" w:rsidRDefault="00E623F0" w:rsidP="0006676C">
      <w:pPr>
        <w:contextualSpacing/>
        <w:rPr>
          <w:rFonts w:ascii="Aptos" w:hAnsi="Aptos"/>
        </w:rPr>
      </w:pPr>
      <w:r w:rsidRPr="00740A44">
        <w:rPr>
          <w:rFonts w:ascii="Aptos" w:hAnsi="Aptos"/>
        </w:rPr>
        <w:t>Systematic monitoring and evaluation should include:</w:t>
      </w:r>
    </w:p>
    <w:p w14:paraId="360D2849"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consideration of the outcomes to be measured and the indicators used to track progress and measure outcomes</w:t>
      </w:r>
    </w:p>
    <w:p w14:paraId="31CF3BCE"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 xml:space="preserve">the data collection methods and tools, including how data and feedback will be collected from relevant stakeholders, including staff, students, employers and industry </w:t>
      </w:r>
    </w:p>
    <w:p w14:paraId="76362C05"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the program of monitoring, including whether it will be continuous or periodic as relevant to the activities, outputs or outcomes being tracked</w:t>
      </w:r>
    </w:p>
    <w:p w14:paraId="1743A205" w14:textId="4FF76D91"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how data and feedback</w:t>
      </w:r>
      <w:r w:rsidR="00024795">
        <w:rPr>
          <w:rFonts w:ascii="Aptos" w:hAnsi="Aptos"/>
          <w:sz w:val="22"/>
          <w:szCs w:val="22"/>
        </w:rPr>
        <w:t xml:space="preserve"> will be reviewed</w:t>
      </w:r>
      <w:r w:rsidRPr="00740A44">
        <w:rPr>
          <w:rFonts w:ascii="Aptos" w:hAnsi="Aptos"/>
          <w:sz w:val="22"/>
          <w:szCs w:val="22"/>
        </w:rPr>
        <w:t xml:space="preserve"> and evaluate the effectiveness </w:t>
      </w:r>
      <w:r w:rsidR="00DB292D" w:rsidRPr="00740A44">
        <w:rPr>
          <w:rFonts w:ascii="Aptos" w:hAnsi="Aptos"/>
          <w:sz w:val="22"/>
          <w:szCs w:val="22"/>
        </w:rPr>
        <w:t>of systems</w:t>
      </w:r>
      <w:r w:rsidRPr="00740A44">
        <w:rPr>
          <w:rFonts w:ascii="Aptos" w:hAnsi="Aptos"/>
          <w:sz w:val="22"/>
          <w:szCs w:val="22"/>
        </w:rPr>
        <w:t>, processes and practices to identify opportunities for improvement</w:t>
      </w:r>
    </w:p>
    <w:p w14:paraId="18AB6A5E" w14:textId="24E3C47D"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how relevant stakeholders will be involved in the design and implementation of monitoring and evaluation activities</w:t>
      </w:r>
    </w:p>
    <w:p w14:paraId="031C55BE" w14:textId="77777777" w:rsidR="00E623F0" w:rsidRPr="00740A44"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how the outcomes of monitoring and evaluation will be reported and communicated to different stakeholders (including governing bodies) and how they will be able to provide feedback</w:t>
      </w:r>
    </w:p>
    <w:p w14:paraId="624EDD81" w14:textId="746A0B39" w:rsidR="00E623F0" w:rsidRPr="00E623F0" w:rsidRDefault="00E623F0" w:rsidP="0006676C">
      <w:pPr>
        <w:pStyle w:val="mpcbullets1"/>
        <w:spacing w:after="200" w:line="276" w:lineRule="auto"/>
        <w:contextualSpacing/>
        <w:rPr>
          <w:rFonts w:ascii="Aptos" w:hAnsi="Aptos"/>
          <w:sz w:val="22"/>
          <w:szCs w:val="22"/>
        </w:rPr>
      </w:pPr>
      <w:r w:rsidRPr="00740A44">
        <w:rPr>
          <w:rFonts w:ascii="Aptos" w:hAnsi="Aptos"/>
          <w:sz w:val="22"/>
          <w:szCs w:val="22"/>
        </w:rPr>
        <w:t>how the findings of monitoring and evaluation will be used to inform decision-making, adjust systems and improve services (i.e. how it will inform continuous improvement).</w:t>
      </w:r>
    </w:p>
    <w:sectPr w:rsidR="00E623F0" w:rsidRPr="00E623F0" w:rsidSect="00991356">
      <w:headerReference w:type="default" r:id="rId44"/>
      <w:footerReference w:type="default" r:id="rId45"/>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5C5F3" w14:textId="77777777" w:rsidR="00822BC6" w:rsidRDefault="00822BC6" w:rsidP="0051352E">
      <w:pPr>
        <w:spacing w:after="0" w:line="240" w:lineRule="auto"/>
      </w:pPr>
      <w:r>
        <w:separator/>
      </w:r>
    </w:p>
  </w:endnote>
  <w:endnote w:type="continuationSeparator" w:id="0">
    <w:p w14:paraId="12A4D1B4" w14:textId="77777777" w:rsidR="00822BC6" w:rsidRDefault="00822BC6" w:rsidP="0051352E">
      <w:pPr>
        <w:spacing w:after="0" w:line="240" w:lineRule="auto"/>
      </w:pPr>
      <w:r>
        <w:continuationSeparator/>
      </w:r>
    </w:p>
  </w:endnote>
  <w:endnote w:type="continuationNotice" w:id="1">
    <w:p w14:paraId="1D6184FC" w14:textId="77777777" w:rsidR="00822BC6" w:rsidRDefault="00822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tima">
    <w:charset w:val="00"/>
    <w:family w:val="auto"/>
    <w:pitch w:val="variable"/>
    <w:sig w:usb0="80000067"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284271"/>
      <w:docPartObj>
        <w:docPartGallery w:val="Page Numbers (Bottom of Page)"/>
        <w:docPartUnique/>
      </w:docPartObj>
    </w:sdtPr>
    <w:sdtEndPr>
      <w:rPr>
        <w:noProof/>
      </w:rPr>
    </w:sdtEndPr>
    <w:sdtContent>
      <w:p w14:paraId="10D60A91" w14:textId="36FBEB50" w:rsidR="00A6119F" w:rsidRDefault="00A611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31754" w14:textId="2184A4D3" w:rsidR="00EA67FC" w:rsidRPr="00C72DDD" w:rsidRDefault="00EA67FC" w:rsidP="00C72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667E" w14:textId="77777777" w:rsidR="00822BC6" w:rsidRDefault="00822BC6" w:rsidP="0051352E">
      <w:pPr>
        <w:spacing w:after="0" w:line="240" w:lineRule="auto"/>
      </w:pPr>
      <w:r>
        <w:separator/>
      </w:r>
    </w:p>
  </w:footnote>
  <w:footnote w:type="continuationSeparator" w:id="0">
    <w:p w14:paraId="5982238B" w14:textId="77777777" w:rsidR="00822BC6" w:rsidRDefault="00822BC6" w:rsidP="0051352E">
      <w:pPr>
        <w:spacing w:after="0" w:line="240" w:lineRule="auto"/>
      </w:pPr>
      <w:r>
        <w:continuationSeparator/>
      </w:r>
    </w:p>
  </w:footnote>
  <w:footnote w:type="continuationNotice" w:id="1">
    <w:p w14:paraId="6E28A62C" w14:textId="77777777" w:rsidR="00822BC6" w:rsidRDefault="00822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D1BD"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4AF"/>
    <w:multiLevelType w:val="multilevel"/>
    <w:tmpl w:val="9D5EC3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0E620D"/>
    <w:multiLevelType w:val="hybridMultilevel"/>
    <w:tmpl w:val="41BC3542"/>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157C73"/>
    <w:multiLevelType w:val="multilevel"/>
    <w:tmpl w:val="1D2218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EF171B"/>
    <w:multiLevelType w:val="hybridMultilevel"/>
    <w:tmpl w:val="3B5A42E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F8422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9250F5"/>
    <w:multiLevelType w:val="hybridMultilevel"/>
    <w:tmpl w:val="243A1B90"/>
    <w:lvl w:ilvl="0" w:tplc="E5408E06">
      <w:start w:val="5"/>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2C6855"/>
    <w:multiLevelType w:val="multilevel"/>
    <w:tmpl w:val="8D5EC4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E910BB3"/>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EF090D"/>
    <w:multiLevelType w:val="multilevel"/>
    <w:tmpl w:val="C30A0356"/>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4A446F"/>
    <w:multiLevelType w:val="multilevel"/>
    <w:tmpl w:val="24C27F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062284C"/>
    <w:multiLevelType w:val="hybridMultilevel"/>
    <w:tmpl w:val="3C4A3806"/>
    <w:lvl w:ilvl="0" w:tplc="1AC6A458">
      <w:start w:val="1"/>
      <w:numFmt w:val="lowerRoman"/>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BE482A"/>
    <w:multiLevelType w:val="hybridMultilevel"/>
    <w:tmpl w:val="80581AD8"/>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E7018"/>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5F875BD"/>
    <w:multiLevelType w:val="hybridMultilevel"/>
    <w:tmpl w:val="D23A89F8"/>
    <w:lvl w:ilvl="0" w:tplc="781420A6">
      <w:start w:val="1"/>
      <w:numFmt w:val="bullet"/>
      <w:pStyle w:val="mpcbullets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7DD37E3"/>
    <w:multiLevelType w:val="multilevel"/>
    <w:tmpl w:val="6DD05E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8FC25B8"/>
    <w:multiLevelType w:val="hybridMultilevel"/>
    <w:tmpl w:val="3D86B850"/>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8022CF"/>
    <w:multiLevelType w:val="hybridMultilevel"/>
    <w:tmpl w:val="2AFC6150"/>
    <w:lvl w:ilvl="0" w:tplc="4F200BC8">
      <w:start w:val="1"/>
      <w:numFmt w:val="lowerRoman"/>
      <w:lvlText w:val="(%1)"/>
      <w:lvlJc w:val="left"/>
      <w:pPr>
        <w:ind w:left="720" w:hanging="360"/>
      </w:pPr>
      <w:rPr>
        <w:rFonts w:asciiTheme="minorHAnsi" w:eastAsiaTheme="minorHAnsi" w:hAnsiTheme="minorHAnsi" w:cs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267A5B"/>
    <w:multiLevelType w:val="multilevel"/>
    <w:tmpl w:val="7826D3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1137BF1"/>
    <w:multiLevelType w:val="multilevel"/>
    <w:tmpl w:val="552CF2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524D22"/>
    <w:multiLevelType w:val="multilevel"/>
    <w:tmpl w:val="9B9634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58F1839"/>
    <w:multiLevelType w:val="hybridMultilevel"/>
    <w:tmpl w:val="5D6C88D6"/>
    <w:lvl w:ilvl="0" w:tplc="05D045C8">
      <w:start w:val="1"/>
      <w:numFmt w:val="bullet"/>
      <w:pStyle w:val="mpcbullets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5D44C0"/>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F062FD"/>
    <w:multiLevelType w:val="hybridMultilevel"/>
    <w:tmpl w:val="9EF6F42E"/>
    <w:lvl w:ilvl="0" w:tplc="296A1146">
      <w:start w:val="1"/>
      <w:numFmt w:val="bullet"/>
      <w:lvlText w:val=""/>
      <w:lvlJc w:val="left"/>
      <w:pPr>
        <w:ind w:left="1440" w:hanging="360"/>
      </w:pPr>
      <w:rPr>
        <w:rFonts w:ascii="Symbol" w:hAnsi="Symbol"/>
      </w:rPr>
    </w:lvl>
    <w:lvl w:ilvl="1" w:tplc="20EC73D2">
      <w:start w:val="1"/>
      <w:numFmt w:val="bullet"/>
      <w:lvlText w:val=""/>
      <w:lvlJc w:val="left"/>
      <w:pPr>
        <w:ind w:left="1440" w:hanging="360"/>
      </w:pPr>
      <w:rPr>
        <w:rFonts w:ascii="Symbol" w:hAnsi="Symbol"/>
      </w:rPr>
    </w:lvl>
    <w:lvl w:ilvl="2" w:tplc="CD3AD21C">
      <w:start w:val="1"/>
      <w:numFmt w:val="bullet"/>
      <w:lvlText w:val=""/>
      <w:lvlJc w:val="left"/>
      <w:pPr>
        <w:ind w:left="1440" w:hanging="360"/>
      </w:pPr>
      <w:rPr>
        <w:rFonts w:ascii="Symbol" w:hAnsi="Symbol"/>
      </w:rPr>
    </w:lvl>
    <w:lvl w:ilvl="3" w:tplc="038C6442">
      <w:start w:val="1"/>
      <w:numFmt w:val="bullet"/>
      <w:lvlText w:val=""/>
      <w:lvlJc w:val="left"/>
      <w:pPr>
        <w:ind w:left="1440" w:hanging="360"/>
      </w:pPr>
      <w:rPr>
        <w:rFonts w:ascii="Symbol" w:hAnsi="Symbol"/>
      </w:rPr>
    </w:lvl>
    <w:lvl w:ilvl="4" w:tplc="99F4C110">
      <w:start w:val="1"/>
      <w:numFmt w:val="bullet"/>
      <w:lvlText w:val=""/>
      <w:lvlJc w:val="left"/>
      <w:pPr>
        <w:ind w:left="1440" w:hanging="360"/>
      </w:pPr>
      <w:rPr>
        <w:rFonts w:ascii="Symbol" w:hAnsi="Symbol"/>
      </w:rPr>
    </w:lvl>
    <w:lvl w:ilvl="5" w:tplc="0DF85D90">
      <w:start w:val="1"/>
      <w:numFmt w:val="bullet"/>
      <w:lvlText w:val=""/>
      <w:lvlJc w:val="left"/>
      <w:pPr>
        <w:ind w:left="1440" w:hanging="360"/>
      </w:pPr>
      <w:rPr>
        <w:rFonts w:ascii="Symbol" w:hAnsi="Symbol"/>
      </w:rPr>
    </w:lvl>
    <w:lvl w:ilvl="6" w:tplc="D9843118">
      <w:start w:val="1"/>
      <w:numFmt w:val="bullet"/>
      <w:lvlText w:val=""/>
      <w:lvlJc w:val="left"/>
      <w:pPr>
        <w:ind w:left="1440" w:hanging="360"/>
      </w:pPr>
      <w:rPr>
        <w:rFonts w:ascii="Symbol" w:hAnsi="Symbol"/>
      </w:rPr>
    </w:lvl>
    <w:lvl w:ilvl="7" w:tplc="CD06D4A4">
      <w:start w:val="1"/>
      <w:numFmt w:val="bullet"/>
      <w:lvlText w:val=""/>
      <w:lvlJc w:val="left"/>
      <w:pPr>
        <w:ind w:left="1440" w:hanging="360"/>
      </w:pPr>
      <w:rPr>
        <w:rFonts w:ascii="Symbol" w:hAnsi="Symbol"/>
      </w:rPr>
    </w:lvl>
    <w:lvl w:ilvl="8" w:tplc="10587C5A">
      <w:start w:val="1"/>
      <w:numFmt w:val="bullet"/>
      <w:lvlText w:val=""/>
      <w:lvlJc w:val="left"/>
      <w:pPr>
        <w:ind w:left="1440" w:hanging="360"/>
      </w:pPr>
      <w:rPr>
        <w:rFonts w:ascii="Symbol" w:hAnsi="Symbol"/>
      </w:rPr>
    </w:lvl>
  </w:abstractNum>
  <w:abstractNum w:abstractNumId="27" w15:restartNumberingAfterBreak="0">
    <w:nsid w:val="3AB74DD9"/>
    <w:multiLevelType w:val="multilevel"/>
    <w:tmpl w:val="9E5808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AD24C54"/>
    <w:multiLevelType w:val="hybridMultilevel"/>
    <w:tmpl w:val="E070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5F37E8"/>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CD14FDD"/>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E1572A"/>
    <w:multiLevelType w:val="multilevel"/>
    <w:tmpl w:val="570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BF1601"/>
    <w:multiLevelType w:val="multilevel"/>
    <w:tmpl w:val="B044D5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0D611B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1BA3C65"/>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1E07349"/>
    <w:multiLevelType w:val="hybridMultilevel"/>
    <w:tmpl w:val="72662F06"/>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5062708"/>
    <w:multiLevelType w:val="hybridMultilevel"/>
    <w:tmpl w:val="114C1208"/>
    <w:lvl w:ilvl="0" w:tplc="03E84428">
      <w:start w:val="1"/>
      <w:numFmt w:val="bullet"/>
      <w:lvlText w:val=""/>
      <w:lvlJc w:val="left"/>
      <w:pPr>
        <w:ind w:left="1440" w:hanging="360"/>
      </w:pPr>
      <w:rPr>
        <w:rFonts w:ascii="Symbol" w:hAnsi="Symbol"/>
      </w:rPr>
    </w:lvl>
    <w:lvl w:ilvl="1" w:tplc="105ACDA6">
      <w:start w:val="1"/>
      <w:numFmt w:val="bullet"/>
      <w:lvlText w:val=""/>
      <w:lvlJc w:val="left"/>
      <w:pPr>
        <w:ind w:left="1440" w:hanging="360"/>
      </w:pPr>
      <w:rPr>
        <w:rFonts w:ascii="Symbol" w:hAnsi="Symbol"/>
      </w:rPr>
    </w:lvl>
    <w:lvl w:ilvl="2" w:tplc="EA348430">
      <w:start w:val="1"/>
      <w:numFmt w:val="bullet"/>
      <w:lvlText w:val=""/>
      <w:lvlJc w:val="left"/>
      <w:pPr>
        <w:ind w:left="1440" w:hanging="360"/>
      </w:pPr>
      <w:rPr>
        <w:rFonts w:ascii="Symbol" w:hAnsi="Symbol"/>
      </w:rPr>
    </w:lvl>
    <w:lvl w:ilvl="3" w:tplc="B6BE38B2">
      <w:start w:val="1"/>
      <w:numFmt w:val="bullet"/>
      <w:lvlText w:val=""/>
      <w:lvlJc w:val="left"/>
      <w:pPr>
        <w:ind w:left="1440" w:hanging="360"/>
      </w:pPr>
      <w:rPr>
        <w:rFonts w:ascii="Symbol" w:hAnsi="Symbol"/>
      </w:rPr>
    </w:lvl>
    <w:lvl w:ilvl="4" w:tplc="5B44B16C">
      <w:start w:val="1"/>
      <w:numFmt w:val="bullet"/>
      <w:lvlText w:val=""/>
      <w:lvlJc w:val="left"/>
      <w:pPr>
        <w:ind w:left="1440" w:hanging="360"/>
      </w:pPr>
      <w:rPr>
        <w:rFonts w:ascii="Symbol" w:hAnsi="Symbol"/>
      </w:rPr>
    </w:lvl>
    <w:lvl w:ilvl="5" w:tplc="1C4AC850">
      <w:start w:val="1"/>
      <w:numFmt w:val="bullet"/>
      <w:lvlText w:val=""/>
      <w:lvlJc w:val="left"/>
      <w:pPr>
        <w:ind w:left="1440" w:hanging="360"/>
      </w:pPr>
      <w:rPr>
        <w:rFonts w:ascii="Symbol" w:hAnsi="Symbol"/>
      </w:rPr>
    </w:lvl>
    <w:lvl w:ilvl="6" w:tplc="1EA89304">
      <w:start w:val="1"/>
      <w:numFmt w:val="bullet"/>
      <w:lvlText w:val=""/>
      <w:lvlJc w:val="left"/>
      <w:pPr>
        <w:ind w:left="1440" w:hanging="360"/>
      </w:pPr>
      <w:rPr>
        <w:rFonts w:ascii="Symbol" w:hAnsi="Symbol"/>
      </w:rPr>
    </w:lvl>
    <w:lvl w:ilvl="7" w:tplc="7604ECA6">
      <w:start w:val="1"/>
      <w:numFmt w:val="bullet"/>
      <w:lvlText w:val=""/>
      <w:lvlJc w:val="left"/>
      <w:pPr>
        <w:ind w:left="1440" w:hanging="360"/>
      </w:pPr>
      <w:rPr>
        <w:rFonts w:ascii="Symbol" w:hAnsi="Symbol"/>
      </w:rPr>
    </w:lvl>
    <w:lvl w:ilvl="8" w:tplc="40602F58">
      <w:start w:val="1"/>
      <w:numFmt w:val="bullet"/>
      <w:lvlText w:val=""/>
      <w:lvlJc w:val="left"/>
      <w:pPr>
        <w:ind w:left="1440" w:hanging="360"/>
      </w:pPr>
      <w:rPr>
        <w:rFonts w:ascii="Symbol" w:hAnsi="Symbol"/>
      </w:rPr>
    </w:lvl>
  </w:abstractNum>
  <w:abstractNum w:abstractNumId="37" w15:restartNumberingAfterBreak="0">
    <w:nsid w:val="47E43869"/>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B72414"/>
    <w:multiLevelType w:val="multilevel"/>
    <w:tmpl w:val="9FFC3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233494"/>
    <w:multiLevelType w:val="multilevel"/>
    <w:tmpl w:val="AE961F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4B7502B0"/>
    <w:multiLevelType w:val="hybridMultilevel"/>
    <w:tmpl w:val="11BE229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D1C6D7B"/>
    <w:multiLevelType w:val="hybridMultilevel"/>
    <w:tmpl w:val="BEC07F04"/>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E042C65"/>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EA3112E"/>
    <w:multiLevelType w:val="multilevel"/>
    <w:tmpl w:val="98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582B83"/>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0645923"/>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1480DB1"/>
    <w:multiLevelType w:val="multilevel"/>
    <w:tmpl w:val="E7D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316728"/>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35E723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6040EB8"/>
    <w:multiLevelType w:val="hybridMultilevel"/>
    <w:tmpl w:val="9AB23A48"/>
    <w:lvl w:ilvl="0" w:tplc="0B480AFC">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6583A99"/>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73D093B"/>
    <w:multiLevelType w:val="hybridMultilevel"/>
    <w:tmpl w:val="89FCFDE4"/>
    <w:lvl w:ilvl="0" w:tplc="0292FFF8">
      <w:start w:val="1"/>
      <w:numFmt w:val="lowerRoman"/>
      <w:lvlText w:val="(%1)"/>
      <w:lvlJc w:val="left"/>
      <w:pPr>
        <w:ind w:left="1080" w:hanging="360"/>
      </w:pPr>
      <w:rPr>
        <w:rFonts w:asciiTheme="minorHAnsi" w:eastAsiaTheme="minorHAnsi" w:hAnsiTheme="minorHAnsi" w:cstheme="minorHAnsi"/>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B74671"/>
    <w:multiLevelType w:val="hybridMultilevel"/>
    <w:tmpl w:val="65D290A4"/>
    <w:lvl w:ilvl="0" w:tplc="0292FFF8">
      <w:start w:val="1"/>
      <w:numFmt w:val="lowerRoman"/>
      <w:lvlText w:val="(%1)"/>
      <w:lvlJc w:val="left"/>
      <w:pPr>
        <w:ind w:left="1080" w:hanging="360"/>
      </w:pPr>
      <w:rPr>
        <w:rFonts w:asciiTheme="minorHAnsi" w:eastAsiaTheme="minorHAnsi" w:hAnsiTheme="minorHAnsi" w:cstheme="minorHAnsi"/>
        <w:b w:val="0"/>
        <w:bCs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58835F8C"/>
    <w:multiLevelType w:val="hybridMultilevel"/>
    <w:tmpl w:val="9BA0D90E"/>
    <w:lvl w:ilvl="0" w:tplc="B0BCA566">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4" w15:restartNumberingAfterBreak="0">
    <w:nsid w:val="59235550"/>
    <w:multiLevelType w:val="hybridMultilevel"/>
    <w:tmpl w:val="1488E830"/>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A4C5917"/>
    <w:multiLevelType w:val="hybridMultilevel"/>
    <w:tmpl w:val="10D4E346"/>
    <w:lvl w:ilvl="0" w:tplc="0809000F">
      <w:start w:val="1"/>
      <w:numFmt w:val="decimal"/>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C19AAB30">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DF66CBC"/>
    <w:multiLevelType w:val="hybridMultilevel"/>
    <w:tmpl w:val="A43629C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E150733"/>
    <w:multiLevelType w:val="hybridMultilevel"/>
    <w:tmpl w:val="9E38303C"/>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04F0A76"/>
    <w:multiLevelType w:val="hybridMultilevel"/>
    <w:tmpl w:val="CCA0D152"/>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6BD1CA9"/>
    <w:multiLevelType w:val="hybridMultilevel"/>
    <w:tmpl w:val="D930B00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8752618"/>
    <w:multiLevelType w:val="multilevel"/>
    <w:tmpl w:val="4F8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A00161"/>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8B109E0"/>
    <w:multiLevelType w:val="hybridMultilevel"/>
    <w:tmpl w:val="C5F043DC"/>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8E0234E"/>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91464CE"/>
    <w:multiLevelType w:val="multilevel"/>
    <w:tmpl w:val="E7FC4FC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696C15E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99A17D6"/>
    <w:multiLevelType w:val="multilevel"/>
    <w:tmpl w:val="523E8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AD37A76"/>
    <w:multiLevelType w:val="hybridMultilevel"/>
    <w:tmpl w:val="B0AE8A2A"/>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AD54B43"/>
    <w:multiLevelType w:val="hybridMultilevel"/>
    <w:tmpl w:val="1A0EF942"/>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AEA669D"/>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D7F6730"/>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DF10184"/>
    <w:multiLevelType w:val="hybridMultilevel"/>
    <w:tmpl w:val="5D5040D6"/>
    <w:lvl w:ilvl="0" w:tplc="FFFFFFFF">
      <w:start w:val="1"/>
      <w:numFmt w:val="lowerLetter"/>
      <w:lvlText w:val="(%1)"/>
      <w:lvlJc w:val="left"/>
      <w:pPr>
        <w:ind w:left="360" w:hanging="360"/>
      </w:pPr>
      <w:rPr>
        <w:rFonts w:hint="default"/>
      </w:rPr>
    </w:lvl>
    <w:lvl w:ilvl="1" w:tplc="0292FFF8">
      <w:start w:val="1"/>
      <w:numFmt w:val="lowerRoman"/>
      <w:lvlText w:val="(%2)"/>
      <w:lvlJc w:val="left"/>
      <w:pPr>
        <w:ind w:left="1080" w:hanging="360"/>
      </w:pPr>
      <w:rPr>
        <w:rFonts w:asciiTheme="minorHAnsi" w:eastAsiaTheme="minorHAnsi" w:hAnsiTheme="minorHAnsi" w:cstheme="minorHAnsi"/>
        <w:b w:val="0"/>
        <w:bCs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EB13B9C"/>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F3C1311"/>
    <w:multiLevelType w:val="multilevel"/>
    <w:tmpl w:val="32540A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1E65951"/>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4F40F44"/>
    <w:multiLevelType w:val="hybridMultilevel"/>
    <w:tmpl w:val="9284803E"/>
    <w:lvl w:ilvl="0" w:tplc="1AC6A458">
      <w:start w:val="1"/>
      <w:numFmt w:val="lowerRoman"/>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6237993"/>
    <w:multiLevelType w:val="hybridMultilevel"/>
    <w:tmpl w:val="8496EED8"/>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532C72"/>
    <w:multiLevelType w:val="multilevel"/>
    <w:tmpl w:val="9FAAE5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767525AF"/>
    <w:multiLevelType w:val="hybridMultilevel"/>
    <w:tmpl w:val="C02CF320"/>
    <w:lvl w:ilvl="0" w:tplc="0292FFF8">
      <w:start w:val="1"/>
      <w:numFmt w:val="lowerRoman"/>
      <w:lvlText w:val="(%1)"/>
      <w:lvlJc w:val="left"/>
      <w:pPr>
        <w:ind w:left="720" w:hanging="360"/>
      </w:pPr>
      <w:rPr>
        <w:rFonts w:asciiTheme="minorHAnsi" w:eastAsiaTheme="minorHAnsi" w:hAnsiTheme="minorHAnsi" w:cstheme="minorHAnsi"/>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D35D2D"/>
    <w:multiLevelType w:val="hybridMultilevel"/>
    <w:tmpl w:val="A3B0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B4F6397"/>
    <w:multiLevelType w:val="multilevel"/>
    <w:tmpl w:val="BAA027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7CAC15E4"/>
    <w:multiLevelType w:val="multilevel"/>
    <w:tmpl w:val="E4B6A3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6342039">
    <w:abstractNumId w:val="24"/>
  </w:num>
  <w:num w:numId="2" w16cid:durableId="772162969">
    <w:abstractNumId w:val="25"/>
  </w:num>
  <w:num w:numId="3" w16cid:durableId="1766225347">
    <w:abstractNumId w:val="11"/>
  </w:num>
  <w:num w:numId="4" w16cid:durableId="1968930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803003">
    <w:abstractNumId w:val="31"/>
  </w:num>
  <w:num w:numId="6" w16cid:durableId="1899514117">
    <w:abstractNumId w:val="43"/>
  </w:num>
  <w:num w:numId="7" w16cid:durableId="1815560886">
    <w:abstractNumId w:val="60"/>
  </w:num>
  <w:num w:numId="8" w16cid:durableId="727076272">
    <w:abstractNumId w:val="46"/>
  </w:num>
  <w:num w:numId="9" w16cid:durableId="888418354">
    <w:abstractNumId w:val="14"/>
  </w:num>
  <w:num w:numId="10" w16cid:durableId="258607604">
    <w:abstractNumId w:val="79"/>
  </w:num>
  <w:num w:numId="11" w16cid:durableId="881984590">
    <w:abstractNumId w:val="14"/>
  </w:num>
  <w:num w:numId="12" w16cid:durableId="526217841">
    <w:abstractNumId w:val="8"/>
  </w:num>
  <w:num w:numId="13" w16cid:durableId="725494500">
    <w:abstractNumId w:val="65"/>
  </w:num>
  <w:num w:numId="14" w16cid:durableId="1254319006">
    <w:abstractNumId w:val="22"/>
  </w:num>
  <w:num w:numId="15" w16cid:durableId="388769217">
    <w:abstractNumId w:val="53"/>
  </w:num>
  <w:num w:numId="16" w16cid:durableId="234751910">
    <w:abstractNumId w:val="63"/>
  </w:num>
  <w:num w:numId="17" w16cid:durableId="1578633240">
    <w:abstractNumId w:val="69"/>
  </w:num>
  <w:num w:numId="18" w16cid:durableId="1976568928">
    <w:abstractNumId w:val="58"/>
  </w:num>
  <w:num w:numId="19" w16cid:durableId="2076118945">
    <w:abstractNumId w:val="51"/>
  </w:num>
  <w:num w:numId="20" w16cid:durableId="1255897397">
    <w:abstractNumId w:val="50"/>
  </w:num>
  <w:num w:numId="21" w16cid:durableId="1298877472">
    <w:abstractNumId w:val="1"/>
  </w:num>
  <w:num w:numId="22" w16cid:durableId="1110783448">
    <w:abstractNumId w:val="52"/>
  </w:num>
  <w:num w:numId="23" w16cid:durableId="603879146">
    <w:abstractNumId w:val="34"/>
  </w:num>
  <w:num w:numId="24" w16cid:durableId="1951013299">
    <w:abstractNumId w:val="7"/>
  </w:num>
  <w:num w:numId="25" w16cid:durableId="937519040">
    <w:abstractNumId w:val="23"/>
  </w:num>
  <w:num w:numId="26" w16cid:durableId="529992382">
    <w:abstractNumId w:val="55"/>
  </w:num>
  <w:num w:numId="27" w16cid:durableId="299115241">
    <w:abstractNumId w:val="30"/>
  </w:num>
  <w:num w:numId="28" w16cid:durableId="83500054">
    <w:abstractNumId w:val="35"/>
  </w:num>
  <w:num w:numId="29" w16cid:durableId="1856575786">
    <w:abstractNumId w:val="70"/>
  </w:num>
  <w:num w:numId="30" w16cid:durableId="445737087">
    <w:abstractNumId w:val="13"/>
  </w:num>
  <w:num w:numId="31" w16cid:durableId="1722557454">
    <w:abstractNumId w:val="45"/>
  </w:num>
  <w:num w:numId="32" w16cid:durableId="1978954785">
    <w:abstractNumId w:val="44"/>
  </w:num>
  <w:num w:numId="33" w16cid:durableId="1962221868">
    <w:abstractNumId w:val="6"/>
  </w:num>
  <w:num w:numId="34" w16cid:durableId="1722435699">
    <w:abstractNumId w:val="42"/>
  </w:num>
  <w:num w:numId="35" w16cid:durableId="544026287">
    <w:abstractNumId w:val="28"/>
  </w:num>
  <w:num w:numId="36" w16cid:durableId="639919138">
    <w:abstractNumId w:val="47"/>
  </w:num>
  <w:num w:numId="37" w16cid:durableId="804197120">
    <w:abstractNumId w:val="54"/>
  </w:num>
  <w:num w:numId="38" w16cid:durableId="957029577">
    <w:abstractNumId w:val="56"/>
  </w:num>
  <w:num w:numId="39" w16cid:durableId="1307003819">
    <w:abstractNumId w:val="17"/>
  </w:num>
  <w:num w:numId="40" w16cid:durableId="15617083">
    <w:abstractNumId w:val="33"/>
  </w:num>
  <w:num w:numId="41" w16cid:durableId="555556081">
    <w:abstractNumId w:val="61"/>
  </w:num>
  <w:num w:numId="42" w16cid:durableId="484585630">
    <w:abstractNumId w:val="48"/>
  </w:num>
  <w:num w:numId="43" w16cid:durableId="438792068">
    <w:abstractNumId w:val="62"/>
  </w:num>
  <w:num w:numId="44" w16cid:durableId="1410539345">
    <w:abstractNumId w:val="71"/>
  </w:num>
  <w:num w:numId="45" w16cid:durableId="1082675656">
    <w:abstractNumId w:val="40"/>
  </w:num>
  <w:num w:numId="46" w16cid:durableId="1038435382">
    <w:abstractNumId w:val="74"/>
  </w:num>
  <w:num w:numId="47" w16cid:durableId="501316934">
    <w:abstractNumId w:val="72"/>
  </w:num>
  <w:num w:numId="48" w16cid:durableId="2000696172">
    <w:abstractNumId w:val="29"/>
  </w:num>
  <w:num w:numId="49" w16cid:durableId="787428643">
    <w:abstractNumId w:val="4"/>
  </w:num>
  <w:num w:numId="50" w16cid:durableId="1962490951">
    <w:abstractNumId w:val="14"/>
  </w:num>
  <w:num w:numId="51" w16cid:durableId="2073503035">
    <w:abstractNumId w:val="59"/>
  </w:num>
  <w:num w:numId="52" w16cid:durableId="341011006">
    <w:abstractNumId w:val="37"/>
  </w:num>
  <w:num w:numId="53" w16cid:durableId="528026810">
    <w:abstractNumId w:val="75"/>
  </w:num>
  <w:num w:numId="54" w16cid:durableId="670375383">
    <w:abstractNumId w:val="15"/>
  </w:num>
  <w:num w:numId="55" w16cid:durableId="1905555642">
    <w:abstractNumId w:val="49"/>
  </w:num>
  <w:num w:numId="56" w16cid:durableId="2084181433">
    <w:abstractNumId w:val="5"/>
  </w:num>
  <w:num w:numId="57" w16cid:durableId="198131783">
    <w:abstractNumId w:val="18"/>
  </w:num>
  <w:num w:numId="58" w16cid:durableId="829833997">
    <w:abstractNumId w:val="10"/>
  </w:num>
  <w:num w:numId="59" w16cid:durableId="1850216483">
    <w:abstractNumId w:val="19"/>
  </w:num>
  <w:num w:numId="60" w16cid:durableId="649552468">
    <w:abstractNumId w:val="27"/>
  </w:num>
  <w:num w:numId="61" w16cid:durableId="125896208">
    <w:abstractNumId w:val="73"/>
  </w:num>
  <w:num w:numId="62" w16cid:durableId="1917594667">
    <w:abstractNumId w:val="39"/>
  </w:num>
  <w:num w:numId="63" w16cid:durableId="574702789">
    <w:abstractNumId w:val="78"/>
  </w:num>
  <w:num w:numId="64" w16cid:durableId="1827866376">
    <w:abstractNumId w:val="16"/>
  </w:num>
  <w:num w:numId="65" w16cid:durableId="1326516151">
    <w:abstractNumId w:val="64"/>
  </w:num>
  <w:num w:numId="66" w16cid:durableId="892883608">
    <w:abstractNumId w:val="67"/>
  </w:num>
  <w:num w:numId="67" w16cid:durableId="433552201">
    <w:abstractNumId w:val="68"/>
  </w:num>
  <w:num w:numId="68" w16cid:durableId="948701598">
    <w:abstractNumId w:val="12"/>
  </w:num>
  <w:num w:numId="69" w16cid:durableId="1019550792">
    <w:abstractNumId w:val="66"/>
  </w:num>
  <w:num w:numId="70" w16cid:durableId="1437600110">
    <w:abstractNumId w:val="2"/>
  </w:num>
  <w:num w:numId="71" w16cid:durableId="811673027">
    <w:abstractNumId w:val="20"/>
  </w:num>
  <w:num w:numId="72" w16cid:durableId="734158587">
    <w:abstractNumId w:val="21"/>
  </w:num>
  <w:num w:numId="73" w16cid:durableId="1144857856">
    <w:abstractNumId w:val="38"/>
  </w:num>
  <w:num w:numId="74" w16cid:durableId="905146748">
    <w:abstractNumId w:val="9"/>
  </w:num>
  <w:num w:numId="75" w16cid:durableId="52703012">
    <w:abstractNumId w:val="80"/>
  </w:num>
  <w:num w:numId="76" w16cid:durableId="1032269695">
    <w:abstractNumId w:val="41"/>
  </w:num>
  <w:num w:numId="77" w16cid:durableId="1900171208">
    <w:abstractNumId w:val="76"/>
  </w:num>
  <w:num w:numId="78" w16cid:durableId="1305089578">
    <w:abstractNumId w:val="32"/>
  </w:num>
  <w:num w:numId="79" w16cid:durableId="1160467157">
    <w:abstractNumId w:val="77"/>
  </w:num>
  <w:num w:numId="80" w16cid:durableId="537547083">
    <w:abstractNumId w:val="81"/>
  </w:num>
  <w:num w:numId="81" w16cid:durableId="1885825012">
    <w:abstractNumId w:val="0"/>
  </w:num>
  <w:num w:numId="82" w16cid:durableId="2141729637">
    <w:abstractNumId w:val="57"/>
  </w:num>
  <w:num w:numId="83" w16cid:durableId="752974702">
    <w:abstractNumId w:val="3"/>
  </w:num>
  <w:num w:numId="84" w16cid:durableId="8916342">
    <w:abstractNumId w:val="26"/>
  </w:num>
  <w:num w:numId="85" w16cid:durableId="1536963686">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024C"/>
    <w:rsid w:val="0000179B"/>
    <w:rsid w:val="00005DAD"/>
    <w:rsid w:val="00006856"/>
    <w:rsid w:val="00013205"/>
    <w:rsid w:val="0001423F"/>
    <w:rsid w:val="00023B0F"/>
    <w:rsid w:val="00024795"/>
    <w:rsid w:val="00027205"/>
    <w:rsid w:val="0003098F"/>
    <w:rsid w:val="00032B9C"/>
    <w:rsid w:val="000344CB"/>
    <w:rsid w:val="00034AC0"/>
    <w:rsid w:val="00035090"/>
    <w:rsid w:val="00037772"/>
    <w:rsid w:val="0004332A"/>
    <w:rsid w:val="00045725"/>
    <w:rsid w:val="00046D19"/>
    <w:rsid w:val="00051519"/>
    <w:rsid w:val="00051EE1"/>
    <w:rsid w:val="000521E4"/>
    <w:rsid w:val="00052BBC"/>
    <w:rsid w:val="00053554"/>
    <w:rsid w:val="00053B27"/>
    <w:rsid w:val="00057505"/>
    <w:rsid w:val="000634F7"/>
    <w:rsid w:val="00063CEE"/>
    <w:rsid w:val="00066464"/>
    <w:rsid w:val="0006676C"/>
    <w:rsid w:val="00066ACE"/>
    <w:rsid w:val="00067168"/>
    <w:rsid w:val="00067658"/>
    <w:rsid w:val="0007337A"/>
    <w:rsid w:val="00075158"/>
    <w:rsid w:val="00075826"/>
    <w:rsid w:val="00080DC8"/>
    <w:rsid w:val="00082CB0"/>
    <w:rsid w:val="00094356"/>
    <w:rsid w:val="000946B8"/>
    <w:rsid w:val="0009472D"/>
    <w:rsid w:val="0009491C"/>
    <w:rsid w:val="00094EBB"/>
    <w:rsid w:val="000A176F"/>
    <w:rsid w:val="000A1A44"/>
    <w:rsid w:val="000A20CB"/>
    <w:rsid w:val="000A312C"/>
    <w:rsid w:val="000A3F32"/>
    <w:rsid w:val="000A453D"/>
    <w:rsid w:val="000A5BF7"/>
    <w:rsid w:val="000B2D3E"/>
    <w:rsid w:val="000B35D8"/>
    <w:rsid w:val="000B6D1B"/>
    <w:rsid w:val="000B6EA4"/>
    <w:rsid w:val="000B70FD"/>
    <w:rsid w:val="000C06B7"/>
    <w:rsid w:val="000C4A6A"/>
    <w:rsid w:val="000C5B90"/>
    <w:rsid w:val="000C76CB"/>
    <w:rsid w:val="000C77EB"/>
    <w:rsid w:val="000D0858"/>
    <w:rsid w:val="000D12EC"/>
    <w:rsid w:val="000D2D6B"/>
    <w:rsid w:val="000D45AD"/>
    <w:rsid w:val="000D65F9"/>
    <w:rsid w:val="000D6F8F"/>
    <w:rsid w:val="000E004C"/>
    <w:rsid w:val="000E0710"/>
    <w:rsid w:val="000E29DD"/>
    <w:rsid w:val="000E38CB"/>
    <w:rsid w:val="000E3D80"/>
    <w:rsid w:val="000E5D75"/>
    <w:rsid w:val="000E6DA5"/>
    <w:rsid w:val="000E6E1E"/>
    <w:rsid w:val="000F11DC"/>
    <w:rsid w:val="000F76C9"/>
    <w:rsid w:val="00106B9C"/>
    <w:rsid w:val="00107084"/>
    <w:rsid w:val="001074E0"/>
    <w:rsid w:val="00107535"/>
    <w:rsid w:val="001105B7"/>
    <w:rsid w:val="00111CBD"/>
    <w:rsid w:val="00113308"/>
    <w:rsid w:val="001211E6"/>
    <w:rsid w:val="00121FDE"/>
    <w:rsid w:val="00124A35"/>
    <w:rsid w:val="00124C8B"/>
    <w:rsid w:val="001315F5"/>
    <w:rsid w:val="00132F06"/>
    <w:rsid w:val="00133DA9"/>
    <w:rsid w:val="00136833"/>
    <w:rsid w:val="001369C6"/>
    <w:rsid w:val="0014093A"/>
    <w:rsid w:val="00144766"/>
    <w:rsid w:val="00146548"/>
    <w:rsid w:val="0015276C"/>
    <w:rsid w:val="00152D82"/>
    <w:rsid w:val="00155830"/>
    <w:rsid w:val="00157F35"/>
    <w:rsid w:val="001609F9"/>
    <w:rsid w:val="00162558"/>
    <w:rsid w:val="00164F66"/>
    <w:rsid w:val="00165B72"/>
    <w:rsid w:val="001717A2"/>
    <w:rsid w:val="0017420C"/>
    <w:rsid w:val="00177E6A"/>
    <w:rsid w:val="00181BC5"/>
    <w:rsid w:val="00183675"/>
    <w:rsid w:val="001857E0"/>
    <w:rsid w:val="00185830"/>
    <w:rsid w:val="00187847"/>
    <w:rsid w:val="001935FC"/>
    <w:rsid w:val="0019476F"/>
    <w:rsid w:val="00195D45"/>
    <w:rsid w:val="001979BE"/>
    <w:rsid w:val="00197AAF"/>
    <w:rsid w:val="001A1003"/>
    <w:rsid w:val="001A3FEB"/>
    <w:rsid w:val="001A4F5D"/>
    <w:rsid w:val="001A7316"/>
    <w:rsid w:val="001B0A37"/>
    <w:rsid w:val="001B0F56"/>
    <w:rsid w:val="001B1EAC"/>
    <w:rsid w:val="001B61BA"/>
    <w:rsid w:val="001C06BF"/>
    <w:rsid w:val="001C31D4"/>
    <w:rsid w:val="001C4170"/>
    <w:rsid w:val="001C4CA2"/>
    <w:rsid w:val="001C6944"/>
    <w:rsid w:val="001D28AF"/>
    <w:rsid w:val="001D655F"/>
    <w:rsid w:val="001E4E70"/>
    <w:rsid w:val="001E76A6"/>
    <w:rsid w:val="001E7C52"/>
    <w:rsid w:val="001F0F05"/>
    <w:rsid w:val="001F5DBE"/>
    <w:rsid w:val="00200BE1"/>
    <w:rsid w:val="00203500"/>
    <w:rsid w:val="0020644A"/>
    <w:rsid w:val="0021352B"/>
    <w:rsid w:val="00214E9A"/>
    <w:rsid w:val="00217E8B"/>
    <w:rsid w:val="00217EAB"/>
    <w:rsid w:val="00221F2B"/>
    <w:rsid w:val="0022498C"/>
    <w:rsid w:val="00226CE7"/>
    <w:rsid w:val="00234612"/>
    <w:rsid w:val="00240708"/>
    <w:rsid w:val="00240B01"/>
    <w:rsid w:val="00241D72"/>
    <w:rsid w:val="00242F54"/>
    <w:rsid w:val="00244483"/>
    <w:rsid w:val="002504A2"/>
    <w:rsid w:val="002508F6"/>
    <w:rsid w:val="002640E6"/>
    <w:rsid w:val="00271740"/>
    <w:rsid w:val="00272343"/>
    <w:rsid w:val="002724D0"/>
    <w:rsid w:val="0027602D"/>
    <w:rsid w:val="00276895"/>
    <w:rsid w:val="00281228"/>
    <w:rsid w:val="0028380D"/>
    <w:rsid w:val="00287588"/>
    <w:rsid w:val="002A387A"/>
    <w:rsid w:val="002A3939"/>
    <w:rsid w:val="002A44D3"/>
    <w:rsid w:val="002A7E33"/>
    <w:rsid w:val="002B01B5"/>
    <w:rsid w:val="002B1901"/>
    <w:rsid w:val="002B1CE5"/>
    <w:rsid w:val="002B2B6F"/>
    <w:rsid w:val="002B55AA"/>
    <w:rsid w:val="002C27BA"/>
    <w:rsid w:val="002C3D04"/>
    <w:rsid w:val="002C4E62"/>
    <w:rsid w:val="002D3F88"/>
    <w:rsid w:val="002D4AF2"/>
    <w:rsid w:val="002D4D7F"/>
    <w:rsid w:val="002D5248"/>
    <w:rsid w:val="002D613F"/>
    <w:rsid w:val="002D79B3"/>
    <w:rsid w:val="002E0D6D"/>
    <w:rsid w:val="002E1524"/>
    <w:rsid w:val="002E427B"/>
    <w:rsid w:val="002E4EB0"/>
    <w:rsid w:val="002E7D47"/>
    <w:rsid w:val="002F45CC"/>
    <w:rsid w:val="002F4DB3"/>
    <w:rsid w:val="002F5950"/>
    <w:rsid w:val="0030470E"/>
    <w:rsid w:val="00305BA4"/>
    <w:rsid w:val="003075C3"/>
    <w:rsid w:val="00307615"/>
    <w:rsid w:val="00307CAD"/>
    <w:rsid w:val="00311358"/>
    <w:rsid w:val="00311EC2"/>
    <w:rsid w:val="00314DAD"/>
    <w:rsid w:val="003177A0"/>
    <w:rsid w:val="00321139"/>
    <w:rsid w:val="00322711"/>
    <w:rsid w:val="0033216B"/>
    <w:rsid w:val="00336064"/>
    <w:rsid w:val="00336631"/>
    <w:rsid w:val="00337967"/>
    <w:rsid w:val="00337D19"/>
    <w:rsid w:val="00341888"/>
    <w:rsid w:val="003445A9"/>
    <w:rsid w:val="003445EC"/>
    <w:rsid w:val="0034585C"/>
    <w:rsid w:val="00345C4F"/>
    <w:rsid w:val="00350FFA"/>
    <w:rsid w:val="0035174E"/>
    <w:rsid w:val="00364B55"/>
    <w:rsid w:val="003679D7"/>
    <w:rsid w:val="003703F3"/>
    <w:rsid w:val="00371B8A"/>
    <w:rsid w:val="0037209E"/>
    <w:rsid w:val="003743DE"/>
    <w:rsid w:val="00377106"/>
    <w:rsid w:val="00382F07"/>
    <w:rsid w:val="00386C3D"/>
    <w:rsid w:val="0039027D"/>
    <w:rsid w:val="00395907"/>
    <w:rsid w:val="00397014"/>
    <w:rsid w:val="00397B3B"/>
    <w:rsid w:val="003A0275"/>
    <w:rsid w:val="003A5B77"/>
    <w:rsid w:val="003A7902"/>
    <w:rsid w:val="003B0563"/>
    <w:rsid w:val="003B1683"/>
    <w:rsid w:val="003B78B3"/>
    <w:rsid w:val="003C2D60"/>
    <w:rsid w:val="003D0E93"/>
    <w:rsid w:val="003D30D1"/>
    <w:rsid w:val="003E2AA9"/>
    <w:rsid w:val="003E4F8F"/>
    <w:rsid w:val="003E6A4D"/>
    <w:rsid w:val="003E7A69"/>
    <w:rsid w:val="003E7FF6"/>
    <w:rsid w:val="003F2048"/>
    <w:rsid w:val="003F45F0"/>
    <w:rsid w:val="003F5552"/>
    <w:rsid w:val="003F5576"/>
    <w:rsid w:val="003F6394"/>
    <w:rsid w:val="0040028D"/>
    <w:rsid w:val="0040364B"/>
    <w:rsid w:val="00403B42"/>
    <w:rsid w:val="00403ED6"/>
    <w:rsid w:val="0040442F"/>
    <w:rsid w:val="00404950"/>
    <w:rsid w:val="0040727D"/>
    <w:rsid w:val="0041027F"/>
    <w:rsid w:val="004114B2"/>
    <w:rsid w:val="00412612"/>
    <w:rsid w:val="00412A42"/>
    <w:rsid w:val="00413D78"/>
    <w:rsid w:val="00415541"/>
    <w:rsid w:val="00416C54"/>
    <w:rsid w:val="0042227D"/>
    <w:rsid w:val="00424BDB"/>
    <w:rsid w:val="004307D5"/>
    <w:rsid w:val="00433B8F"/>
    <w:rsid w:val="00434E7A"/>
    <w:rsid w:val="0044044E"/>
    <w:rsid w:val="00440BCB"/>
    <w:rsid w:val="00442524"/>
    <w:rsid w:val="004441F4"/>
    <w:rsid w:val="00447085"/>
    <w:rsid w:val="00450657"/>
    <w:rsid w:val="00450A65"/>
    <w:rsid w:val="00451F1F"/>
    <w:rsid w:val="00453C04"/>
    <w:rsid w:val="004551B2"/>
    <w:rsid w:val="00461445"/>
    <w:rsid w:val="004621FD"/>
    <w:rsid w:val="00462C46"/>
    <w:rsid w:val="00463AFB"/>
    <w:rsid w:val="004670E2"/>
    <w:rsid w:val="00470065"/>
    <w:rsid w:val="00471259"/>
    <w:rsid w:val="0047183D"/>
    <w:rsid w:val="0047240A"/>
    <w:rsid w:val="004742D7"/>
    <w:rsid w:val="0047432B"/>
    <w:rsid w:val="00477AD8"/>
    <w:rsid w:val="004822A1"/>
    <w:rsid w:val="00484D91"/>
    <w:rsid w:val="004908BF"/>
    <w:rsid w:val="00491E2F"/>
    <w:rsid w:val="00494AA4"/>
    <w:rsid w:val="00497764"/>
    <w:rsid w:val="004A37B5"/>
    <w:rsid w:val="004A3BD1"/>
    <w:rsid w:val="004A459D"/>
    <w:rsid w:val="004A4F46"/>
    <w:rsid w:val="004A61C0"/>
    <w:rsid w:val="004B0C9F"/>
    <w:rsid w:val="004B358B"/>
    <w:rsid w:val="004B4FE1"/>
    <w:rsid w:val="004C1AEB"/>
    <w:rsid w:val="004C4B64"/>
    <w:rsid w:val="004C54BA"/>
    <w:rsid w:val="004C61FA"/>
    <w:rsid w:val="004D0478"/>
    <w:rsid w:val="004D462F"/>
    <w:rsid w:val="004D58BE"/>
    <w:rsid w:val="004D6D35"/>
    <w:rsid w:val="004D71A3"/>
    <w:rsid w:val="004D74AD"/>
    <w:rsid w:val="004E2B36"/>
    <w:rsid w:val="004F3798"/>
    <w:rsid w:val="004F51EF"/>
    <w:rsid w:val="004F7350"/>
    <w:rsid w:val="00500ABC"/>
    <w:rsid w:val="0050569F"/>
    <w:rsid w:val="00505FCD"/>
    <w:rsid w:val="00506158"/>
    <w:rsid w:val="00511D65"/>
    <w:rsid w:val="00512663"/>
    <w:rsid w:val="00513448"/>
    <w:rsid w:val="0051352E"/>
    <w:rsid w:val="0051484F"/>
    <w:rsid w:val="00515317"/>
    <w:rsid w:val="00516E73"/>
    <w:rsid w:val="0051774F"/>
    <w:rsid w:val="00517B09"/>
    <w:rsid w:val="00517DA7"/>
    <w:rsid w:val="00520A33"/>
    <w:rsid w:val="005225E1"/>
    <w:rsid w:val="005234B7"/>
    <w:rsid w:val="005242E0"/>
    <w:rsid w:val="00527749"/>
    <w:rsid w:val="00527AE4"/>
    <w:rsid w:val="00531E8C"/>
    <w:rsid w:val="00534F63"/>
    <w:rsid w:val="0053551A"/>
    <w:rsid w:val="00536FC2"/>
    <w:rsid w:val="00541B4D"/>
    <w:rsid w:val="00541E49"/>
    <w:rsid w:val="005433D8"/>
    <w:rsid w:val="00546EA2"/>
    <w:rsid w:val="00547593"/>
    <w:rsid w:val="005536E2"/>
    <w:rsid w:val="005557D8"/>
    <w:rsid w:val="0055723C"/>
    <w:rsid w:val="0056012F"/>
    <w:rsid w:val="00560E00"/>
    <w:rsid w:val="00564A02"/>
    <w:rsid w:val="00570B63"/>
    <w:rsid w:val="005718DD"/>
    <w:rsid w:val="00575A02"/>
    <w:rsid w:val="00576715"/>
    <w:rsid w:val="0058535E"/>
    <w:rsid w:val="00585AA6"/>
    <w:rsid w:val="00587DA4"/>
    <w:rsid w:val="00591317"/>
    <w:rsid w:val="00596423"/>
    <w:rsid w:val="005A3335"/>
    <w:rsid w:val="005A65B9"/>
    <w:rsid w:val="005A6AD9"/>
    <w:rsid w:val="005A6D87"/>
    <w:rsid w:val="005B050D"/>
    <w:rsid w:val="005B249F"/>
    <w:rsid w:val="005B2B9A"/>
    <w:rsid w:val="005B4FD4"/>
    <w:rsid w:val="005C012F"/>
    <w:rsid w:val="005C35CF"/>
    <w:rsid w:val="005C657F"/>
    <w:rsid w:val="005D1DC3"/>
    <w:rsid w:val="005D26D6"/>
    <w:rsid w:val="005D2D42"/>
    <w:rsid w:val="005D3AB3"/>
    <w:rsid w:val="005D581F"/>
    <w:rsid w:val="005E3B1F"/>
    <w:rsid w:val="005F0E81"/>
    <w:rsid w:val="005F1909"/>
    <w:rsid w:val="005F6778"/>
    <w:rsid w:val="005F6AAB"/>
    <w:rsid w:val="00600FEC"/>
    <w:rsid w:val="0060183F"/>
    <w:rsid w:val="00601F9B"/>
    <w:rsid w:val="00603D75"/>
    <w:rsid w:val="006042E0"/>
    <w:rsid w:val="00604EF0"/>
    <w:rsid w:val="00606164"/>
    <w:rsid w:val="00606A25"/>
    <w:rsid w:val="00610FB0"/>
    <w:rsid w:val="00611490"/>
    <w:rsid w:val="00611FE8"/>
    <w:rsid w:val="006156C0"/>
    <w:rsid w:val="00615CDA"/>
    <w:rsid w:val="006211A6"/>
    <w:rsid w:val="00630292"/>
    <w:rsid w:val="00630DDF"/>
    <w:rsid w:val="006341BB"/>
    <w:rsid w:val="006419C4"/>
    <w:rsid w:val="00643754"/>
    <w:rsid w:val="00644A78"/>
    <w:rsid w:val="00646E6F"/>
    <w:rsid w:val="00647E97"/>
    <w:rsid w:val="00650987"/>
    <w:rsid w:val="00651870"/>
    <w:rsid w:val="00663179"/>
    <w:rsid w:val="006636FC"/>
    <w:rsid w:val="0066649E"/>
    <w:rsid w:val="0067189F"/>
    <w:rsid w:val="0067756A"/>
    <w:rsid w:val="00677CDC"/>
    <w:rsid w:val="00680F54"/>
    <w:rsid w:val="0068165B"/>
    <w:rsid w:val="00682472"/>
    <w:rsid w:val="00687679"/>
    <w:rsid w:val="006910D6"/>
    <w:rsid w:val="00691D48"/>
    <w:rsid w:val="006924AD"/>
    <w:rsid w:val="00694873"/>
    <w:rsid w:val="00696A1E"/>
    <w:rsid w:val="006971D7"/>
    <w:rsid w:val="0069743B"/>
    <w:rsid w:val="006A2D6A"/>
    <w:rsid w:val="006A496A"/>
    <w:rsid w:val="006A65B9"/>
    <w:rsid w:val="006A7A17"/>
    <w:rsid w:val="006B1845"/>
    <w:rsid w:val="006B2A10"/>
    <w:rsid w:val="006B60E3"/>
    <w:rsid w:val="006B6371"/>
    <w:rsid w:val="006C257C"/>
    <w:rsid w:val="006C6F73"/>
    <w:rsid w:val="006D07C2"/>
    <w:rsid w:val="006D2521"/>
    <w:rsid w:val="006D7791"/>
    <w:rsid w:val="006D7DB7"/>
    <w:rsid w:val="006E0AC5"/>
    <w:rsid w:val="006E20AF"/>
    <w:rsid w:val="006E33D9"/>
    <w:rsid w:val="006E5D6E"/>
    <w:rsid w:val="006E61B9"/>
    <w:rsid w:val="006F0663"/>
    <w:rsid w:val="006F29AD"/>
    <w:rsid w:val="006F34E5"/>
    <w:rsid w:val="006F646B"/>
    <w:rsid w:val="006F730C"/>
    <w:rsid w:val="006F7F8A"/>
    <w:rsid w:val="007015C3"/>
    <w:rsid w:val="00704A45"/>
    <w:rsid w:val="007052F5"/>
    <w:rsid w:val="00707AC3"/>
    <w:rsid w:val="00712026"/>
    <w:rsid w:val="00712D65"/>
    <w:rsid w:val="00713179"/>
    <w:rsid w:val="00714166"/>
    <w:rsid w:val="00714B1A"/>
    <w:rsid w:val="00715244"/>
    <w:rsid w:val="00721B03"/>
    <w:rsid w:val="00722383"/>
    <w:rsid w:val="007226C1"/>
    <w:rsid w:val="00722F8B"/>
    <w:rsid w:val="00726CEC"/>
    <w:rsid w:val="007276E8"/>
    <w:rsid w:val="007403D6"/>
    <w:rsid w:val="007406CB"/>
    <w:rsid w:val="00751CEE"/>
    <w:rsid w:val="00751DAA"/>
    <w:rsid w:val="00753B93"/>
    <w:rsid w:val="00753F25"/>
    <w:rsid w:val="0075403F"/>
    <w:rsid w:val="007555AA"/>
    <w:rsid w:val="00760848"/>
    <w:rsid w:val="0076099F"/>
    <w:rsid w:val="00765DBA"/>
    <w:rsid w:val="0077162E"/>
    <w:rsid w:val="00773270"/>
    <w:rsid w:val="007768C6"/>
    <w:rsid w:val="00777509"/>
    <w:rsid w:val="00781324"/>
    <w:rsid w:val="00781FC0"/>
    <w:rsid w:val="00783438"/>
    <w:rsid w:val="00784449"/>
    <w:rsid w:val="007846AC"/>
    <w:rsid w:val="007855CC"/>
    <w:rsid w:val="00791C5C"/>
    <w:rsid w:val="00792666"/>
    <w:rsid w:val="0079573F"/>
    <w:rsid w:val="00795A9F"/>
    <w:rsid w:val="007B1ABA"/>
    <w:rsid w:val="007B23B5"/>
    <w:rsid w:val="007B5C36"/>
    <w:rsid w:val="007B74C5"/>
    <w:rsid w:val="007C521C"/>
    <w:rsid w:val="007C62E1"/>
    <w:rsid w:val="007D10E2"/>
    <w:rsid w:val="007D122C"/>
    <w:rsid w:val="007D4745"/>
    <w:rsid w:val="007D684D"/>
    <w:rsid w:val="007D7E7D"/>
    <w:rsid w:val="007E2049"/>
    <w:rsid w:val="007E2BAD"/>
    <w:rsid w:val="007E40B3"/>
    <w:rsid w:val="007E7835"/>
    <w:rsid w:val="007E7BCD"/>
    <w:rsid w:val="007F12EF"/>
    <w:rsid w:val="007F79E0"/>
    <w:rsid w:val="008009B3"/>
    <w:rsid w:val="0080284E"/>
    <w:rsid w:val="0080404C"/>
    <w:rsid w:val="008132A5"/>
    <w:rsid w:val="00814C47"/>
    <w:rsid w:val="00822BC6"/>
    <w:rsid w:val="00832876"/>
    <w:rsid w:val="008350BD"/>
    <w:rsid w:val="00841E50"/>
    <w:rsid w:val="00843506"/>
    <w:rsid w:val="00845144"/>
    <w:rsid w:val="00850429"/>
    <w:rsid w:val="008507C1"/>
    <w:rsid w:val="00850B4E"/>
    <w:rsid w:val="008517E1"/>
    <w:rsid w:val="00852F53"/>
    <w:rsid w:val="00853185"/>
    <w:rsid w:val="008542CF"/>
    <w:rsid w:val="00861934"/>
    <w:rsid w:val="008634C2"/>
    <w:rsid w:val="00863C58"/>
    <w:rsid w:val="00864417"/>
    <w:rsid w:val="00864920"/>
    <w:rsid w:val="00865FD4"/>
    <w:rsid w:val="00866D28"/>
    <w:rsid w:val="0087175F"/>
    <w:rsid w:val="00872AAE"/>
    <w:rsid w:val="00872CC3"/>
    <w:rsid w:val="0087451A"/>
    <w:rsid w:val="008760FD"/>
    <w:rsid w:val="00880761"/>
    <w:rsid w:val="00883109"/>
    <w:rsid w:val="0088443B"/>
    <w:rsid w:val="0088602D"/>
    <w:rsid w:val="00891069"/>
    <w:rsid w:val="0089164B"/>
    <w:rsid w:val="00894603"/>
    <w:rsid w:val="00896BCC"/>
    <w:rsid w:val="008A0E95"/>
    <w:rsid w:val="008A1231"/>
    <w:rsid w:val="008A128E"/>
    <w:rsid w:val="008A16E3"/>
    <w:rsid w:val="008A1AFA"/>
    <w:rsid w:val="008A1B9A"/>
    <w:rsid w:val="008A2C59"/>
    <w:rsid w:val="008A3F79"/>
    <w:rsid w:val="008A733E"/>
    <w:rsid w:val="008A7800"/>
    <w:rsid w:val="008B3522"/>
    <w:rsid w:val="008B3F84"/>
    <w:rsid w:val="008B58EF"/>
    <w:rsid w:val="008B64BF"/>
    <w:rsid w:val="008B6A17"/>
    <w:rsid w:val="008B6DAF"/>
    <w:rsid w:val="008B77BF"/>
    <w:rsid w:val="008C144F"/>
    <w:rsid w:val="008C14E0"/>
    <w:rsid w:val="008C712E"/>
    <w:rsid w:val="008C7E91"/>
    <w:rsid w:val="008D04E7"/>
    <w:rsid w:val="008D4011"/>
    <w:rsid w:val="008D4358"/>
    <w:rsid w:val="008E0E13"/>
    <w:rsid w:val="008E2854"/>
    <w:rsid w:val="008E35C5"/>
    <w:rsid w:val="008E35CF"/>
    <w:rsid w:val="008E468F"/>
    <w:rsid w:val="008E64DC"/>
    <w:rsid w:val="008E6C31"/>
    <w:rsid w:val="008F0AC9"/>
    <w:rsid w:val="008F1ED3"/>
    <w:rsid w:val="008F30FA"/>
    <w:rsid w:val="00907D0F"/>
    <w:rsid w:val="00915689"/>
    <w:rsid w:val="009156D2"/>
    <w:rsid w:val="009223CC"/>
    <w:rsid w:val="00922D75"/>
    <w:rsid w:val="00923678"/>
    <w:rsid w:val="00923C5B"/>
    <w:rsid w:val="00930CDA"/>
    <w:rsid w:val="00932D11"/>
    <w:rsid w:val="0093473D"/>
    <w:rsid w:val="00941727"/>
    <w:rsid w:val="00944B2E"/>
    <w:rsid w:val="00944EB0"/>
    <w:rsid w:val="00945143"/>
    <w:rsid w:val="00946389"/>
    <w:rsid w:val="0094649B"/>
    <w:rsid w:val="0095120E"/>
    <w:rsid w:val="0095318A"/>
    <w:rsid w:val="00955BD6"/>
    <w:rsid w:val="00956331"/>
    <w:rsid w:val="0095636C"/>
    <w:rsid w:val="009565F4"/>
    <w:rsid w:val="009565F9"/>
    <w:rsid w:val="00963BB9"/>
    <w:rsid w:val="00963EA6"/>
    <w:rsid w:val="00965B27"/>
    <w:rsid w:val="009678D5"/>
    <w:rsid w:val="0097179B"/>
    <w:rsid w:val="0097185E"/>
    <w:rsid w:val="00972DFA"/>
    <w:rsid w:val="00972F57"/>
    <w:rsid w:val="009771AD"/>
    <w:rsid w:val="00977FD7"/>
    <w:rsid w:val="00981453"/>
    <w:rsid w:val="00983E84"/>
    <w:rsid w:val="00984383"/>
    <w:rsid w:val="00984FB8"/>
    <w:rsid w:val="00985F03"/>
    <w:rsid w:val="009901A4"/>
    <w:rsid w:val="0099096C"/>
    <w:rsid w:val="00991356"/>
    <w:rsid w:val="00991CF6"/>
    <w:rsid w:val="00994D35"/>
    <w:rsid w:val="00995280"/>
    <w:rsid w:val="00995F25"/>
    <w:rsid w:val="00996CB6"/>
    <w:rsid w:val="009A2019"/>
    <w:rsid w:val="009A2E3B"/>
    <w:rsid w:val="009A4358"/>
    <w:rsid w:val="009A4740"/>
    <w:rsid w:val="009B1F7B"/>
    <w:rsid w:val="009B43FA"/>
    <w:rsid w:val="009B7644"/>
    <w:rsid w:val="009C03FB"/>
    <w:rsid w:val="009C4A4F"/>
    <w:rsid w:val="009C65E8"/>
    <w:rsid w:val="009C752D"/>
    <w:rsid w:val="009D26F6"/>
    <w:rsid w:val="009D44E6"/>
    <w:rsid w:val="009D7550"/>
    <w:rsid w:val="009D7EF1"/>
    <w:rsid w:val="009E1330"/>
    <w:rsid w:val="009E5189"/>
    <w:rsid w:val="009E6567"/>
    <w:rsid w:val="009E6CA2"/>
    <w:rsid w:val="009F4B8E"/>
    <w:rsid w:val="009F4DE8"/>
    <w:rsid w:val="009F5F5A"/>
    <w:rsid w:val="009F625A"/>
    <w:rsid w:val="00A02731"/>
    <w:rsid w:val="00A0675A"/>
    <w:rsid w:val="00A06D69"/>
    <w:rsid w:val="00A11E41"/>
    <w:rsid w:val="00A131B1"/>
    <w:rsid w:val="00A22849"/>
    <w:rsid w:val="00A24E6E"/>
    <w:rsid w:val="00A266CF"/>
    <w:rsid w:val="00A271B9"/>
    <w:rsid w:val="00A31208"/>
    <w:rsid w:val="00A323D0"/>
    <w:rsid w:val="00A32BA2"/>
    <w:rsid w:val="00A432C4"/>
    <w:rsid w:val="00A43694"/>
    <w:rsid w:val="00A44718"/>
    <w:rsid w:val="00A46B4E"/>
    <w:rsid w:val="00A55FF5"/>
    <w:rsid w:val="00A56FC7"/>
    <w:rsid w:val="00A57140"/>
    <w:rsid w:val="00A6119F"/>
    <w:rsid w:val="00A61EE4"/>
    <w:rsid w:val="00A64AB4"/>
    <w:rsid w:val="00A64B07"/>
    <w:rsid w:val="00A64C0C"/>
    <w:rsid w:val="00A711CF"/>
    <w:rsid w:val="00A71CA0"/>
    <w:rsid w:val="00A72575"/>
    <w:rsid w:val="00A74071"/>
    <w:rsid w:val="00A7625A"/>
    <w:rsid w:val="00A77F5E"/>
    <w:rsid w:val="00A8064A"/>
    <w:rsid w:val="00A869EF"/>
    <w:rsid w:val="00A91124"/>
    <w:rsid w:val="00A96A08"/>
    <w:rsid w:val="00A96F85"/>
    <w:rsid w:val="00AA0379"/>
    <w:rsid w:val="00AA06E6"/>
    <w:rsid w:val="00AA089A"/>
    <w:rsid w:val="00AA124A"/>
    <w:rsid w:val="00AA2A96"/>
    <w:rsid w:val="00AA2BBB"/>
    <w:rsid w:val="00AA2ECE"/>
    <w:rsid w:val="00AA3709"/>
    <w:rsid w:val="00AA4E40"/>
    <w:rsid w:val="00AB0B21"/>
    <w:rsid w:val="00AB0D0A"/>
    <w:rsid w:val="00AB25A6"/>
    <w:rsid w:val="00AB3056"/>
    <w:rsid w:val="00AB39F3"/>
    <w:rsid w:val="00AB3D07"/>
    <w:rsid w:val="00AB60D3"/>
    <w:rsid w:val="00AC0517"/>
    <w:rsid w:val="00AC0C27"/>
    <w:rsid w:val="00AC0DC6"/>
    <w:rsid w:val="00AD3832"/>
    <w:rsid w:val="00AE08A7"/>
    <w:rsid w:val="00AE149F"/>
    <w:rsid w:val="00AE27D5"/>
    <w:rsid w:val="00AE4971"/>
    <w:rsid w:val="00AE4EAC"/>
    <w:rsid w:val="00AE73CE"/>
    <w:rsid w:val="00AF1082"/>
    <w:rsid w:val="00AF1C52"/>
    <w:rsid w:val="00AF24D2"/>
    <w:rsid w:val="00AF2AA3"/>
    <w:rsid w:val="00AF340C"/>
    <w:rsid w:val="00AF4909"/>
    <w:rsid w:val="00AF72AB"/>
    <w:rsid w:val="00B056DE"/>
    <w:rsid w:val="00B06925"/>
    <w:rsid w:val="00B100CC"/>
    <w:rsid w:val="00B12F69"/>
    <w:rsid w:val="00B14B2B"/>
    <w:rsid w:val="00B15199"/>
    <w:rsid w:val="00B162B3"/>
    <w:rsid w:val="00B16DA4"/>
    <w:rsid w:val="00B260CB"/>
    <w:rsid w:val="00B36A64"/>
    <w:rsid w:val="00B36EB6"/>
    <w:rsid w:val="00B37C4A"/>
    <w:rsid w:val="00B409EF"/>
    <w:rsid w:val="00B41375"/>
    <w:rsid w:val="00B44EA9"/>
    <w:rsid w:val="00B45ED1"/>
    <w:rsid w:val="00B50625"/>
    <w:rsid w:val="00B52893"/>
    <w:rsid w:val="00B53BDF"/>
    <w:rsid w:val="00B5497B"/>
    <w:rsid w:val="00B61355"/>
    <w:rsid w:val="00B630A7"/>
    <w:rsid w:val="00B6395B"/>
    <w:rsid w:val="00B6453E"/>
    <w:rsid w:val="00B6689D"/>
    <w:rsid w:val="00B66E04"/>
    <w:rsid w:val="00B67741"/>
    <w:rsid w:val="00B702D3"/>
    <w:rsid w:val="00B7110C"/>
    <w:rsid w:val="00B71791"/>
    <w:rsid w:val="00B72368"/>
    <w:rsid w:val="00B729C9"/>
    <w:rsid w:val="00B742C0"/>
    <w:rsid w:val="00B74666"/>
    <w:rsid w:val="00B76C7D"/>
    <w:rsid w:val="00B81F02"/>
    <w:rsid w:val="00B82200"/>
    <w:rsid w:val="00B8233F"/>
    <w:rsid w:val="00B835C5"/>
    <w:rsid w:val="00B85532"/>
    <w:rsid w:val="00B85B7E"/>
    <w:rsid w:val="00B91844"/>
    <w:rsid w:val="00B9627F"/>
    <w:rsid w:val="00BA3813"/>
    <w:rsid w:val="00BA7811"/>
    <w:rsid w:val="00BB082F"/>
    <w:rsid w:val="00BB0C0C"/>
    <w:rsid w:val="00BC1590"/>
    <w:rsid w:val="00BC47DE"/>
    <w:rsid w:val="00BD0EEA"/>
    <w:rsid w:val="00BE0332"/>
    <w:rsid w:val="00BE03E2"/>
    <w:rsid w:val="00BE50C1"/>
    <w:rsid w:val="00BE737E"/>
    <w:rsid w:val="00BF0569"/>
    <w:rsid w:val="00BF164D"/>
    <w:rsid w:val="00BF3B9E"/>
    <w:rsid w:val="00BF6B4D"/>
    <w:rsid w:val="00C0028E"/>
    <w:rsid w:val="00C01A4C"/>
    <w:rsid w:val="00C01F42"/>
    <w:rsid w:val="00C0503C"/>
    <w:rsid w:val="00C05177"/>
    <w:rsid w:val="00C051D6"/>
    <w:rsid w:val="00C05A3E"/>
    <w:rsid w:val="00C060C6"/>
    <w:rsid w:val="00C07615"/>
    <w:rsid w:val="00C07779"/>
    <w:rsid w:val="00C10D2A"/>
    <w:rsid w:val="00C11C1E"/>
    <w:rsid w:val="00C13A52"/>
    <w:rsid w:val="00C205B9"/>
    <w:rsid w:val="00C30000"/>
    <w:rsid w:val="00C30906"/>
    <w:rsid w:val="00C31366"/>
    <w:rsid w:val="00C31CAE"/>
    <w:rsid w:val="00C3234A"/>
    <w:rsid w:val="00C34A14"/>
    <w:rsid w:val="00C34CC0"/>
    <w:rsid w:val="00C355D0"/>
    <w:rsid w:val="00C362DF"/>
    <w:rsid w:val="00C372BE"/>
    <w:rsid w:val="00C54267"/>
    <w:rsid w:val="00C54AB4"/>
    <w:rsid w:val="00C54D58"/>
    <w:rsid w:val="00C5525B"/>
    <w:rsid w:val="00C56CB1"/>
    <w:rsid w:val="00C573E1"/>
    <w:rsid w:val="00C60DF2"/>
    <w:rsid w:val="00C649CA"/>
    <w:rsid w:val="00C650A8"/>
    <w:rsid w:val="00C67E45"/>
    <w:rsid w:val="00C70AC9"/>
    <w:rsid w:val="00C72C62"/>
    <w:rsid w:val="00C72DDD"/>
    <w:rsid w:val="00C75FCD"/>
    <w:rsid w:val="00C76B6D"/>
    <w:rsid w:val="00C76CCD"/>
    <w:rsid w:val="00C805E4"/>
    <w:rsid w:val="00C84CBB"/>
    <w:rsid w:val="00C86708"/>
    <w:rsid w:val="00C90222"/>
    <w:rsid w:val="00C90260"/>
    <w:rsid w:val="00C915C7"/>
    <w:rsid w:val="00C95DF6"/>
    <w:rsid w:val="00C975BD"/>
    <w:rsid w:val="00CA0434"/>
    <w:rsid w:val="00CA3B7A"/>
    <w:rsid w:val="00CA4A0D"/>
    <w:rsid w:val="00CA4F5E"/>
    <w:rsid w:val="00CA7AE0"/>
    <w:rsid w:val="00CA7B08"/>
    <w:rsid w:val="00CB1D5F"/>
    <w:rsid w:val="00CB73E7"/>
    <w:rsid w:val="00CC11ED"/>
    <w:rsid w:val="00CC19B1"/>
    <w:rsid w:val="00CC2F00"/>
    <w:rsid w:val="00CC5961"/>
    <w:rsid w:val="00CD2471"/>
    <w:rsid w:val="00CD4E8A"/>
    <w:rsid w:val="00CD5E56"/>
    <w:rsid w:val="00CD6A0A"/>
    <w:rsid w:val="00CE33FD"/>
    <w:rsid w:val="00CE37CC"/>
    <w:rsid w:val="00CE3802"/>
    <w:rsid w:val="00CE4F92"/>
    <w:rsid w:val="00CE5B29"/>
    <w:rsid w:val="00CF00B8"/>
    <w:rsid w:val="00CF2A62"/>
    <w:rsid w:val="00CF6AD4"/>
    <w:rsid w:val="00CF747E"/>
    <w:rsid w:val="00CF74F9"/>
    <w:rsid w:val="00CF7B09"/>
    <w:rsid w:val="00D00F60"/>
    <w:rsid w:val="00D0519D"/>
    <w:rsid w:val="00D1039E"/>
    <w:rsid w:val="00D10B2D"/>
    <w:rsid w:val="00D117BE"/>
    <w:rsid w:val="00D167AF"/>
    <w:rsid w:val="00D1770F"/>
    <w:rsid w:val="00D20B36"/>
    <w:rsid w:val="00D31B00"/>
    <w:rsid w:val="00D32588"/>
    <w:rsid w:val="00D32F09"/>
    <w:rsid w:val="00D349BF"/>
    <w:rsid w:val="00D35BFD"/>
    <w:rsid w:val="00D40D60"/>
    <w:rsid w:val="00D43CAF"/>
    <w:rsid w:val="00D46CD6"/>
    <w:rsid w:val="00D527BF"/>
    <w:rsid w:val="00D557FD"/>
    <w:rsid w:val="00D56C34"/>
    <w:rsid w:val="00D6099B"/>
    <w:rsid w:val="00D6412A"/>
    <w:rsid w:val="00D65C34"/>
    <w:rsid w:val="00D6730F"/>
    <w:rsid w:val="00D6783A"/>
    <w:rsid w:val="00D70104"/>
    <w:rsid w:val="00D709F5"/>
    <w:rsid w:val="00D719DC"/>
    <w:rsid w:val="00D71DF8"/>
    <w:rsid w:val="00D72A7E"/>
    <w:rsid w:val="00D73C1D"/>
    <w:rsid w:val="00D836A7"/>
    <w:rsid w:val="00D909BA"/>
    <w:rsid w:val="00D91442"/>
    <w:rsid w:val="00D91C25"/>
    <w:rsid w:val="00D927BF"/>
    <w:rsid w:val="00D96E1A"/>
    <w:rsid w:val="00D9715C"/>
    <w:rsid w:val="00DA1B7B"/>
    <w:rsid w:val="00DA3984"/>
    <w:rsid w:val="00DB292D"/>
    <w:rsid w:val="00DB3978"/>
    <w:rsid w:val="00DB3CF4"/>
    <w:rsid w:val="00DB6F33"/>
    <w:rsid w:val="00DB79DF"/>
    <w:rsid w:val="00DC3F0D"/>
    <w:rsid w:val="00DC4331"/>
    <w:rsid w:val="00DC54D3"/>
    <w:rsid w:val="00DD0568"/>
    <w:rsid w:val="00DD2159"/>
    <w:rsid w:val="00DD6154"/>
    <w:rsid w:val="00DD6361"/>
    <w:rsid w:val="00DD6E7E"/>
    <w:rsid w:val="00DE30A3"/>
    <w:rsid w:val="00DE31A3"/>
    <w:rsid w:val="00DE36B5"/>
    <w:rsid w:val="00DE4697"/>
    <w:rsid w:val="00DF01C2"/>
    <w:rsid w:val="00DF153F"/>
    <w:rsid w:val="00DF6381"/>
    <w:rsid w:val="00DF777E"/>
    <w:rsid w:val="00E014E0"/>
    <w:rsid w:val="00E0266E"/>
    <w:rsid w:val="00E03B52"/>
    <w:rsid w:val="00E04909"/>
    <w:rsid w:val="00E06E45"/>
    <w:rsid w:val="00E21AA8"/>
    <w:rsid w:val="00E25A94"/>
    <w:rsid w:val="00E27BD3"/>
    <w:rsid w:val="00E33C0E"/>
    <w:rsid w:val="00E379EE"/>
    <w:rsid w:val="00E439E2"/>
    <w:rsid w:val="00E44E8F"/>
    <w:rsid w:val="00E472DE"/>
    <w:rsid w:val="00E5152C"/>
    <w:rsid w:val="00E55E08"/>
    <w:rsid w:val="00E623F0"/>
    <w:rsid w:val="00E64A2B"/>
    <w:rsid w:val="00E64AA5"/>
    <w:rsid w:val="00E703D8"/>
    <w:rsid w:val="00E70A2F"/>
    <w:rsid w:val="00E70ADE"/>
    <w:rsid w:val="00E7298E"/>
    <w:rsid w:val="00E81315"/>
    <w:rsid w:val="00E83098"/>
    <w:rsid w:val="00E83D63"/>
    <w:rsid w:val="00E83E0B"/>
    <w:rsid w:val="00E85601"/>
    <w:rsid w:val="00E866AC"/>
    <w:rsid w:val="00E86B0B"/>
    <w:rsid w:val="00E95B3F"/>
    <w:rsid w:val="00E97DB9"/>
    <w:rsid w:val="00EA32F7"/>
    <w:rsid w:val="00EA4DBC"/>
    <w:rsid w:val="00EA55C7"/>
    <w:rsid w:val="00EA67FC"/>
    <w:rsid w:val="00EA6EAA"/>
    <w:rsid w:val="00EB0343"/>
    <w:rsid w:val="00EB1335"/>
    <w:rsid w:val="00EB22A0"/>
    <w:rsid w:val="00EB481A"/>
    <w:rsid w:val="00EB4B5C"/>
    <w:rsid w:val="00EB59E5"/>
    <w:rsid w:val="00EC073E"/>
    <w:rsid w:val="00EC0EFC"/>
    <w:rsid w:val="00EC3468"/>
    <w:rsid w:val="00EC3FBD"/>
    <w:rsid w:val="00EC6556"/>
    <w:rsid w:val="00ED3309"/>
    <w:rsid w:val="00ED4097"/>
    <w:rsid w:val="00ED55C4"/>
    <w:rsid w:val="00ED6ED7"/>
    <w:rsid w:val="00EE1A56"/>
    <w:rsid w:val="00EE1A8E"/>
    <w:rsid w:val="00EE1D24"/>
    <w:rsid w:val="00EE33C7"/>
    <w:rsid w:val="00EE3E49"/>
    <w:rsid w:val="00EF61A1"/>
    <w:rsid w:val="00EF65FA"/>
    <w:rsid w:val="00F01B08"/>
    <w:rsid w:val="00F02061"/>
    <w:rsid w:val="00F03957"/>
    <w:rsid w:val="00F04265"/>
    <w:rsid w:val="00F10B5D"/>
    <w:rsid w:val="00F1333B"/>
    <w:rsid w:val="00F13F9E"/>
    <w:rsid w:val="00F1591C"/>
    <w:rsid w:val="00F22AF3"/>
    <w:rsid w:val="00F230CD"/>
    <w:rsid w:val="00F23B29"/>
    <w:rsid w:val="00F304CE"/>
    <w:rsid w:val="00F358C1"/>
    <w:rsid w:val="00F36316"/>
    <w:rsid w:val="00F40034"/>
    <w:rsid w:val="00F41446"/>
    <w:rsid w:val="00F41CB0"/>
    <w:rsid w:val="00F448A7"/>
    <w:rsid w:val="00F51C18"/>
    <w:rsid w:val="00F6435A"/>
    <w:rsid w:val="00F649DE"/>
    <w:rsid w:val="00F66F4B"/>
    <w:rsid w:val="00F7011F"/>
    <w:rsid w:val="00F72997"/>
    <w:rsid w:val="00F764BF"/>
    <w:rsid w:val="00F77FF2"/>
    <w:rsid w:val="00F81F65"/>
    <w:rsid w:val="00F835EE"/>
    <w:rsid w:val="00F84474"/>
    <w:rsid w:val="00F9198A"/>
    <w:rsid w:val="00F925AB"/>
    <w:rsid w:val="00F94C75"/>
    <w:rsid w:val="00F94FE4"/>
    <w:rsid w:val="00F95E7E"/>
    <w:rsid w:val="00F960E0"/>
    <w:rsid w:val="00F97B16"/>
    <w:rsid w:val="00FA03E2"/>
    <w:rsid w:val="00FA271B"/>
    <w:rsid w:val="00FA31E2"/>
    <w:rsid w:val="00FA3F86"/>
    <w:rsid w:val="00FA4DB1"/>
    <w:rsid w:val="00FB058B"/>
    <w:rsid w:val="00FB05D6"/>
    <w:rsid w:val="00FB5E57"/>
    <w:rsid w:val="00FB6CBB"/>
    <w:rsid w:val="00FB75B3"/>
    <w:rsid w:val="00FC1DA0"/>
    <w:rsid w:val="00FC2649"/>
    <w:rsid w:val="00FC4565"/>
    <w:rsid w:val="00FC6645"/>
    <w:rsid w:val="00FC7D18"/>
    <w:rsid w:val="00FD2F86"/>
    <w:rsid w:val="00FD6626"/>
    <w:rsid w:val="00FD6E2B"/>
    <w:rsid w:val="00FD7A3B"/>
    <w:rsid w:val="00FE11D2"/>
    <w:rsid w:val="00FE48DB"/>
    <w:rsid w:val="00FE63F4"/>
    <w:rsid w:val="00FE7CE1"/>
    <w:rsid w:val="00FF1764"/>
    <w:rsid w:val="00FF240C"/>
    <w:rsid w:val="00FF4A6F"/>
    <w:rsid w:val="00FF4C2C"/>
    <w:rsid w:val="00FF5A19"/>
    <w:rsid w:val="00FF5B70"/>
    <w:rsid w:val="00FF5BB9"/>
    <w:rsid w:val="00FF61BE"/>
    <w:rsid w:val="00FF797D"/>
    <w:rsid w:val="3531D597"/>
    <w:rsid w:val="58D13AB3"/>
    <w:rsid w:val="689F8C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15:docId w15:val="{53EE2D8A-2F45-44C2-8083-DB458579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Gothic Light" w:hAnsi="@Yu Gothic Light"/>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3"/>
      </w:numPr>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2"/>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paragraph" w:customStyle="1" w:styleId="mpcNormal">
    <w:name w:val="mpc Normal"/>
    <w:basedOn w:val="Normal"/>
    <w:qFormat/>
    <w:rsid w:val="00513448"/>
    <w:pPr>
      <w:spacing w:after="0" w:line="240" w:lineRule="auto"/>
    </w:pPr>
    <w:rPr>
      <w:rFonts w:asciiTheme="minorHAnsi" w:hAnsiTheme="minorHAnsi"/>
      <w:sz w:val="24"/>
      <w:szCs w:val="24"/>
      <w:lang w:val="en-US"/>
    </w:rPr>
  </w:style>
  <w:style w:type="paragraph" w:customStyle="1" w:styleId="mpcbullets1">
    <w:name w:val="mpc bullets 1"/>
    <w:qFormat/>
    <w:rsid w:val="00513448"/>
    <w:pPr>
      <w:numPr>
        <w:numId w:val="9"/>
      </w:numPr>
      <w:spacing w:after="0" w:line="240" w:lineRule="auto"/>
    </w:pPr>
    <w:rPr>
      <w:sz w:val="24"/>
      <w:szCs w:val="24"/>
    </w:rPr>
  </w:style>
  <w:style w:type="character" w:styleId="CommentReference">
    <w:name w:val="annotation reference"/>
    <w:basedOn w:val="DefaultParagraphFont"/>
    <w:uiPriority w:val="99"/>
    <w:semiHidden/>
    <w:unhideWhenUsed/>
    <w:rsid w:val="00513448"/>
    <w:rPr>
      <w:sz w:val="16"/>
      <w:szCs w:val="16"/>
    </w:rPr>
  </w:style>
  <w:style w:type="paragraph" w:styleId="CommentText">
    <w:name w:val="annotation text"/>
    <w:basedOn w:val="Normal"/>
    <w:link w:val="CommentTextChar"/>
    <w:uiPriority w:val="99"/>
    <w:unhideWhenUsed/>
    <w:rsid w:val="00513448"/>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13448"/>
    <w:rPr>
      <w:sz w:val="20"/>
      <w:szCs w:val="20"/>
    </w:rPr>
  </w:style>
  <w:style w:type="table" w:customStyle="1" w:styleId="DESE1">
    <w:name w:val="DESE1"/>
    <w:basedOn w:val="TableNormal"/>
    <w:uiPriority w:val="99"/>
    <w:rsid w:val="00513448"/>
    <w:pPr>
      <w:spacing w:before="100" w:beforeAutospacing="1" w:after="100" w:afterAutospacing="1" w:line="240" w:lineRule="auto"/>
    </w:pPr>
    <w:rPr>
      <w:rFonts w:ascii="Aptos Display" w:eastAsia="Calibri" w:hAnsi="Aptos Display" w:cs="Arial"/>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hint="default"/>
        <w:b/>
        <w:color w:val="FFFFFF" w:themeColor="background1"/>
      </w:rPr>
      <w:tblPr/>
      <w:tcPr>
        <w:shd w:val="clear" w:color="auto" w:fill="5D7A38" w:themeFill="accent1"/>
      </w:tcPr>
    </w:tblStylePr>
    <w:tblStylePr w:type="firstCol">
      <w:rPr>
        <w:b w:val="0"/>
      </w:rPr>
    </w:tblStylePr>
    <w:tblStylePr w:type="nwCell">
      <w:rPr>
        <w:b w:val="0"/>
      </w:rPr>
    </w:tblStylePr>
  </w:style>
  <w:style w:type="table" w:customStyle="1" w:styleId="DESE2">
    <w:name w:val="DESE2"/>
    <w:basedOn w:val="TableNormal"/>
    <w:uiPriority w:val="99"/>
    <w:rsid w:val="00132F06"/>
    <w:pPr>
      <w:spacing w:before="100" w:beforeAutospacing="1" w:after="100" w:afterAutospacing="1" w:line="240" w:lineRule="auto"/>
    </w:pPr>
    <w:rPr>
      <w:rFonts w:ascii="Aptos Display" w:eastAsia="Calibri" w:hAnsi="Aptos Display" w:cs="Arial"/>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hint="default"/>
        <w:b/>
        <w:color w:val="FFFFFF" w:themeColor="background1"/>
      </w:rPr>
      <w:tblPr/>
      <w:tcPr>
        <w:shd w:val="clear" w:color="auto" w:fill="5D7A38" w:themeFill="accent1"/>
      </w:tcPr>
    </w:tblStylePr>
    <w:tblStylePr w:type="firstCol">
      <w:rPr>
        <w:b w:val="0"/>
      </w:rPr>
    </w:tblStylePr>
    <w:tblStylePr w:type="nwCell">
      <w:rPr>
        <w:b w:val="0"/>
      </w:rPr>
    </w:tblStylePr>
  </w:style>
  <w:style w:type="paragraph" w:customStyle="1" w:styleId="Table-figurenotes">
    <w:name w:val="Table-figure notes"/>
    <w:basedOn w:val="Normal"/>
    <w:link w:val="Table-figurenotesChar"/>
    <w:uiPriority w:val="4"/>
    <w:rsid w:val="00132F06"/>
    <w:pPr>
      <w:autoSpaceDE w:val="0"/>
      <w:autoSpaceDN w:val="0"/>
      <w:adjustRightInd w:val="0"/>
      <w:spacing w:before="120" w:after="0" w:line="240" w:lineRule="atLeast"/>
    </w:pPr>
    <w:rPr>
      <w:rFonts w:asciiTheme="minorHAnsi" w:hAnsiTheme="minorHAnsi" w:cs="Optima"/>
      <w:bCs/>
      <w:color w:val="000000"/>
      <w:sz w:val="18"/>
      <w:szCs w:val="18"/>
      <w:lang w:bidi="ar-DZ"/>
    </w:rPr>
  </w:style>
  <w:style w:type="character" w:customStyle="1" w:styleId="Table-figurenotesChar">
    <w:name w:val="Table-figure notes Char"/>
    <w:basedOn w:val="DefaultParagraphFont"/>
    <w:link w:val="Table-figurenotes"/>
    <w:uiPriority w:val="4"/>
    <w:rsid w:val="00132F06"/>
    <w:rPr>
      <w:rFonts w:cs="Optima"/>
      <w:bCs/>
      <w:color w:val="000000"/>
      <w:sz w:val="18"/>
      <w:szCs w:val="18"/>
      <w:lang w:bidi="ar-DZ"/>
    </w:rPr>
  </w:style>
  <w:style w:type="character" w:styleId="Emphasis">
    <w:name w:val="Emphasis"/>
    <w:basedOn w:val="DefaultParagraphFont"/>
    <w:uiPriority w:val="20"/>
    <w:qFormat/>
    <w:rsid w:val="00DD0568"/>
    <w:rPr>
      <w:i/>
      <w:iCs/>
    </w:rPr>
  </w:style>
  <w:style w:type="paragraph" w:customStyle="1" w:styleId="mpcbullets2">
    <w:name w:val="mpc bullets 2"/>
    <w:qFormat/>
    <w:rsid w:val="00A7625A"/>
    <w:pPr>
      <w:numPr>
        <w:numId w:val="15"/>
      </w:numPr>
      <w:spacing w:after="0" w:line="240" w:lineRule="auto"/>
    </w:pPr>
    <w:rPr>
      <w:sz w:val="24"/>
      <w:szCs w:val="24"/>
    </w:rPr>
  </w:style>
  <w:style w:type="paragraph" w:customStyle="1" w:styleId="mpcbullets3">
    <w:name w:val="mpc bullets 3"/>
    <w:qFormat/>
    <w:rsid w:val="00A7625A"/>
    <w:pPr>
      <w:numPr>
        <w:numId w:val="14"/>
      </w:numPr>
      <w:spacing w:after="0" w:line="240" w:lineRule="auto"/>
      <w:contextualSpacing/>
    </w:pPr>
    <w:rPr>
      <w:sz w:val="24"/>
      <w:szCs w:val="24"/>
    </w:rPr>
  </w:style>
  <w:style w:type="paragraph" w:customStyle="1" w:styleId="Draftingnotes">
    <w:name w:val="Drafting notes"/>
    <w:basedOn w:val="mpcNormal"/>
    <w:qFormat/>
    <w:rsid w:val="00A7625A"/>
    <w:pPr>
      <w:shd w:val="clear" w:color="auto" w:fill="DFEAD1" w:themeFill="accent1" w:themeFillTint="33"/>
    </w:pPr>
    <w:rPr>
      <w:i/>
      <w:iCs/>
      <w:lang w:val="en-AU"/>
    </w:rPr>
  </w:style>
  <w:style w:type="paragraph" w:customStyle="1" w:styleId="Bullet1">
    <w:name w:val="Bullet 1"/>
    <w:basedOn w:val="mpcbullets1"/>
    <w:qFormat/>
    <w:rsid w:val="007D122C"/>
    <w:pPr>
      <w:numPr>
        <w:numId w:val="0"/>
      </w:numPr>
      <w:ind w:left="1800" w:hanging="360"/>
    </w:pPr>
  </w:style>
  <w:style w:type="paragraph" w:styleId="CommentSubject">
    <w:name w:val="annotation subject"/>
    <w:basedOn w:val="CommentText"/>
    <w:next w:val="CommentText"/>
    <w:link w:val="CommentSubjectChar"/>
    <w:uiPriority w:val="99"/>
    <w:semiHidden/>
    <w:unhideWhenUsed/>
    <w:rsid w:val="00AB3056"/>
    <w:pPr>
      <w:spacing w:after="200"/>
    </w:pPr>
    <w:rPr>
      <w:rFonts w:ascii="Aptos Display" w:hAnsi="Aptos Display"/>
      <w:b/>
      <w:bCs/>
    </w:rPr>
  </w:style>
  <w:style w:type="character" w:customStyle="1" w:styleId="CommentSubjectChar">
    <w:name w:val="Comment Subject Char"/>
    <w:basedOn w:val="CommentTextChar"/>
    <w:link w:val="CommentSubject"/>
    <w:uiPriority w:val="99"/>
    <w:semiHidden/>
    <w:rsid w:val="00AB3056"/>
    <w:rPr>
      <w:rFonts w:ascii="Aptos Display" w:hAnsi="Aptos Display"/>
      <w:b/>
      <w:bCs/>
      <w:sz w:val="20"/>
      <w:szCs w:val="20"/>
    </w:rPr>
  </w:style>
  <w:style w:type="character" w:styleId="UnresolvedMention">
    <w:name w:val="Unresolved Mention"/>
    <w:basedOn w:val="DefaultParagraphFont"/>
    <w:uiPriority w:val="99"/>
    <w:semiHidden/>
    <w:unhideWhenUsed/>
    <w:rsid w:val="007D684D"/>
    <w:rPr>
      <w:color w:val="605E5C"/>
      <w:shd w:val="clear" w:color="auto" w:fill="E1DFDD"/>
    </w:rPr>
  </w:style>
  <w:style w:type="character" w:styleId="PlaceholderText">
    <w:name w:val="Placeholder Text"/>
    <w:basedOn w:val="DefaultParagraphFont"/>
    <w:uiPriority w:val="99"/>
    <w:semiHidden/>
    <w:rsid w:val="007D684D"/>
    <w:rPr>
      <w:color w:val="666666"/>
    </w:rPr>
  </w:style>
  <w:style w:type="paragraph" w:styleId="Revision">
    <w:name w:val="Revision"/>
    <w:hidden/>
    <w:uiPriority w:val="99"/>
    <w:semiHidden/>
    <w:rsid w:val="00CD2471"/>
    <w:pPr>
      <w:spacing w:after="0" w:line="240" w:lineRule="auto"/>
    </w:pPr>
    <w:rPr>
      <w:rFonts w:ascii="Aptos Display" w:hAnsi="Aptos Display"/>
    </w:rPr>
  </w:style>
  <w:style w:type="paragraph" w:customStyle="1" w:styleId="paragraph">
    <w:name w:val="paragraph"/>
    <w:basedOn w:val="Normal"/>
    <w:rsid w:val="002875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87588"/>
  </w:style>
  <w:style w:type="character" w:customStyle="1" w:styleId="eop">
    <w:name w:val="eop"/>
    <w:basedOn w:val="DefaultParagraphFont"/>
    <w:rsid w:val="00287588"/>
  </w:style>
  <w:style w:type="character" w:styleId="Mention">
    <w:name w:val="Mention"/>
    <w:basedOn w:val="DefaultParagraphFont"/>
    <w:uiPriority w:val="99"/>
    <w:unhideWhenUsed/>
    <w:rsid w:val="000C06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40695">
      <w:bodyDiv w:val="1"/>
      <w:marLeft w:val="0"/>
      <w:marRight w:val="0"/>
      <w:marTop w:val="0"/>
      <w:marBottom w:val="0"/>
      <w:divBdr>
        <w:top w:val="none" w:sz="0" w:space="0" w:color="auto"/>
        <w:left w:val="none" w:sz="0" w:space="0" w:color="auto"/>
        <w:bottom w:val="none" w:sz="0" w:space="0" w:color="auto"/>
        <w:right w:val="none" w:sz="0" w:space="0" w:color="auto"/>
      </w:divBdr>
      <w:divsChild>
        <w:div w:id="1874927291">
          <w:marLeft w:val="0"/>
          <w:marRight w:val="0"/>
          <w:marTop w:val="0"/>
          <w:marBottom w:val="0"/>
          <w:divBdr>
            <w:top w:val="none" w:sz="0" w:space="0" w:color="auto"/>
            <w:left w:val="none" w:sz="0" w:space="0" w:color="auto"/>
            <w:bottom w:val="none" w:sz="0" w:space="0" w:color="auto"/>
            <w:right w:val="none" w:sz="0" w:space="0" w:color="auto"/>
          </w:divBdr>
        </w:div>
        <w:div w:id="1156800954">
          <w:marLeft w:val="0"/>
          <w:marRight w:val="0"/>
          <w:marTop w:val="0"/>
          <w:marBottom w:val="0"/>
          <w:divBdr>
            <w:top w:val="none" w:sz="0" w:space="0" w:color="auto"/>
            <w:left w:val="none" w:sz="0" w:space="0" w:color="auto"/>
            <w:bottom w:val="none" w:sz="0" w:space="0" w:color="auto"/>
            <w:right w:val="none" w:sz="0" w:space="0" w:color="auto"/>
          </w:divBdr>
        </w:div>
        <w:div w:id="959457720">
          <w:marLeft w:val="0"/>
          <w:marRight w:val="0"/>
          <w:marTop w:val="0"/>
          <w:marBottom w:val="0"/>
          <w:divBdr>
            <w:top w:val="none" w:sz="0" w:space="0" w:color="auto"/>
            <w:left w:val="none" w:sz="0" w:space="0" w:color="auto"/>
            <w:bottom w:val="none" w:sz="0" w:space="0" w:color="auto"/>
            <w:right w:val="none" w:sz="0" w:space="0" w:color="auto"/>
          </w:divBdr>
        </w:div>
      </w:divsChild>
    </w:div>
    <w:div w:id="371539544">
      <w:bodyDiv w:val="1"/>
      <w:marLeft w:val="0"/>
      <w:marRight w:val="0"/>
      <w:marTop w:val="0"/>
      <w:marBottom w:val="0"/>
      <w:divBdr>
        <w:top w:val="none" w:sz="0" w:space="0" w:color="auto"/>
        <w:left w:val="none" w:sz="0" w:space="0" w:color="auto"/>
        <w:bottom w:val="none" w:sz="0" w:space="0" w:color="auto"/>
        <w:right w:val="none" w:sz="0" w:space="0" w:color="auto"/>
      </w:divBdr>
      <w:divsChild>
        <w:div w:id="2095086462">
          <w:marLeft w:val="0"/>
          <w:marRight w:val="0"/>
          <w:marTop w:val="0"/>
          <w:marBottom w:val="0"/>
          <w:divBdr>
            <w:top w:val="none" w:sz="0" w:space="0" w:color="auto"/>
            <w:left w:val="none" w:sz="0" w:space="0" w:color="auto"/>
            <w:bottom w:val="none" w:sz="0" w:space="0" w:color="auto"/>
            <w:right w:val="none" w:sz="0" w:space="0" w:color="auto"/>
          </w:divBdr>
        </w:div>
        <w:div w:id="838694721">
          <w:marLeft w:val="0"/>
          <w:marRight w:val="0"/>
          <w:marTop w:val="0"/>
          <w:marBottom w:val="0"/>
          <w:divBdr>
            <w:top w:val="none" w:sz="0" w:space="0" w:color="auto"/>
            <w:left w:val="none" w:sz="0" w:space="0" w:color="auto"/>
            <w:bottom w:val="none" w:sz="0" w:space="0" w:color="auto"/>
            <w:right w:val="none" w:sz="0" w:space="0" w:color="auto"/>
          </w:divBdr>
        </w:div>
      </w:divsChild>
    </w:div>
    <w:div w:id="492187403">
      <w:bodyDiv w:val="1"/>
      <w:marLeft w:val="0"/>
      <w:marRight w:val="0"/>
      <w:marTop w:val="0"/>
      <w:marBottom w:val="0"/>
      <w:divBdr>
        <w:top w:val="none" w:sz="0" w:space="0" w:color="auto"/>
        <w:left w:val="none" w:sz="0" w:space="0" w:color="auto"/>
        <w:bottom w:val="none" w:sz="0" w:space="0" w:color="auto"/>
        <w:right w:val="none" w:sz="0" w:space="0" w:color="auto"/>
      </w:divBdr>
    </w:div>
    <w:div w:id="589579947">
      <w:bodyDiv w:val="1"/>
      <w:marLeft w:val="0"/>
      <w:marRight w:val="0"/>
      <w:marTop w:val="0"/>
      <w:marBottom w:val="0"/>
      <w:divBdr>
        <w:top w:val="none" w:sz="0" w:space="0" w:color="auto"/>
        <w:left w:val="none" w:sz="0" w:space="0" w:color="auto"/>
        <w:bottom w:val="none" w:sz="0" w:space="0" w:color="auto"/>
        <w:right w:val="none" w:sz="0" w:space="0" w:color="auto"/>
      </w:divBdr>
    </w:div>
    <w:div w:id="656998701">
      <w:bodyDiv w:val="1"/>
      <w:marLeft w:val="0"/>
      <w:marRight w:val="0"/>
      <w:marTop w:val="0"/>
      <w:marBottom w:val="0"/>
      <w:divBdr>
        <w:top w:val="none" w:sz="0" w:space="0" w:color="auto"/>
        <w:left w:val="none" w:sz="0" w:space="0" w:color="auto"/>
        <w:bottom w:val="none" w:sz="0" w:space="0" w:color="auto"/>
        <w:right w:val="none" w:sz="0" w:space="0" w:color="auto"/>
      </w:divBdr>
    </w:div>
    <w:div w:id="662053640">
      <w:bodyDiv w:val="1"/>
      <w:marLeft w:val="0"/>
      <w:marRight w:val="0"/>
      <w:marTop w:val="0"/>
      <w:marBottom w:val="0"/>
      <w:divBdr>
        <w:top w:val="none" w:sz="0" w:space="0" w:color="auto"/>
        <w:left w:val="none" w:sz="0" w:space="0" w:color="auto"/>
        <w:bottom w:val="none" w:sz="0" w:space="0" w:color="auto"/>
        <w:right w:val="none" w:sz="0" w:space="0" w:color="auto"/>
      </w:divBdr>
    </w:div>
    <w:div w:id="679159529">
      <w:bodyDiv w:val="1"/>
      <w:marLeft w:val="0"/>
      <w:marRight w:val="0"/>
      <w:marTop w:val="0"/>
      <w:marBottom w:val="0"/>
      <w:divBdr>
        <w:top w:val="none" w:sz="0" w:space="0" w:color="auto"/>
        <w:left w:val="none" w:sz="0" w:space="0" w:color="auto"/>
        <w:bottom w:val="none" w:sz="0" w:space="0" w:color="auto"/>
        <w:right w:val="none" w:sz="0" w:space="0" w:color="auto"/>
      </w:divBdr>
      <w:divsChild>
        <w:div w:id="586428832">
          <w:marLeft w:val="0"/>
          <w:marRight w:val="0"/>
          <w:marTop w:val="0"/>
          <w:marBottom w:val="0"/>
          <w:divBdr>
            <w:top w:val="none" w:sz="0" w:space="0" w:color="auto"/>
            <w:left w:val="none" w:sz="0" w:space="0" w:color="auto"/>
            <w:bottom w:val="none" w:sz="0" w:space="0" w:color="auto"/>
            <w:right w:val="none" w:sz="0" w:space="0" w:color="auto"/>
          </w:divBdr>
        </w:div>
        <w:div w:id="902058547">
          <w:marLeft w:val="0"/>
          <w:marRight w:val="0"/>
          <w:marTop w:val="0"/>
          <w:marBottom w:val="0"/>
          <w:divBdr>
            <w:top w:val="none" w:sz="0" w:space="0" w:color="auto"/>
            <w:left w:val="none" w:sz="0" w:space="0" w:color="auto"/>
            <w:bottom w:val="none" w:sz="0" w:space="0" w:color="auto"/>
            <w:right w:val="none" w:sz="0" w:space="0" w:color="auto"/>
          </w:divBdr>
        </w:div>
        <w:div w:id="1641112740">
          <w:marLeft w:val="0"/>
          <w:marRight w:val="0"/>
          <w:marTop w:val="0"/>
          <w:marBottom w:val="0"/>
          <w:divBdr>
            <w:top w:val="none" w:sz="0" w:space="0" w:color="auto"/>
            <w:left w:val="none" w:sz="0" w:space="0" w:color="auto"/>
            <w:bottom w:val="none" w:sz="0" w:space="0" w:color="auto"/>
            <w:right w:val="none" w:sz="0" w:space="0" w:color="auto"/>
          </w:divBdr>
        </w:div>
        <w:div w:id="1764063768">
          <w:marLeft w:val="0"/>
          <w:marRight w:val="0"/>
          <w:marTop w:val="0"/>
          <w:marBottom w:val="0"/>
          <w:divBdr>
            <w:top w:val="none" w:sz="0" w:space="0" w:color="auto"/>
            <w:left w:val="none" w:sz="0" w:space="0" w:color="auto"/>
            <w:bottom w:val="none" w:sz="0" w:space="0" w:color="auto"/>
            <w:right w:val="none" w:sz="0" w:space="0" w:color="auto"/>
          </w:divBdr>
        </w:div>
      </w:divsChild>
    </w:div>
    <w:div w:id="760760302">
      <w:bodyDiv w:val="1"/>
      <w:marLeft w:val="0"/>
      <w:marRight w:val="0"/>
      <w:marTop w:val="0"/>
      <w:marBottom w:val="0"/>
      <w:divBdr>
        <w:top w:val="none" w:sz="0" w:space="0" w:color="auto"/>
        <w:left w:val="none" w:sz="0" w:space="0" w:color="auto"/>
        <w:bottom w:val="none" w:sz="0" w:space="0" w:color="auto"/>
        <w:right w:val="none" w:sz="0" w:space="0" w:color="auto"/>
      </w:divBdr>
      <w:divsChild>
        <w:div w:id="967246548">
          <w:marLeft w:val="0"/>
          <w:marRight w:val="0"/>
          <w:marTop w:val="0"/>
          <w:marBottom w:val="0"/>
          <w:divBdr>
            <w:top w:val="none" w:sz="0" w:space="0" w:color="auto"/>
            <w:left w:val="none" w:sz="0" w:space="0" w:color="auto"/>
            <w:bottom w:val="none" w:sz="0" w:space="0" w:color="auto"/>
            <w:right w:val="none" w:sz="0" w:space="0" w:color="auto"/>
          </w:divBdr>
        </w:div>
        <w:div w:id="185750825">
          <w:marLeft w:val="0"/>
          <w:marRight w:val="0"/>
          <w:marTop w:val="0"/>
          <w:marBottom w:val="0"/>
          <w:divBdr>
            <w:top w:val="none" w:sz="0" w:space="0" w:color="auto"/>
            <w:left w:val="none" w:sz="0" w:space="0" w:color="auto"/>
            <w:bottom w:val="none" w:sz="0" w:space="0" w:color="auto"/>
            <w:right w:val="none" w:sz="0" w:space="0" w:color="auto"/>
          </w:divBdr>
        </w:div>
      </w:divsChild>
    </w:div>
    <w:div w:id="927925758">
      <w:bodyDiv w:val="1"/>
      <w:marLeft w:val="0"/>
      <w:marRight w:val="0"/>
      <w:marTop w:val="0"/>
      <w:marBottom w:val="0"/>
      <w:divBdr>
        <w:top w:val="none" w:sz="0" w:space="0" w:color="auto"/>
        <w:left w:val="none" w:sz="0" w:space="0" w:color="auto"/>
        <w:bottom w:val="none" w:sz="0" w:space="0" w:color="auto"/>
        <w:right w:val="none" w:sz="0" w:space="0" w:color="auto"/>
      </w:divBdr>
      <w:divsChild>
        <w:div w:id="48967852">
          <w:marLeft w:val="0"/>
          <w:marRight w:val="0"/>
          <w:marTop w:val="0"/>
          <w:marBottom w:val="0"/>
          <w:divBdr>
            <w:top w:val="none" w:sz="0" w:space="0" w:color="auto"/>
            <w:left w:val="none" w:sz="0" w:space="0" w:color="auto"/>
            <w:bottom w:val="none" w:sz="0" w:space="0" w:color="auto"/>
            <w:right w:val="none" w:sz="0" w:space="0" w:color="auto"/>
          </w:divBdr>
        </w:div>
        <w:div w:id="286860138">
          <w:marLeft w:val="0"/>
          <w:marRight w:val="0"/>
          <w:marTop w:val="0"/>
          <w:marBottom w:val="0"/>
          <w:divBdr>
            <w:top w:val="none" w:sz="0" w:space="0" w:color="auto"/>
            <w:left w:val="none" w:sz="0" w:space="0" w:color="auto"/>
            <w:bottom w:val="none" w:sz="0" w:space="0" w:color="auto"/>
            <w:right w:val="none" w:sz="0" w:space="0" w:color="auto"/>
          </w:divBdr>
        </w:div>
        <w:div w:id="441582101">
          <w:marLeft w:val="0"/>
          <w:marRight w:val="0"/>
          <w:marTop w:val="0"/>
          <w:marBottom w:val="0"/>
          <w:divBdr>
            <w:top w:val="none" w:sz="0" w:space="0" w:color="auto"/>
            <w:left w:val="none" w:sz="0" w:space="0" w:color="auto"/>
            <w:bottom w:val="none" w:sz="0" w:space="0" w:color="auto"/>
            <w:right w:val="none" w:sz="0" w:space="0" w:color="auto"/>
          </w:divBdr>
        </w:div>
        <w:div w:id="580454257">
          <w:marLeft w:val="0"/>
          <w:marRight w:val="0"/>
          <w:marTop w:val="0"/>
          <w:marBottom w:val="0"/>
          <w:divBdr>
            <w:top w:val="none" w:sz="0" w:space="0" w:color="auto"/>
            <w:left w:val="none" w:sz="0" w:space="0" w:color="auto"/>
            <w:bottom w:val="none" w:sz="0" w:space="0" w:color="auto"/>
            <w:right w:val="none" w:sz="0" w:space="0" w:color="auto"/>
          </w:divBdr>
        </w:div>
        <w:div w:id="615067012">
          <w:marLeft w:val="0"/>
          <w:marRight w:val="0"/>
          <w:marTop w:val="0"/>
          <w:marBottom w:val="0"/>
          <w:divBdr>
            <w:top w:val="none" w:sz="0" w:space="0" w:color="auto"/>
            <w:left w:val="none" w:sz="0" w:space="0" w:color="auto"/>
            <w:bottom w:val="none" w:sz="0" w:space="0" w:color="auto"/>
            <w:right w:val="none" w:sz="0" w:space="0" w:color="auto"/>
          </w:divBdr>
        </w:div>
        <w:div w:id="677125784">
          <w:marLeft w:val="0"/>
          <w:marRight w:val="0"/>
          <w:marTop w:val="0"/>
          <w:marBottom w:val="0"/>
          <w:divBdr>
            <w:top w:val="none" w:sz="0" w:space="0" w:color="auto"/>
            <w:left w:val="none" w:sz="0" w:space="0" w:color="auto"/>
            <w:bottom w:val="none" w:sz="0" w:space="0" w:color="auto"/>
            <w:right w:val="none" w:sz="0" w:space="0" w:color="auto"/>
          </w:divBdr>
        </w:div>
        <w:div w:id="846402252">
          <w:marLeft w:val="0"/>
          <w:marRight w:val="0"/>
          <w:marTop w:val="0"/>
          <w:marBottom w:val="0"/>
          <w:divBdr>
            <w:top w:val="none" w:sz="0" w:space="0" w:color="auto"/>
            <w:left w:val="none" w:sz="0" w:space="0" w:color="auto"/>
            <w:bottom w:val="none" w:sz="0" w:space="0" w:color="auto"/>
            <w:right w:val="none" w:sz="0" w:space="0" w:color="auto"/>
          </w:divBdr>
        </w:div>
        <w:div w:id="1115714949">
          <w:marLeft w:val="0"/>
          <w:marRight w:val="0"/>
          <w:marTop w:val="0"/>
          <w:marBottom w:val="0"/>
          <w:divBdr>
            <w:top w:val="none" w:sz="0" w:space="0" w:color="auto"/>
            <w:left w:val="none" w:sz="0" w:space="0" w:color="auto"/>
            <w:bottom w:val="none" w:sz="0" w:space="0" w:color="auto"/>
            <w:right w:val="none" w:sz="0" w:space="0" w:color="auto"/>
          </w:divBdr>
        </w:div>
        <w:div w:id="1207450498">
          <w:marLeft w:val="0"/>
          <w:marRight w:val="0"/>
          <w:marTop w:val="0"/>
          <w:marBottom w:val="0"/>
          <w:divBdr>
            <w:top w:val="none" w:sz="0" w:space="0" w:color="auto"/>
            <w:left w:val="none" w:sz="0" w:space="0" w:color="auto"/>
            <w:bottom w:val="none" w:sz="0" w:space="0" w:color="auto"/>
            <w:right w:val="none" w:sz="0" w:space="0" w:color="auto"/>
          </w:divBdr>
        </w:div>
        <w:div w:id="1260262544">
          <w:marLeft w:val="0"/>
          <w:marRight w:val="0"/>
          <w:marTop w:val="0"/>
          <w:marBottom w:val="0"/>
          <w:divBdr>
            <w:top w:val="none" w:sz="0" w:space="0" w:color="auto"/>
            <w:left w:val="none" w:sz="0" w:space="0" w:color="auto"/>
            <w:bottom w:val="none" w:sz="0" w:space="0" w:color="auto"/>
            <w:right w:val="none" w:sz="0" w:space="0" w:color="auto"/>
          </w:divBdr>
        </w:div>
        <w:div w:id="1455783832">
          <w:marLeft w:val="0"/>
          <w:marRight w:val="0"/>
          <w:marTop w:val="0"/>
          <w:marBottom w:val="0"/>
          <w:divBdr>
            <w:top w:val="none" w:sz="0" w:space="0" w:color="auto"/>
            <w:left w:val="none" w:sz="0" w:space="0" w:color="auto"/>
            <w:bottom w:val="none" w:sz="0" w:space="0" w:color="auto"/>
            <w:right w:val="none" w:sz="0" w:space="0" w:color="auto"/>
          </w:divBdr>
        </w:div>
        <w:div w:id="1568757993">
          <w:marLeft w:val="0"/>
          <w:marRight w:val="0"/>
          <w:marTop w:val="0"/>
          <w:marBottom w:val="0"/>
          <w:divBdr>
            <w:top w:val="none" w:sz="0" w:space="0" w:color="auto"/>
            <w:left w:val="none" w:sz="0" w:space="0" w:color="auto"/>
            <w:bottom w:val="none" w:sz="0" w:space="0" w:color="auto"/>
            <w:right w:val="none" w:sz="0" w:space="0" w:color="auto"/>
          </w:divBdr>
        </w:div>
        <w:div w:id="1822844513">
          <w:marLeft w:val="0"/>
          <w:marRight w:val="0"/>
          <w:marTop w:val="0"/>
          <w:marBottom w:val="0"/>
          <w:divBdr>
            <w:top w:val="none" w:sz="0" w:space="0" w:color="auto"/>
            <w:left w:val="none" w:sz="0" w:space="0" w:color="auto"/>
            <w:bottom w:val="none" w:sz="0" w:space="0" w:color="auto"/>
            <w:right w:val="none" w:sz="0" w:space="0" w:color="auto"/>
          </w:divBdr>
        </w:div>
        <w:div w:id="2000232493">
          <w:marLeft w:val="0"/>
          <w:marRight w:val="0"/>
          <w:marTop w:val="0"/>
          <w:marBottom w:val="0"/>
          <w:divBdr>
            <w:top w:val="none" w:sz="0" w:space="0" w:color="auto"/>
            <w:left w:val="none" w:sz="0" w:space="0" w:color="auto"/>
            <w:bottom w:val="none" w:sz="0" w:space="0" w:color="auto"/>
            <w:right w:val="none" w:sz="0" w:space="0" w:color="auto"/>
          </w:divBdr>
        </w:div>
      </w:divsChild>
    </w:div>
    <w:div w:id="1315448855">
      <w:bodyDiv w:val="1"/>
      <w:marLeft w:val="0"/>
      <w:marRight w:val="0"/>
      <w:marTop w:val="0"/>
      <w:marBottom w:val="0"/>
      <w:divBdr>
        <w:top w:val="none" w:sz="0" w:space="0" w:color="auto"/>
        <w:left w:val="none" w:sz="0" w:space="0" w:color="auto"/>
        <w:bottom w:val="none" w:sz="0" w:space="0" w:color="auto"/>
        <w:right w:val="none" w:sz="0" w:space="0" w:color="auto"/>
      </w:divBdr>
    </w:div>
    <w:div w:id="1346791053">
      <w:bodyDiv w:val="1"/>
      <w:marLeft w:val="0"/>
      <w:marRight w:val="0"/>
      <w:marTop w:val="0"/>
      <w:marBottom w:val="0"/>
      <w:divBdr>
        <w:top w:val="none" w:sz="0" w:space="0" w:color="auto"/>
        <w:left w:val="none" w:sz="0" w:space="0" w:color="auto"/>
        <w:bottom w:val="none" w:sz="0" w:space="0" w:color="auto"/>
        <w:right w:val="none" w:sz="0" w:space="0" w:color="auto"/>
      </w:divBdr>
    </w:div>
    <w:div w:id="1351106549">
      <w:bodyDiv w:val="1"/>
      <w:marLeft w:val="0"/>
      <w:marRight w:val="0"/>
      <w:marTop w:val="0"/>
      <w:marBottom w:val="0"/>
      <w:divBdr>
        <w:top w:val="none" w:sz="0" w:space="0" w:color="auto"/>
        <w:left w:val="none" w:sz="0" w:space="0" w:color="auto"/>
        <w:bottom w:val="none" w:sz="0" w:space="0" w:color="auto"/>
        <w:right w:val="none" w:sz="0" w:space="0" w:color="auto"/>
      </w:divBdr>
    </w:div>
    <w:div w:id="1426221109">
      <w:bodyDiv w:val="1"/>
      <w:marLeft w:val="0"/>
      <w:marRight w:val="0"/>
      <w:marTop w:val="0"/>
      <w:marBottom w:val="0"/>
      <w:divBdr>
        <w:top w:val="none" w:sz="0" w:space="0" w:color="auto"/>
        <w:left w:val="none" w:sz="0" w:space="0" w:color="auto"/>
        <w:bottom w:val="none" w:sz="0" w:space="0" w:color="auto"/>
        <w:right w:val="none" w:sz="0" w:space="0" w:color="auto"/>
      </w:divBdr>
      <w:divsChild>
        <w:div w:id="1009286156">
          <w:marLeft w:val="0"/>
          <w:marRight w:val="0"/>
          <w:marTop w:val="0"/>
          <w:marBottom w:val="0"/>
          <w:divBdr>
            <w:top w:val="none" w:sz="0" w:space="0" w:color="auto"/>
            <w:left w:val="none" w:sz="0" w:space="0" w:color="auto"/>
            <w:bottom w:val="none" w:sz="0" w:space="0" w:color="auto"/>
            <w:right w:val="none" w:sz="0" w:space="0" w:color="auto"/>
          </w:divBdr>
        </w:div>
        <w:div w:id="1639140305">
          <w:marLeft w:val="0"/>
          <w:marRight w:val="0"/>
          <w:marTop w:val="0"/>
          <w:marBottom w:val="0"/>
          <w:divBdr>
            <w:top w:val="none" w:sz="0" w:space="0" w:color="auto"/>
            <w:left w:val="none" w:sz="0" w:space="0" w:color="auto"/>
            <w:bottom w:val="none" w:sz="0" w:space="0" w:color="auto"/>
            <w:right w:val="none" w:sz="0" w:space="0" w:color="auto"/>
          </w:divBdr>
        </w:div>
        <w:div w:id="1559828195">
          <w:marLeft w:val="0"/>
          <w:marRight w:val="0"/>
          <w:marTop w:val="0"/>
          <w:marBottom w:val="0"/>
          <w:divBdr>
            <w:top w:val="none" w:sz="0" w:space="0" w:color="auto"/>
            <w:left w:val="none" w:sz="0" w:space="0" w:color="auto"/>
            <w:bottom w:val="none" w:sz="0" w:space="0" w:color="auto"/>
            <w:right w:val="none" w:sz="0" w:space="0" w:color="auto"/>
          </w:divBdr>
        </w:div>
        <w:div w:id="243297426">
          <w:marLeft w:val="0"/>
          <w:marRight w:val="0"/>
          <w:marTop w:val="0"/>
          <w:marBottom w:val="0"/>
          <w:divBdr>
            <w:top w:val="none" w:sz="0" w:space="0" w:color="auto"/>
            <w:left w:val="none" w:sz="0" w:space="0" w:color="auto"/>
            <w:bottom w:val="none" w:sz="0" w:space="0" w:color="auto"/>
            <w:right w:val="none" w:sz="0" w:space="0" w:color="auto"/>
          </w:divBdr>
        </w:div>
      </w:divsChild>
    </w:div>
    <w:div w:id="1698702460">
      <w:bodyDiv w:val="1"/>
      <w:marLeft w:val="0"/>
      <w:marRight w:val="0"/>
      <w:marTop w:val="0"/>
      <w:marBottom w:val="0"/>
      <w:divBdr>
        <w:top w:val="none" w:sz="0" w:space="0" w:color="auto"/>
        <w:left w:val="none" w:sz="0" w:space="0" w:color="auto"/>
        <w:bottom w:val="none" w:sz="0" w:space="0" w:color="auto"/>
        <w:right w:val="none" w:sz="0" w:space="0" w:color="auto"/>
      </w:divBdr>
      <w:divsChild>
        <w:div w:id="1216962980">
          <w:marLeft w:val="0"/>
          <w:marRight w:val="0"/>
          <w:marTop w:val="0"/>
          <w:marBottom w:val="0"/>
          <w:divBdr>
            <w:top w:val="none" w:sz="0" w:space="0" w:color="auto"/>
            <w:left w:val="none" w:sz="0" w:space="0" w:color="auto"/>
            <w:bottom w:val="none" w:sz="0" w:space="0" w:color="auto"/>
            <w:right w:val="none" w:sz="0" w:space="0" w:color="auto"/>
          </w:divBdr>
        </w:div>
        <w:div w:id="182744331">
          <w:marLeft w:val="0"/>
          <w:marRight w:val="0"/>
          <w:marTop w:val="0"/>
          <w:marBottom w:val="0"/>
          <w:divBdr>
            <w:top w:val="none" w:sz="0" w:space="0" w:color="auto"/>
            <w:left w:val="none" w:sz="0" w:space="0" w:color="auto"/>
            <w:bottom w:val="none" w:sz="0" w:space="0" w:color="auto"/>
            <w:right w:val="none" w:sz="0" w:space="0" w:color="auto"/>
          </w:divBdr>
        </w:div>
        <w:div w:id="1455516078">
          <w:marLeft w:val="0"/>
          <w:marRight w:val="0"/>
          <w:marTop w:val="0"/>
          <w:marBottom w:val="0"/>
          <w:divBdr>
            <w:top w:val="none" w:sz="0" w:space="0" w:color="auto"/>
            <w:left w:val="none" w:sz="0" w:space="0" w:color="auto"/>
            <w:bottom w:val="none" w:sz="0" w:space="0" w:color="auto"/>
            <w:right w:val="none" w:sz="0" w:space="0" w:color="auto"/>
          </w:divBdr>
        </w:div>
      </w:divsChild>
    </w:div>
    <w:div w:id="1704284497">
      <w:bodyDiv w:val="1"/>
      <w:marLeft w:val="0"/>
      <w:marRight w:val="0"/>
      <w:marTop w:val="0"/>
      <w:marBottom w:val="0"/>
      <w:divBdr>
        <w:top w:val="none" w:sz="0" w:space="0" w:color="auto"/>
        <w:left w:val="none" w:sz="0" w:space="0" w:color="auto"/>
        <w:bottom w:val="none" w:sz="0" w:space="0" w:color="auto"/>
        <w:right w:val="none" w:sz="0" w:space="0" w:color="auto"/>
      </w:divBdr>
    </w:div>
    <w:div w:id="1724022398">
      <w:bodyDiv w:val="1"/>
      <w:marLeft w:val="0"/>
      <w:marRight w:val="0"/>
      <w:marTop w:val="0"/>
      <w:marBottom w:val="0"/>
      <w:divBdr>
        <w:top w:val="none" w:sz="0" w:space="0" w:color="auto"/>
        <w:left w:val="none" w:sz="0" w:space="0" w:color="auto"/>
        <w:bottom w:val="none" w:sz="0" w:space="0" w:color="auto"/>
        <w:right w:val="none" w:sz="0" w:space="0" w:color="auto"/>
      </w:divBdr>
    </w:div>
    <w:div w:id="1826042889">
      <w:bodyDiv w:val="1"/>
      <w:marLeft w:val="0"/>
      <w:marRight w:val="0"/>
      <w:marTop w:val="0"/>
      <w:marBottom w:val="0"/>
      <w:divBdr>
        <w:top w:val="none" w:sz="0" w:space="0" w:color="auto"/>
        <w:left w:val="none" w:sz="0" w:space="0" w:color="auto"/>
        <w:bottom w:val="none" w:sz="0" w:space="0" w:color="auto"/>
        <w:right w:val="none" w:sz="0" w:space="0" w:color="auto"/>
      </w:divBdr>
      <w:divsChild>
        <w:div w:id="235166552">
          <w:marLeft w:val="0"/>
          <w:marRight w:val="0"/>
          <w:marTop w:val="0"/>
          <w:marBottom w:val="0"/>
          <w:divBdr>
            <w:top w:val="none" w:sz="0" w:space="0" w:color="auto"/>
            <w:left w:val="none" w:sz="0" w:space="0" w:color="auto"/>
            <w:bottom w:val="none" w:sz="0" w:space="0" w:color="auto"/>
            <w:right w:val="none" w:sz="0" w:space="0" w:color="auto"/>
          </w:divBdr>
        </w:div>
        <w:div w:id="235827767">
          <w:marLeft w:val="0"/>
          <w:marRight w:val="0"/>
          <w:marTop w:val="0"/>
          <w:marBottom w:val="0"/>
          <w:divBdr>
            <w:top w:val="none" w:sz="0" w:space="0" w:color="auto"/>
            <w:left w:val="none" w:sz="0" w:space="0" w:color="auto"/>
            <w:bottom w:val="none" w:sz="0" w:space="0" w:color="auto"/>
            <w:right w:val="none" w:sz="0" w:space="0" w:color="auto"/>
          </w:divBdr>
        </w:div>
        <w:div w:id="332880491">
          <w:marLeft w:val="0"/>
          <w:marRight w:val="0"/>
          <w:marTop w:val="0"/>
          <w:marBottom w:val="0"/>
          <w:divBdr>
            <w:top w:val="none" w:sz="0" w:space="0" w:color="auto"/>
            <w:left w:val="none" w:sz="0" w:space="0" w:color="auto"/>
            <w:bottom w:val="none" w:sz="0" w:space="0" w:color="auto"/>
            <w:right w:val="none" w:sz="0" w:space="0" w:color="auto"/>
          </w:divBdr>
        </w:div>
        <w:div w:id="641353426">
          <w:marLeft w:val="0"/>
          <w:marRight w:val="0"/>
          <w:marTop w:val="0"/>
          <w:marBottom w:val="0"/>
          <w:divBdr>
            <w:top w:val="none" w:sz="0" w:space="0" w:color="auto"/>
            <w:left w:val="none" w:sz="0" w:space="0" w:color="auto"/>
            <w:bottom w:val="none" w:sz="0" w:space="0" w:color="auto"/>
            <w:right w:val="none" w:sz="0" w:space="0" w:color="auto"/>
          </w:divBdr>
        </w:div>
        <w:div w:id="762648314">
          <w:marLeft w:val="0"/>
          <w:marRight w:val="0"/>
          <w:marTop w:val="0"/>
          <w:marBottom w:val="0"/>
          <w:divBdr>
            <w:top w:val="none" w:sz="0" w:space="0" w:color="auto"/>
            <w:left w:val="none" w:sz="0" w:space="0" w:color="auto"/>
            <w:bottom w:val="none" w:sz="0" w:space="0" w:color="auto"/>
            <w:right w:val="none" w:sz="0" w:space="0" w:color="auto"/>
          </w:divBdr>
        </w:div>
        <w:div w:id="1059474746">
          <w:marLeft w:val="0"/>
          <w:marRight w:val="0"/>
          <w:marTop w:val="0"/>
          <w:marBottom w:val="0"/>
          <w:divBdr>
            <w:top w:val="none" w:sz="0" w:space="0" w:color="auto"/>
            <w:left w:val="none" w:sz="0" w:space="0" w:color="auto"/>
            <w:bottom w:val="none" w:sz="0" w:space="0" w:color="auto"/>
            <w:right w:val="none" w:sz="0" w:space="0" w:color="auto"/>
          </w:divBdr>
        </w:div>
        <w:div w:id="1168331903">
          <w:marLeft w:val="0"/>
          <w:marRight w:val="0"/>
          <w:marTop w:val="0"/>
          <w:marBottom w:val="0"/>
          <w:divBdr>
            <w:top w:val="none" w:sz="0" w:space="0" w:color="auto"/>
            <w:left w:val="none" w:sz="0" w:space="0" w:color="auto"/>
            <w:bottom w:val="none" w:sz="0" w:space="0" w:color="auto"/>
            <w:right w:val="none" w:sz="0" w:space="0" w:color="auto"/>
          </w:divBdr>
        </w:div>
        <w:div w:id="1323045095">
          <w:marLeft w:val="0"/>
          <w:marRight w:val="0"/>
          <w:marTop w:val="0"/>
          <w:marBottom w:val="0"/>
          <w:divBdr>
            <w:top w:val="none" w:sz="0" w:space="0" w:color="auto"/>
            <w:left w:val="none" w:sz="0" w:space="0" w:color="auto"/>
            <w:bottom w:val="none" w:sz="0" w:space="0" w:color="auto"/>
            <w:right w:val="none" w:sz="0" w:space="0" w:color="auto"/>
          </w:divBdr>
        </w:div>
        <w:div w:id="1482306526">
          <w:marLeft w:val="0"/>
          <w:marRight w:val="0"/>
          <w:marTop w:val="0"/>
          <w:marBottom w:val="0"/>
          <w:divBdr>
            <w:top w:val="none" w:sz="0" w:space="0" w:color="auto"/>
            <w:left w:val="none" w:sz="0" w:space="0" w:color="auto"/>
            <w:bottom w:val="none" w:sz="0" w:space="0" w:color="auto"/>
            <w:right w:val="none" w:sz="0" w:space="0" w:color="auto"/>
          </w:divBdr>
        </w:div>
        <w:div w:id="1640844989">
          <w:marLeft w:val="0"/>
          <w:marRight w:val="0"/>
          <w:marTop w:val="0"/>
          <w:marBottom w:val="0"/>
          <w:divBdr>
            <w:top w:val="none" w:sz="0" w:space="0" w:color="auto"/>
            <w:left w:val="none" w:sz="0" w:space="0" w:color="auto"/>
            <w:bottom w:val="none" w:sz="0" w:space="0" w:color="auto"/>
            <w:right w:val="none" w:sz="0" w:space="0" w:color="auto"/>
          </w:divBdr>
        </w:div>
        <w:div w:id="1807164475">
          <w:marLeft w:val="0"/>
          <w:marRight w:val="0"/>
          <w:marTop w:val="0"/>
          <w:marBottom w:val="0"/>
          <w:divBdr>
            <w:top w:val="none" w:sz="0" w:space="0" w:color="auto"/>
            <w:left w:val="none" w:sz="0" w:space="0" w:color="auto"/>
            <w:bottom w:val="none" w:sz="0" w:space="0" w:color="auto"/>
            <w:right w:val="none" w:sz="0" w:space="0" w:color="auto"/>
          </w:divBdr>
        </w:div>
        <w:div w:id="2079131082">
          <w:marLeft w:val="0"/>
          <w:marRight w:val="0"/>
          <w:marTop w:val="0"/>
          <w:marBottom w:val="0"/>
          <w:divBdr>
            <w:top w:val="none" w:sz="0" w:space="0" w:color="auto"/>
            <w:left w:val="none" w:sz="0" w:space="0" w:color="auto"/>
            <w:bottom w:val="none" w:sz="0" w:space="0" w:color="auto"/>
            <w:right w:val="none" w:sz="0" w:space="0" w:color="auto"/>
          </w:divBdr>
        </w:div>
        <w:div w:id="2117208818">
          <w:marLeft w:val="0"/>
          <w:marRight w:val="0"/>
          <w:marTop w:val="0"/>
          <w:marBottom w:val="0"/>
          <w:divBdr>
            <w:top w:val="none" w:sz="0" w:space="0" w:color="auto"/>
            <w:left w:val="none" w:sz="0" w:space="0" w:color="auto"/>
            <w:bottom w:val="none" w:sz="0" w:space="0" w:color="auto"/>
            <w:right w:val="none" w:sz="0" w:space="0" w:color="auto"/>
          </w:divBdr>
        </w:div>
        <w:div w:id="2136215498">
          <w:marLeft w:val="0"/>
          <w:marRight w:val="0"/>
          <w:marTop w:val="0"/>
          <w:marBottom w:val="0"/>
          <w:divBdr>
            <w:top w:val="none" w:sz="0" w:space="0" w:color="auto"/>
            <w:left w:val="none" w:sz="0" w:space="0" w:color="auto"/>
            <w:bottom w:val="none" w:sz="0" w:space="0" w:color="auto"/>
            <w:right w:val="none" w:sz="0" w:space="0" w:color="auto"/>
          </w:divBdr>
        </w:div>
      </w:divsChild>
    </w:div>
    <w:div w:id="1929775313">
      <w:bodyDiv w:val="1"/>
      <w:marLeft w:val="0"/>
      <w:marRight w:val="0"/>
      <w:marTop w:val="0"/>
      <w:marBottom w:val="0"/>
      <w:divBdr>
        <w:top w:val="none" w:sz="0" w:space="0" w:color="auto"/>
        <w:left w:val="none" w:sz="0" w:space="0" w:color="auto"/>
        <w:bottom w:val="none" w:sz="0" w:space="0" w:color="auto"/>
        <w:right w:val="none" w:sz="0" w:space="0" w:color="auto"/>
      </w:divBdr>
    </w:div>
    <w:div w:id="1998654705">
      <w:bodyDiv w:val="1"/>
      <w:marLeft w:val="0"/>
      <w:marRight w:val="0"/>
      <w:marTop w:val="0"/>
      <w:marBottom w:val="0"/>
      <w:divBdr>
        <w:top w:val="none" w:sz="0" w:space="0" w:color="auto"/>
        <w:left w:val="none" w:sz="0" w:space="0" w:color="auto"/>
        <w:bottom w:val="none" w:sz="0" w:space="0" w:color="auto"/>
        <w:right w:val="none" w:sz="0" w:space="0" w:color="auto"/>
      </w:divBdr>
    </w:div>
    <w:div w:id="19992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raining.gov.au" TargetMode="External"/><Relationship Id="rId26" Type="http://schemas.openxmlformats.org/officeDocument/2006/relationships/hyperlink" Target="https://www2.vrqa.vic.gov.au/standards-and-guidelines-registered-training-organisations" TargetMode="External"/><Relationship Id="rId39" Type="http://schemas.openxmlformats.org/officeDocument/2006/relationships/hyperlink" Target="https://www.legislation.gov.au/Details/C2016C00763" TargetMode="External"/><Relationship Id="rId21" Type="http://schemas.openxmlformats.org/officeDocument/2006/relationships/hyperlink" Target="https://www.legislation.wa.gov.au/legislation/prod/filestore.nsf/FileURL/mrdoc_47548.pdf/$FILE/Vocational%20Education%20and%20Training%20(General)%20Regulations%202009%20-%20%5B02-c0-00%5D.pdf?OpenElement" TargetMode="External"/><Relationship Id="rId34" Type="http://schemas.openxmlformats.org/officeDocument/2006/relationships/hyperlink" Target="https://www.legislation.gov.au/F2017L01349/latest/text" TargetMode="External"/><Relationship Id="rId42" Type="http://schemas.openxmlformats.org/officeDocument/2006/relationships/hyperlink" Target="https://www.legislation.gov.au/Details/F2005L00767"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vrqa.vic.gov.au/sites/default/files/2024-06/AQTF-Essential-conditions-and-standards-for-continuing-registration.pdf" TargetMode="External"/><Relationship Id="rId32" Type="http://schemas.openxmlformats.org/officeDocument/2006/relationships/hyperlink" Target="https://www.legislation.gov.au/F2017L01182/latest/text" TargetMode="External"/><Relationship Id="rId37" Type="http://schemas.openxmlformats.org/officeDocument/2006/relationships/hyperlink" Target="https://childsafe.humanrights.gov.au/sites/default/files/2019-02/National_Principles_for_Child_Safe_Organisations2019.pdf" TargetMode="External"/><Relationship Id="rId40" Type="http://schemas.openxmlformats.org/officeDocument/2006/relationships/hyperlink" Target="https://www.legislation.gov.au/C2004A04426/latest/tex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hyperlink" Target="https://www2.vrqa.vic.gov.au/sites/default/files/2024-07/AQTF-Essential-conditions-and-standards-for-initial-registration.pdf" TargetMode="External"/><Relationship Id="rId28" Type="http://schemas.openxmlformats.org/officeDocument/2006/relationships/image" Target="media/image5.png"/><Relationship Id="rId36" Type="http://schemas.openxmlformats.org/officeDocument/2006/relationships/hyperlink" Target="https://www.legislation.gov.au/C2014A00036/latest/text" TargetMode="External"/><Relationship Id="rId10" Type="http://schemas.openxmlformats.org/officeDocument/2006/relationships/endnotes" Target="endnotes.xml"/><Relationship Id="rId19" Type="http://schemas.openxmlformats.org/officeDocument/2006/relationships/hyperlink" Target="https://www.legislation.gov.au/C2011A00012/latest/text" TargetMode="External"/><Relationship Id="rId31" Type="http://schemas.openxmlformats.org/officeDocument/2006/relationships/hyperlink" Target="https://www.legislation.gov.au/F2019L00571/latest/tex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vic.gov.au/in-force/acts/education-and-training-reform-act-2006/103" TargetMode="External"/><Relationship Id="rId27" Type="http://schemas.openxmlformats.org/officeDocument/2006/relationships/hyperlink" Target="http://www.aqf.edu.au" TargetMode="External"/><Relationship Id="rId30" Type="http://schemas.openxmlformats.org/officeDocument/2006/relationships/hyperlink" Target="https://www.legislation.gov.au/C2004A00757/latest/text" TargetMode="External"/><Relationship Id="rId35" Type="http://schemas.openxmlformats.org/officeDocument/2006/relationships/hyperlink" Target="https://www.legislation.gov.au/F2005L00767/asmade/text" TargetMode="External"/><Relationship Id="rId43" Type="http://schemas.openxmlformats.org/officeDocument/2006/relationships/hyperlink" Target="https://childsafe.humanrights.gov.au/sites/default/files/2019-02/National_Principles_for_Child_Safe_Organisations201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creativecommons.org/licenses/by/4.0/legalcode" TargetMode="External"/><Relationship Id="rId25" Type="http://schemas.openxmlformats.org/officeDocument/2006/relationships/hyperlink" Target="https://www2.vrqa.vic.gov.au/standards-and-guidelines-registered-training-organisations" TargetMode="External"/><Relationship Id="rId33" Type="http://schemas.openxmlformats.org/officeDocument/2006/relationships/hyperlink" Target="https://internationaleducation.gov.au/Regulatory-Information/Education-Services-for-Overseas-Students-ESOS-Legislative-Framework/ELICOSnationalstandards/Documents/ELICOS%20Standards%202018.pdf" TargetMode="External"/><Relationship Id="rId38" Type="http://schemas.openxmlformats.org/officeDocument/2006/relationships/hyperlink" Target="https://www.legislation.gov.au/Details/F2005L00767" TargetMode="External"/><Relationship Id="rId46" Type="http://schemas.openxmlformats.org/officeDocument/2006/relationships/fontTable" Target="fontTable.xml"/><Relationship Id="rId20" Type="http://schemas.openxmlformats.org/officeDocument/2006/relationships/hyperlink" Target="https://www.legislation.wa.gov.au/legislation/statutes.nsf/main_mrtitle_1030_homepage.html" TargetMode="External"/><Relationship Id="rId41" Type="http://schemas.openxmlformats.org/officeDocument/2006/relationships/hyperlink" Target="https://www.legislation.gov.au/Details/F2005L00767"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D9EE2-D958-4007-85BF-F67496E4DD85}">
  <ds:schemaRefs>
    <ds:schemaRef ds:uri="http://schemas.openxmlformats.org/officeDocument/2006/bibliography"/>
  </ds:schemaRefs>
</ds:datastoreItem>
</file>

<file path=customXml/itemProps2.xml><?xml version="1.0" encoding="utf-8"?>
<ds:datastoreItem xmlns:ds="http://schemas.openxmlformats.org/officeDocument/2006/customXml" ds:itemID="{CC8153FF-06F8-4DB0-8F70-018295D6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4CF37-6357-42D2-89EF-8FC917465E56}">
  <ds:schemaRefs>
    <ds:schemaRef ds:uri="http://schemas.microsoft.com/office/infopath/2007/PartnerControls"/>
    <ds:schemaRef ds:uri="0f1ddea3-9d4f-4c77-aaae-9c0225fd5d33"/>
    <ds:schemaRef ds:uri="http://schemas.microsoft.com/office/2006/metadata/properties"/>
    <ds:schemaRef ds:uri="fa5fccaa-79cf-4dc4-9175-f9039c77557b"/>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ACA178BF-1B62-4EF3-9A93-38F92DB28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18879</Words>
  <Characters>107616</Characters>
  <Application>Microsoft Office Word</Application>
  <DocSecurity>4</DocSecurity>
  <Lines>896</Lines>
  <Paragraphs>252</Paragraphs>
  <ScaleCrop>false</ScaleCrop>
  <HeadingPairs>
    <vt:vector size="2" baseType="variant">
      <vt:variant>
        <vt:lpstr>Title</vt:lpstr>
      </vt:variant>
      <vt:variant>
        <vt:i4>1</vt:i4>
      </vt:variant>
    </vt:vector>
  </HeadingPairs>
  <TitlesOfParts>
    <vt:vector size="1" baseType="lpstr">
      <vt:lpstr>Draft Revised Standards for RTOs: Outcome Standards</vt:lpstr>
    </vt:vector>
  </TitlesOfParts>
  <Company/>
  <LinksUpToDate>false</LinksUpToDate>
  <CharactersWithSpaces>126243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Standards for RTOs: Outcome Standards</dc:title>
  <dc:subject/>
  <dc:creator>O'RILEY,Paige</dc:creator>
  <cp:keywords/>
  <dc:description/>
  <cp:lastModifiedBy>MORTLOCK,Shannon</cp:lastModifiedBy>
  <cp:revision>2</cp:revision>
  <dcterms:created xsi:type="dcterms:W3CDTF">2025-03-13T22:54:00Z</dcterms:created>
  <dcterms:modified xsi:type="dcterms:W3CDTF">2025-03-13T22:54:00Z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SiteId">
    <vt:lpwstr>dd0cfd15-4558-4b12-8bad-ea26984fc417</vt:lpwstr>
  </property>
  <property fmtid="{D5CDD505-2E9C-101B-9397-08002B2CF9AE}" pid="3" name="MSIP_Label_5f877481-9e35-4b68-b667-876a73c6db41_Method">
    <vt:lpwstr>Privileged</vt:lpwstr>
  </property>
  <property fmtid="{D5CDD505-2E9C-101B-9397-08002B2CF9AE}" pid="4" name="Order">
    <vt:r8>189700</vt:r8>
  </property>
  <property fmtid="{D5CDD505-2E9C-101B-9397-08002B2CF9AE}" pid="5" name="ItemFunction">
    <vt:lpwstr>1976;#communication|9d5354d3-d1c2-4163-a4db-c06e4aa61e3a</vt:lpwstr>
  </property>
  <property fmtid="{D5CDD505-2E9C-101B-9397-08002B2CF9AE}" pid="6" name="ItemType">
    <vt:lpwstr>1999;#template|60f4875c-5740-43a9-8840-cfcba2da81bd</vt:lpwstr>
  </property>
  <property fmtid="{D5CDD505-2E9C-101B-9397-08002B2CF9AE}" pid="7" name="MediaServiceImageTags">
    <vt:lpwstr/>
  </property>
  <property fmtid="{D5CDD505-2E9C-101B-9397-08002B2CF9AE}" pid="8" name="ContentTypeId">
    <vt:lpwstr>0x0101006A841D88A0448240A3080F51DCEEFC84</vt:lpwstr>
  </property>
  <property fmtid="{D5CDD505-2E9C-101B-9397-08002B2CF9AE}" pid="9" name="MSIP_Label_5f877481-9e35-4b68-b667-876a73c6db41_ActionId">
    <vt:lpwstr>8954ec76-2a94-4114-b14b-903fdc821a05</vt:lpwstr>
  </property>
  <property fmtid="{D5CDD505-2E9C-101B-9397-08002B2CF9AE}" pid="10" name="IntranetKeywords">
    <vt:lpwstr/>
  </property>
  <property fmtid="{D5CDD505-2E9C-101B-9397-08002B2CF9AE}" pid="11" name="DocumentType">
    <vt:lpwstr>40;#Template|53a221cc-9320-4def-8306-8b4e731f6e2e</vt:lpwstr>
  </property>
  <property fmtid="{D5CDD505-2E9C-101B-9397-08002B2CF9AE}" pid="12" name="_ExtendedDescription">
    <vt:lpwstr>DEWR A4 Report Template - Portrait (white cover)</vt:lpwstr>
  </property>
  <property fmtid="{D5CDD505-2E9C-101B-9397-08002B2CF9AE}" pid="13" name="Stream">
    <vt:lpwstr>41;#Corporate|7bb9040f-4cd9-44c7-bbc0-0be84bb7e1f8;#3;# Communication|e33a97c0-aa3b-4cc8-bf05-e9cabbeb225f</vt:lpwstr>
  </property>
  <property fmtid="{D5CDD505-2E9C-101B-9397-08002B2CF9AE}" pid="14" name="ItemKeywords">
    <vt:lpwstr>2508;#report|87a05628-f0b0-49fa-8f76-a5db76f7802f</vt:lpwstr>
  </property>
  <property fmtid="{D5CDD505-2E9C-101B-9397-08002B2CF9AE}" pid="15" name="MSIP_Label_5f877481-9e35-4b68-b667-876a73c6db41_ContentBits">
    <vt:lpwstr>0</vt:lpwstr>
  </property>
  <property fmtid="{D5CDD505-2E9C-101B-9397-08002B2CF9AE}" pid="16" name="MSIP_Label_5f877481-9e35-4b68-b667-876a73c6db41_Enabled">
    <vt:lpwstr>true</vt:lpwstr>
  </property>
  <property fmtid="{D5CDD505-2E9C-101B-9397-08002B2CF9AE}" pid="17" name="MSIP_Label_5f877481-9e35-4b68-b667-876a73c6db41_Name">
    <vt:lpwstr>5f877481-9e35-4b68-b667-876a73c6db41</vt:lpwstr>
  </property>
  <property fmtid="{D5CDD505-2E9C-101B-9397-08002B2CF9AE}" pid="18" name="MSIP_Label_5f877481-9e35-4b68-b667-876a73c6db41_SetDate">
    <vt:lpwstr>2022-06-10T09:07:07Z</vt:lpwstr>
  </property>
</Properties>
</file>