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9547C" w14:textId="5FCD0AAD" w:rsidR="005565B8" w:rsidRDefault="00286F3C" w:rsidP="00155F8B">
      <w:pPr>
        <w:spacing w:after="1560"/>
        <w:sectPr w:rsidR="005565B8" w:rsidSect="006F2229">
          <w:footerReference w:type="default" r:id="rId11"/>
          <w:footerReference w:type="first" r:id="rId12"/>
          <w:pgSz w:w="11906" w:h="16838"/>
          <w:pgMar w:top="737" w:right="851" w:bottom="1418" w:left="851" w:header="567" w:footer="2381" w:gutter="0"/>
          <w:cols w:space="708"/>
          <w:titlePg/>
          <w:docGrid w:linePitch="360"/>
        </w:sectPr>
      </w:pPr>
      <w:r>
        <w:rPr>
          <w:noProof/>
        </w:rPr>
        <w:drawing>
          <wp:inline distT="0" distB="0" distL="0" distR="0" wp14:anchorId="7D8C6F17" wp14:editId="0C14DAFC">
            <wp:extent cx="3517200" cy="1162800"/>
            <wp:effectExtent l="0" t="0" r="7620" b="0"/>
            <wp:docPr id="6" name="Picture 6"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r>
        <w:rPr>
          <w:noProof/>
        </w:rPr>
        <mc:AlternateContent>
          <mc:Choice Requires="wps">
            <w:drawing>
              <wp:anchor distT="0" distB="0" distL="114300" distR="114300" simplePos="0" relativeHeight="251658240" behindDoc="1" locked="0" layoutInCell="1" allowOverlap="1" wp14:anchorId="6EDC1A19" wp14:editId="7DF6ED4A">
                <wp:simplePos x="0" y="0"/>
                <wp:positionH relativeFrom="page">
                  <wp:align>left</wp:align>
                </wp:positionH>
                <wp:positionV relativeFrom="page">
                  <wp:posOffset>0</wp:posOffset>
                </wp:positionV>
                <wp:extent cx="7560000" cy="2016000"/>
                <wp:effectExtent l="0" t="0" r="3175" b="3810"/>
                <wp:wrapNone/>
                <wp:docPr id="3" name="Rectangle 3" descr="Decorative"/>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3" style="position:absolute;margin-left:0;margin-top:0;width:595.3pt;height:158.7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alt="Decorative" o:spid="_x0000_s1026" fillcolor="#051532" stroked="f" strokeweight="1pt" w14:anchorId="65ADE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">
                <w10:wrap anchorx="page" anchory="page"/>
              </v:rect>
            </w:pict>
          </mc:Fallback>
        </mc:AlternateContent>
      </w:r>
    </w:p>
    <w:p w14:paraId="311266C9" w14:textId="77777777" w:rsidR="00B0738B" w:rsidRDefault="008A452A" w:rsidP="00E93918">
      <w:pPr>
        <w:pStyle w:val="Title"/>
        <w:spacing w:line="480" w:lineRule="auto"/>
        <w:jc w:val="center"/>
      </w:pPr>
      <w:r>
        <w:t>Job Seeker Snap</w:t>
      </w:r>
      <w:r w:rsidR="00B01F9B">
        <w:t>s</w:t>
      </w:r>
      <w:r>
        <w:t xml:space="preserve">hot </w:t>
      </w:r>
    </w:p>
    <w:p w14:paraId="7E8B0670" w14:textId="5A8EBDC0" w:rsidR="00654A65" w:rsidRPr="00654A65" w:rsidRDefault="00B01F9B" w:rsidP="00E93918">
      <w:pPr>
        <w:pStyle w:val="Title"/>
        <w:spacing w:line="480" w:lineRule="auto"/>
        <w:jc w:val="center"/>
      </w:pPr>
      <w:r>
        <w:t>Overview</w:t>
      </w:r>
    </w:p>
    <w:p w14:paraId="3682FE62" w14:textId="520C719B" w:rsidR="00654A65" w:rsidRDefault="000B77C3" w:rsidP="00E93918">
      <w:pPr>
        <w:pStyle w:val="Subtitle"/>
        <w:spacing w:line="480" w:lineRule="auto"/>
        <w:jc w:val="center"/>
      </w:pPr>
      <w:r>
        <w:t>1 July 2022</w:t>
      </w:r>
    </w:p>
    <w:p w14:paraId="3B469583" w14:textId="1135FA13" w:rsidR="3FF73DDB" w:rsidRDefault="3FF73DDB" w:rsidP="2573ECB8">
      <w:pPr>
        <w:spacing w:after="160" w:line="259" w:lineRule="auto"/>
      </w:pPr>
      <w:r>
        <w:br w:type="page"/>
      </w:r>
    </w:p>
    <w:p w14:paraId="4664BCDA" w14:textId="608746B0" w:rsidR="3FF73DDB" w:rsidRDefault="3FF73DDB" w:rsidP="3FF73DDB">
      <w:pPr>
        <w:spacing w:after="160" w:line="259" w:lineRule="auto"/>
      </w:pPr>
    </w:p>
    <w:sdt>
      <w:sdtPr>
        <w:rPr>
          <w:rFonts w:asciiTheme="minorHAnsi" w:eastAsiaTheme="minorEastAsia" w:hAnsiTheme="minorHAnsi" w:cstheme="minorBidi"/>
          <w:color w:val="auto"/>
          <w:sz w:val="20"/>
          <w:szCs w:val="20"/>
          <w:lang w:val="en-AU"/>
        </w:rPr>
        <w:id w:val="822086599"/>
        <w:docPartObj>
          <w:docPartGallery w:val="Table of Contents"/>
          <w:docPartUnique/>
        </w:docPartObj>
      </w:sdtPr>
      <w:sdtEndPr>
        <w:rPr>
          <w:b/>
          <w:bCs/>
          <w:noProof/>
        </w:rPr>
      </w:sdtEndPr>
      <w:sdtContent>
        <w:p w14:paraId="465486AE" w14:textId="1DEFEDBD" w:rsidR="00E369AB" w:rsidRDefault="00E369AB">
          <w:pPr>
            <w:pStyle w:val="TOCHeading"/>
          </w:pPr>
          <w:r>
            <w:t>Contents</w:t>
          </w:r>
        </w:p>
        <w:p w14:paraId="5B8F9B6E" w14:textId="53892B20" w:rsidR="008B18AB" w:rsidRDefault="00E369AB">
          <w:pPr>
            <w:pStyle w:val="TOC1"/>
            <w:tabs>
              <w:tab w:val="right" w:leader="dot" w:pos="9854"/>
            </w:tabs>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213839547" w:history="1">
            <w:r w:rsidR="008B18AB" w:rsidRPr="001D5354">
              <w:rPr>
                <w:rStyle w:val="Hyperlink"/>
                <w:noProof/>
              </w:rPr>
              <w:t>Introduction</w:t>
            </w:r>
            <w:r w:rsidR="008B18AB">
              <w:rPr>
                <w:noProof/>
                <w:webHidden/>
              </w:rPr>
              <w:tab/>
            </w:r>
            <w:r w:rsidR="008B18AB">
              <w:rPr>
                <w:noProof/>
                <w:webHidden/>
              </w:rPr>
              <w:fldChar w:fldCharType="begin"/>
            </w:r>
            <w:r w:rsidR="008B18AB">
              <w:rPr>
                <w:noProof/>
                <w:webHidden/>
              </w:rPr>
              <w:instrText xml:space="preserve"> PAGEREF _Toc213839547 \h </w:instrText>
            </w:r>
            <w:r w:rsidR="008B18AB">
              <w:rPr>
                <w:noProof/>
                <w:webHidden/>
              </w:rPr>
            </w:r>
            <w:r w:rsidR="008B18AB">
              <w:rPr>
                <w:noProof/>
                <w:webHidden/>
              </w:rPr>
              <w:fldChar w:fldCharType="separate"/>
            </w:r>
            <w:r w:rsidR="008B18AB">
              <w:rPr>
                <w:noProof/>
                <w:webHidden/>
              </w:rPr>
              <w:t>3</w:t>
            </w:r>
            <w:r w:rsidR="008B18AB">
              <w:rPr>
                <w:noProof/>
                <w:webHidden/>
              </w:rPr>
              <w:fldChar w:fldCharType="end"/>
            </w:r>
          </w:hyperlink>
        </w:p>
        <w:p w14:paraId="2F4AC120" w14:textId="02E9D334" w:rsidR="008B18AB" w:rsidRDefault="008B18AB">
          <w:pPr>
            <w:pStyle w:val="TOC2"/>
            <w:tabs>
              <w:tab w:val="right" w:leader="dot" w:pos="9854"/>
            </w:tabs>
            <w:rPr>
              <w:rFonts w:eastAsiaTheme="minorEastAsia"/>
              <w:noProof/>
              <w:kern w:val="2"/>
              <w:sz w:val="24"/>
              <w:szCs w:val="24"/>
              <w:lang w:eastAsia="en-AU"/>
              <w14:ligatures w14:val="standardContextual"/>
            </w:rPr>
          </w:pPr>
          <w:hyperlink w:anchor="_Toc213839548" w:history="1">
            <w:r w:rsidRPr="001D5354">
              <w:rPr>
                <w:rStyle w:val="Hyperlink"/>
                <w:noProof/>
              </w:rPr>
              <w:t>Improved user experience through better grouping of questions</w:t>
            </w:r>
            <w:r>
              <w:rPr>
                <w:noProof/>
                <w:webHidden/>
              </w:rPr>
              <w:tab/>
            </w:r>
            <w:r>
              <w:rPr>
                <w:noProof/>
                <w:webHidden/>
              </w:rPr>
              <w:fldChar w:fldCharType="begin"/>
            </w:r>
            <w:r>
              <w:rPr>
                <w:noProof/>
                <w:webHidden/>
              </w:rPr>
              <w:instrText xml:space="preserve"> PAGEREF _Toc213839548 \h </w:instrText>
            </w:r>
            <w:r>
              <w:rPr>
                <w:noProof/>
                <w:webHidden/>
              </w:rPr>
            </w:r>
            <w:r>
              <w:rPr>
                <w:noProof/>
                <w:webHidden/>
              </w:rPr>
              <w:fldChar w:fldCharType="separate"/>
            </w:r>
            <w:r>
              <w:rPr>
                <w:noProof/>
                <w:webHidden/>
              </w:rPr>
              <w:t>3</w:t>
            </w:r>
            <w:r>
              <w:rPr>
                <w:noProof/>
                <w:webHidden/>
              </w:rPr>
              <w:fldChar w:fldCharType="end"/>
            </w:r>
          </w:hyperlink>
        </w:p>
        <w:p w14:paraId="61DFAD42" w14:textId="53ACB82D" w:rsidR="008B18AB" w:rsidRDefault="008B18AB">
          <w:pPr>
            <w:pStyle w:val="TOC1"/>
            <w:tabs>
              <w:tab w:val="right" w:leader="dot" w:pos="9854"/>
            </w:tabs>
            <w:rPr>
              <w:rFonts w:eastAsiaTheme="minorEastAsia"/>
              <w:noProof/>
              <w:kern w:val="2"/>
              <w:sz w:val="24"/>
              <w:szCs w:val="24"/>
              <w:lang w:eastAsia="en-AU"/>
              <w14:ligatures w14:val="standardContextual"/>
            </w:rPr>
          </w:pPr>
          <w:hyperlink w:anchor="_Toc213839549" w:history="1">
            <w:r w:rsidRPr="001D5354">
              <w:rPr>
                <w:rStyle w:val="Hyperlink"/>
                <w:noProof/>
              </w:rPr>
              <w:t>Job Seeker Snapshot</w:t>
            </w:r>
            <w:r>
              <w:rPr>
                <w:noProof/>
                <w:webHidden/>
              </w:rPr>
              <w:tab/>
            </w:r>
            <w:r>
              <w:rPr>
                <w:noProof/>
                <w:webHidden/>
              </w:rPr>
              <w:fldChar w:fldCharType="begin"/>
            </w:r>
            <w:r>
              <w:rPr>
                <w:noProof/>
                <w:webHidden/>
              </w:rPr>
              <w:instrText xml:space="preserve"> PAGEREF _Toc213839549 \h </w:instrText>
            </w:r>
            <w:r>
              <w:rPr>
                <w:noProof/>
                <w:webHidden/>
              </w:rPr>
            </w:r>
            <w:r>
              <w:rPr>
                <w:noProof/>
                <w:webHidden/>
              </w:rPr>
              <w:fldChar w:fldCharType="separate"/>
            </w:r>
            <w:r>
              <w:rPr>
                <w:noProof/>
                <w:webHidden/>
              </w:rPr>
              <w:t>4</w:t>
            </w:r>
            <w:r>
              <w:rPr>
                <w:noProof/>
                <w:webHidden/>
              </w:rPr>
              <w:fldChar w:fldCharType="end"/>
            </w:r>
          </w:hyperlink>
        </w:p>
        <w:p w14:paraId="5D06A580" w14:textId="58816FBF" w:rsidR="008B18AB" w:rsidRDefault="008B18AB">
          <w:pPr>
            <w:pStyle w:val="TOC2"/>
            <w:tabs>
              <w:tab w:val="left" w:pos="720"/>
              <w:tab w:val="right" w:leader="dot" w:pos="9854"/>
            </w:tabs>
            <w:rPr>
              <w:rFonts w:eastAsiaTheme="minorEastAsia"/>
              <w:noProof/>
              <w:kern w:val="2"/>
              <w:sz w:val="24"/>
              <w:szCs w:val="24"/>
              <w:lang w:eastAsia="en-AU"/>
              <w14:ligatures w14:val="standardContextual"/>
            </w:rPr>
          </w:pPr>
          <w:hyperlink w:anchor="_Toc213839550" w:history="1">
            <w:r w:rsidRPr="001D5354">
              <w:rPr>
                <w:rStyle w:val="Hyperlink"/>
                <w:rFonts w:cs="Times New Roman"/>
                <w:noProof/>
                <w:lang w:eastAsia="x-none"/>
              </w:rPr>
              <w:t>1.</w:t>
            </w:r>
            <w:r>
              <w:rPr>
                <w:rFonts w:eastAsiaTheme="minorEastAsia"/>
                <w:noProof/>
                <w:kern w:val="2"/>
                <w:sz w:val="24"/>
                <w:szCs w:val="24"/>
                <w:lang w:eastAsia="en-AU"/>
                <w14:ligatures w14:val="standardContextual"/>
              </w:rPr>
              <w:tab/>
            </w:r>
            <w:r w:rsidRPr="001D5354">
              <w:rPr>
                <w:rStyle w:val="Hyperlink"/>
                <w:rFonts w:cs="Times New Roman"/>
                <w:noProof/>
              </w:rPr>
              <w:t>Experience and Education</w:t>
            </w:r>
            <w:r>
              <w:rPr>
                <w:noProof/>
                <w:webHidden/>
              </w:rPr>
              <w:tab/>
            </w:r>
            <w:r>
              <w:rPr>
                <w:noProof/>
                <w:webHidden/>
              </w:rPr>
              <w:fldChar w:fldCharType="begin"/>
            </w:r>
            <w:r>
              <w:rPr>
                <w:noProof/>
                <w:webHidden/>
              </w:rPr>
              <w:instrText xml:space="preserve"> PAGEREF _Toc213839550 \h </w:instrText>
            </w:r>
            <w:r>
              <w:rPr>
                <w:noProof/>
                <w:webHidden/>
              </w:rPr>
            </w:r>
            <w:r>
              <w:rPr>
                <w:noProof/>
                <w:webHidden/>
              </w:rPr>
              <w:fldChar w:fldCharType="separate"/>
            </w:r>
            <w:r>
              <w:rPr>
                <w:noProof/>
                <w:webHidden/>
              </w:rPr>
              <w:t>4</w:t>
            </w:r>
            <w:r>
              <w:rPr>
                <w:noProof/>
                <w:webHidden/>
              </w:rPr>
              <w:fldChar w:fldCharType="end"/>
            </w:r>
          </w:hyperlink>
        </w:p>
        <w:p w14:paraId="6308083F" w14:textId="7FCF11CE" w:rsidR="008B18AB" w:rsidRDefault="008B18AB">
          <w:pPr>
            <w:pStyle w:val="TOC3"/>
            <w:tabs>
              <w:tab w:val="right" w:leader="dot" w:pos="9854"/>
            </w:tabs>
            <w:rPr>
              <w:rFonts w:eastAsiaTheme="minorEastAsia"/>
              <w:noProof/>
              <w:kern w:val="2"/>
              <w:sz w:val="24"/>
              <w:szCs w:val="24"/>
              <w:lang w:eastAsia="en-AU"/>
              <w14:ligatures w14:val="standardContextual"/>
            </w:rPr>
          </w:pPr>
          <w:hyperlink w:anchor="_Toc213839551" w:history="1">
            <w:r w:rsidRPr="001D5354">
              <w:rPr>
                <w:rStyle w:val="Hyperlink"/>
                <w:noProof/>
              </w:rPr>
              <w:t>Experience (including work history)</w:t>
            </w:r>
            <w:r>
              <w:rPr>
                <w:noProof/>
                <w:webHidden/>
              </w:rPr>
              <w:tab/>
            </w:r>
            <w:r>
              <w:rPr>
                <w:noProof/>
                <w:webHidden/>
              </w:rPr>
              <w:fldChar w:fldCharType="begin"/>
            </w:r>
            <w:r>
              <w:rPr>
                <w:noProof/>
                <w:webHidden/>
              </w:rPr>
              <w:instrText xml:space="preserve"> PAGEREF _Toc213839551 \h </w:instrText>
            </w:r>
            <w:r>
              <w:rPr>
                <w:noProof/>
                <w:webHidden/>
              </w:rPr>
            </w:r>
            <w:r>
              <w:rPr>
                <w:noProof/>
                <w:webHidden/>
              </w:rPr>
              <w:fldChar w:fldCharType="separate"/>
            </w:r>
            <w:r>
              <w:rPr>
                <w:noProof/>
                <w:webHidden/>
              </w:rPr>
              <w:t>4</w:t>
            </w:r>
            <w:r>
              <w:rPr>
                <w:noProof/>
                <w:webHidden/>
              </w:rPr>
              <w:fldChar w:fldCharType="end"/>
            </w:r>
          </w:hyperlink>
        </w:p>
        <w:p w14:paraId="4631568B" w14:textId="66A99CD3" w:rsidR="008B18AB" w:rsidRDefault="008B18AB">
          <w:pPr>
            <w:pStyle w:val="TOC3"/>
            <w:tabs>
              <w:tab w:val="right" w:leader="dot" w:pos="9854"/>
            </w:tabs>
            <w:rPr>
              <w:rFonts w:eastAsiaTheme="minorEastAsia"/>
              <w:noProof/>
              <w:kern w:val="2"/>
              <w:sz w:val="24"/>
              <w:szCs w:val="24"/>
              <w:lang w:eastAsia="en-AU"/>
              <w14:ligatures w14:val="standardContextual"/>
            </w:rPr>
          </w:pPr>
          <w:hyperlink w:anchor="_Toc213839552" w:history="1">
            <w:r w:rsidRPr="001D5354">
              <w:rPr>
                <w:rStyle w:val="Hyperlink"/>
                <w:noProof/>
              </w:rPr>
              <w:t>Education and Qualifications</w:t>
            </w:r>
            <w:r>
              <w:rPr>
                <w:noProof/>
                <w:webHidden/>
              </w:rPr>
              <w:tab/>
            </w:r>
            <w:r>
              <w:rPr>
                <w:noProof/>
                <w:webHidden/>
              </w:rPr>
              <w:fldChar w:fldCharType="begin"/>
            </w:r>
            <w:r>
              <w:rPr>
                <w:noProof/>
                <w:webHidden/>
              </w:rPr>
              <w:instrText xml:space="preserve"> PAGEREF _Toc213839552 \h </w:instrText>
            </w:r>
            <w:r>
              <w:rPr>
                <w:noProof/>
                <w:webHidden/>
              </w:rPr>
            </w:r>
            <w:r>
              <w:rPr>
                <w:noProof/>
                <w:webHidden/>
              </w:rPr>
              <w:fldChar w:fldCharType="separate"/>
            </w:r>
            <w:r>
              <w:rPr>
                <w:noProof/>
                <w:webHidden/>
              </w:rPr>
              <w:t>4</w:t>
            </w:r>
            <w:r>
              <w:rPr>
                <w:noProof/>
                <w:webHidden/>
              </w:rPr>
              <w:fldChar w:fldCharType="end"/>
            </w:r>
          </w:hyperlink>
        </w:p>
        <w:p w14:paraId="6DD1DD6C" w14:textId="4DD8CBA4" w:rsidR="008B18AB" w:rsidRDefault="008B18AB">
          <w:pPr>
            <w:pStyle w:val="TOC2"/>
            <w:tabs>
              <w:tab w:val="left" w:pos="720"/>
              <w:tab w:val="right" w:leader="dot" w:pos="9854"/>
            </w:tabs>
            <w:rPr>
              <w:rFonts w:eastAsiaTheme="minorEastAsia"/>
              <w:noProof/>
              <w:kern w:val="2"/>
              <w:sz w:val="24"/>
              <w:szCs w:val="24"/>
              <w:lang w:eastAsia="en-AU"/>
              <w14:ligatures w14:val="standardContextual"/>
            </w:rPr>
          </w:pPr>
          <w:hyperlink w:anchor="_Toc213839553" w:history="1">
            <w:r w:rsidRPr="001D5354">
              <w:rPr>
                <w:rStyle w:val="Hyperlink"/>
                <w:rFonts w:cs="Times New Roman"/>
                <w:noProof/>
                <w:lang w:eastAsia="x-none"/>
              </w:rPr>
              <w:t>2.</w:t>
            </w:r>
            <w:r>
              <w:rPr>
                <w:rFonts w:eastAsiaTheme="minorEastAsia"/>
                <w:noProof/>
                <w:kern w:val="2"/>
                <w:sz w:val="24"/>
                <w:szCs w:val="24"/>
                <w:lang w:eastAsia="en-AU"/>
                <w14:ligatures w14:val="standardContextual"/>
              </w:rPr>
              <w:tab/>
            </w:r>
            <w:r w:rsidRPr="001D5354">
              <w:rPr>
                <w:rStyle w:val="Hyperlink"/>
                <w:rFonts w:cs="Times New Roman"/>
                <w:noProof/>
              </w:rPr>
              <w:t>Internet Skills</w:t>
            </w:r>
            <w:r>
              <w:rPr>
                <w:noProof/>
                <w:webHidden/>
              </w:rPr>
              <w:tab/>
            </w:r>
            <w:r>
              <w:rPr>
                <w:noProof/>
                <w:webHidden/>
              </w:rPr>
              <w:fldChar w:fldCharType="begin"/>
            </w:r>
            <w:r>
              <w:rPr>
                <w:noProof/>
                <w:webHidden/>
              </w:rPr>
              <w:instrText xml:space="preserve"> PAGEREF _Toc213839553 \h </w:instrText>
            </w:r>
            <w:r>
              <w:rPr>
                <w:noProof/>
                <w:webHidden/>
              </w:rPr>
            </w:r>
            <w:r>
              <w:rPr>
                <w:noProof/>
                <w:webHidden/>
              </w:rPr>
              <w:fldChar w:fldCharType="separate"/>
            </w:r>
            <w:r>
              <w:rPr>
                <w:noProof/>
                <w:webHidden/>
              </w:rPr>
              <w:t>5</w:t>
            </w:r>
            <w:r>
              <w:rPr>
                <w:noProof/>
                <w:webHidden/>
              </w:rPr>
              <w:fldChar w:fldCharType="end"/>
            </w:r>
          </w:hyperlink>
        </w:p>
        <w:p w14:paraId="27286AA7" w14:textId="275BBDA8" w:rsidR="008B18AB" w:rsidRDefault="008B18AB">
          <w:pPr>
            <w:pStyle w:val="TOC2"/>
            <w:tabs>
              <w:tab w:val="left" w:pos="720"/>
              <w:tab w:val="right" w:leader="dot" w:pos="9854"/>
            </w:tabs>
            <w:rPr>
              <w:rFonts w:eastAsiaTheme="minorEastAsia"/>
              <w:noProof/>
              <w:kern w:val="2"/>
              <w:sz w:val="24"/>
              <w:szCs w:val="24"/>
              <w:lang w:eastAsia="en-AU"/>
              <w14:ligatures w14:val="standardContextual"/>
            </w:rPr>
          </w:pPr>
          <w:hyperlink w:anchor="_Toc213839554" w:history="1">
            <w:r w:rsidRPr="001D5354">
              <w:rPr>
                <w:rStyle w:val="Hyperlink"/>
                <w:rFonts w:cs="Times New Roman"/>
                <w:noProof/>
                <w:lang w:eastAsia="x-none"/>
              </w:rPr>
              <w:t>3.</w:t>
            </w:r>
            <w:r>
              <w:rPr>
                <w:rFonts w:eastAsiaTheme="minorEastAsia"/>
                <w:noProof/>
                <w:kern w:val="2"/>
                <w:sz w:val="24"/>
                <w:szCs w:val="24"/>
                <w:lang w:eastAsia="en-AU"/>
                <w14:ligatures w14:val="standardContextual"/>
              </w:rPr>
              <w:tab/>
            </w:r>
            <w:r w:rsidRPr="001D5354">
              <w:rPr>
                <w:rStyle w:val="Hyperlink"/>
                <w:rFonts w:cs="Times New Roman"/>
                <w:noProof/>
              </w:rPr>
              <w:t>Ability to Work</w:t>
            </w:r>
            <w:r>
              <w:rPr>
                <w:noProof/>
                <w:webHidden/>
              </w:rPr>
              <w:tab/>
            </w:r>
            <w:r>
              <w:rPr>
                <w:noProof/>
                <w:webHidden/>
              </w:rPr>
              <w:fldChar w:fldCharType="begin"/>
            </w:r>
            <w:r>
              <w:rPr>
                <w:noProof/>
                <w:webHidden/>
              </w:rPr>
              <w:instrText xml:space="preserve"> PAGEREF _Toc213839554 \h </w:instrText>
            </w:r>
            <w:r>
              <w:rPr>
                <w:noProof/>
                <w:webHidden/>
              </w:rPr>
            </w:r>
            <w:r>
              <w:rPr>
                <w:noProof/>
                <w:webHidden/>
              </w:rPr>
              <w:fldChar w:fldCharType="separate"/>
            </w:r>
            <w:r>
              <w:rPr>
                <w:noProof/>
                <w:webHidden/>
              </w:rPr>
              <w:t>5</w:t>
            </w:r>
            <w:r>
              <w:rPr>
                <w:noProof/>
                <w:webHidden/>
              </w:rPr>
              <w:fldChar w:fldCharType="end"/>
            </w:r>
          </w:hyperlink>
        </w:p>
        <w:p w14:paraId="54904A3B" w14:textId="40DA768A" w:rsidR="008B18AB" w:rsidRDefault="008B18AB">
          <w:pPr>
            <w:pStyle w:val="TOC3"/>
            <w:tabs>
              <w:tab w:val="right" w:leader="dot" w:pos="9854"/>
            </w:tabs>
            <w:rPr>
              <w:rFonts w:eastAsiaTheme="minorEastAsia"/>
              <w:noProof/>
              <w:kern w:val="2"/>
              <w:sz w:val="24"/>
              <w:szCs w:val="24"/>
              <w:lang w:eastAsia="en-AU"/>
              <w14:ligatures w14:val="standardContextual"/>
            </w:rPr>
          </w:pPr>
          <w:hyperlink w:anchor="_Toc213839555" w:history="1">
            <w:r w:rsidRPr="001D5354">
              <w:rPr>
                <w:rStyle w:val="Hyperlink"/>
                <w:noProof/>
              </w:rPr>
              <w:t>Work capacity</w:t>
            </w:r>
            <w:r>
              <w:rPr>
                <w:noProof/>
                <w:webHidden/>
              </w:rPr>
              <w:tab/>
            </w:r>
            <w:r>
              <w:rPr>
                <w:noProof/>
                <w:webHidden/>
              </w:rPr>
              <w:fldChar w:fldCharType="begin"/>
            </w:r>
            <w:r>
              <w:rPr>
                <w:noProof/>
                <w:webHidden/>
              </w:rPr>
              <w:instrText xml:space="preserve"> PAGEREF _Toc213839555 \h </w:instrText>
            </w:r>
            <w:r>
              <w:rPr>
                <w:noProof/>
                <w:webHidden/>
              </w:rPr>
            </w:r>
            <w:r>
              <w:rPr>
                <w:noProof/>
                <w:webHidden/>
              </w:rPr>
              <w:fldChar w:fldCharType="separate"/>
            </w:r>
            <w:r>
              <w:rPr>
                <w:noProof/>
                <w:webHidden/>
              </w:rPr>
              <w:t>5</w:t>
            </w:r>
            <w:r>
              <w:rPr>
                <w:noProof/>
                <w:webHidden/>
              </w:rPr>
              <w:fldChar w:fldCharType="end"/>
            </w:r>
          </w:hyperlink>
        </w:p>
        <w:p w14:paraId="3E7C90CD" w14:textId="2D3A4836" w:rsidR="008B18AB" w:rsidRDefault="008B18AB">
          <w:pPr>
            <w:pStyle w:val="TOC2"/>
            <w:tabs>
              <w:tab w:val="left" w:pos="720"/>
              <w:tab w:val="right" w:leader="dot" w:pos="9854"/>
            </w:tabs>
            <w:rPr>
              <w:rFonts w:eastAsiaTheme="minorEastAsia"/>
              <w:noProof/>
              <w:kern w:val="2"/>
              <w:sz w:val="24"/>
              <w:szCs w:val="24"/>
              <w:lang w:eastAsia="en-AU"/>
              <w14:ligatures w14:val="standardContextual"/>
            </w:rPr>
          </w:pPr>
          <w:hyperlink w:anchor="_Toc213839556" w:history="1">
            <w:r w:rsidRPr="001D5354">
              <w:rPr>
                <w:rStyle w:val="Hyperlink"/>
                <w:rFonts w:cs="Times New Roman"/>
                <w:noProof/>
                <w:lang w:eastAsia="x-none"/>
              </w:rPr>
              <w:t>4.</w:t>
            </w:r>
            <w:r>
              <w:rPr>
                <w:rFonts w:eastAsiaTheme="minorEastAsia"/>
                <w:noProof/>
                <w:kern w:val="2"/>
                <w:sz w:val="24"/>
                <w:szCs w:val="24"/>
                <w:lang w:eastAsia="en-AU"/>
                <w14:ligatures w14:val="standardContextual"/>
              </w:rPr>
              <w:tab/>
            </w:r>
            <w:r w:rsidRPr="001D5354">
              <w:rPr>
                <w:rStyle w:val="Hyperlink"/>
                <w:rFonts w:cs="Times New Roman"/>
                <w:noProof/>
              </w:rPr>
              <w:t>Your Background</w:t>
            </w:r>
            <w:r>
              <w:rPr>
                <w:noProof/>
                <w:webHidden/>
              </w:rPr>
              <w:tab/>
            </w:r>
            <w:r>
              <w:rPr>
                <w:noProof/>
                <w:webHidden/>
              </w:rPr>
              <w:fldChar w:fldCharType="begin"/>
            </w:r>
            <w:r>
              <w:rPr>
                <w:noProof/>
                <w:webHidden/>
              </w:rPr>
              <w:instrText xml:space="preserve"> PAGEREF _Toc213839556 \h </w:instrText>
            </w:r>
            <w:r>
              <w:rPr>
                <w:noProof/>
                <w:webHidden/>
              </w:rPr>
            </w:r>
            <w:r>
              <w:rPr>
                <w:noProof/>
                <w:webHidden/>
              </w:rPr>
              <w:fldChar w:fldCharType="separate"/>
            </w:r>
            <w:r>
              <w:rPr>
                <w:noProof/>
                <w:webHidden/>
              </w:rPr>
              <w:t>6</w:t>
            </w:r>
            <w:r>
              <w:rPr>
                <w:noProof/>
                <w:webHidden/>
              </w:rPr>
              <w:fldChar w:fldCharType="end"/>
            </w:r>
          </w:hyperlink>
        </w:p>
        <w:p w14:paraId="4BCBDA5E" w14:textId="4C87B069" w:rsidR="008B18AB" w:rsidRDefault="008B18AB">
          <w:pPr>
            <w:pStyle w:val="TOC3"/>
            <w:tabs>
              <w:tab w:val="right" w:leader="dot" w:pos="9854"/>
            </w:tabs>
            <w:rPr>
              <w:rFonts w:eastAsiaTheme="minorEastAsia"/>
              <w:noProof/>
              <w:kern w:val="2"/>
              <w:sz w:val="24"/>
              <w:szCs w:val="24"/>
              <w:lang w:eastAsia="en-AU"/>
              <w14:ligatures w14:val="standardContextual"/>
            </w:rPr>
          </w:pPr>
          <w:hyperlink w:anchor="_Toc213839557" w:history="1">
            <w:r w:rsidRPr="001D5354">
              <w:rPr>
                <w:rStyle w:val="Hyperlink"/>
                <w:noProof/>
              </w:rPr>
              <w:t>Descent</w:t>
            </w:r>
            <w:r>
              <w:rPr>
                <w:noProof/>
                <w:webHidden/>
              </w:rPr>
              <w:tab/>
            </w:r>
            <w:r>
              <w:rPr>
                <w:noProof/>
                <w:webHidden/>
              </w:rPr>
              <w:fldChar w:fldCharType="begin"/>
            </w:r>
            <w:r>
              <w:rPr>
                <w:noProof/>
                <w:webHidden/>
              </w:rPr>
              <w:instrText xml:space="preserve"> PAGEREF _Toc213839557 \h </w:instrText>
            </w:r>
            <w:r>
              <w:rPr>
                <w:noProof/>
                <w:webHidden/>
              </w:rPr>
            </w:r>
            <w:r>
              <w:rPr>
                <w:noProof/>
                <w:webHidden/>
              </w:rPr>
              <w:fldChar w:fldCharType="separate"/>
            </w:r>
            <w:r>
              <w:rPr>
                <w:noProof/>
                <w:webHidden/>
              </w:rPr>
              <w:t>6</w:t>
            </w:r>
            <w:r>
              <w:rPr>
                <w:noProof/>
                <w:webHidden/>
              </w:rPr>
              <w:fldChar w:fldCharType="end"/>
            </w:r>
          </w:hyperlink>
        </w:p>
        <w:p w14:paraId="66853671" w14:textId="49989EC6" w:rsidR="008B18AB" w:rsidRDefault="008B18AB">
          <w:pPr>
            <w:pStyle w:val="TOC3"/>
            <w:tabs>
              <w:tab w:val="right" w:leader="dot" w:pos="9854"/>
            </w:tabs>
            <w:rPr>
              <w:rFonts w:eastAsiaTheme="minorEastAsia"/>
              <w:noProof/>
              <w:kern w:val="2"/>
              <w:sz w:val="24"/>
              <w:szCs w:val="24"/>
              <w:lang w:eastAsia="en-AU"/>
              <w14:ligatures w14:val="standardContextual"/>
            </w:rPr>
          </w:pPr>
          <w:hyperlink w:anchor="_Toc213839558" w:history="1">
            <w:r w:rsidRPr="001D5354">
              <w:rPr>
                <w:rStyle w:val="Hyperlink"/>
                <w:noProof/>
              </w:rPr>
              <w:t>Indigenous Status</w:t>
            </w:r>
            <w:r>
              <w:rPr>
                <w:noProof/>
                <w:webHidden/>
              </w:rPr>
              <w:tab/>
            </w:r>
            <w:r>
              <w:rPr>
                <w:noProof/>
                <w:webHidden/>
              </w:rPr>
              <w:fldChar w:fldCharType="begin"/>
            </w:r>
            <w:r>
              <w:rPr>
                <w:noProof/>
                <w:webHidden/>
              </w:rPr>
              <w:instrText xml:space="preserve"> PAGEREF _Toc213839558 \h </w:instrText>
            </w:r>
            <w:r>
              <w:rPr>
                <w:noProof/>
                <w:webHidden/>
              </w:rPr>
            </w:r>
            <w:r>
              <w:rPr>
                <w:noProof/>
                <w:webHidden/>
              </w:rPr>
              <w:fldChar w:fldCharType="separate"/>
            </w:r>
            <w:r>
              <w:rPr>
                <w:noProof/>
                <w:webHidden/>
              </w:rPr>
              <w:t>6</w:t>
            </w:r>
            <w:r>
              <w:rPr>
                <w:noProof/>
                <w:webHidden/>
              </w:rPr>
              <w:fldChar w:fldCharType="end"/>
            </w:r>
          </w:hyperlink>
        </w:p>
        <w:p w14:paraId="1F867547" w14:textId="221F475E" w:rsidR="008B18AB" w:rsidRDefault="008B18AB">
          <w:pPr>
            <w:pStyle w:val="TOC3"/>
            <w:tabs>
              <w:tab w:val="right" w:leader="dot" w:pos="9854"/>
            </w:tabs>
            <w:rPr>
              <w:rFonts w:eastAsiaTheme="minorEastAsia"/>
              <w:noProof/>
              <w:kern w:val="2"/>
              <w:sz w:val="24"/>
              <w:szCs w:val="24"/>
              <w:lang w:eastAsia="en-AU"/>
              <w14:ligatures w14:val="standardContextual"/>
            </w:rPr>
          </w:pPr>
          <w:hyperlink w:anchor="_Toc213839559" w:history="1">
            <w:r w:rsidRPr="001D5354">
              <w:rPr>
                <w:rStyle w:val="Hyperlink"/>
                <w:noProof/>
              </w:rPr>
              <w:t>Country of Birth - Country and Language components</w:t>
            </w:r>
            <w:r>
              <w:rPr>
                <w:noProof/>
                <w:webHidden/>
              </w:rPr>
              <w:tab/>
            </w:r>
            <w:r>
              <w:rPr>
                <w:noProof/>
                <w:webHidden/>
              </w:rPr>
              <w:fldChar w:fldCharType="begin"/>
            </w:r>
            <w:r>
              <w:rPr>
                <w:noProof/>
                <w:webHidden/>
              </w:rPr>
              <w:instrText xml:space="preserve"> PAGEREF _Toc213839559 \h </w:instrText>
            </w:r>
            <w:r>
              <w:rPr>
                <w:noProof/>
                <w:webHidden/>
              </w:rPr>
            </w:r>
            <w:r>
              <w:rPr>
                <w:noProof/>
                <w:webHidden/>
              </w:rPr>
              <w:fldChar w:fldCharType="separate"/>
            </w:r>
            <w:r>
              <w:rPr>
                <w:noProof/>
                <w:webHidden/>
              </w:rPr>
              <w:t>6</w:t>
            </w:r>
            <w:r>
              <w:rPr>
                <w:noProof/>
                <w:webHidden/>
              </w:rPr>
              <w:fldChar w:fldCharType="end"/>
            </w:r>
          </w:hyperlink>
        </w:p>
        <w:p w14:paraId="044DF1AC" w14:textId="4C58A5A3" w:rsidR="008B18AB" w:rsidRDefault="008B18AB">
          <w:pPr>
            <w:pStyle w:val="TOC3"/>
            <w:tabs>
              <w:tab w:val="right" w:leader="dot" w:pos="9854"/>
            </w:tabs>
            <w:rPr>
              <w:rFonts w:eastAsiaTheme="minorEastAsia"/>
              <w:noProof/>
              <w:kern w:val="2"/>
              <w:sz w:val="24"/>
              <w:szCs w:val="24"/>
              <w:lang w:eastAsia="en-AU"/>
              <w14:ligatures w14:val="standardContextual"/>
            </w:rPr>
          </w:pPr>
          <w:hyperlink w:anchor="_Toc213839560" w:history="1">
            <w:r w:rsidRPr="001D5354">
              <w:rPr>
                <w:rStyle w:val="Hyperlink"/>
                <w:noProof/>
              </w:rPr>
              <w:t>Recent Refugee</w:t>
            </w:r>
            <w:r>
              <w:rPr>
                <w:noProof/>
                <w:webHidden/>
              </w:rPr>
              <w:tab/>
            </w:r>
            <w:r>
              <w:rPr>
                <w:noProof/>
                <w:webHidden/>
              </w:rPr>
              <w:fldChar w:fldCharType="begin"/>
            </w:r>
            <w:r>
              <w:rPr>
                <w:noProof/>
                <w:webHidden/>
              </w:rPr>
              <w:instrText xml:space="preserve"> PAGEREF _Toc213839560 \h </w:instrText>
            </w:r>
            <w:r>
              <w:rPr>
                <w:noProof/>
                <w:webHidden/>
              </w:rPr>
            </w:r>
            <w:r>
              <w:rPr>
                <w:noProof/>
                <w:webHidden/>
              </w:rPr>
              <w:fldChar w:fldCharType="separate"/>
            </w:r>
            <w:r>
              <w:rPr>
                <w:noProof/>
                <w:webHidden/>
              </w:rPr>
              <w:t>7</w:t>
            </w:r>
            <w:r>
              <w:rPr>
                <w:noProof/>
                <w:webHidden/>
              </w:rPr>
              <w:fldChar w:fldCharType="end"/>
            </w:r>
          </w:hyperlink>
        </w:p>
        <w:p w14:paraId="3D3D14E6" w14:textId="7E6044D3" w:rsidR="008B18AB" w:rsidRDefault="008B18AB">
          <w:pPr>
            <w:pStyle w:val="TOC3"/>
            <w:tabs>
              <w:tab w:val="right" w:leader="dot" w:pos="9854"/>
            </w:tabs>
            <w:rPr>
              <w:rFonts w:eastAsiaTheme="minorEastAsia"/>
              <w:noProof/>
              <w:kern w:val="2"/>
              <w:sz w:val="24"/>
              <w:szCs w:val="24"/>
              <w:lang w:eastAsia="en-AU"/>
              <w14:ligatures w14:val="standardContextual"/>
            </w:rPr>
          </w:pPr>
          <w:hyperlink w:anchor="_Toc213839561" w:history="1">
            <w:r w:rsidRPr="001D5354">
              <w:rPr>
                <w:rStyle w:val="Hyperlink"/>
                <w:noProof/>
              </w:rPr>
              <w:t>English Language Proficiency</w:t>
            </w:r>
            <w:r>
              <w:rPr>
                <w:noProof/>
                <w:webHidden/>
              </w:rPr>
              <w:tab/>
            </w:r>
            <w:r>
              <w:rPr>
                <w:noProof/>
                <w:webHidden/>
              </w:rPr>
              <w:fldChar w:fldCharType="begin"/>
            </w:r>
            <w:r>
              <w:rPr>
                <w:noProof/>
                <w:webHidden/>
              </w:rPr>
              <w:instrText xml:space="preserve"> PAGEREF _Toc213839561 \h </w:instrText>
            </w:r>
            <w:r>
              <w:rPr>
                <w:noProof/>
                <w:webHidden/>
              </w:rPr>
            </w:r>
            <w:r>
              <w:rPr>
                <w:noProof/>
                <w:webHidden/>
              </w:rPr>
              <w:fldChar w:fldCharType="separate"/>
            </w:r>
            <w:r>
              <w:rPr>
                <w:noProof/>
                <w:webHidden/>
              </w:rPr>
              <w:t>7</w:t>
            </w:r>
            <w:r>
              <w:rPr>
                <w:noProof/>
                <w:webHidden/>
              </w:rPr>
              <w:fldChar w:fldCharType="end"/>
            </w:r>
          </w:hyperlink>
        </w:p>
        <w:p w14:paraId="6B5784FB" w14:textId="1FF70073" w:rsidR="008B18AB" w:rsidRDefault="008B18AB">
          <w:pPr>
            <w:pStyle w:val="TOC2"/>
            <w:tabs>
              <w:tab w:val="left" w:pos="720"/>
              <w:tab w:val="right" w:leader="dot" w:pos="9854"/>
            </w:tabs>
            <w:rPr>
              <w:rFonts w:eastAsiaTheme="minorEastAsia"/>
              <w:noProof/>
              <w:kern w:val="2"/>
              <w:sz w:val="24"/>
              <w:szCs w:val="24"/>
              <w:lang w:eastAsia="en-AU"/>
              <w14:ligatures w14:val="standardContextual"/>
            </w:rPr>
          </w:pPr>
          <w:hyperlink w:anchor="_Toc213839562" w:history="1">
            <w:r w:rsidRPr="001D5354">
              <w:rPr>
                <w:rStyle w:val="Hyperlink"/>
                <w:rFonts w:cs="Times New Roman"/>
                <w:noProof/>
                <w:lang w:eastAsia="x-none"/>
              </w:rPr>
              <w:t>5.</w:t>
            </w:r>
            <w:r>
              <w:rPr>
                <w:rFonts w:eastAsiaTheme="minorEastAsia"/>
                <w:noProof/>
                <w:kern w:val="2"/>
                <w:sz w:val="24"/>
                <w:szCs w:val="24"/>
                <w:lang w:eastAsia="en-AU"/>
                <w14:ligatures w14:val="standardContextual"/>
              </w:rPr>
              <w:tab/>
            </w:r>
            <w:r w:rsidRPr="001D5354">
              <w:rPr>
                <w:rStyle w:val="Hyperlink"/>
                <w:rFonts w:cs="Times New Roman"/>
                <w:noProof/>
              </w:rPr>
              <w:t>Personal Circumstances</w:t>
            </w:r>
            <w:r>
              <w:rPr>
                <w:noProof/>
                <w:webHidden/>
              </w:rPr>
              <w:tab/>
            </w:r>
            <w:r>
              <w:rPr>
                <w:noProof/>
                <w:webHidden/>
              </w:rPr>
              <w:fldChar w:fldCharType="begin"/>
            </w:r>
            <w:r>
              <w:rPr>
                <w:noProof/>
                <w:webHidden/>
              </w:rPr>
              <w:instrText xml:space="preserve"> PAGEREF _Toc213839562 \h </w:instrText>
            </w:r>
            <w:r>
              <w:rPr>
                <w:noProof/>
                <w:webHidden/>
              </w:rPr>
            </w:r>
            <w:r>
              <w:rPr>
                <w:noProof/>
                <w:webHidden/>
              </w:rPr>
              <w:fldChar w:fldCharType="separate"/>
            </w:r>
            <w:r>
              <w:rPr>
                <w:noProof/>
                <w:webHidden/>
              </w:rPr>
              <w:t>7</w:t>
            </w:r>
            <w:r>
              <w:rPr>
                <w:noProof/>
                <w:webHidden/>
              </w:rPr>
              <w:fldChar w:fldCharType="end"/>
            </w:r>
          </w:hyperlink>
        </w:p>
        <w:p w14:paraId="179591B0" w14:textId="5AC3FDC2" w:rsidR="008B18AB" w:rsidRDefault="008B18AB">
          <w:pPr>
            <w:pStyle w:val="TOC3"/>
            <w:tabs>
              <w:tab w:val="right" w:leader="dot" w:pos="9854"/>
            </w:tabs>
            <w:rPr>
              <w:rFonts w:eastAsiaTheme="minorEastAsia"/>
              <w:noProof/>
              <w:kern w:val="2"/>
              <w:sz w:val="24"/>
              <w:szCs w:val="24"/>
              <w:lang w:eastAsia="en-AU"/>
              <w14:ligatures w14:val="standardContextual"/>
            </w:rPr>
          </w:pPr>
          <w:hyperlink w:anchor="_Toc213839563" w:history="1">
            <w:r w:rsidRPr="001D5354">
              <w:rPr>
                <w:rStyle w:val="Hyperlink"/>
                <w:noProof/>
              </w:rPr>
              <w:t>Living Circumstances</w:t>
            </w:r>
            <w:r>
              <w:rPr>
                <w:noProof/>
                <w:webHidden/>
              </w:rPr>
              <w:tab/>
            </w:r>
            <w:r>
              <w:rPr>
                <w:noProof/>
                <w:webHidden/>
              </w:rPr>
              <w:fldChar w:fldCharType="begin"/>
            </w:r>
            <w:r>
              <w:rPr>
                <w:noProof/>
                <w:webHidden/>
              </w:rPr>
              <w:instrText xml:space="preserve"> PAGEREF _Toc213839563 \h </w:instrText>
            </w:r>
            <w:r>
              <w:rPr>
                <w:noProof/>
                <w:webHidden/>
              </w:rPr>
            </w:r>
            <w:r>
              <w:rPr>
                <w:noProof/>
                <w:webHidden/>
              </w:rPr>
              <w:fldChar w:fldCharType="separate"/>
            </w:r>
            <w:r>
              <w:rPr>
                <w:noProof/>
                <w:webHidden/>
              </w:rPr>
              <w:t>7</w:t>
            </w:r>
            <w:r>
              <w:rPr>
                <w:noProof/>
                <w:webHidden/>
              </w:rPr>
              <w:fldChar w:fldCharType="end"/>
            </w:r>
          </w:hyperlink>
        </w:p>
        <w:p w14:paraId="6002D431" w14:textId="6C56A6F7" w:rsidR="008B18AB" w:rsidRDefault="008B18AB">
          <w:pPr>
            <w:pStyle w:val="TOC3"/>
            <w:tabs>
              <w:tab w:val="right" w:leader="dot" w:pos="9854"/>
            </w:tabs>
            <w:rPr>
              <w:rFonts w:eastAsiaTheme="minorEastAsia"/>
              <w:noProof/>
              <w:kern w:val="2"/>
              <w:sz w:val="24"/>
              <w:szCs w:val="24"/>
              <w:lang w:eastAsia="en-AU"/>
              <w14:ligatures w14:val="standardContextual"/>
            </w:rPr>
          </w:pPr>
          <w:hyperlink w:anchor="_Toc213839564" w:history="1">
            <w:r w:rsidRPr="001D5354">
              <w:rPr>
                <w:rStyle w:val="Hyperlink"/>
                <w:noProof/>
              </w:rPr>
              <w:t>Transport</w:t>
            </w:r>
            <w:r>
              <w:rPr>
                <w:noProof/>
                <w:webHidden/>
              </w:rPr>
              <w:tab/>
            </w:r>
            <w:r>
              <w:rPr>
                <w:noProof/>
                <w:webHidden/>
              </w:rPr>
              <w:fldChar w:fldCharType="begin"/>
            </w:r>
            <w:r>
              <w:rPr>
                <w:noProof/>
                <w:webHidden/>
              </w:rPr>
              <w:instrText xml:space="preserve"> PAGEREF _Toc213839564 \h </w:instrText>
            </w:r>
            <w:r>
              <w:rPr>
                <w:noProof/>
                <w:webHidden/>
              </w:rPr>
            </w:r>
            <w:r>
              <w:rPr>
                <w:noProof/>
                <w:webHidden/>
              </w:rPr>
              <w:fldChar w:fldCharType="separate"/>
            </w:r>
            <w:r>
              <w:rPr>
                <w:noProof/>
                <w:webHidden/>
              </w:rPr>
              <w:t>8</w:t>
            </w:r>
            <w:r>
              <w:rPr>
                <w:noProof/>
                <w:webHidden/>
              </w:rPr>
              <w:fldChar w:fldCharType="end"/>
            </w:r>
          </w:hyperlink>
        </w:p>
        <w:p w14:paraId="67935209" w14:textId="480E560E" w:rsidR="008B18AB" w:rsidRDefault="008B18AB">
          <w:pPr>
            <w:pStyle w:val="TOC3"/>
            <w:tabs>
              <w:tab w:val="right" w:leader="dot" w:pos="9854"/>
            </w:tabs>
            <w:rPr>
              <w:rFonts w:eastAsiaTheme="minorEastAsia"/>
              <w:noProof/>
              <w:kern w:val="2"/>
              <w:sz w:val="24"/>
              <w:szCs w:val="24"/>
              <w:lang w:eastAsia="en-AU"/>
              <w14:ligatures w14:val="standardContextual"/>
            </w:rPr>
          </w:pPr>
          <w:hyperlink w:anchor="_Toc213839565" w:history="1">
            <w:r w:rsidRPr="001D5354">
              <w:rPr>
                <w:rStyle w:val="Hyperlink"/>
                <w:noProof/>
              </w:rPr>
              <w:t>Criminal convictions</w:t>
            </w:r>
            <w:r>
              <w:rPr>
                <w:noProof/>
                <w:webHidden/>
              </w:rPr>
              <w:tab/>
            </w:r>
            <w:r>
              <w:rPr>
                <w:noProof/>
                <w:webHidden/>
              </w:rPr>
              <w:fldChar w:fldCharType="begin"/>
            </w:r>
            <w:r>
              <w:rPr>
                <w:noProof/>
                <w:webHidden/>
              </w:rPr>
              <w:instrText xml:space="preserve"> PAGEREF _Toc213839565 \h </w:instrText>
            </w:r>
            <w:r>
              <w:rPr>
                <w:noProof/>
                <w:webHidden/>
              </w:rPr>
            </w:r>
            <w:r>
              <w:rPr>
                <w:noProof/>
                <w:webHidden/>
              </w:rPr>
              <w:fldChar w:fldCharType="separate"/>
            </w:r>
            <w:r>
              <w:rPr>
                <w:noProof/>
                <w:webHidden/>
              </w:rPr>
              <w:t>8</w:t>
            </w:r>
            <w:r>
              <w:rPr>
                <w:noProof/>
                <w:webHidden/>
              </w:rPr>
              <w:fldChar w:fldCharType="end"/>
            </w:r>
          </w:hyperlink>
        </w:p>
        <w:p w14:paraId="19BF153D" w14:textId="7BC254D3" w:rsidR="008B18AB" w:rsidRDefault="008B18AB">
          <w:pPr>
            <w:pStyle w:val="TOC3"/>
            <w:tabs>
              <w:tab w:val="right" w:leader="dot" w:pos="9854"/>
            </w:tabs>
            <w:rPr>
              <w:rFonts w:eastAsiaTheme="minorEastAsia"/>
              <w:noProof/>
              <w:kern w:val="2"/>
              <w:sz w:val="24"/>
              <w:szCs w:val="24"/>
              <w:lang w:eastAsia="en-AU"/>
              <w14:ligatures w14:val="standardContextual"/>
            </w:rPr>
          </w:pPr>
          <w:hyperlink w:anchor="_Toc213839566" w:history="1">
            <w:r w:rsidRPr="001D5354">
              <w:rPr>
                <w:rStyle w:val="Hyperlink"/>
                <w:noProof/>
              </w:rPr>
              <w:t>Intergenerational</w:t>
            </w:r>
            <w:r>
              <w:rPr>
                <w:noProof/>
                <w:webHidden/>
              </w:rPr>
              <w:tab/>
            </w:r>
            <w:r>
              <w:rPr>
                <w:noProof/>
                <w:webHidden/>
              </w:rPr>
              <w:fldChar w:fldCharType="begin"/>
            </w:r>
            <w:r>
              <w:rPr>
                <w:noProof/>
                <w:webHidden/>
              </w:rPr>
              <w:instrText xml:space="preserve"> PAGEREF _Toc213839566 \h </w:instrText>
            </w:r>
            <w:r>
              <w:rPr>
                <w:noProof/>
                <w:webHidden/>
              </w:rPr>
            </w:r>
            <w:r>
              <w:rPr>
                <w:noProof/>
                <w:webHidden/>
              </w:rPr>
              <w:fldChar w:fldCharType="separate"/>
            </w:r>
            <w:r>
              <w:rPr>
                <w:noProof/>
                <w:webHidden/>
              </w:rPr>
              <w:t>8</w:t>
            </w:r>
            <w:r>
              <w:rPr>
                <w:noProof/>
                <w:webHidden/>
              </w:rPr>
              <w:fldChar w:fldCharType="end"/>
            </w:r>
          </w:hyperlink>
        </w:p>
        <w:p w14:paraId="529E8333" w14:textId="68F362CA" w:rsidR="008B18AB" w:rsidRDefault="008B18AB">
          <w:pPr>
            <w:pStyle w:val="TOC3"/>
            <w:tabs>
              <w:tab w:val="right" w:leader="dot" w:pos="9854"/>
            </w:tabs>
            <w:rPr>
              <w:rFonts w:eastAsiaTheme="minorEastAsia"/>
              <w:noProof/>
              <w:kern w:val="2"/>
              <w:sz w:val="24"/>
              <w:szCs w:val="24"/>
              <w:lang w:eastAsia="en-AU"/>
              <w14:ligatures w14:val="standardContextual"/>
            </w:rPr>
          </w:pPr>
          <w:hyperlink w:anchor="_Toc213839567" w:history="1">
            <w:r w:rsidRPr="001D5354">
              <w:rPr>
                <w:rStyle w:val="Hyperlink"/>
                <w:noProof/>
              </w:rPr>
              <w:t>Job Search Confidence</w:t>
            </w:r>
            <w:r>
              <w:rPr>
                <w:noProof/>
                <w:webHidden/>
              </w:rPr>
              <w:tab/>
            </w:r>
            <w:r>
              <w:rPr>
                <w:noProof/>
                <w:webHidden/>
              </w:rPr>
              <w:fldChar w:fldCharType="begin"/>
            </w:r>
            <w:r>
              <w:rPr>
                <w:noProof/>
                <w:webHidden/>
              </w:rPr>
              <w:instrText xml:space="preserve"> PAGEREF _Toc213839567 \h </w:instrText>
            </w:r>
            <w:r>
              <w:rPr>
                <w:noProof/>
                <w:webHidden/>
              </w:rPr>
            </w:r>
            <w:r>
              <w:rPr>
                <w:noProof/>
                <w:webHidden/>
              </w:rPr>
              <w:fldChar w:fldCharType="separate"/>
            </w:r>
            <w:r>
              <w:rPr>
                <w:noProof/>
                <w:webHidden/>
              </w:rPr>
              <w:t>8</w:t>
            </w:r>
            <w:r>
              <w:rPr>
                <w:noProof/>
                <w:webHidden/>
              </w:rPr>
              <w:fldChar w:fldCharType="end"/>
            </w:r>
          </w:hyperlink>
        </w:p>
        <w:p w14:paraId="261C24A7" w14:textId="18498929" w:rsidR="008B18AB" w:rsidRDefault="008B18AB">
          <w:pPr>
            <w:pStyle w:val="TOC2"/>
            <w:tabs>
              <w:tab w:val="left" w:pos="720"/>
              <w:tab w:val="right" w:leader="dot" w:pos="9854"/>
            </w:tabs>
            <w:rPr>
              <w:rFonts w:eastAsiaTheme="minorEastAsia"/>
              <w:noProof/>
              <w:kern w:val="2"/>
              <w:sz w:val="24"/>
              <w:szCs w:val="24"/>
              <w:lang w:eastAsia="en-AU"/>
              <w14:ligatures w14:val="standardContextual"/>
            </w:rPr>
          </w:pPr>
          <w:hyperlink w:anchor="_Toc213839568" w:history="1">
            <w:r w:rsidRPr="001D5354">
              <w:rPr>
                <w:rStyle w:val="Hyperlink"/>
                <w:rFonts w:cs="Times New Roman"/>
                <w:noProof/>
              </w:rPr>
              <w:t>6.</w:t>
            </w:r>
            <w:r>
              <w:rPr>
                <w:rFonts w:eastAsiaTheme="minorEastAsia"/>
                <w:noProof/>
                <w:kern w:val="2"/>
                <w:sz w:val="24"/>
                <w:szCs w:val="24"/>
                <w:lang w:eastAsia="en-AU"/>
                <w14:ligatures w14:val="standardContextual"/>
              </w:rPr>
              <w:tab/>
            </w:r>
            <w:r w:rsidRPr="001D5354">
              <w:rPr>
                <w:rStyle w:val="Hyperlink"/>
                <w:rFonts w:cs="Times New Roman"/>
                <w:noProof/>
              </w:rPr>
              <w:t>Other Factors</w:t>
            </w:r>
            <w:r>
              <w:rPr>
                <w:noProof/>
                <w:webHidden/>
              </w:rPr>
              <w:tab/>
            </w:r>
            <w:r>
              <w:rPr>
                <w:noProof/>
                <w:webHidden/>
              </w:rPr>
              <w:fldChar w:fldCharType="begin"/>
            </w:r>
            <w:r>
              <w:rPr>
                <w:noProof/>
                <w:webHidden/>
              </w:rPr>
              <w:instrText xml:space="preserve"> PAGEREF _Toc213839568 \h </w:instrText>
            </w:r>
            <w:r>
              <w:rPr>
                <w:noProof/>
                <w:webHidden/>
              </w:rPr>
            </w:r>
            <w:r>
              <w:rPr>
                <w:noProof/>
                <w:webHidden/>
              </w:rPr>
              <w:fldChar w:fldCharType="separate"/>
            </w:r>
            <w:r>
              <w:rPr>
                <w:noProof/>
                <w:webHidden/>
              </w:rPr>
              <w:t>9</w:t>
            </w:r>
            <w:r>
              <w:rPr>
                <w:noProof/>
                <w:webHidden/>
              </w:rPr>
              <w:fldChar w:fldCharType="end"/>
            </w:r>
          </w:hyperlink>
        </w:p>
        <w:p w14:paraId="20B6EE71" w14:textId="533AD0C6" w:rsidR="008B18AB" w:rsidRDefault="008B18AB">
          <w:pPr>
            <w:pStyle w:val="TOC3"/>
            <w:tabs>
              <w:tab w:val="right" w:leader="dot" w:pos="9854"/>
            </w:tabs>
            <w:rPr>
              <w:rFonts w:eastAsiaTheme="minorEastAsia"/>
              <w:noProof/>
              <w:kern w:val="2"/>
              <w:sz w:val="24"/>
              <w:szCs w:val="24"/>
              <w:lang w:eastAsia="en-AU"/>
              <w14:ligatures w14:val="standardContextual"/>
            </w:rPr>
          </w:pPr>
          <w:hyperlink w:anchor="_Toc213839569" w:history="1">
            <w:r w:rsidRPr="001D5354">
              <w:rPr>
                <w:rStyle w:val="Hyperlink"/>
                <w:noProof/>
              </w:rPr>
              <w:t>Age and Gender</w:t>
            </w:r>
            <w:r>
              <w:rPr>
                <w:noProof/>
                <w:webHidden/>
              </w:rPr>
              <w:tab/>
            </w:r>
            <w:r>
              <w:rPr>
                <w:noProof/>
                <w:webHidden/>
              </w:rPr>
              <w:fldChar w:fldCharType="begin"/>
            </w:r>
            <w:r>
              <w:rPr>
                <w:noProof/>
                <w:webHidden/>
              </w:rPr>
              <w:instrText xml:space="preserve"> PAGEREF _Toc213839569 \h </w:instrText>
            </w:r>
            <w:r>
              <w:rPr>
                <w:noProof/>
                <w:webHidden/>
              </w:rPr>
            </w:r>
            <w:r>
              <w:rPr>
                <w:noProof/>
                <w:webHidden/>
              </w:rPr>
              <w:fldChar w:fldCharType="separate"/>
            </w:r>
            <w:r>
              <w:rPr>
                <w:noProof/>
                <w:webHidden/>
              </w:rPr>
              <w:t>9</w:t>
            </w:r>
            <w:r>
              <w:rPr>
                <w:noProof/>
                <w:webHidden/>
              </w:rPr>
              <w:fldChar w:fldCharType="end"/>
            </w:r>
          </w:hyperlink>
        </w:p>
        <w:p w14:paraId="24E61B60" w14:textId="3E9392AD" w:rsidR="008B18AB" w:rsidRDefault="008B18AB">
          <w:pPr>
            <w:pStyle w:val="TOC3"/>
            <w:tabs>
              <w:tab w:val="right" w:leader="dot" w:pos="9854"/>
            </w:tabs>
            <w:rPr>
              <w:rFonts w:eastAsiaTheme="minorEastAsia"/>
              <w:noProof/>
              <w:kern w:val="2"/>
              <w:sz w:val="24"/>
              <w:szCs w:val="24"/>
              <w:lang w:eastAsia="en-AU"/>
              <w14:ligatures w14:val="standardContextual"/>
            </w:rPr>
          </w:pPr>
          <w:hyperlink w:anchor="_Toc213839570" w:history="1">
            <w:r w:rsidRPr="001D5354">
              <w:rPr>
                <w:rStyle w:val="Hyperlink"/>
                <w:rFonts w:cs="Times New Roman"/>
                <w:noProof/>
              </w:rPr>
              <w:t>Contactability</w:t>
            </w:r>
            <w:r>
              <w:rPr>
                <w:noProof/>
                <w:webHidden/>
              </w:rPr>
              <w:tab/>
            </w:r>
            <w:r>
              <w:rPr>
                <w:noProof/>
                <w:webHidden/>
              </w:rPr>
              <w:fldChar w:fldCharType="begin"/>
            </w:r>
            <w:r>
              <w:rPr>
                <w:noProof/>
                <w:webHidden/>
              </w:rPr>
              <w:instrText xml:space="preserve"> PAGEREF _Toc213839570 \h </w:instrText>
            </w:r>
            <w:r>
              <w:rPr>
                <w:noProof/>
                <w:webHidden/>
              </w:rPr>
            </w:r>
            <w:r>
              <w:rPr>
                <w:noProof/>
                <w:webHidden/>
              </w:rPr>
              <w:fldChar w:fldCharType="separate"/>
            </w:r>
            <w:r>
              <w:rPr>
                <w:noProof/>
                <w:webHidden/>
              </w:rPr>
              <w:t>10</w:t>
            </w:r>
            <w:r>
              <w:rPr>
                <w:noProof/>
                <w:webHidden/>
              </w:rPr>
              <w:fldChar w:fldCharType="end"/>
            </w:r>
          </w:hyperlink>
        </w:p>
        <w:p w14:paraId="2AB4FFCD" w14:textId="3E68092B" w:rsidR="008B18AB" w:rsidRDefault="008B18AB">
          <w:pPr>
            <w:pStyle w:val="TOC3"/>
            <w:tabs>
              <w:tab w:val="right" w:leader="dot" w:pos="9854"/>
            </w:tabs>
            <w:rPr>
              <w:rFonts w:eastAsiaTheme="minorEastAsia"/>
              <w:noProof/>
              <w:kern w:val="2"/>
              <w:sz w:val="24"/>
              <w:szCs w:val="24"/>
              <w:lang w:eastAsia="en-AU"/>
              <w14:ligatures w14:val="standardContextual"/>
            </w:rPr>
          </w:pPr>
          <w:hyperlink w:anchor="_Toc213839571" w:history="1">
            <w:r w:rsidRPr="001D5354">
              <w:rPr>
                <w:rStyle w:val="Hyperlink"/>
                <w:rFonts w:cs="Calibri"/>
                <w:noProof/>
              </w:rPr>
              <w:t>Statistical analysis by the department has shown that a participant’s chances of finding employment are influenced by their ability to make contact with, and be contacted by, potential employers and their provider.</w:t>
            </w:r>
            <w:r>
              <w:rPr>
                <w:noProof/>
                <w:webHidden/>
              </w:rPr>
              <w:tab/>
            </w:r>
            <w:r>
              <w:rPr>
                <w:noProof/>
                <w:webHidden/>
              </w:rPr>
              <w:fldChar w:fldCharType="begin"/>
            </w:r>
            <w:r>
              <w:rPr>
                <w:noProof/>
                <w:webHidden/>
              </w:rPr>
              <w:instrText xml:space="preserve"> PAGEREF _Toc213839571 \h </w:instrText>
            </w:r>
            <w:r>
              <w:rPr>
                <w:noProof/>
                <w:webHidden/>
              </w:rPr>
            </w:r>
            <w:r>
              <w:rPr>
                <w:noProof/>
                <w:webHidden/>
              </w:rPr>
              <w:fldChar w:fldCharType="separate"/>
            </w:r>
            <w:r>
              <w:rPr>
                <w:noProof/>
                <w:webHidden/>
              </w:rPr>
              <w:t>10</w:t>
            </w:r>
            <w:r>
              <w:rPr>
                <w:noProof/>
                <w:webHidden/>
              </w:rPr>
              <w:fldChar w:fldCharType="end"/>
            </w:r>
          </w:hyperlink>
        </w:p>
        <w:p w14:paraId="7CC631B6" w14:textId="51C8055C" w:rsidR="008B18AB" w:rsidRDefault="008B18AB">
          <w:pPr>
            <w:pStyle w:val="TOC3"/>
            <w:tabs>
              <w:tab w:val="right" w:leader="dot" w:pos="9854"/>
            </w:tabs>
            <w:rPr>
              <w:rFonts w:eastAsiaTheme="minorEastAsia"/>
              <w:noProof/>
              <w:kern w:val="2"/>
              <w:sz w:val="24"/>
              <w:szCs w:val="24"/>
              <w:lang w:eastAsia="en-AU"/>
              <w14:ligatures w14:val="standardContextual"/>
            </w:rPr>
          </w:pPr>
          <w:hyperlink w:anchor="_Toc213839572" w:history="1">
            <w:r w:rsidRPr="001D5354">
              <w:rPr>
                <w:rStyle w:val="Hyperlink"/>
                <w:rFonts w:cs="Times New Roman"/>
                <w:noProof/>
              </w:rPr>
              <w:t>Geographic Location</w:t>
            </w:r>
            <w:r>
              <w:rPr>
                <w:noProof/>
                <w:webHidden/>
              </w:rPr>
              <w:tab/>
            </w:r>
            <w:r>
              <w:rPr>
                <w:noProof/>
                <w:webHidden/>
              </w:rPr>
              <w:fldChar w:fldCharType="begin"/>
            </w:r>
            <w:r>
              <w:rPr>
                <w:noProof/>
                <w:webHidden/>
              </w:rPr>
              <w:instrText xml:space="preserve"> PAGEREF _Toc213839572 \h </w:instrText>
            </w:r>
            <w:r>
              <w:rPr>
                <w:noProof/>
                <w:webHidden/>
              </w:rPr>
            </w:r>
            <w:r>
              <w:rPr>
                <w:noProof/>
                <w:webHidden/>
              </w:rPr>
              <w:fldChar w:fldCharType="separate"/>
            </w:r>
            <w:r>
              <w:rPr>
                <w:noProof/>
                <w:webHidden/>
              </w:rPr>
              <w:t>10</w:t>
            </w:r>
            <w:r>
              <w:rPr>
                <w:noProof/>
                <w:webHidden/>
              </w:rPr>
              <w:fldChar w:fldCharType="end"/>
            </w:r>
          </w:hyperlink>
        </w:p>
        <w:p w14:paraId="5A6E15F1" w14:textId="0653CD43" w:rsidR="008B18AB" w:rsidRDefault="008B18AB">
          <w:pPr>
            <w:pStyle w:val="TOC3"/>
            <w:tabs>
              <w:tab w:val="right" w:leader="dot" w:pos="9854"/>
            </w:tabs>
            <w:rPr>
              <w:rFonts w:eastAsiaTheme="minorEastAsia"/>
              <w:noProof/>
              <w:kern w:val="2"/>
              <w:sz w:val="24"/>
              <w:szCs w:val="24"/>
              <w:lang w:eastAsia="en-AU"/>
              <w14:ligatures w14:val="standardContextual"/>
            </w:rPr>
          </w:pPr>
          <w:hyperlink w:anchor="_Toc213839573" w:history="1">
            <w:r w:rsidRPr="001D5354">
              <w:rPr>
                <w:rStyle w:val="Hyperlink"/>
                <w:noProof/>
              </w:rPr>
              <w:t>Participant History</w:t>
            </w:r>
            <w:r>
              <w:rPr>
                <w:noProof/>
                <w:webHidden/>
              </w:rPr>
              <w:tab/>
            </w:r>
            <w:r>
              <w:rPr>
                <w:noProof/>
                <w:webHidden/>
              </w:rPr>
              <w:fldChar w:fldCharType="begin"/>
            </w:r>
            <w:r>
              <w:rPr>
                <w:noProof/>
                <w:webHidden/>
              </w:rPr>
              <w:instrText xml:space="preserve"> PAGEREF _Toc213839573 \h </w:instrText>
            </w:r>
            <w:r>
              <w:rPr>
                <w:noProof/>
                <w:webHidden/>
              </w:rPr>
            </w:r>
            <w:r>
              <w:rPr>
                <w:noProof/>
                <w:webHidden/>
              </w:rPr>
              <w:fldChar w:fldCharType="separate"/>
            </w:r>
            <w:r>
              <w:rPr>
                <w:noProof/>
                <w:webHidden/>
              </w:rPr>
              <w:t>10</w:t>
            </w:r>
            <w:r>
              <w:rPr>
                <w:noProof/>
                <w:webHidden/>
              </w:rPr>
              <w:fldChar w:fldCharType="end"/>
            </w:r>
          </w:hyperlink>
        </w:p>
        <w:p w14:paraId="4C4C9E15" w14:textId="1E0051CF" w:rsidR="008B18AB" w:rsidRDefault="008B18AB">
          <w:pPr>
            <w:pStyle w:val="TOC3"/>
            <w:tabs>
              <w:tab w:val="right" w:leader="dot" w:pos="9854"/>
            </w:tabs>
            <w:rPr>
              <w:rFonts w:eastAsiaTheme="minorEastAsia"/>
              <w:noProof/>
              <w:kern w:val="2"/>
              <w:sz w:val="24"/>
              <w:szCs w:val="24"/>
              <w:lang w:eastAsia="en-AU"/>
              <w14:ligatures w14:val="standardContextual"/>
            </w:rPr>
          </w:pPr>
          <w:hyperlink w:anchor="_Toc213839574" w:history="1">
            <w:r w:rsidRPr="001D5354">
              <w:rPr>
                <w:rStyle w:val="Hyperlink"/>
                <w:rFonts w:cs="Times New Roman"/>
                <w:noProof/>
              </w:rPr>
              <w:t>Distance from a Labour Market</w:t>
            </w:r>
            <w:r>
              <w:rPr>
                <w:noProof/>
                <w:webHidden/>
              </w:rPr>
              <w:tab/>
            </w:r>
            <w:r>
              <w:rPr>
                <w:noProof/>
                <w:webHidden/>
              </w:rPr>
              <w:fldChar w:fldCharType="begin"/>
            </w:r>
            <w:r>
              <w:rPr>
                <w:noProof/>
                <w:webHidden/>
              </w:rPr>
              <w:instrText xml:space="preserve"> PAGEREF _Toc213839574 \h </w:instrText>
            </w:r>
            <w:r>
              <w:rPr>
                <w:noProof/>
                <w:webHidden/>
              </w:rPr>
            </w:r>
            <w:r>
              <w:rPr>
                <w:noProof/>
                <w:webHidden/>
              </w:rPr>
              <w:fldChar w:fldCharType="separate"/>
            </w:r>
            <w:r>
              <w:rPr>
                <w:noProof/>
                <w:webHidden/>
              </w:rPr>
              <w:t>11</w:t>
            </w:r>
            <w:r>
              <w:rPr>
                <w:noProof/>
                <w:webHidden/>
              </w:rPr>
              <w:fldChar w:fldCharType="end"/>
            </w:r>
          </w:hyperlink>
        </w:p>
        <w:p w14:paraId="32597C2C" w14:textId="334DAE06" w:rsidR="008B18AB" w:rsidRDefault="008B18AB">
          <w:pPr>
            <w:pStyle w:val="TOC1"/>
            <w:tabs>
              <w:tab w:val="right" w:leader="dot" w:pos="9854"/>
            </w:tabs>
            <w:rPr>
              <w:rFonts w:eastAsiaTheme="minorEastAsia"/>
              <w:noProof/>
              <w:kern w:val="2"/>
              <w:sz w:val="24"/>
              <w:szCs w:val="24"/>
              <w:lang w:eastAsia="en-AU"/>
              <w14:ligatures w14:val="standardContextual"/>
            </w:rPr>
          </w:pPr>
          <w:hyperlink w:anchor="_Toc213839575" w:history="1">
            <w:r w:rsidRPr="001D5354">
              <w:rPr>
                <w:rStyle w:val="Hyperlink"/>
                <w:noProof/>
              </w:rPr>
              <w:t>Attachment A</w:t>
            </w:r>
            <w:r>
              <w:rPr>
                <w:noProof/>
                <w:webHidden/>
              </w:rPr>
              <w:tab/>
            </w:r>
            <w:r>
              <w:rPr>
                <w:noProof/>
                <w:webHidden/>
              </w:rPr>
              <w:fldChar w:fldCharType="begin"/>
            </w:r>
            <w:r>
              <w:rPr>
                <w:noProof/>
                <w:webHidden/>
              </w:rPr>
              <w:instrText xml:space="preserve"> PAGEREF _Toc213839575 \h </w:instrText>
            </w:r>
            <w:r>
              <w:rPr>
                <w:noProof/>
                <w:webHidden/>
              </w:rPr>
            </w:r>
            <w:r>
              <w:rPr>
                <w:noProof/>
                <w:webHidden/>
              </w:rPr>
              <w:fldChar w:fldCharType="separate"/>
            </w:r>
            <w:r>
              <w:rPr>
                <w:noProof/>
                <w:webHidden/>
              </w:rPr>
              <w:t>12</w:t>
            </w:r>
            <w:r>
              <w:rPr>
                <w:noProof/>
                <w:webHidden/>
              </w:rPr>
              <w:fldChar w:fldCharType="end"/>
            </w:r>
          </w:hyperlink>
        </w:p>
        <w:p w14:paraId="2DFD7715" w14:textId="6DF4447E" w:rsidR="008B18AB" w:rsidRDefault="008B18AB">
          <w:pPr>
            <w:pStyle w:val="TOC2"/>
            <w:tabs>
              <w:tab w:val="right" w:leader="dot" w:pos="9854"/>
            </w:tabs>
            <w:rPr>
              <w:rFonts w:eastAsiaTheme="minorEastAsia"/>
              <w:noProof/>
              <w:kern w:val="2"/>
              <w:sz w:val="24"/>
              <w:szCs w:val="24"/>
              <w:lang w:eastAsia="en-AU"/>
              <w14:ligatures w14:val="standardContextual"/>
            </w:rPr>
          </w:pPr>
          <w:hyperlink w:anchor="_Toc213839576" w:history="1">
            <w:r w:rsidRPr="001D5354">
              <w:rPr>
                <w:rStyle w:val="Hyperlink"/>
                <w:rFonts w:cs="Times New Roman"/>
                <w:noProof/>
              </w:rPr>
              <w:t>JSCI re-estimation</w:t>
            </w:r>
            <w:r>
              <w:rPr>
                <w:noProof/>
                <w:webHidden/>
              </w:rPr>
              <w:tab/>
            </w:r>
            <w:r>
              <w:rPr>
                <w:noProof/>
                <w:webHidden/>
              </w:rPr>
              <w:fldChar w:fldCharType="begin"/>
            </w:r>
            <w:r>
              <w:rPr>
                <w:noProof/>
                <w:webHidden/>
              </w:rPr>
              <w:instrText xml:space="preserve"> PAGEREF _Toc213839576 \h </w:instrText>
            </w:r>
            <w:r>
              <w:rPr>
                <w:noProof/>
                <w:webHidden/>
              </w:rPr>
            </w:r>
            <w:r>
              <w:rPr>
                <w:noProof/>
                <w:webHidden/>
              </w:rPr>
              <w:fldChar w:fldCharType="separate"/>
            </w:r>
            <w:r>
              <w:rPr>
                <w:noProof/>
                <w:webHidden/>
              </w:rPr>
              <w:t>12</w:t>
            </w:r>
            <w:r>
              <w:rPr>
                <w:noProof/>
                <w:webHidden/>
              </w:rPr>
              <w:fldChar w:fldCharType="end"/>
            </w:r>
          </w:hyperlink>
        </w:p>
        <w:p w14:paraId="33BF955B" w14:textId="6FCE24F6" w:rsidR="00E369AB" w:rsidRDefault="00E369AB">
          <w:r>
            <w:rPr>
              <w:b/>
              <w:bCs/>
              <w:noProof/>
            </w:rPr>
            <w:fldChar w:fldCharType="end"/>
          </w:r>
        </w:p>
      </w:sdtContent>
    </w:sdt>
    <w:p w14:paraId="0F037631" w14:textId="487EED74" w:rsidR="00565DC7" w:rsidRDefault="00565DC7">
      <w:pPr>
        <w:spacing w:after="160" w:line="259" w:lineRule="auto"/>
        <w:rPr>
          <w:rFonts w:ascii="Calibri" w:eastAsiaTheme="majorEastAsia" w:hAnsi="Calibri" w:cstheme="majorBidi"/>
          <w:b/>
          <w:sz w:val="34"/>
          <w:szCs w:val="32"/>
        </w:rPr>
      </w:pPr>
      <w:r>
        <w:br w:type="page"/>
      </w:r>
    </w:p>
    <w:p w14:paraId="0EC55920" w14:textId="6B5AA1F0" w:rsidR="00926BA9" w:rsidRDefault="00926BA9" w:rsidP="00926BA9">
      <w:pPr>
        <w:pStyle w:val="Heading1"/>
        <w:rPr>
          <w:color w:val="auto"/>
        </w:rPr>
      </w:pPr>
      <w:bookmarkStart w:id="0" w:name="_Toc213839547"/>
      <w:r>
        <w:rPr>
          <w:color w:val="auto"/>
        </w:rPr>
        <w:lastRenderedPageBreak/>
        <w:t>Introduction</w:t>
      </w:r>
      <w:bookmarkEnd w:id="0"/>
    </w:p>
    <w:p w14:paraId="62672A94" w14:textId="77777777" w:rsidR="002056BD" w:rsidRPr="006C10A0" w:rsidRDefault="002056BD" w:rsidP="002056BD">
      <w:pPr>
        <w:spacing w:line="276" w:lineRule="auto"/>
        <w:rPr>
          <w:rFonts w:ascii="Calibri" w:eastAsia="Calibri" w:hAnsi="Calibri" w:cs="Arial"/>
          <w:color w:val="000000" w:themeColor="text1"/>
        </w:rPr>
      </w:pPr>
      <w:r w:rsidRPr="2D8E9DF4">
        <w:rPr>
          <w:rFonts w:ascii="Calibri" w:eastAsia="Calibri" w:hAnsi="Calibri" w:cs="Arial"/>
          <w:color w:val="000000" w:themeColor="text1"/>
        </w:rPr>
        <w:t>Th</w:t>
      </w:r>
      <w:r>
        <w:rPr>
          <w:rFonts w:ascii="Calibri" w:eastAsia="Calibri" w:hAnsi="Calibri" w:cs="Arial"/>
          <w:color w:val="000000" w:themeColor="text1"/>
        </w:rPr>
        <w:t xml:space="preserve">is </w:t>
      </w:r>
      <w:r w:rsidRPr="2D8E9DF4">
        <w:rPr>
          <w:rFonts w:ascii="Calibri" w:eastAsia="Calibri" w:hAnsi="Calibri" w:cs="Arial"/>
          <w:color w:val="000000" w:themeColor="text1"/>
        </w:rPr>
        <w:t xml:space="preserve">document </w:t>
      </w:r>
      <w:r>
        <w:rPr>
          <w:rFonts w:ascii="Calibri" w:eastAsia="Calibri" w:hAnsi="Calibri" w:cs="Arial"/>
          <w:color w:val="000000" w:themeColor="text1"/>
        </w:rPr>
        <w:t xml:space="preserve">provides an </w:t>
      </w:r>
      <w:r w:rsidRPr="77673458">
        <w:rPr>
          <w:rFonts w:ascii="Calibri" w:eastAsia="Calibri" w:hAnsi="Calibri" w:cs="Arial"/>
          <w:color w:val="000000" w:themeColor="text1"/>
        </w:rPr>
        <w:t>overview</w:t>
      </w:r>
      <w:r>
        <w:rPr>
          <w:rFonts w:ascii="Calibri" w:eastAsia="Calibri" w:hAnsi="Calibri" w:cs="Arial"/>
          <w:color w:val="000000" w:themeColor="text1"/>
        </w:rPr>
        <w:t xml:space="preserve"> of the information collected through the </w:t>
      </w:r>
      <w:r w:rsidRPr="13AFAF16">
        <w:rPr>
          <w:rFonts w:ascii="Calibri" w:eastAsia="Calibri" w:hAnsi="Calibri" w:cs="Arial"/>
          <w:color w:val="000000" w:themeColor="text1"/>
        </w:rPr>
        <w:t xml:space="preserve">Job Seeker </w:t>
      </w:r>
      <w:r w:rsidRPr="006C10A0">
        <w:rPr>
          <w:rFonts w:ascii="Calibri" w:eastAsia="Calibri" w:hAnsi="Calibri" w:cs="Arial"/>
          <w:color w:val="000000" w:themeColor="text1"/>
        </w:rPr>
        <w:t xml:space="preserve">Snapshot. </w:t>
      </w:r>
    </w:p>
    <w:p w14:paraId="5E7743C9" w14:textId="39AE0B34" w:rsidR="002056BD" w:rsidRPr="00825EF3" w:rsidRDefault="002056BD" w:rsidP="2573ECB8">
      <w:pPr>
        <w:spacing w:line="276" w:lineRule="auto"/>
        <w:rPr>
          <w:rFonts w:ascii="Calibri" w:eastAsia="Calibri" w:hAnsi="Calibri" w:cs="Arial"/>
          <w:color w:val="000000" w:themeColor="text1"/>
        </w:rPr>
      </w:pPr>
      <w:r w:rsidRPr="09B78B75">
        <w:rPr>
          <w:rFonts w:ascii="Calibri" w:eastAsia="Calibri" w:hAnsi="Calibri" w:cs="Arial"/>
          <w:color w:val="000000" w:themeColor="text1"/>
        </w:rPr>
        <w:t>It has been prepared for Workforce Australia Services (provider services) and individuals who access Workforce Australia Online including the Digital Services Contact Centre</w:t>
      </w:r>
      <w:r w:rsidR="00784ADE" w:rsidRPr="09B78B75">
        <w:rPr>
          <w:rFonts w:ascii="Calibri" w:eastAsia="Calibri" w:hAnsi="Calibri" w:cs="Arial"/>
          <w:color w:val="000000" w:themeColor="text1"/>
        </w:rPr>
        <w:t xml:space="preserve"> (DSCC</w:t>
      </w:r>
      <w:r w:rsidR="00EE4825" w:rsidRPr="09B78B75">
        <w:rPr>
          <w:rFonts w:ascii="Calibri" w:eastAsia="Calibri" w:hAnsi="Calibri" w:cs="Arial"/>
          <w:color w:val="000000" w:themeColor="text1"/>
        </w:rPr>
        <w:t>)</w:t>
      </w:r>
      <w:r w:rsidRPr="09B78B75">
        <w:rPr>
          <w:rFonts w:ascii="Calibri" w:eastAsia="Calibri" w:hAnsi="Calibri" w:cs="Arial"/>
          <w:color w:val="000000" w:themeColor="text1"/>
        </w:rPr>
        <w:t xml:space="preserve">. </w:t>
      </w:r>
      <w:r w:rsidR="45E31ADB" w:rsidRPr="09B78B75">
        <w:rPr>
          <w:rFonts w:ascii="Calibri" w:eastAsia="Calibri" w:hAnsi="Calibri" w:cs="Arial"/>
          <w:color w:val="000000" w:themeColor="text1"/>
        </w:rPr>
        <w:t>T</w:t>
      </w:r>
      <w:r w:rsidR="1D82DC0B" w:rsidRPr="09B78B75">
        <w:rPr>
          <w:rFonts w:eastAsiaTheme="minorEastAsia"/>
          <w:color w:val="000000" w:themeColor="text1"/>
        </w:rPr>
        <w:t xml:space="preserve">his overview document </w:t>
      </w:r>
      <w:r w:rsidR="3D77C1B1" w:rsidRPr="09B78B75">
        <w:rPr>
          <w:rFonts w:eastAsiaTheme="minorEastAsia"/>
          <w:color w:val="000000" w:themeColor="text1"/>
        </w:rPr>
        <w:t>should also</w:t>
      </w:r>
      <w:r w:rsidR="1D82DC0B" w:rsidRPr="09B78B75">
        <w:rPr>
          <w:rFonts w:eastAsiaTheme="minorEastAsia"/>
          <w:color w:val="000000" w:themeColor="text1"/>
        </w:rPr>
        <w:t xml:space="preserve"> be used by other employment programs that also use the Job Seeker Snapshot. </w:t>
      </w:r>
    </w:p>
    <w:p w14:paraId="1946D2A5" w14:textId="5EEF9CFF" w:rsidR="001C6055" w:rsidRPr="003E1823" w:rsidRDefault="001C6055" w:rsidP="09B78B75">
      <w:pPr>
        <w:spacing w:line="276" w:lineRule="auto"/>
        <w:rPr>
          <w:rFonts w:ascii="Calibri" w:eastAsiaTheme="majorEastAsia" w:hAnsi="Calibri" w:cstheme="majorBidi"/>
          <w:b/>
          <w:sz w:val="34"/>
          <w:szCs w:val="32"/>
        </w:rPr>
      </w:pPr>
      <w:bookmarkStart w:id="1" w:name="_Toc416800361"/>
      <w:bookmarkStart w:id="2" w:name="_Toc105767427"/>
      <w:bookmarkStart w:id="3" w:name="_Toc1637975503"/>
      <w:r w:rsidRPr="003E1823">
        <w:rPr>
          <w:rFonts w:ascii="Calibri" w:eastAsiaTheme="majorEastAsia" w:hAnsi="Calibri" w:cstheme="majorBidi"/>
          <w:b/>
          <w:sz w:val="34"/>
          <w:szCs w:val="32"/>
        </w:rPr>
        <w:t xml:space="preserve">Overview and Purpose of the </w:t>
      </w:r>
      <w:bookmarkEnd w:id="1"/>
      <w:r w:rsidRPr="003E1823">
        <w:rPr>
          <w:rFonts w:ascii="Calibri" w:eastAsiaTheme="majorEastAsia" w:hAnsi="Calibri" w:cstheme="majorBidi"/>
          <w:b/>
          <w:sz w:val="34"/>
          <w:szCs w:val="32"/>
        </w:rPr>
        <w:t>Job Seeker Snapshot</w:t>
      </w:r>
      <w:bookmarkEnd w:id="2"/>
      <w:r w:rsidRPr="003E1823">
        <w:rPr>
          <w:rFonts w:ascii="Calibri" w:eastAsiaTheme="majorEastAsia" w:hAnsi="Calibri" w:cstheme="majorBidi"/>
          <w:b/>
          <w:sz w:val="34"/>
          <w:szCs w:val="32"/>
        </w:rPr>
        <w:t xml:space="preserve"> </w:t>
      </w:r>
      <w:bookmarkEnd w:id="3"/>
    </w:p>
    <w:p w14:paraId="629093AA" w14:textId="77136CB7" w:rsidR="007D5528" w:rsidRPr="00647265" w:rsidRDefault="007D5528" w:rsidP="007D5528">
      <w:pPr>
        <w:spacing w:line="276" w:lineRule="auto"/>
        <w:rPr>
          <w:rFonts w:ascii="Calibri" w:eastAsia="Calibri" w:hAnsi="Calibri" w:cs="Calibri"/>
          <w:color w:val="000000" w:themeColor="text1"/>
        </w:rPr>
      </w:pPr>
      <w:r>
        <w:t>The Job Seeker Snapshot is a key component of the Job Seeker Assessment Framework</w:t>
      </w:r>
      <w:r w:rsidR="434F1D3E">
        <w:t xml:space="preserve"> (JSAF)</w:t>
      </w:r>
      <w:r>
        <w:t>. It is a questionnaire that collects participants’ (job seekers’) personal information</w:t>
      </w:r>
      <w:r w:rsidRPr="09B78B75">
        <w:rPr>
          <w:rFonts w:ascii="Calibri" w:eastAsia="Calibri" w:hAnsi="Calibri" w:cs="Calibri"/>
          <w:color w:val="000000" w:themeColor="text1"/>
        </w:rPr>
        <w:t xml:space="preserve"> to understand </w:t>
      </w:r>
      <w:r w:rsidR="1EEC4EDE" w:rsidRPr="09B78B75">
        <w:rPr>
          <w:rFonts w:ascii="Calibri" w:eastAsia="Calibri" w:hAnsi="Calibri" w:cs="Calibri"/>
          <w:color w:val="000000" w:themeColor="text1"/>
        </w:rPr>
        <w:t>their circumstances</w:t>
      </w:r>
      <w:r w:rsidRPr="09B78B75">
        <w:rPr>
          <w:rFonts w:ascii="Calibri" w:eastAsia="Calibri" w:hAnsi="Calibri" w:cs="Calibri"/>
          <w:color w:val="000000" w:themeColor="text1"/>
        </w:rPr>
        <w:t xml:space="preserve">, job search confidence, strengths, and any barriers or issues they may have in relation to finding employment. </w:t>
      </w:r>
      <w:r w:rsidRPr="09B78B75">
        <w:rPr>
          <w:rFonts w:eastAsia="Calibri"/>
          <w:color w:val="000000" w:themeColor="text1"/>
        </w:rPr>
        <w:t>It includes questions that:</w:t>
      </w:r>
    </w:p>
    <w:p w14:paraId="5F7DCE9A" w14:textId="0FE71D62" w:rsidR="007D5528" w:rsidRPr="00336F70" w:rsidRDefault="007D5528" w:rsidP="007D5528">
      <w:pPr>
        <w:pStyle w:val="ListParagraph"/>
        <w:numPr>
          <w:ilvl w:val="0"/>
          <w:numId w:val="10"/>
        </w:numPr>
        <w:spacing w:before="120" w:after="0"/>
      </w:pPr>
      <w:r>
        <w:t>determine the participant’s Job Seeker Classification Instrument (JSCI) score, which assesses the</w:t>
      </w:r>
      <w:r w:rsidR="74F56EE9">
        <w:t>ir</w:t>
      </w:r>
      <w:r>
        <w:t xml:space="preserve"> risk of Long-Term Unemployment (LTU) and determines servicing eligibility </w:t>
      </w:r>
      <w:r w:rsidR="5A396C8C">
        <w:t xml:space="preserve">in order </w:t>
      </w:r>
      <w:r>
        <w:t>to:</w:t>
      </w:r>
    </w:p>
    <w:p w14:paraId="786BCEB9" w14:textId="77777777" w:rsidR="007D5528" w:rsidRPr="00336F70" w:rsidRDefault="007D5528" w:rsidP="007D5528">
      <w:pPr>
        <w:pStyle w:val="ListParagraph"/>
        <w:numPr>
          <w:ilvl w:val="1"/>
          <w:numId w:val="10"/>
        </w:numPr>
        <w:spacing w:before="120" w:after="0"/>
      </w:pPr>
      <w:r w:rsidRPr="00336F70">
        <w:t>support participants to make an informed choice when moving between online</w:t>
      </w:r>
      <w:r>
        <w:t xml:space="preserve"> services</w:t>
      </w:r>
      <w:r w:rsidRPr="00336F70">
        <w:t xml:space="preserve"> to provider services</w:t>
      </w:r>
    </w:p>
    <w:p w14:paraId="5AE674CF" w14:textId="024D7815" w:rsidR="007D5528" w:rsidRPr="00336F70" w:rsidRDefault="007D5528" w:rsidP="007D5528">
      <w:pPr>
        <w:pStyle w:val="ListParagraph"/>
        <w:numPr>
          <w:ilvl w:val="1"/>
          <w:numId w:val="10"/>
        </w:numPr>
        <w:spacing w:before="120" w:after="0"/>
      </w:pPr>
      <w:r>
        <w:t xml:space="preserve">identify the need for </w:t>
      </w:r>
      <w:r w:rsidR="037A5E66">
        <w:t>further specialist assessment</w:t>
      </w:r>
      <w:r>
        <w:t>, through an Employment Services Assessment (ESAt)</w:t>
      </w:r>
    </w:p>
    <w:p w14:paraId="561C0EBA" w14:textId="76298D1E" w:rsidR="007D5528" w:rsidRPr="00336F70" w:rsidRDefault="007D5528" w:rsidP="007D5528">
      <w:pPr>
        <w:pStyle w:val="ListParagraph"/>
        <w:numPr>
          <w:ilvl w:val="0"/>
          <w:numId w:val="10"/>
        </w:numPr>
        <w:spacing w:after="160"/>
        <w:ind w:left="714" w:hanging="357"/>
      </w:pPr>
      <w:r>
        <w:t xml:space="preserve">indicate </w:t>
      </w:r>
      <w:r w:rsidR="1D17D7EE">
        <w:t xml:space="preserve">where </w:t>
      </w:r>
      <w:r>
        <w:t>a participant may not have appropriate access or ability to self-manage in the online service, in which case they receive a personalised message suggesting they consider choosing services led by a provider. This approach maintains the principle of placing the user at the centre of service design.</w:t>
      </w:r>
    </w:p>
    <w:p w14:paraId="0D6DD422" w14:textId="4A9F46C2" w:rsidR="007D5528" w:rsidRDefault="007D5528" w:rsidP="007D5528">
      <w:pPr>
        <w:spacing w:line="276" w:lineRule="auto"/>
      </w:pPr>
      <w:r>
        <w:t xml:space="preserve">The participant can complete the Job Seeker Snapshot online, </w:t>
      </w:r>
      <w:r w:rsidR="3C22380E">
        <w:t>with</w:t>
      </w:r>
      <w:r>
        <w:t xml:space="preserve"> Services Australia, </w:t>
      </w:r>
      <w:r w:rsidR="73640DED">
        <w:t xml:space="preserve">by calling </w:t>
      </w:r>
      <w:r>
        <w:t xml:space="preserve">the DSCC or an </w:t>
      </w:r>
      <w:r w:rsidR="00EE4825">
        <w:t>e</w:t>
      </w:r>
      <w:r>
        <w:t xml:space="preserve">mployment </w:t>
      </w:r>
      <w:r w:rsidR="00EE4825">
        <w:t>s</w:t>
      </w:r>
      <w:r>
        <w:t xml:space="preserve">ervices provider can administer it on the participant's behalf. The </w:t>
      </w:r>
      <w:r w:rsidR="00DF3E02">
        <w:t>p</w:t>
      </w:r>
      <w:r>
        <w:t>articipant can also update the</w:t>
      </w:r>
      <w:r w:rsidR="62DA03F6">
        <w:t>ir</w:t>
      </w:r>
      <w:r>
        <w:t xml:space="preserve"> Job Seeker Snapshot, or request </w:t>
      </w:r>
      <w:r w:rsidR="2C90CCBA">
        <w:t xml:space="preserve">an </w:t>
      </w:r>
      <w:r>
        <w:t>update</w:t>
      </w:r>
      <w:r w:rsidR="517DF5FD">
        <w:t xml:space="preserve"> to</w:t>
      </w:r>
      <w:r>
        <w:t xml:space="preserve"> it, at any time.</w:t>
      </w:r>
    </w:p>
    <w:p w14:paraId="496FD8AB" w14:textId="7013A7DD" w:rsidR="007D5528" w:rsidRDefault="007D5528" w:rsidP="007D5528">
      <w:r>
        <w:t xml:space="preserve">The information collected through the Job Seeker Snapshot </w:t>
      </w:r>
      <w:r w:rsidR="1131C5D7">
        <w:t>assists</w:t>
      </w:r>
      <w:r>
        <w:t xml:space="preserve"> providers to develop </w:t>
      </w:r>
      <w:r w:rsidR="407E5ADB">
        <w:t>appropriate</w:t>
      </w:r>
      <w:r w:rsidR="0DBAF719">
        <w:t xml:space="preserve"> supports,</w:t>
      </w:r>
      <w:r>
        <w:t xml:space="preserve"> activities and training to help participants find work. It also supports the DSCC </w:t>
      </w:r>
      <w:r w:rsidR="6D620A79">
        <w:t>where</w:t>
      </w:r>
      <w:r>
        <w:t xml:space="preserve"> participants self-manage their job search through Workforce Australia Online.</w:t>
      </w:r>
    </w:p>
    <w:p w14:paraId="00269759" w14:textId="7F10D520" w:rsidR="00C72600" w:rsidRDefault="00C72600" w:rsidP="00C72600">
      <w:pPr>
        <w:pStyle w:val="Heading2"/>
      </w:pPr>
      <w:bookmarkStart w:id="4" w:name="_Toc1025661831"/>
      <w:bookmarkStart w:id="5" w:name="_Toc105767428"/>
      <w:bookmarkStart w:id="6" w:name="_Toc213839548"/>
      <w:r>
        <w:t>Improved user experience through better grouping of questions</w:t>
      </w:r>
      <w:bookmarkEnd w:id="4"/>
      <w:bookmarkEnd w:id="5"/>
      <w:bookmarkEnd w:id="6"/>
    </w:p>
    <w:p w14:paraId="01904BA2" w14:textId="44CFD0FF" w:rsidR="00845845" w:rsidRPr="008168B2" w:rsidRDefault="00845845" w:rsidP="4BA4C523">
      <w:pPr>
        <w:rPr>
          <w:rFonts w:eastAsia="Calibri"/>
          <w:color w:val="000000" w:themeColor="text1"/>
        </w:rPr>
      </w:pPr>
      <w:r w:rsidRPr="09B78B75">
        <w:rPr>
          <w:rFonts w:eastAsia="Calibri"/>
          <w:color w:val="000000" w:themeColor="text1"/>
        </w:rPr>
        <w:t xml:space="preserve">The Job Seeker Snapshot collects </w:t>
      </w:r>
      <w:r w:rsidR="53DE41E8" w:rsidRPr="09B78B75">
        <w:rPr>
          <w:rFonts w:eastAsia="Calibri"/>
          <w:color w:val="000000" w:themeColor="text1"/>
        </w:rPr>
        <w:t>information to</w:t>
      </w:r>
      <w:r>
        <w:t xml:space="preserve"> identify different aspects of a participant’s labour market experience, such as work capacity and educational qualifications</w:t>
      </w:r>
      <w:r w:rsidR="53CD33D5">
        <w:t>.</w:t>
      </w:r>
      <w:r>
        <w:t xml:space="preserve"> </w:t>
      </w:r>
      <w:r w:rsidR="1DA6E402" w:rsidRPr="09B78B75">
        <w:rPr>
          <w:rFonts w:eastAsia="Calibri"/>
          <w:color w:val="000000" w:themeColor="text1"/>
        </w:rPr>
        <w:t>T</w:t>
      </w:r>
      <w:r w:rsidRPr="09B78B75">
        <w:rPr>
          <w:rFonts w:eastAsia="Calibri"/>
          <w:color w:val="000000" w:themeColor="text1"/>
        </w:rPr>
        <w:t>he Job Seeker Snapshot</w:t>
      </w:r>
      <w:r w:rsidR="5167C8C6" w:rsidRPr="09B78B75">
        <w:rPr>
          <w:rFonts w:eastAsia="Calibri"/>
          <w:color w:val="000000" w:themeColor="text1"/>
        </w:rPr>
        <w:t xml:space="preserve"> also collects information on </w:t>
      </w:r>
      <w:r w:rsidRPr="09B78B75">
        <w:rPr>
          <w:rFonts w:eastAsia="Calibri"/>
          <w:color w:val="000000" w:themeColor="text1"/>
        </w:rPr>
        <w:t xml:space="preserve">a participant’s internet skills </w:t>
      </w:r>
      <w:r w:rsidR="0F81F88E" w:rsidRPr="09B78B75">
        <w:rPr>
          <w:rFonts w:eastAsia="Calibri"/>
          <w:color w:val="000000" w:themeColor="text1"/>
        </w:rPr>
        <w:t>to assess their suitability for online servicing</w:t>
      </w:r>
      <w:r w:rsidRPr="09B78B75">
        <w:rPr>
          <w:rFonts w:eastAsia="Calibri"/>
          <w:color w:val="000000" w:themeColor="text1"/>
        </w:rPr>
        <w:t xml:space="preserve">.  </w:t>
      </w:r>
    </w:p>
    <w:p w14:paraId="17B22C38" w14:textId="282AFB55" w:rsidR="00845845" w:rsidRPr="008168B2" w:rsidRDefault="00845845" w:rsidP="4BA4C523">
      <w:pPr>
        <w:spacing w:line="276" w:lineRule="auto"/>
      </w:pPr>
      <w:r>
        <w:t xml:space="preserve">Questions in the Job Seeker </w:t>
      </w:r>
      <w:r w:rsidR="0D874E05">
        <w:t>Snapshot have</w:t>
      </w:r>
      <w:r>
        <w:t xml:space="preserve"> been grouped into the following domains:</w:t>
      </w:r>
    </w:p>
    <w:p w14:paraId="295713D3" w14:textId="77777777" w:rsidR="00845845" w:rsidRPr="008168B2" w:rsidRDefault="00845845" w:rsidP="00845845">
      <w:pPr>
        <w:pStyle w:val="ListParagraph"/>
        <w:numPr>
          <w:ilvl w:val="0"/>
          <w:numId w:val="22"/>
        </w:numPr>
        <w:spacing w:after="160" w:line="276" w:lineRule="auto"/>
        <w:rPr>
          <w:rFonts w:cstheme="minorHAnsi"/>
        </w:rPr>
      </w:pPr>
      <w:r w:rsidRPr="008168B2">
        <w:rPr>
          <w:rFonts w:cstheme="minorHAnsi"/>
        </w:rPr>
        <w:t>Experience and Education</w:t>
      </w:r>
    </w:p>
    <w:p w14:paraId="0CA03C77" w14:textId="77777777" w:rsidR="00845845" w:rsidRPr="008168B2" w:rsidRDefault="00845845" w:rsidP="00845845">
      <w:pPr>
        <w:pStyle w:val="ListParagraph"/>
        <w:numPr>
          <w:ilvl w:val="0"/>
          <w:numId w:val="22"/>
        </w:numPr>
        <w:spacing w:after="160" w:line="276" w:lineRule="auto"/>
        <w:rPr>
          <w:rFonts w:cstheme="minorHAnsi"/>
        </w:rPr>
      </w:pPr>
      <w:r w:rsidRPr="008168B2">
        <w:rPr>
          <w:rFonts w:cstheme="minorHAnsi"/>
        </w:rPr>
        <w:t>Internet skills</w:t>
      </w:r>
    </w:p>
    <w:p w14:paraId="7A3C62E7" w14:textId="77777777" w:rsidR="00845845" w:rsidRPr="008168B2" w:rsidRDefault="00845845" w:rsidP="00845845">
      <w:pPr>
        <w:pStyle w:val="ListParagraph"/>
        <w:numPr>
          <w:ilvl w:val="0"/>
          <w:numId w:val="22"/>
        </w:numPr>
        <w:spacing w:after="160" w:line="276" w:lineRule="auto"/>
        <w:rPr>
          <w:rFonts w:cstheme="minorHAnsi"/>
        </w:rPr>
      </w:pPr>
      <w:r w:rsidRPr="008168B2">
        <w:rPr>
          <w:rFonts w:cstheme="minorHAnsi"/>
        </w:rPr>
        <w:t>Ability to work</w:t>
      </w:r>
    </w:p>
    <w:p w14:paraId="79AB2CEA" w14:textId="77777777" w:rsidR="00845845" w:rsidRPr="008168B2" w:rsidRDefault="00845845" w:rsidP="00845845">
      <w:pPr>
        <w:pStyle w:val="ListParagraph"/>
        <w:numPr>
          <w:ilvl w:val="0"/>
          <w:numId w:val="22"/>
        </w:numPr>
        <w:spacing w:after="160" w:line="276" w:lineRule="auto"/>
        <w:rPr>
          <w:rFonts w:cstheme="minorHAnsi"/>
        </w:rPr>
      </w:pPr>
      <w:r w:rsidRPr="008168B2">
        <w:rPr>
          <w:rFonts w:cstheme="minorHAnsi"/>
        </w:rPr>
        <w:t>Your background</w:t>
      </w:r>
    </w:p>
    <w:p w14:paraId="36E7124E" w14:textId="77777777" w:rsidR="00845845" w:rsidRPr="008168B2" w:rsidRDefault="00845845" w:rsidP="00845845">
      <w:pPr>
        <w:pStyle w:val="ListParagraph"/>
        <w:numPr>
          <w:ilvl w:val="0"/>
          <w:numId w:val="22"/>
        </w:numPr>
        <w:spacing w:after="160" w:line="276" w:lineRule="auto"/>
        <w:rPr>
          <w:rFonts w:cstheme="minorHAnsi"/>
        </w:rPr>
      </w:pPr>
      <w:r w:rsidRPr="008168B2">
        <w:rPr>
          <w:rFonts w:cstheme="minorHAnsi"/>
        </w:rPr>
        <w:t>Personal circumstances.</w:t>
      </w:r>
    </w:p>
    <w:p w14:paraId="368DB1B7" w14:textId="1EAA7D5F" w:rsidR="00B13687" w:rsidRDefault="00EC1681" w:rsidP="09B78B75">
      <w:pPr>
        <w:spacing w:line="276" w:lineRule="auto"/>
      </w:pPr>
      <w:r>
        <w:t xml:space="preserve">In </w:t>
      </w:r>
      <w:r w:rsidR="23CA5ABB">
        <w:t>addition, questions</w:t>
      </w:r>
      <w:r>
        <w:t xml:space="preserve"> asked during the initial registration process, which relate to the participant’s demographic characteristics, </w:t>
      </w:r>
      <w:r w:rsidR="3BCE3F45">
        <w:t>are described in the ‘Other Factors’</w:t>
      </w:r>
      <w:r w:rsidR="00BF25A7">
        <w:t xml:space="preserve"> section</w:t>
      </w:r>
      <w:r w:rsidR="3BCE3F45">
        <w:t xml:space="preserve">. These other factors </w:t>
      </w:r>
      <w:r>
        <w:t xml:space="preserve">help complete the overall picture of the participant's circumstances and contribute to the JSCI score. </w:t>
      </w:r>
      <w:bookmarkStart w:id="7" w:name="_Toc568682179"/>
      <w:bookmarkStart w:id="8" w:name="_Toc105767429"/>
    </w:p>
    <w:p w14:paraId="73DDD4FF" w14:textId="1E3D73BC" w:rsidR="0058302E" w:rsidRPr="00B13687" w:rsidRDefault="0058302E" w:rsidP="09B78B75">
      <w:pPr>
        <w:spacing w:line="276" w:lineRule="auto"/>
        <w:rPr>
          <w:rFonts w:ascii="Calibri" w:eastAsiaTheme="majorEastAsia" w:hAnsi="Calibri" w:cstheme="majorBidi"/>
          <w:b/>
          <w:color w:val="0E77CD"/>
          <w:sz w:val="28"/>
          <w:szCs w:val="26"/>
        </w:rPr>
      </w:pPr>
      <w:r w:rsidRPr="00B13687">
        <w:rPr>
          <w:rFonts w:ascii="Calibri" w:eastAsiaTheme="majorEastAsia" w:hAnsi="Calibri" w:cstheme="majorBidi"/>
          <w:b/>
          <w:color w:val="0E77CD"/>
          <w:sz w:val="28"/>
          <w:szCs w:val="26"/>
        </w:rPr>
        <w:t>Improved user experience through pre-population</w:t>
      </w:r>
      <w:bookmarkEnd w:id="7"/>
      <w:bookmarkEnd w:id="8"/>
    </w:p>
    <w:p w14:paraId="1F7ED7EA" w14:textId="5A902ED8" w:rsidR="009E6D71" w:rsidRPr="008168B2" w:rsidRDefault="009E6D71" w:rsidP="009E6D71">
      <w:pPr>
        <w:spacing w:line="276" w:lineRule="auto"/>
      </w:pPr>
      <w:r>
        <w:t>A number of questions in the Job Seeker Snapshot may be pre-</w:t>
      </w:r>
      <w:r w:rsidR="7329F37E">
        <w:t>populated, from</w:t>
      </w:r>
      <w:r>
        <w:t xml:space="preserve"> the Job Seeker Payment or Youth Allowance online claim, including:</w:t>
      </w:r>
    </w:p>
    <w:p w14:paraId="602DF7C2" w14:textId="77777777" w:rsidR="009E6D71" w:rsidRPr="008168B2" w:rsidRDefault="009E6D71" w:rsidP="009E6D71">
      <w:pPr>
        <w:pStyle w:val="ListParagraph"/>
        <w:numPr>
          <w:ilvl w:val="0"/>
          <w:numId w:val="19"/>
        </w:numPr>
        <w:spacing w:after="160" w:line="276" w:lineRule="auto"/>
      </w:pPr>
      <w:r w:rsidRPr="008168B2">
        <w:t>Hours previously worked</w:t>
      </w:r>
    </w:p>
    <w:p w14:paraId="5E86BFD1" w14:textId="77777777" w:rsidR="009E6D71" w:rsidRPr="008168B2" w:rsidRDefault="009E6D71" w:rsidP="009E6D71">
      <w:pPr>
        <w:pStyle w:val="ListParagraph"/>
        <w:numPr>
          <w:ilvl w:val="0"/>
          <w:numId w:val="19"/>
        </w:numPr>
        <w:spacing w:after="160" w:line="276" w:lineRule="auto"/>
      </w:pPr>
      <w:r w:rsidRPr="008168B2">
        <w:t>Indigenous status</w:t>
      </w:r>
    </w:p>
    <w:p w14:paraId="727995CE" w14:textId="77777777" w:rsidR="009E6D71" w:rsidRPr="008168B2" w:rsidRDefault="009E6D71" w:rsidP="009E6D71">
      <w:pPr>
        <w:pStyle w:val="ListParagraph"/>
        <w:numPr>
          <w:ilvl w:val="0"/>
          <w:numId w:val="19"/>
        </w:numPr>
        <w:spacing w:after="160" w:line="276" w:lineRule="auto"/>
      </w:pPr>
      <w:r w:rsidRPr="008168B2">
        <w:t>Refugee status</w:t>
      </w:r>
    </w:p>
    <w:p w14:paraId="3D74FAB8" w14:textId="77777777" w:rsidR="009E6D71" w:rsidRPr="008168B2" w:rsidRDefault="009E6D71" w:rsidP="009E6D71">
      <w:pPr>
        <w:pStyle w:val="ListParagraph"/>
        <w:numPr>
          <w:ilvl w:val="0"/>
          <w:numId w:val="19"/>
        </w:numPr>
        <w:spacing w:after="160" w:line="276" w:lineRule="auto"/>
      </w:pPr>
      <w:r w:rsidRPr="008168B2">
        <w:t>Visa details</w:t>
      </w:r>
    </w:p>
    <w:p w14:paraId="4BC33A7D" w14:textId="77777777" w:rsidR="009E6D71" w:rsidRPr="008168B2" w:rsidRDefault="009E6D71" w:rsidP="009E6D71">
      <w:pPr>
        <w:pStyle w:val="ListParagraph"/>
        <w:numPr>
          <w:ilvl w:val="0"/>
          <w:numId w:val="19"/>
        </w:numPr>
        <w:spacing w:after="160" w:line="276" w:lineRule="auto"/>
      </w:pPr>
      <w:r w:rsidRPr="008168B2">
        <w:t>Country of birth</w:t>
      </w:r>
    </w:p>
    <w:p w14:paraId="1BA7987E" w14:textId="77777777" w:rsidR="009E6D71" w:rsidRPr="008168B2" w:rsidRDefault="009E6D71" w:rsidP="009E6D71">
      <w:pPr>
        <w:pStyle w:val="ListParagraph"/>
        <w:numPr>
          <w:ilvl w:val="0"/>
          <w:numId w:val="19"/>
        </w:numPr>
        <w:spacing w:after="160" w:line="276" w:lineRule="auto"/>
      </w:pPr>
      <w:r w:rsidRPr="008168B2">
        <w:lastRenderedPageBreak/>
        <w:t>Work capacity – conditions affecting work</w:t>
      </w:r>
    </w:p>
    <w:p w14:paraId="0791CD67" w14:textId="77777777" w:rsidR="009E6D71" w:rsidRPr="008168B2" w:rsidRDefault="009E6D71" w:rsidP="009E6D71">
      <w:pPr>
        <w:pStyle w:val="ListParagraph"/>
        <w:numPr>
          <w:ilvl w:val="0"/>
          <w:numId w:val="19"/>
        </w:numPr>
        <w:spacing w:after="160" w:line="276" w:lineRule="auto"/>
      </w:pPr>
      <w:r w:rsidRPr="008168B2">
        <w:t>Living circumstances – accommodation in last 12 months and living alone details</w:t>
      </w:r>
    </w:p>
    <w:p w14:paraId="7F81A1A9" w14:textId="77777777" w:rsidR="009E6D71" w:rsidRPr="008168B2" w:rsidRDefault="009E6D71" w:rsidP="009E6D71">
      <w:pPr>
        <w:pStyle w:val="ListParagraph"/>
        <w:numPr>
          <w:ilvl w:val="0"/>
          <w:numId w:val="19"/>
        </w:numPr>
        <w:spacing w:after="160" w:line="276" w:lineRule="auto"/>
      </w:pPr>
      <w:r w:rsidRPr="008168B2">
        <w:t>Personal factors affecting ability to work</w:t>
      </w:r>
      <w:bookmarkStart w:id="9" w:name="_Toc416800362"/>
      <w:bookmarkStart w:id="10" w:name="_Toc94615236"/>
      <w:bookmarkStart w:id="11" w:name="_Toc95252385"/>
      <w:bookmarkStart w:id="12" w:name="_Toc95252428"/>
      <w:bookmarkStart w:id="13" w:name="_Toc95287696"/>
      <w:bookmarkStart w:id="14" w:name="_Toc95287762"/>
      <w:bookmarkStart w:id="15" w:name="_Toc95287818"/>
      <w:bookmarkStart w:id="16" w:name="_Toc95292136"/>
      <w:bookmarkStart w:id="17" w:name="_Toc95292299"/>
      <w:bookmarkStart w:id="18" w:name="_Toc95292336"/>
      <w:r w:rsidRPr="008168B2">
        <w:t>.</w:t>
      </w:r>
    </w:p>
    <w:p w14:paraId="2B23C7E8" w14:textId="642D954F" w:rsidR="009E6D71" w:rsidRDefault="6463C09A" w:rsidP="009E6D71">
      <w:pPr>
        <w:spacing w:line="276" w:lineRule="auto"/>
      </w:pPr>
      <w:bookmarkStart w:id="19" w:name="_Hlk95317792"/>
      <w:bookmarkStart w:id="20" w:name="_Toc416800363"/>
      <w:bookmarkEnd w:id="9"/>
      <w:bookmarkEnd w:id="10"/>
      <w:bookmarkEnd w:id="11"/>
      <w:bookmarkEnd w:id="12"/>
      <w:bookmarkEnd w:id="13"/>
      <w:bookmarkEnd w:id="14"/>
      <w:bookmarkEnd w:id="15"/>
      <w:bookmarkEnd w:id="16"/>
      <w:bookmarkEnd w:id="17"/>
      <w:bookmarkEnd w:id="18"/>
      <w:r>
        <w:t>The Job</w:t>
      </w:r>
      <w:r w:rsidR="009E6D71">
        <w:t xml:space="preserve"> Seeker Snapshot take</w:t>
      </w:r>
      <w:r w:rsidR="4432A7B2">
        <w:t>s</w:t>
      </w:r>
      <w:r w:rsidR="009E6D71">
        <w:t xml:space="preserve"> </w:t>
      </w:r>
      <w:r w:rsidR="62D6083A">
        <w:t xml:space="preserve">around </w:t>
      </w:r>
      <w:r w:rsidR="009E6D71">
        <w:t xml:space="preserve">10 minutes to </w:t>
      </w:r>
      <w:r w:rsidR="37887783">
        <w:t>complete online.</w:t>
      </w:r>
      <w:r w:rsidR="009E6D71">
        <w:t xml:space="preserve"> See ‘Job Seeker Snapshot - Explanation of questions’ for specific instructions that will help with answering the questions. </w:t>
      </w:r>
      <w:bookmarkStart w:id="21" w:name="_Toc121366004"/>
    </w:p>
    <w:p w14:paraId="16B8DE55" w14:textId="77777777" w:rsidR="009E6D71" w:rsidRPr="00BC6CD6" w:rsidRDefault="009E6D71" w:rsidP="009E6D71">
      <w:pPr>
        <w:pStyle w:val="Heading1"/>
        <w:rPr>
          <w:color w:val="auto"/>
        </w:rPr>
      </w:pPr>
      <w:bookmarkStart w:id="22" w:name="_Toc105767430"/>
      <w:bookmarkStart w:id="23" w:name="_Toc213839549"/>
      <w:r w:rsidRPr="00BC6CD6">
        <w:rPr>
          <w:color w:val="auto"/>
        </w:rPr>
        <w:t>Job Seeker Snapshot</w:t>
      </w:r>
      <w:bookmarkEnd w:id="21"/>
      <w:bookmarkEnd w:id="22"/>
      <w:bookmarkEnd w:id="23"/>
    </w:p>
    <w:p w14:paraId="4D362E8E" w14:textId="77777777" w:rsidR="009E6D71" w:rsidRDefault="009E6D71" w:rsidP="009E6D71">
      <w:pPr>
        <w:pStyle w:val="Heading2"/>
        <w:keepNext w:val="0"/>
        <w:numPr>
          <w:ilvl w:val="0"/>
          <w:numId w:val="21"/>
        </w:numPr>
        <w:tabs>
          <w:tab w:val="num" w:pos="360"/>
        </w:tabs>
        <w:ind w:left="0" w:firstLine="0"/>
        <w:rPr>
          <w:rFonts w:cs="Times New Roman"/>
          <w:lang w:eastAsia="x-none"/>
        </w:rPr>
      </w:pPr>
      <w:bookmarkStart w:id="24" w:name="_Toc701180931"/>
      <w:bookmarkStart w:id="25" w:name="_Toc105767431"/>
      <w:bookmarkStart w:id="26" w:name="_Toc213839550"/>
      <w:r w:rsidRPr="05DF471F">
        <w:rPr>
          <w:rFonts w:cs="Times New Roman"/>
        </w:rPr>
        <w:t>Experience and Education</w:t>
      </w:r>
      <w:bookmarkEnd w:id="24"/>
      <w:bookmarkEnd w:id="25"/>
      <w:bookmarkEnd w:id="26"/>
    </w:p>
    <w:p w14:paraId="32A4E8F6" w14:textId="4B946BAA" w:rsidR="009E6D71" w:rsidRDefault="009E6D71" w:rsidP="009E6D71">
      <w:pPr>
        <w:spacing w:line="276" w:lineRule="auto"/>
      </w:pPr>
      <w:r>
        <w:t>The Experience and Education domain includes questions about the participant’s work</w:t>
      </w:r>
      <w:r w:rsidR="003B7CAC">
        <w:t xml:space="preserve"> histor</w:t>
      </w:r>
      <w:r w:rsidR="00F02D6F">
        <w:t>y</w:t>
      </w:r>
      <w:r>
        <w:t xml:space="preserve">, </w:t>
      </w:r>
      <w:r w:rsidR="00F02D6F">
        <w:t>experience</w:t>
      </w:r>
      <w:r w:rsidR="007B643C">
        <w:t xml:space="preserve">, </w:t>
      </w:r>
      <w:r>
        <w:t xml:space="preserve">education and qualifications. </w:t>
      </w:r>
    </w:p>
    <w:p w14:paraId="36BCC5FA" w14:textId="721940C6" w:rsidR="009E6D71" w:rsidRDefault="009E6D71" w:rsidP="09B78B75">
      <w:pPr>
        <w:rPr>
          <w:rFonts w:eastAsiaTheme="minorEastAsia"/>
        </w:rPr>
      </w:pPr>
      <w:bookmarkStart w:id="27" w:name="_Toc505216700"/>
      <w:r w:rsidRPr="09B78B75">
        <w:rPr>
          <w:rFonts w:eastAsiaTheme="minorEastAsia"/>
        </w:rPr>
        <w:t xml:space="preserve">The Job Seeker Snapshot allows participants to identify the type of work they are interested in. </w:t>
      </w:r>
    </w:p>
    <w:p w14:paraId="0303E2CA" w14:textId="4EB9744E" w:rsidR="009E6D71" w:rsidRPr="00975731" w:rsidRDefault="009E6D71" w:rsidP="009E6D71">
      <w:pPr>
        <w:pStyle w:val="Heading3"/>
      </w:pPr>
      <w:bookmarkStart w:id="28" w:name="_Toc105767432"/>
      <w:bookmarkStart w:id="29" w:name="_Toc1327089150"/>
      <w:bookmarkStart w:id="30" w:name="_Toc213839551"/>
      <w:bookmarkEnd w:id="27"/>
      <w:r>
        <w:t>Experience</w:t>
      </w:r>
      <w:bookmarkEnd w:id="28"/>
      <w:bookmarkEnd w:id="29"/>
      <w:r w:rsidR="00B32608">
        <w:t xml:space="preserve"> (incl</w:t>
      </w:r>
      <w:r w:rsidR="00E22BB3">
        <w:t>uding work history)</w:t>
      </w:r>
      <w:bookmarkEnd w:id="30"/>
    </w:p>
    <w:p w14:paraId="47200020" w14:textId="309D46E7" w:rsidR="009E6D71" w:rsidRDefault="009E6D71" w:rsidP="4BA4C523">
      <w:pPr>
        <w:spacing w:line="276" w:lineRule="auto"/>
      </w:pPr>
      <w:r>
        <w:t xml:space="preserve">The Experience factor collects information about the participant’s labour market status in the previous two years. </w:t>
      </w:r>
    </w:p>
    <w:p w14:paraId="31B1B3EE" w14:textId="770B8735" w:rsidR="009E6D71" w:rsidRPr="00C90576" w:rsidRDefault="009E6D71" w:rsidP="4BA4C523">
      <w:pPr>
        <w:spacing w:line="276" w:lineRule="auto"/>
      </w:pPr>
      <w:r w:rsidRPr="4BA4C523">
        <w:t xml:space="preserve">Relevant work experience or recent labour market attachment </w:t>
      </w:r>
      <w:r>
        <w:t xml:space="preserve">represents an advantage in seeking employment. For example, prospective employers may be </w:t>
      </w:r>
      <w:r w:rsidR="1AE35CD0" w:rsidRPr="4BA4C523">
        <w:t>more likely</w:t>
      </w:r>
      <w:r w:rsidRPr="4BA4C523" w:rsidDel="009E6D71">
        <w:t xml:space="preserve"> to employ participants who </w:t>
      </w:r>
      <w:r w:rsidR="531DFF9E">
        <w:t xml:space="preserve">indicate they </w:t>
      </w:r>
      <w:r w:rsidR="65573BDC">
        <w:t>have recent</w:t>
      </w:r>
      <w:r>
        <w:t xml:space="preserve"> and relevant experience. </w:t>
      </w:r>
      <w:r w:rsidRPr="09B78B75">
        <w:rPr>
          <w:rStyle w:val="normaltextrun"/>
          <w:color w:val="111111"/>
        </w:rPr>
        <w:t xml:space="preserve">Understanding participants’ </w:t>
      </w:r>
      <w:r w:rsidRPr="09B78B75">
        <w:rPr>
          <w:rStyle w:val="findhit"/>
          <w:color w:val="111111"/>
        </w:rPr>
        <w:t>work experience</w:t>
      </w:r>
      <w:r w:rsidRPr="09B78B75">
        <w:rPr>
          <w:rStyle w:val="normaltextrun"/>
          <w:color w:val="111111"/>
        </w:rPr>
        <w:t xml:space="preserve"> can also help inform the type of servicing or support they might need.</w:t>
      </w:r>
    </w:p>
    <w:p w14:paraId="095075F3" w14:textId="2708718C" w:rsidR="009E6D71" w:rsidRPr="00C90576" w:rsidRDefault="009E6D71" w:rsidP="4BA4C523">
      <w:pPr>
        <w:spacing w:line="276" w:lineRule="auto"/>
      </w:pPr>
      <w:r>
        <w:t>Limited or no work experience</w:t>
      </w:r>
      <w:r w:rsidR="00852651">
        <w:t xml:space="preserve"> </w:t>
      </w:r>
      <w:r w:rsidR="7BC08670">
        <w:t>may be</w:t>
      </w:r>
      <w:r>
        <w:t xml:space="preserve"> a barrier for ex-prisoners and school leavers, who may have been disconnected from the labour </w:t>
      </w:r>
      <w:r w:rsidR="056F60E2">
        <w:t>market or</w:t>
      </w:r>
      <w:r>
        <w:t xml:space="preserve"> not had the opportunity to </w:t>
      </w:r>
      <w:r w:rsidR="45C5E3CA">
        <w:t xml:space="preserve">gain work experience and develop </w:t>
      </w:r>
      <w:r>
        <w:t>employer networks or contacts.</w:t>
      </w:r>
    </w:p>
    <w:p w14:paraId="6EC99F80" w14:textId="41777685" w:rsidR="009E6D71" w:rsidRPr="00C90576" w:rsidRDefault="009E6D71" w:rsidP="4BA4C523">
      <w:pPr>
        <w:spacing w:line="276" w:lineRule="auto"/>
      </w:pPr>
      <w:r>
        <w:t xml:space="preserve">Based on </w:t>
      </w:r>
      <w:r w:rsidR="6ABBA73B">
        <w:t>responses to questions in this section</w:t>
      </w:r>
      <w:r>
        <w:t>, the participant will be categorised into one of the following groups:</w:t>
      </w:r>
    </w:p>
    <w:p w14:paraId="47F8E27E" w14:textId="77777777" w:rsidR="009E6D71" w:rsidRPr="00C90576" w:rsidRDefault="009E6D71" w:rsidP="009E6D71">
      <w:pPr>
        <w:pStyle w:val="ListParagraph"/>
        <w:numPr>
          <w:ilvl w:val="0"/>
          <w:numId w:val="17"/>
        </w:numPr>
        <w:spacing w:after="160" w:line="276" w:lineRule="auto"/>
      </w:pPr>
      <w:r w:rsidRPr="00C90576">
        <w:t>Paid full-time work (35 hours+ per week)</w:t>
      </w:r>
    </w:p>
    <w:p w14:paraId="3215D251" w14:textId="77777777" w:rsidR="009E6D71" w:rsidRPr="00C90576" w:rsidRDefault="009E6D71" w:rsidP="009E6D71">
      <w:pPr>
        <w:pStyle w:val="ListParagraph"/>
        <w:numPr>
          <w:ilvl w:val="0"/>
          <w:numId w:val="17"/>
        </w:numPr>
        <w:spacing w:after="160" w:line="276" w:lineRule="auto"/>
      </w:pPr>
      <w:r w:rsidRPr="00C90576">
        <w:t>Paid regular part-time work 8 to 30 hours per week</w:t>
      </w:r>
    </w:p>
    <w:p w14:paraId="0A323F67" w14:textId="77777777" w:rsidR="009E6D71" w:rsidRPr="00C90576" w:rsidRDefault="009E6D71" w:rsidP="009E6D71">
      <w:pPr>
        <w:pStyle w:val="ListParagraph"/>
        <w:numPr>
          <w:ilvl w:val="0"/>
          <w:numId w:val="17"/>
        </w:numPr>
        <w:spacing w:after="160" w:line="276" w:lineRule="auto"/>
      </w:pPr>
      <w:r w:rsidRPr="00C90576">
        <w:t>Paid regular part-time work less than 8 hours</w:t>
      </w:r>
    </w:p>
    <w:p w14:paraId="44B6FAF4" w14:textId="77777777" w:rsidR="009E6D71" w:rsidRPr="00C90576" w:rsidRDefault="009E6D71" w:rsidP="009E6D71">
      <w:pPr>
        <w:pStyle w:val="ListParagraph"/>
        <w:numPr>
          <w:ilvl w:val="0"/>
          <w:numId w:val="17"/>
        </w:numPr>
        <w:spacing w:after="160" w:line="276" w:lineRule="auto"/>
      </w:pPr>
      <w:r w:rsidRPr="00C90576">
        <w:t>Paid seasonal or irregular work</w:t>
      </w:r>
    </w:p>
    <w:p w14:paraId="3AC646BF" w14:textId="77777777" w:rsidR="009E6D71" w:rsidRPr="00C90576" w:rsidRDefault="009E6D71" w:rsidP="009E6D71">
      <w:pPr>
        <w:pStyle w:val="ListParagraph"/>
        <w:numPr>
          <w:ilvl w:val="0"/>
          <w:numId w:val="17"/>
        </w:numPr>
        <w:spacing w:after="160" w:line="276" w:lineRule="auto"/>
      </w:pPr>
      <w:r w:rsidRPr="00C90576">
        <w:t>Unpaid work (including voluntary work)</w:t>
      </w:r>
    </w:p>
    <w:p w14:paraId="6394DAA3" w14:textId="77777777" w:rsidR="009E6D71" w:rsidRPr="00C90576" w:rsidRDefault="009E6D71" w:rsidP="009E6D71">
      <w:pPr>
        <w:pStyle w:val="ListParagraph"/>
        <w:numPr>
          <w:ilvl w:val="0"/>
          <w:numId w:val="17"/>
        </w:numPr>
        <w:spacing w:after="160" w:line="276" w:lineRule="auto"/>
      </w:pPr>
      <w:r w:rsidRPr="00C90576">
        <w:t>Not in the labour force (e.g., caring or studying)</w:t>
      </w:r>
    </w:p>
    <w:p w14:paraId="60948378" w14:textId="77777777" w:rsidR="009E6D71" w:rsidRPr="00970964" w:rsidRDefault="009E6D71" w:rsidP="009E6D71">
      <w:pPr>
        <w:pStyle w:val="ListParagraph"/>
        <w:numPr>
          <w:ilvl w:val="0"/>
          <w:numId w:val="17"/>
        </w:numPr>
        <w:spacing w:after="160" w:line="276" w:lineRule="auto"/>
        <w:rPr>
          <w:lang w:eastAsia="x-none"/>
        </w:rPr>
      </w:pPr>
      <w:r w:rsidRPr="00C90576">
        <w:t>Not working but looking for work</w:t>
      </w:r>
      <w:r>
        <w:rPr>
          <w:rStyle w:val="normaltextrun"/>
          <w:rFonts w:ascii="Calibri" w:hAnsi="Calibri" w:cs="Calibri"/>
        </w:rPr>
        <w:t>.</w:t>
      </w:r>
    </w:p>
    <w:p w14:paraId="3C846DC8" w14:textId="77777777" w:rsidR="009E6D71" w:rsidRPr="00975731" w:rsidRDefault="009E6D71" w:rsidP="009E6D71">
      <w:pPr>
        <w:pStyle w:val="Heading3"/>
      </w:pPr>
      <w:bookmarkStart w:id="31" w:name="_Toc713952690"/>
      <w:bookmarkStart w:id="32" w:name="_Toc105767433"/>
      <w:bookmarkStart w:id="33" w:name="_Toc213839552"/>
      <w:r>
        <w:t>Education</w:t>
      </w:r>
      <w:r w:rsidRPr="00975731">
        <w:t xml:space="preserve"> and Qualifications</w:t>
      </w:r>
      <w:bookmarkEnd w:id="31"/>
      <w:bookmarkEnd w:id="32"/>
      <w:bookmarkEnd w:id="33"/>
    </w:p>
    <w:p w14:paraId="3F746DAB" w14:textId="1653298C" w:rsidR="009E6D71" w:rsidRDefault="009E6D71" w:rsidP="4BA4C523">
      <w:pPr>
        <w:spacing w:line="276" w:lineRule="auto"/>
        <w:rPr>
          <w:rStyle w:val="normaltextrun"/>
          <w:color w:val="111111"/>
          <w:shd w:val="clear" w:color="auto" w:fill="FFFFFF"/>
        </w:rPr>
      </w:pPr>
      <w:r w:rsidRPr="4BA4C523">
        <w:rPr>
          <w:rStyle w:val="normaltextrun"/>
          <w:color w:val="111111"/>
          <w:shd w:val="clear" w:color="auto" w:fill="FFFFFF"/>
        </w:rPr>
        <w:t xml:space="preserve">The Education and Qualifications </w:t>
      </w:r>
      <w:r w:rsidRPr="24428AEE" w:rsidDel="2CBC12DA">
        <w:rPr>
          <w:rStyle w:val="normaltextrun"/>
          <w:color w:val="111111"/>
        </w:rPr>
        <w:t>factor</w:t>
      </w:r>
      <w:r w:rsidRPr="09B78B75">
        <w:rPr>
          <w:rStyle w:val="normaltextrun"/>
          <w:color w:val="111111"/>
        </w:rPr>
        <w:t xml:space="preserve"> aims to capture a participant’s highest level of education and</w:t>
      </w:r>
      <w:r w:rsidR="507426CD" w:rsidRPr="09B78B75">
        <w:rPr>
          <w:rStyle w:val="normaltextrun"/>
          <w:color w:val="111111"/>
        </w:rPr>
        <w:t>/or</w:t>
      </w:r>
      <w:r w:rsidRPr="09B78B75">
        <w:rPr>
          <w:rStyle w:val="normaltextrun"/>
          <w:color w:val="111111"/>
        </w:rPr>
        <w:t xml:space="preserve"> vocational </w:t>
      </w:r>
      <w:r w:rsidR="7AB89855" w:rsidRPr="09B78B75">
        <w:rPr>
          <w:rStyle w:val="normaltextrun"/>
          <w:color w:val="111111"/>
        </w:rPr>
        <w:t>attainment</w:t>
      </w:r>
      <w:r w:rsidR="50B7E6DF" w:rsidRPr="09B78B75">
        <w:rPr>
          <w:rStyle w:val="normaltextrun"/>
          <w:color w:val="111111"/>
        </w:rPr>
        <w:t xml:space="preserve"> </w:t>
      </w:r>
      <w:r w:rsidRPr="09B78B75">
        <w:rPr>
          <w:rStyle w:val="normaltextrun"/>
          <w:color w:val="111111"/>
        </w:rPr>
        <w:t xml:space="preserve">(completed in Australia or overseas). It identifies whether their qualifications can be used in the Australian labour market. The link between education and employment is well documented. Research undertaken by the department has shown that the higher the level of educational attainment, the </w:t>
      </w:r>
      <w:r w:rsidR="63FC006F" w:rsidRPr="09B78B75">
        <w:rPr>
          <w:rStyle w:val="normaltextrun"/>
          <w:color w:val="111111"/>
        </w:rPr>
        <w:t>lower</w:t>
      </w:r>
      <w:r w:rsidRPr="09B78B75">
        <w:rPr>
          <w:rStyle w:val="normaltextrun"/>
          <w:color w:val="111111"/>
        </w:rPr>
        <w:t xml:space="preserve"> the participant’s labour market </w:t>
      </w:r>
      <w:r w:rsidR="26019FF8" w:rsidRPr="09B78B75">
        <w:rPr>
          <w:rStyle w:val="normaltextrun"/>
          <w:color w:val="111111"/>
        </w:rPr>
        <w:t>dis</w:t>
      </w:r>
      <w:r w:rsidRPr="09B78B75">
        <w:rPr>
          <w:rStyle w:val="normaltextrun"/>
          <w:color w:val="111111"/>
        </w:rPr>
        <w:t>advantage.</w:t>
      </w:r>
    </w:p>
    <w:p w14:paraId="70A0150E" w14:textId="008BF1A0" w:rsidR="009E6D71" w:rsidRPr="00FC15BF" w:rsidRDefault="009E6D71" w:rsidP="009E6D71">
      <w:pPr>
        <w:spacing w:line="276" w:lineRule="auto"/>
        <w:rPr>
          <w:rStyle w:val="normaltextrun"/>
          <w:color w:val="111111"/>
          <w:shd w:val="clear" w:color="auto" w:fill="FFFFFF"/>
        </w:rPr>
      </w:pPr>
      <w:r>
        <w:rPr>
          <w:rStyle w:val="normaltextrun"/>
          <w:color w:val="111111"/>
          <w:shd w:val="clear" w:color="auto" w:fill="FFFFFF"/>
        </w:rPr>
        <w:t xml:space="preserve">This </w:t>
      </w:r>
      <w:r w:rsidRPr="4BA4C523" w:rsidDel="009E6D71">
        <w:rPr>
          <w:rStyle w:val="normaltextrun"/>
          <w:color w:val="111111"/>
        </w:rPr>
        <w:t>factor</w:t>
      </w:r>
      <w:r w:rsidRPr="00FC15BF">
        <w:rPr>
          <w:rStyle w:val="normaltextrun"/>
          <w:color w:val="111111"/>
          <w:shd w:val="clear" w:color="auto" w:fill="FFFFFF"/>
        </w:rPr>
        <w:t xml:space="preserve"> </w:t>
      </w:r>
      <w:r w:rsidR="3B0248B1" w:rsidRPr="24428AEE" w:rsidDel="009E6D71">
        <w:rPr>
          <w:rStyle w:val="normaltextrun"/>
          <w:color w:val="111111"/>
        </w:rPr>
        <w:t>identifies</w:t>
      </w:r>
      <w:r w:rsidRPr="09B78B75">
        <w:rPr>
          <w:rStyle w:val="normaltextrun"/>
          <w:color w:val="111111"/>
        </w:rPr>
        <w:t xml:space="preserve"> recognised work-related qualifications, which offer an advantage to a participant in obtaining employment. Work-related qualifications include:</w:t>
      </w:r>
    </w:p>
    <w:p w14:paraId="4854B56B" w14:textId="72FDDCB8" w:rsidR="009E6D71" w:rsidRPr="00FC15BF" w:rsidRDefault="009E6D71" w:rsidP="4BA4C523">
      <w:pPr>
        <w:pStyle w:val="ListParagraph"/>
        <w:numPr>
          <w:ilvl w:val="0"/>
          <w:numId w:val="18"/>
        </w:numPr>
        <w:spacing w:after="160" w:line="276" w:lineRule="auto"/>
        <w:rPr>
          <w:rStyle w:val="normaltextrun"/>
          <w:color w:val="111111"/>
          <w:shd w:val="clear" w:color="auto" w:fill="FFFFFF"/>
        </w:rPr>
      </w:pPr>
      <w:r w:rsidRPr="4BA4C523">
        <w:rPr>
          <w:rStyle w:val="normaltextrun"/>
          <w:color w:val="111111"/>
          <w:shd w:val="clear" w:color="auto" w:fill="FFFFFF"/>
        </w:rPr>
        <w:t>educational qualifications which have a vocational orientation</w:t>
      </w:r>
    </w:p>
    <w:p w14:paraId="74C0A31C" w14:textId="77777777" w:rsidR="009E6D71" w:rsidRPr="00FC15BF" w:rsidRDefault="009E6D71" w:rsidP="009E6D71">
      <w:pPr>
        <w:pStyle w:val="ListParagraph"/>
        <w:numPr>
          <w:ilvl w:val="0"/>
          <w:numId w:val="18"/>
        </w:numPr>
        <w:spacing w:after="160" w:line="276" w:lineRule="auto"/>
        <w:rPr>
          <w:rStyle w:val="normaltextrun"/>
          <w:rFonts w:cstheme="minorHAnsi"/>
          <w:color w:val="111111"/>
          <w:shd w:val="clear" w:color="auto" w:fill="FFFFFF"/>
        </w:rPr>
      </w:pPr>
      <w:r w:rsidRPr="00FC15BF">
        <w:rPr>
          <w:rStyle w:val="normaltextrun"/>
          <w:rFonts w:cstheme="minorHAnsi"/>
          <w:color w:val="111111"/>
          <w:shd w:val="clear" w:color="auto" w:fill="FFFFFF"/>
        </w:rPr>
        <w:t>trade qualifications required for particular occupations (for example, plumbing and electrical trade certificates)</w:t>
      </w:r>
    </w:p>
    <w:p w14:paraId="1D3E4FD3" w14:textId="77777777" w:rsidR="009E6D71" w:rsidRPr="00FC15BF" w:rsidRDefault="009E6D71" w:rsidP="009E6D71">
      <w:pPr>
        <w:pStyle w:val="ListParagraph"/>
        <w:numPr>
          <w:ilvl w:val="0"/>
          <w:numId w:val="18"/>
        </w:numPr>
        <w:spacing w:after="160" w:line="276" w:lineRule="auto"/>
        <w:rPr>
          <w:rStyle w:val="normaltextrun"/>
          <w:rFonts w:cstheme="minorHAnsi"/>
          <w:color w:val="111111"/>
          <w:shd w:val="clear" w:color="auto" w:fill="FFFFFF"/>
        </w:rPr>
      </w:pPr>
      <w:r w:rsidRPr="00FC15BF">
        <w:rPr>
          <w:rStyle w:val="normaltextrun"/>
          <w:rFonts w:cstheme="minorHAnsi"/>
          <w:color w:val="111111"/>
          <w:shd w:val="clear" w:color="auto" w:fill="FFFFFF"/>
        </w:rPr>
        <w:t>non-educational qualifications required for particular occupations (for example, special licences for driving a bus, forklift or truck) or tickets (such as seaman’s ticket and other technical qualifications).</w:t>
      </w:r>
    </w:p>
    <w:p w14:paraId="7A8925CB" w14:textId="77777777" w:rsidR="009E6D71" w:rsidRPr="00FC15BF" w:rsidRDefault="009E6D71" w:rsidP="009E6D71">
      <w:pPr>
        <w:spacing w:line="276" w:lineRule="auto"/>
        <w:rPr>
          <w:rStyle w:val="normaltextrun"/>
          <w:rFonts w:cstheme="minorHAnsi"/>
          <w:color w:val="111111"/>
          <w:shd w:val="clear" w:color="auto" w:fill="FFFFFF"/>
        </w:rPr>
      </w:pPr>
      <w:r w:rsidRPr="00FC15BF">
        <w:rPr>
          <w:rStyle w:val="normaltextrun"/>
          <w:rFonts w:cstheme="minorHAnsi"/>
          <w:color w:val="111111"/>
          <w:shd w:val="clear" w:color="auto" w:fill="FFFFFF"/>
        </w:rPr>
        <w:t>Short courses are only considered work-related if they are formally accredited or generally recognised by employers</w:t>
      </w:r>
      <w:r>
        <w:rPr>
          <w:rStyle w:val="normaltextrun"/>
          <w:rFonts w:cstheme="minorHAnsi"/>
          <w:color w:val="111111"/>
          <w:shd w:val="clear" w:color="auto" w:fill="FFFFFF"/>
        </w:rPr>
        <w:t>,</w:t>
      </w:r>
      <w:r w:rsidRPr="00FC15BF">
        <w:rPr>
          <w:rStyle w:val="normaltextrun"/>
          <w:rFonts w:cstheme="minorHAnsi"/>
          <w:color w:val="111111"/>
          <w:shd w:val="clear" w:color="auto" w:fill="FFFFFF"/>
        </w:rPr>
        <w:t xml:space="preserve"> and they constitute the basic prerequisites for entry to a particular occupation (for example, Responsible Service of Alcohol Certificate). </w:t>
      </w:r>
    </w:p>
    <w:p w14:paraId="7A7BDC45" w14:textId="76B97C6C" w:rsidR="009E6D71" w:rsidRPr="00FC15BF" w:rsidRDefault="009E6D71" w:rsidP="4BA4C523">
      <w:pPr>
        <w:spacing w:line="276" w:lineRule="auto"/>
        <w:rPr>
          <w:rStyle w:val="normaltextrun"/>
          <w:color w:val="111111"/>
          <w:shd w:val="clear" w:color="auto" w:fill="FFFFFF"/>
        </w:rPr>
      </w:pPr>
      <w:r w:rsidRPr="4BA4C523">
        <w:rPr>
          <w:rStyle w:val="normaltextrun"/>
          <w:color w:val="111111"/>
          <w:shd w:val="clear" w:color="auto" w:fill="FFFFFF"/>
        </w:rPr>
        <w:lastRenderedPageBreak/>
        <w:t xml:space="preserve">This factor also acknowledges </w:t>
      </w:r>
      <w:r w:rsidR="24A9C372" w:rsidRPr="4BA4C523" w:rsidDel="009E6D71">
        <w:rPr>
          <w:rStyle w:val="normaltextrun"/>
          <w:color w:val="111111"/>
        </w:rPr>
        <w:t>those</w:t>
      </w:r>
      <w:r w:rsidRPr="09B78B75">
        <w:rPr>
          <w:rStyle w:val="normaltextrun"/>
          <w:color w:val="111111"/>
        </w:rPr>
        <w:t xml:space="preserve"> participants who may have a vocational qualification which they cannot use (for example, their qualification is not recognised or outdated or has been suspended/terminated). </w:t>
      </w:r>
    </w:p>
    <w:p w14:paraId="7CBE4942" w14:textId="0552AE73" w:rsidR="009E6D71" w:rsidRPr="00FC15BF" w:rsidRDefault="009E6D71" w:rsidP="009E6D71">
      <w:r>
        <w:t>The categories under this factor are:</w:t>
      </w:r>
    </w:p>
    <w:tbl>
      <w:tblPr>
        <w:tblStyle w:val="TableGrid"/>
        <w:tblW w:w="0" w:type="auto"/>
        <w:tblLook w:val="04A0" w:firstRow="1" w:lastRow="0" w:firstColumn="1" w:lastColumn="0" w:noHBand="0" w:noVBand="1"/>
      </w:tblPr>
      <w:tblGrid>
        <w:gridCol w:w="4755"/>
        <w:gridCol w:w="4755"/>
      </w:tblGrid>
      <w:tr w:rsidR="009E6D71" w:rsidRPr="00FC15BF" w14:paraId="0E73CDEF" w14:textId="77777777">
        <w:trPr>
          <w:cnfStyle w:val="100000000000" w:firstRow="1" w:lastRow="0" w:firstColumn="0" w:lastColumn="0" w:oddVBand="0" w:evenVBand="0" w:oddHBand="0" w:evenHBand="0" w:firstRowFirstColumn="0" w:firstRowLastColumn="0" w:lastRowFirstColumn="0" w:lastRowLastColumn="0"/>
        </w:trPr>
        <w:tc>
          <w:tcPr>
            <w:tcW w:w="4755" w:type="dxa"/>
          </w:tcPr>
          <w:p w14:paraId="2B0D7578" w14:textId="77777777" w:rsidR="009E6D71" w:rsidRPr="00FC15BF" w:rsidRDefault="009E6D71">
            <w:pPr>
              <w:spacing w:line="276" w:lineRule="auto"/>
              <w:rPr>
                <w:rFonts w:cs="Calibri"/>
              </w:rPr>
            </w:pPr>
            <w:r w:rsidRPr="00FC15BF">
              <w:rPr>
                <w:rFonts w:cs="Calibri"/>
              </w:rPr>
              <w:t>Education</w:t>
            </w:r>
          </w:p>
        </w:tc>
        <w:tc>
          <w:tcPr>
            <w:tcW w:w="4755" w:type="dxa"/>
          </w:tcPr>
          <w:p w14:paraId="3E604640" w14:textId="77777777" w:rsidR="009E6D71" w:rsidRPr="00FC15BF" w:rsidRDefault="009E6D71">
            <w:pPr>
              <w:spacing w:line="276" w:lineRule="auto"/>
              <w:rPr>
                <w:rFonts w:cs="Calibri"/>
              </w:rPr>
            </w:pPr>
            <w:r w:rsidRPr="00FC15BF">
              <w:rPr>
                <w:rFonts w:cs="Calibri"/>
              </w:rPr>
              <w:t>Qualifications</w:t>
            </w:r>
          </w:p>
        </w:tc>
      </w:tr>
      <w:tr w:rsidR="009E6D71" w:rsidRPr="00FC15BF" w14:paraId="7A2B51DC" w14:textId="77777777" w:rsidTr="00061FFA">
        <w:tc>
          <w:tcPr>
            <w:tcW w:w="4755" w:type="dxa"/>
            <w:vAlign w:val="top"/>
          </w:tcPr>
          <w:p w14:paraId="0BB004A5"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Style w:val="eop"/>
                <w:rFonts w:ascii="Calibri" w:hAnsi="Calibri" w:cs="Calibri"/>
                <w:sz w:val="20"/>
                <w:szCs w:val="20"/>
              </w:rPr>
            </w:pPr>
            <w:r w:rsidRPr="00503B55">
              <w:rPr>
                <w:rStyle w:val="normaltextrun"/>
                <w:rFonts w:ascii="Calibri" w:hAnsi="Calibri" w:cs="Calibri"/>
                <w:sz w:val="20"/>
                <w:szCs w:val="20"/>
              </w:rPr>
              <w:t>Degree or post-graduate qualification</w:t>
            </w:r>
            <w:r w:rsidRPr="00503B55">
              <w:rPr>
                <w:rStyle w:val="eop"/>
                <w:rFonts w:ascii="Calibri" w:hAnsi="Calibri" w:cs="Calibri"/>
                <w:sz w:val="20"/>
                <w:szCs w:val="20"/>
              </w:rPr>
              <w:t> </w:t>
            </w:r>
          </w:p>
          <w:p w14:paraId="7AAEF7F8"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Fonts w:ascii="Calibri" w:hAnsi="Calibri" w:cs="Calibri"/>
                <w:sz w:val="20"/>
                <w:szCs w:val="20"/>
              </w:rPr>
            </w:pPr>
            <w:r w:rsidRPr="00503B55">
              <w:rPr>
                <w:rStyle w:val="normaltextrun"/>
                <w:rFonts w:ascii="Calibri" w:hAnsi="Calibri" w:cs="Calibri"/>
                <w:sz w:val="20"/>
                <w:szCs w:val="20"/>
              </w:rPr>
              <w:t>Trade qualification or a diploma</w:t>
            </w:r>
            <w:r w:rsidRPr="00503B55">
              <w:rPr>
                <w:rStyle w:val="eop"/>
                <w:rFonts w:ascii="Calibri" w:hAnsi="Calibri" w:cs="Calibri"/>
                <w:sz w:val="20"/>
                <w:szCs w:val="20"/>
              </w:rPr>
              <w:t> </w:t>
            </w:r>
          </w:p>
          <w:p w14:paraId="256BD09E"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Style w:val="eop"/>
                <w:rFonts w:ascii="Calibri" w:hAnsi="Calibri" w:cs="Calibri"/>
                <w:sz w:val="20"/>
                <w:szCs w:val="20"/>
              </w:rPr>
            </w:pPr>
            <w:r w:rsidRPr="00503B55">
              <w:rPr>
                <w:rStyle w:val="normaltextrun"/>
                <w:rFonts w:ascii="Calibri" w:hAnsi="Calibri" w:cs="Calibri"/>
                <w:sz w:val="20"/>
                <w:szCs w:val="20"/>
              </w:rPr>
              <w:t>Year 12/13</w:t>
            </w:r>
            <w:r w:rsidRPr="00503B55">
              <w:rPr>
                <w:rStyle w:val="eop"/>
                <w:rFonts w:ascii="Calibri" w:hAnsi="Calibri" w:cs="Calibri"/>
                <w:sz w:val="20"/>
                <w:szCs w:val="20"/>
              </w:rPr>
              <w:t> </w:t>
            </w:r>
          </w:p>
          <w:p w14:paraId="342F0A0D"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Fonts w:ascii="Calibri" w:hAnsi="Calibri" w:cs="Calibri"/>
                <w:sz w:val="20"/>
                <w:szCs w:val="20"/>
              </w:rPr>
            </w:pPr>
            <w:r w:rsidRPr="00503B55">
              <w:rPr>
                <w:rStyle w:val="normaltextrun"/>
                <w:rFonts w:ascii="Calibri" w:hAnsi="Calibri" w:cs="Calibri"/>
                <w:sz w:val="20"/>
                <w:szCs w:val="20"/>
              </w:rPr>
              <w:t>Year 10 or 11</w:t>
            </w:r>
            <w:r w:rsidRPr="00503B55">
              <w:rPr>
                <w:rStyle w:val="eop"/>
                <w:rFonts w:ascii="Calibri" w:hAnsi="Calibri" w:cs="Calibri"/>
                <w:sz w:val="20"/>
                <w:szCs w:val="20"/>
              </w:rPr>
              <w:t> </w:t>
            </w:r>
          </w:p>
          <w:p w14:paraId="0BA16799"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Fonts w:ascii="Calibri" w:hAnsi="Calibri" w:cs="Calibri"/>
                <w:sz w:val="20"/>
                <w:szCs w:val="20"/>
              </w:rPr>
            </w:pPr>
            <w:r w:rsidRPr="00503B55">
              <w:rPr>
                <w:rStyle w:val="normaltextrun"/>
                <w:rFonts w:ascii="Calibri" w:hAnsi="Calibri" w:cs="Calibri"/>
                <w:sz w:val="20"/>
                <w:szCs w:val="20"/>
              </w:rPr>
              <w:t>Year 9 or below</w:t>
            </w:r>
            <w:r w:rsidRPr="00503B55">
              <w:rPr>
                <w:rStyle w:val="eop"/>
                <w:rFonts w:ascii="Calibri" w:hAnsi="Calibri" w:cs="Calibri"/>
                <w:sz w:val="20"/>
                <w:szCs w:val="20"/>
              </w:rPr>
              <w:t> </w:t>
            </w:r>
          </w:p>
          <w:p w14:paraId="4A100803"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Fonts w:ascii="Calibri" w:hAnsi="Calibri" w:cs="Calibri"/>
                <w:sz w:val="20"/>
                <w:szCs w:val="20"/>
              </w:rPr>
            </w:pPr>
            <w:r w:rsidRPr="00503B55">
              <w:rPr>
                <w:rStyle w:val="normaltextrun"/>
                <w:rFonts w:ascii="Calibri" w:hAnsi="Calibri" w:cs="Calibri"/>
                <w:sz w:val="20"/>
                <w:szCs w:val="20"/>
              </w:rPr>
              <w:t>Non-trade vocational education</w:t>
            </w:r>
            <w:r w:rsidRPr="00503B55">
              <w:rPr>
                <w:rStyle w:val="eop"/>
                <w:rFonts w:ascii="Calibri" w:hAnsi="Calibri" w:cs="Calibri"/>
                <w:sz w:val="20"/>
                <w:szCs w:val="20"/>
              </w:rPr>
              <w:t> </w:t>
            </w:r>
          </w:p>
          <w:p w14:paraId="6410341A"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Fonts w:ascii="Calibri" w:hAnsi="Calibri" w:cs="Calibri"/>
                <w:sz w:val="20"/>
                <w:szCs w:val="20"/>
              </w:rPr>
            </w:pPr>
            <w:r w:rsidRPr="00503B55">
              <w:rPr>
                <w:rStyle w:val="normaltextrun"/>
                <w:rFonts w:ascii="Calibri" w:hAnsi="Calibri" w:cs="Calibri"/>
                <w:sz w:val="20"/>
                <w:szCs w:val="20"/>
              </w:rPr>
              <w:t>Special school/ support unit in school</w:t>
            </w:r>
            <w:r w:rsidRPr="00503B55">
              <w:rPr>
                <w:rStyle w:val="eop"/>
                <w:rFonts w:ascii="Calibri" w:hAnsi="Calibri" w:cs="Calibri"/>
                <w:sz w:val="20"/>
                <w:szCs w:val="20"/>
              </w:rPr>
              <w:t> </w:t>
            </w:r>
          </w:p>
          <w:p w14:paraId="5CABC18E"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Fonts w:ascii="Calibri" w:hAnsi="Calibri" w:cs="Calibri"/>
                <w:sz w:val="20"/>
                <w:szCs w:val="20"/>
              </w:rPr>
            </w:pPr>
            <w:r w:rsidRPr="00503B55">
              <w:rPr>
                <w:rStyle w:val="normaltextrun"/>
                <w:rFonts w:ascii="Calibri" w:hAnsi="Calibri" w:cs="Calibri"/>
                <w:sz w:val="20"/>
                <w:szCs w:val="20"/>
              </w:rPr>
              <w:t>Did not go to school</w:t>
            </w:r>
            <w:r w:rsidRPr="00503B55">
              <w:rPr>
                <w:rStyle w:val="eop"/>
                <w:rFonts w:ascii="Calibri" w:hAnsi="Calibri" w:cs="Calibri"/>
                <w:sz w:val="20"/>
                <w:szCs w:val="20"/>
              </w:rPr>
              <w:t> </w:t>
            </w:r>
          </w:p>
        </w:tc>
        <w:tc>
          <w:tcPr>
            <w:tcW w:w="4755" w:type="dxa"/>
            <w:vAlign w:val="top"/>
          </w:tcPr>
          <w:p w14:paraId="442D44F2"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Style w:val="normaltextrun"/>
                <w:rFonts w:ascii="Calibri" w:hAnsi="Calibri" w:cs="Calibri"/>
                <w:sz w:val="20"/>
                <w:szCs w:val="20"/>
              </w:rPr>
            </w:pPr>
            <w:r w:rsidRPr="00503B55">
              <w:rPr>
                <w:rStyle w:val="normaltextrun"/>
                <w:rFonts w:ascii="Calibri" w:hAnsi="Calibri" w:cs="Calibri"/>
                <w:sz w:val="20"/>
                <w:szCs w:val="20"/>
              </w:rPr>
              <w:t>Useful vocational qualifications </w:t>
            </w:r>
          </w:p>
          <w:p w14:paraId="17BAC205"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Style w:val="normaltextrun"/>
                <w:rFonts w:ascii="Calibri" w:hAnsi="Calibri" w:cs="Calibri"/>
                <w:sz w:val="20"/>
                <w:szCs w:val="20"/>
              </w:rPr>
            </w:pPr>
            <w:r w:rsidRPr="00503B55">
              <w:rPr>
                <w:rStyle w:val="normaltextrun"/>
                <w:rFonts w:ascii="Calibri" w:hAnsi="Calibri" w:cs="Calibri"/>
                <w:sz w:val="20"/>
                <w:szCs w:val="20"/>
              </w:rPr>
              <w:t>Not useful vocational qualifications </w:t>
            </w:r>
          </w:p>
          <w:p w14:paraId="72B205F1"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Style w:val="normaltextrun"/>
                <w:rFonts w:ascii="Calibri" w:hAnsi="Calibri" w:cs="Calibri"/>
                <w:sz w:val="20"/>
                <w:szCs w:val="20"/>
              </w:rPr>
            </w:pPr>
            <w:r w:rsidRPr="00503B55">
              <w:rPr>
                <w:rStyle w:val="normaltextrun"/>
                <w:rFonts w:ascii="Calibri" w:hAnsi="Calibri" w:cs="Calibri"/>
                <w:sz w:val="20"/>
                <w:szCs w:val="20"/>
              </w:rPr>
              <w:t>No further qualifications </w:t>
            </w:r>
          </w:p>
          <w:p w14:paraId="329ADD5F" w14:textId="77777777" w:rsidR="009E6D71" w:rsidRPr="00503B55" w:rsidRDefault="009E6D71">
            <w:pPr>
              <w:spacing w:line="276" w:lineRule="auto"/>
              <w:rPr>
                <w:rFonts w:ascii="Calibri" w:hAnsi="Calibri" w:cs="Calibri"/>
                <w:szCs w:val="20"/>
              </w:rPr>
            </w:pPr>
          </w:p>
        </w:tc>
      </w:tr>
    </w:tbl>
    <w:p w14:paraId="6AF068A5" w14:textId="77777777" w:rsidR="009E6D71" w:rsidRDefault="009E6D71" w:rsidP="009E6D71">
      <w:pPr>
        <w:pStyle w:val="paragraph"/>
        <w:spacing w:before="0" w:beforeAutospacing="0" w:after="0" w:afterAutospacing="0"/>
        <w:textAlignment w:val="baseline"/>
        <w:rPr>
          <w:rStyle w:val="eop"/>
          <w:rFonts w:ascii="Calibri" w:hAnsi="Calibri" w:cs="Calibri"/>
          <w:sz w:val="22"/>
          <w:szCs w:val="22"/>
        </w:rPr>
      </w:pPr>
    </w:p>
    <w:p w14:paraId="23EB685F" w14:textId="369D995B" w:rsidR="009E6D71" w:rsidRDefault="009E6D71" w:rsidP="09B78B75">
      <w:pPr>
        <w:spacing w:line="276" w:lineRule="auto"/>
        <w:rPr>
          <w:rStyle w:val="normaltextrun"/>
          <w:color w:val="111111"/>
          <w:shd w:val="clear" w:color="auto" w:fill="FFFFFF"/>
        </w:rPr>
      </w:pPr>
      <w:r w:rsidRPr="09B78B75">
        <w:rPr>
          <w:rStyle w:val="normaltextrun"/>
          <w:color w:val="111111"/>
          <w:shd w:val="clear" w:color="auto" w:fill="FFFFFF"/>
        </w:rPr>
        <w:t xml:space="preserve">The </w:t>
      </w:r>
      <w:r w:rsidR="7CF3D849" w:rsidRPr="09B78B75">
        <w:rPr>
          <w:rStyle w:val="normaltextrun"/>
          <w:color w:val="111111"/>
          <w:shd w:val="clear" w:color="auto" w:fill="FFFFFF"/>
        </w:rPr>
        <w:t>online profile</w:t>
      </w:r>
      <w:r w:rsidRPr="09B78B75">
        <w:rPr>
          <w:rStyle w:val="normaltextrun"/>
          <w:color w:val="111111"/>
        </w:rPr>
        <w:t xml:space="preserve"> allows participants to use their employment preferences, work history, qualifications and skills to help them find suitable employment. Workforce Australia Online participants must complete their </w:t>
      </w:r>
      <w:r w:rsidR="00B015E2" w:rsidRPr="09B78B75">
        <w:rPr>
          <w:rStyle w:val="normaltextrun"/>
          <w:color w:val="111111"/>
        </w:rPr>
        <w:t>p</w:t>
      </w:r>
      <w:r w:rsidRPr="09B78B75">
        <w:rPr>
          <w:rStyle w:val="normaltextrun"/>
          <w:color w:val="111111"/>
        </w:rPr>
        <w:t xml:space="preserve">rofile, and while it is not mandatory for participants receiving provider services, they are encouraged to complete their </w:t>
      </w:r>
      <w:r w:rsidR="00B015E2" w:rsidRPr="09B78B75">
        <w:rPr>
          <w:rStyle w:val="normaltextrun"/>
          <w:color w:val="111111"/>
        </w:rPr>
        <w:t>p</w:t>
      </w:r>
      <w:r w:rsidRPr="09B78B75">
        <w:rPr>
          <w:rStyle w:val="normaltextrun"/>
          <w:color w:val="111111"/>
        </w:rPr>
        <w:t xml:space="preserve">rofile. </w:t>
      </w:r>
    </w:p>
    <w:p w14:paraId="190FC3AE" w14:textId="0787F0EB" w:rsidR="009E6D71" w:rsidRPr="00FC15BF" w:rsidRDefault="009E6D71" w:rsidP="09B78B75">
      <w:pPr>
        <w:spacing w:line="276" w:lineRule="auto"/>
        <w:rPr>
          <w:rStyle w:val="normaltextrun"/>
          <w:color w:val="111111"/>
          <w:shd w:val="clear" w:color="auto" w:fill="FFFFFF"/>
        </w:rPr>
      </w:pPr>
      <w:r w:rsidRPr="09B78B75">
        <w:rPr>
          <w:rStyle w:val="normaltextrun"/>
          <w:color w:val="111111"/>
          <w:shd w:val="clear" w:color="auto" w:fill="FFFFFF"/>
        </w:rPr>
        <w:t xml:space="preserve">The </w:t>
      </w:r>
      <w:r w:rsidR="00B015E2" w:rsidRPr="09B78B75" w:rsidDel="00B015E2">
        <w:rPr>
          <w:rStyle w:val="normaltextrun"/>
          <w:color w:val="111111"/>
          <w:shd w:val="clear" w:color="auto" w:fill="FFFFFF"/>
        </w:rPr>
        <w:t>p</w:t>
      </w:r>
      <w:r w:rsidRPr="09B78B75">
        <w:rPr>
          <w:rStyle w:val="normaltextrun"/>
          <w:color w:val="111111"/>
        </w:rPr>
        <w:t xml:space="preserve">rofile includes mandatory elements </w:t>
      </w:r>
      <w:r w:rsidR="5B17153C" w:rsidRPr="09B78B75">
        <w:rPr>
          <w:rStyle w:val="normaltextrun"/>
          <w:color w:val="111111"/>
        </w:rPr>
        <w:t>on</w:t>
      </w:r>
      <w:r w:rsidRPr="09B78B75">
        <w:rPr>
          <w:rStyle w:val="normaltextrun"/>
          <w:color w:val="111111"/>
        </w:rPr>
        <w:t xml:space="preserve"> work history, qualifications and skills. </w:t>
      </w:r>
    </w:p>
    <w:p w14:paraId="0CD2A269" w14:textId="77777777" w:rsidR="009E6D71" w:rsidRPr="00427C44" w:rsidRDefault="009E6D71" w:rsidP="009E6D71">
      <w:pPr>
        <w:pStyle w:val="Heading2"/>
        <w:keepNext w:val="0"/>
        <w:numPr>
          <w:ilvl w:val="0"/>
          <w:numId w:val="21"/>
        </w:numPr>
        <w:tabs>
          <w:tab w:val="num" w:pos="360"/>
        </w:tabs>
        <w:ind w:left="0" w:firstLine="0"/>
        <w:rPr>
          <w:rFonts w:cs="Times New Roman"/>
          <w:lang w:eastAsia="x-none"/>
        </w:rPr>
      </w:pPr>
      <w:bookmarkStart w:id="34" w:name="_Toc68684100"/>
      <w:bookmarkStart w:id="35" w:name="_Toc105767434"/>
      <w:bookmarkStart w:id="36" w:name="_Toc213839553"/>
      <w:r w:rsidRPr="05DF471F">
        <w:rPr>
          <w:rFonts w:cs="Times New Roman"/>
        </w:rPr>
        <w:t>Internet Skills</w:t>
      </w:r>
      <w:bookmarkEnd w:id="34"/>
      <w:bookmarkEnd w:id="35"/>
      <w:bookmarkEnd w:id="36"/>
    </w:p>
    <w:p w14:paraId="07AD5277" w14:textId="41AAA2EB" w:rsidR="009E6D71" w:rsidRPr="00C90576" w:rsidRDefault="009E6D71" w:rsidP="009E6D71">
      <w:pPr>
        <w:spacing w:line="276" w:lineRule="auto"/>
        <w:rPr>
          <w:rStyle w:val="normaltextrun"/>
          <w:rFonts w:cs="Calibri"/>
          <w:color w:val="111111"/>
          <w:shd w:val="clear" w:color="auto" w:fill="FFFFFF"/>
        </w:rPr>
      </w:pPr>
      <w:r w:rsidRPr="24428AEE">
        <w:t xml:space="preserve">The Internet Skills domain includes questions that help </w:t>
      </w:r>
      <w:r>
        <w:t xml:space="preserve">determine a participant’s ability to access the internet, use digital devices to look for work, and explore whether they </w:t>
      </w:r>
      <w:r w:rsidR="6D2FC823">
        <w:t>are generally</w:t>
      </w:r>
      <w:r w:rsidR="3494958A">
        <w:t xml:space="preserve"> </w:t>
      </w:r>
      <w:r w:rsidR="440CE691">
        <w:t>confident</w:t>
      </w:r>
      <w:r>
        <w:t xml:space="preserve"> using online services. Research undertaken by the department has </w:t>
      </w:r>
      <w:r w:rsidRPr="09B78B75">
        <w:rPr>
          <w:rStyle w:val="normaltextrun"/>
          <w:rFonts w:cs="Calibri"/>
          <w:color w:val="111111"/>
        </w:rPr>
        <w:t xml:space="preserve">revealed a close relationship between low </w:t>
      </w:r>
      <w:r w:rsidRPr="09B78B75">
        <w:rPr>
          <w:rStyle w:val="findhit"/>
          <w:rFonts w:cs="Calibri"/>
          <w:color w:val="111111"/>
        </w:rPr>
        <w:t>digital</w:t>
      </w:r>
      <w:r w:rsidRPr="09B78B75">
        <w:rPr>
          <w:rStyle w:val="normaltextrun"/>
          <w:rFonts w:cs="Calibri"/>
          <w:color w:val="111111"/>
        </w:rPr>
        <w:t xml:space="preserve"> capability/access and other factors associated with lower employability. </w:t>
      </w:r>
    </w:p>
    <w:p w14:paraId="1F415B2D" w14:textId="4935CD35" w:rsidR="009E6D71" w:rsidRPr="00C90576" w:rsidRDefault="009E6D71" w:rsidP="009E6D71">
      <w:pPr>
        <w:spacing w:line="276" w:lineRule="auto"/>
      </w:pPr>
      <w:r>
        <w:t xml:space="preserve">Participants who disclose low internet skill levels or difficulties with accessing the internet </w:t>
      </w:r>
      <w:r w:rsidR="78868545">
        <w:t>may choose</w:t>
      </w:r>
      <w:r>
        <w:t xml:space="preserve"> to </w:t>
      </w:r>
      <w:r w:rsidR="58FFABB0">
        <w:t>be serviced by</w:t>
      </w:r>
      <w:r>
        <w:t xml:space="preserve"> a provider rather </w:t>
      </w:r>
      <w:r w:rsidR="7355701A">
        <w:t>than online</w:t>
      </w:r>
      <w:r>
        <w:t xml:space="preserve"> services. This can be done online or through the DSCC. The DSCC may support participants who experience difficulties in self-managing </w:t>
      </w:r>
      <w:r w:rsidR="144317A1">
        <w:t>online and</w:t>
      </w:r>
      <w:r>
        <w:t xml:space="preserve"> may refer them to a provider.</w:t>
      </w:r>
    </w:p>
    <w:p w14:paraId="29538CD0" w14:textId="77777777" w:rsidR="009E6D71" w:rsidRDefault="009E6D71" w:rsidP="009E6D71">
      <w:pPr>
        <w:pStyle w:val="Heading2"/>
        <w:keepNext w:val="0"/>
        <w:numPr>
          <w:ilvl w:val="0"/>
          <w:numId w:val="21"/>
        </w:numPr>
        <w:tabs>
          <w:tab w:val="num" w:pos="360"/>
        </w:tabs>
        <w:ind w:left="0" w:firstLine="0"/>
        <w:rPr>
          <w:rFonts w:cs="Times New Roman"/>
          <w:lang w:eastAsia="x-none"/>
        </w:rPr>
      </w:pPr>
      <w:bookmarkStart w:id="37" w:name="_Toc1398073737"/>
      <w:bookmarkStart w:id="38" w:name="_Toc105767435"/>
      <w:bookmarkStart w:id="39" w:name="_Toc213839554"/>
      <w:r w:rsidRPr="05DF471F">
        <w:rPr>
          <w:rFonts w:cs="Times New Roman"/>
        </w:rPr>
        <w:t>Ability to Work</w:t>
      </w:r>
      <w:bookmarkEnd w:id="37"/>
      <w:bookmarkEnd w:id="38"/>
      <w:bookmarkEnd w:id="39"/>
    </w:p>
    <w:p w14:paraId="054DDBA3" w14:textId="64F90BAB" w:rsidR="009E6D71" w:rsidRPr="00970964" w:rsidRDefault="009E6D71" w:rsidP="009E6D71">
      <w:r>
        <w:t>The Ability to Work domain includes questions that identify the effect of any disabilities or medical conditions on a participant’s work capacity</w:t>
      </w:r>
      <w:r w:rsidR="00CD669A">
        <w:t>.</w:t>
      </w:r>
    </w:p>
    <w:p w14:paraId="16EFA80D" w14:textId="28F99ADA" w:rsidR="009E6D71" w:rsidRPr="00975731" w:rsidRDefault="009E6D71" w:rsidP="009E6D71">
      <w:pPr>
        <w:pStyle w:val="Heading3"/>
      </w:pPr>
      <w:bookmarkStart w:id="40" w:name="_Toc1085393186"/>
      <w:bookmarkStart w:id="41" w:name="_Toc105767436"/>
      <w:bookmarkStart w:id="42" w:name="_Toc213839555"/>
      <w:r>
        <w:t>Work capacity</w:t>
      </w:r>
      <w:bookmarkEnd w:id="40"/>
      <w:bookmarkEnd w:id="41"/>
      <w:bookmarkEnd w:id="42"/>
    </w:p>
    <w:p w14:paraId="030EB82B" w14:textId="2BE16C88" w:rsidR="009E6D71" w:rsidRPr="00616B04" w:rsidRDefault="009E6D71" w:rsidP="009E6D71">
      <w:pPr>
        <w:spacing w:line="276" w:lineRule="auto"/>
      </w:pPr>
      <w:r w:rsidRPr="00616B04">
        <w:t>Th</w:t>
      </w:r>
      <w:r>
        <w:t xml:space="preserve">e </w:t>
      </w:r>
      <w:r w:rsidR="003D5175" w:rsidDel="009E6D71">
        <w:t>work</w:t>
      </w:r>
      <w:r w:rsidR="0016091B">
        <w:t xml:space="preserve"> cap</w:t>
      </w:r>
      <w:r w:rsidR="0044654C">
        <w:t>a</w:t>
      </w:r>
      <w:r w:rsidR="0016091B">
        <w:t>city</w:t>
      </w:r>
      <w:r>
        <w:t xml:space="preserve"> factor considers the relative labour market advantage of participants who do not have a disability or medical condition</w:t>
      </w:r>
      <w:r w:rsidRPr="09B78B75">
        <w:rPr>
          <w:rStyle w:val="FootnoteReference"/>
        </w:rPr>
        <w:footnoteReference w:id="1"/>
      </w:r>
      <w:r>
        <w:t xml:space="preserve"> that may impact the type or hours of work they can engage in. This includes injuries; health conditions; intellectual, mental, sensory, or physical disabilities.</w:t>
      </w:r>
    </w:p>
    <w:p w14:paraId="66BBFAFF" w14:textId="5E9F282C" w:rsidR="009E6D71" w:rsidRDefault="56D3E657" w:rsidP="009E6D71">
      <w:pPr>
        <w:spacing w:line="276" w:lineRule="auto"/>
      </w:pPr>
      <w:r w:rsidDel="009E6D71">
        <w:t>Work capacity</w:t>
      </w:r>
      <w:r w:rsidR="009E6D71">
        <w:t xml:space="preserve"> is determined by the participant’s responses to the work capacity </w:t>
      </w:r>
      <w:r w:rsidR="2994184F">
        <w:t>section</w:t>
      </w:r>
      <w:r w:rsidR="009E6D71">
        <w:t xml:space="preserve"> of the Job Seeker Snapshot. This is supplemented, where relevant, by information contained in the ESAt or Job Capacity Assessment (JCA) report (for Disability Support Pension claimants or recipients). If the </w:t>
      </w:r>
      <w:r w:rsidR="009E6D71" w:rsidRPr="09B78B75">
        <w:rPr>
          <w:rStyle w:val="normaltextrun"/>
          <w:rFonts w:cs="Calibri"/>
          <w:color w:val="111111"/>
        </w:rPr>
        <w:t>participant</w:t>
      </w:r>
      <w:r w:rsidR="009E6D71">
        <w:t xml:space="preserve"> undergoes an ESAt or JCA, their Job Seeker Snapshot is automatically updated with any permanent disability/medical conditions, their assessed work capacity and the number of support requirements.</w:t>
      </w:r>
    </w:p>
    <w:p w14:paraId="5498FD60" w14:textId="2A136994" w:rsidR="009E6D71" w:rsidRPr="00616B04" w:rsidRDefault="009E6D71" w:rsidP="009E6D71">
      <w:pPr>
        <w:spacing w:line="276" w:lineRule="auto"/>
        <w:rPr>
          <w:rStyle w:val="normaltextrun"/>
        </w:rPr>
      </w:pPr>
      <w:r w:rsidRPr="00616B04">
        <w:t>For further information on ESAt, refer to</w:t>
      </w:r>
      <w:r w:rsidR="00471BC5">
        <w:t xml:space="preserve"> the Services Australia</w:t>
      </w:r>
      <w:r w:rsidR="00323855">
        <w:t xml:space="preserve"> -</w:t>
      </w:r>
      <w:r w:rsidR="00200103">
        <w:t xml:space="preserve"> </w:t>
      </w:r>
      <w:hyperlink r:id="rId14" w:history="1">
        <w:r w:rsidR="00200103" w:rsidRPr="00323855">
          <w:rPr>
            <w:rStyle w:val="Hyperlink"/>
          </w:rPr>
          <w:t>Employment Services Assessments</w:t>
        </w:r>
      </w:hyperlink>
      <w:r w:rsidR="00323855">
        <w:t>.</w:t>
      </w:r>
      <w:r w:rsidRPr="00616B04">
        <w:t> </w:t>
      </w:r>
      <w:r w:rsidR="00471BC5" w:rsidRPr="00616B04">
        <w:rPr>
          <w:rStyle w:val="normaltextrun"/>
        </w:rPr>
        <w:t xml:space="preserve"> </w:t>
      </w:r>
    </w:p>
    <w:p w14:paraId="78B3E842" w14:textId="77777777" w:rsidR="004F3A6C" w:rsidRDefault="004F3A6C" w:rsidP="009E6D71">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p>
    <w:p w14:paraId="07B1934B" w14:textId="77777777" w:rsidR="004F3A6C" w:rsidRDefault="004F3A6C" w:rsidP="009E6D71">
      <w:pPr>
        <w:pStyle w:val="paragraph"/>
        <w:spacing w:before="0" w:beforeAutospacing="0" w:after="0" w:afterAutospacing="0" w:line="276" w:lineRule="auto"/>
        <w:textAlignment w:val="baseline"/>
        <w:rPr>
          <w:rStyle w:val="normaltextrun"/>
          <w:rFonts w:cstheme="minorHAnsi"/>
          <w:sz w:val="20"/>
          <w:szCs w:val="20"/>
        </w:rPr>
      </w:pPr>
    </w:p>
    <w:p w14:paraId="63534C88" w14:textId="77777777" w:rsidR="004F3A6C" w:rsidRDefault="004F3A6C" w:rsidP="009E6D71">
      <w:pPr>
        <w:pStyle w:val="paragraph"/>
        <w:spacing w:before="0" w:beforeAutospacing="0" w:after="0" w:afterAutospacing="0" w:line="276" w:lineRule="auto"/>
        <w:textAlignment w:val="baseline"/>
        <w:rPr>
          <w:rStyle w:val="normaltextrun"/>
          <w:rFonts w:cstheme="minorHAnsi"/>
          <w:sz w:val="20"/>
          <w:szCs w:val="20"/>
        </w:rPr>
      </w:pPr>
    </w:p>
    <w:p w14:paraId="1786B9DE" w14:textId="77777777" w:rsidR="004F3A6C" w:rsidRDefault="004F3A6C" w:rsidP="009E6D71">
      <w:pPr>
        <w:pStyle w:val="paragraph"/>
        <w:spacing w:before="0" w:beforeAutospacing="0" w:after="0" w:afterAutospacing="0" w:line="276" w:lineRule="auto"/>
        <w:textAlignment w:val="baseline"/>
        <w:rPr>
          <w:rStyle w:val="normaltextrun"/>
          <w:rFonts w:cstheme="minorHAnsi"/>
          <w:sz w:val="20"/>
          <w:szCs w:val="20"/>
        </w:rPr>
      </w:pPr>
    </w:p>
    <w:p w14:paraId="0C3D3C92" w14:textId="0DABEBEE" w:rsidR="009E6D71" w:rsidRPr="00555C1A" w:rsidRDefault="009E6D71" w:rsidP="009E6D71">
      <w:pPr>
        <w:pStyle w:val="paragraph"/>
        <w:spacing w:before="0" w:beforeAutospacing="0" w:after="0" w:afterAutospacing="0" w:line="276" w:lineRule="auto"/>
        <w:textAlignment w:val="baseline"/>
        <w:rPr>
          <w:rStyle w:val="eop"/>
          <w:rFonts w:asciiTheme="minorHAnsi" w:hAnsiTheme="minorHAnsi" w:cstheme="minorHAnsi"/>
          <w:sz w:val="20"/>
          <w:szCs w:val="20"/>
        </w:rPr>
      </w:pPr>
      <w:r w:rsidRPr="00555C1A">
        <w:rPr>
          <w:rStyle w:val="normaltextrun"/>
          <w:rFonts w:asciiTheme="minorHAnsi" w:hAnsiTheme="minorHAnsi" w:cstheme="minorHAnsi"/>
          <w:sz w:val="20"/>
          <w:szCs w:val="20"/>
        </w:rPr>
        <w:lastRenderedPageBreak/>
        <w:t>The categories under this factor are:</w:t>
      </w:r>
      <w:r w:rsidRPr="00555C1A">
        <w:rPr>
          <w:rStyle w:val="eop"/>
          <w:rFonts w:asciiTheme="minorHAnsi" w:hAnsiTheme="minorHAnsi" w:cstheme="minorHAnsi"/>
          <w:sz w:val="20"/>
          <w:szCs w:val="20"/>
        </w:rPr>
        <w:t> </w:t>
      </w:r>
    </w:p>
    <w:tbl>
      <w:tblPr>
        <w:tblStyle w:val="TableGrid"/>
        <w:tblW w:w="0" w:type="auto"/>
        <w:tblLook w:val="04A0" w:firstRow="1" w:lastRow="0" w:firstColumn="1" w:lastColumn="0" w:noHBand="0" w:noVBand="1"/>
      </w:tblPr>
      <w:tblGrid>
        <w:gridCol w:w="4755"/>
        <w:gridCol w:w="4755"/>
      </w:tblGrid>
      <w:tr w:rsidR="009E6D71" w:rsidRPr="00616B04" w14:paraId="586D51A5" w14:textId="77777777">
        <w:trPr>
          <w:cnfStyle w:val="100000000000" w:firstRow="1" w:lastRow="0" w:firstColumn="0" w:lastColumn="0" w:oddVBand="0" w:evenVBand="0" w:oddHBand="0" w:evenHBand="0" w:firstRowFirstColumn="0" w:firstRowLastColumn="0" w:lastRowFirstColumn="0" w:lastRowLastColumn="0"/>
        </w:trPr>
        <w:tc>
          <w:tcPr>
            <w:tcW w:w="4755" w:type="dxa"/>
          </w:tcPr>
          <w:p w14:paraId="2F1C6D36" w14:textId="77777777" w:rsidR="009E6D71" w:rsidRPr="00616B04" w:rsidRDefault="009E6D71">
            <w:pPr>
              <w:spacing w:line="276" w:lineRule="auto"/>
              <w:rPr>
                <w:rFonts w:cstheme="minorHAnsi"/>
              </w:rPr>
            </w:pPr>
            <w:r w:rsidRPr="00616B04">
              <w:rPr>
                <w:rFonts w:cstheme="minorHAnsi"/>
              </w:rPr>
              <w:t>Disability/Medical Condition component</w:t>
            </w:r>
            <w:r w:rsidRPr="00616B04">
              <w:rPr>
                <w:rStyle w:val="eop"/>
                <w:rFonts w:cstheme="minorHAnsi"/>
              </w:rPr>
              <w:t> </w:t>
            </w:r>
          </w:p>
        </w:tc>
        <w:tc>
          <w:tcPr>
            <w:tcW w:w="4755" w:type="dxa"/>
          </w:tcPr>
          <w:p w14:paraId="70967E04" w14:textId="77777777" w:rsidR="009E6D71" w:rsidRPr="00616B04" w:rsidRDefault="009E6D71">
            <w:pPr>
              <w:spacing w:line="276" w:lineRule="auto"/>
              <w:rPr>
                <w:rFonts w:cstheme="minorHAnsi"/>
              </w:rPr>
            </w:pPr>
            <w:r w:rsidRPr="00616B04">
              <w:rPr>
                <w:rFonts w:cstheme="minorHAnsi"/>
              </w:rPr>
              <w:t>Work Capacity component (ESAt or JCA derived)  </w:t>
            </w:r>
          </w:p>
        </w:tc>
      </w:tr>
      <w:tr w:rsidR="009E6D71" w:rsidRPr="00616B04" w14:paraId="4AA95471" w14:textId="77777777" w:rsidTr="00061FFA">
        <w:tc>
          <w:tcPr>
            <w:tcW w:w="4755" w:type="dxa"/>
            <w:vAlign w:val="top"/>
          </w:tcPr>
          <w:p w14:paraId="74E1F9E2" w14:textId="77777777" w:rsidR="009E6D71" w:rsidRPr="00503B55" w:rsidRDefault="009E6D71" w:rsidP="009E6D71">
            <w:pPr>
              <w:pStyle w:val="paragraph"/>
              <w:numPr>
                <w:ilvl w:val="0"/>
                <w:numId w:val="11"/>
              </w:numPr>
              <w:spacing w:before="0" w:beforeAutospacing="0" w:after="0" w:afterAutospacing="0" w:line="276" w:lineRule="auto"/>
              <w:textAlignment w:val="baseline"/>
              <w:rPr>
                <w:rStyle w:val="normaltextrun"/>
                <w:rFonts w:asciiTheme="minorHAnsi" w:hAnsiTheme="minorHAnsi" w:cstheme="minorHAnsi"/>
                <w:sz w:val="20"/>
                <w:szCs w:val="20"/>
              </w:rPr>
            </w:pPr>
            <w:r w:rsidRPr="00503B55">
              <w:rPr>
                <w:rStyle w:val="normaltextrun"/>
                <w:rFonts w:asciiTheme="minorHAnsi" w:hAnsiTheme="minorHAnsi" w:cstheme="minorHAnsi"/>
                <w:sz w:val="20"/>
                <w:szCs w:val="20"/>
              </w:rPr>
              <w:t>No disability / medical condition  </w:t>
            </w:r>
          </w:p>
          <w:p w14:paraId="1C3C563B" w14:textId="77777777" w:rsidR="009E6D71" w:rsidRPr="00503B55" w:rsidRDefault="009E6D71" w:rsidP="009E6D71">
            <w:pPr>
              <w:pStyle w:val="paragraph"/>
              <w:numPr>
                <w:ilvl w:val="0"/>
                <w:numId w:val="11"/>
              </w:numPr>
              <w:spacing w:before="0" w:beforeAutospacing="0" w:after="0" w:afterAutospacing="0" w:line="276" w:lineRule="auto"/>
              <w:textAlignment w:val="baseline"/>
              <w:rPr>
                <w:rStyle w:val="normaltextrun"/>
                <w:rFonts w:asciiTheme="minorHAnsi" w:hAnsiTheme="minorHAnsi" w:cstheme="minorHAnsi"/>
                <w:sz w:val="20"/>
                <w:szCs w:val="20"/>
              </w:rPr>
            </w:pPr>
            <w:r w:rsidRPr="00503B55">
              <w:rPr>
                <w:rStyle w:val="normaltextrun"/>
                <w:rFonts w:asciiTheme="minorHAnsi" w:hAnsiTheme="minorHAnsi" w:cstheme="minorHAnsi"/>
                <w:sz w:val="20"/>
                <w:szCs w:val="20"/>
              </w:rPr>
              <w:t>Has one disability / medical condition  </w:t>
            </w:r>
          </w:p>
          <w:p w14:paraId="51C4C41D" w14:textId="77777777" w:rsidR="009E6D71" w:rsidRPr="00503B55" w:rsidRDefault="009E6D71" w:rsidP="009E6D71">
            <w:pPr>
              <w:pStyle w:val="paragraph"/>
              <w:numPr>
                <w:ilvl w:val="0"/>
                <w:numId w:val="11"/>
              </w:numPr>
              <w:spacing w:before="0" w:beforeAutospacing="0" w:after="0" w:afterAutospacing="0" w:line="276" w:lineRule="auto"/>
              <w:textAlignment w:val="baseline"/>
              <w:rPr>
                <w:rStyle w:val="normaltextrun"/>
                <w:rFonts w:asciiTheme="minorHAnsi" w:hAnsiTheme="minorHAnsi" w:cstheme="minorHAnsi"/>
                <w:sz w:val="20"/>
                <w:szCs w:val="20"/>
              </w:rPr>
            </w:pPr>
            <w:r w:rsidRPr="00503B55">
              <w:rPr>
                <w:rStyle w:val="normaltextrun"/>
                <w:rFonts w:asciiTheme="minorHAnsi" w:hAnsiTheme="minorHAnsi" w:cstheme="minorHAnsi"/>
                <w:sz w:val="20"/>
                <w:szCs w:val="20"/>
              </w:rPr>
              <w:t>Multiple disabilities / medical conditions</w:t>
            </w:r>
          </w:p>
          <w:p w14:paraId="32E6D7D0" w14:textId="0D144851" w:rsidR="009E6D71" w:rsidRPr="00503B55" w:rsidRDefault="009E6D71" w:rsidP="00061FFA">
            <w:pPr>
              <w:pStyle w:val="paragraph"/>
              <w:numPr>
                <w:ilvl w:val="0"/>
                <w:numId w:val="11"/>
              </w:numPr>
              <w:spacing w:before="0" w:beforeAutospacing="0" w:after="0" w:afterAutospacing="0" w:line="276" w:lineRule="auto"/>
              <w:textAlignment w:val="baseline"/>
              <w:rPr>
                <w:rFonts w:cstheme="minorHAnsi"/>
                <w:sz w:val="20"/>
                <w:szCs w:val="20"/>
              </w:rPr>
            </w:pPr>
            <w:r w:rsidRPr="00503B55">
              <w:rPr>
                <w:rStyle w:val="normaltextrun"/>
                <w:rFonts w:asciiTheme="minorHAnsi" w:hAnsiTheme="minorHAnsi" w:cstheme="minorHAnsi"/>
                <w:sz w:val="20"/>
                <w:szCs w:val="20"/>
              </w:rPr>
              <w:t>Declined to answer  </w:t>
            </w:r>
          </w:p>
        </w:tc>
        <w:tc>
          <w:tcPr>
            <w:tcW w:w="4755" w:type="dxa"/>
            <w:vAlign w:val="top"/>
          </w:tcPr>
          <w:p w14:paraId="5CF2232C"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Style w:val="normaltextrun"/>
                <w:rFonts w:asciiTheme="minorHAnsi" w:hAnsiTheme="minorHAnsi" w:cstheme="minorHAnsi"/>
                <w:sz w:val="20"/>
                <w:szCs w:val="20"/>
              </w:rPr>
            </w:pPr>
            <w:r w:rsidRPr="00503B55">
              <w:rPr>
                <w:rStyle w:val="normaltextrun"/>
                <w:rFonts w:asciiTheme="minorHAnsi" w:hAnsiTheme="minorHAnsi" w:cstheme="minorHAnsi"/>
                <w:sz w:val="20"/>
                <w:szCs w:val="20"/>
              </w:rPr>
              <w:t>23-29 hours per week work capacity  </w:t>
            </w:r>
          </w:p>
          <w:p w14:paraId="503C3C4E"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Style w:val="normaltextrun"/>
                <w:rFonts w:asciiTheme="minorHAnsi" w:hAnsiTheme="minorHAnsi" w:cstheme="minorHAnsi"/>
                <w:sz w:val="20"/>
                <w:szCs w:val="20"/>
              </w:rPr>
            </w:pPr>
            <w:r w:rsidRPr="00503B55">
              <w:rPr>
                <w:rStyle w:val="normaltextrun"/>
                <w:rFonts w:asciiTheme="minorHAnsi" w:hAnsiTheme="minorHAnsi" w:cstheme="minorHAnsi"/>
                <w:sz w:val="20"/>
                <w:szCs w:val="20"/>
              </w:rPr>
              <w:t>15-22 hours per week work capacity  </w:t>
            </w:r>
          </w:p>
          <w:p w14:paraId="31E256B3" w14:textId="77777777" w:rsidR="009E6D71" w:rsidRPr="00503B55" w:rsidRDefault="009E6D71" w:rsidP="009E6D71">
            <w:pPr>
              <w:pStyle w:val="paragraph"/>
              <w:numPr>
                <w:ilvl w:val="0"/>
                <w:numId w:val="11"/>
              </w:numPr>
              <w:spacing w:before="0" w:beforeAutospacing="0" w:after="0" w:afterAutospacing="0" w:line="276" w:lineRule="auto"/>
              <w:jc w:val="both"/>
              <w:textAlignment w:val="baseline"/>
              <w:rPr>
                <w:rStyle w:val="normaltextrun"/>
                <w:rFonts w:asciiTheme="minorHAnsi" w:hAnsiTheme="minorHAnsi" w:cstheme="minorHAnsi"/>
                <w:sz w:val="20"/>
                <w:szCs w:val="20"/>
              </w:rPr>
            </w:pPr>
            <w:r w:rsidRPr="00503B55">
              <w:rPr>
                <w:rStyle w:val="normaltextrun"/>
                <w:rFonts w:asciiTheme="minorHAnsi" w:hAnsiTheme="minorHAnsi" w:cstheme="minorHAnsi"/>
                <w:sz w:val="20"/>
                <w:szCs w:val="20"/>
              </w:rPr>
              <w:t>&lt;15</w:t>
            </w:r>
            <w:r w:rsidRPr="00503B55">
              <w:rPr>
                <w:rStyle w:val="FootnoteReference"/>
                <w:rFonts w:asciiTheme="minorHAnsi" w:hAnsiTheme="minorHAnsi" w:cstheme="minorHAnsi"/>
                <w:sz w:val="20"/>
                <w:szCs w:val="20"/>
              </w:rPr>
              <w:footnoteReference w:id="2"/>
            </w:r>
            <w:r w:rsidRPr="00503B55">
              <w:rPr>
                <w:rStyle w:val="normaltextrun"/>
                <w:rFonts w:asciiTheme="minorHAnsi" w:hAnsiTheme="minorHAnsi" w:cstheme="minorHAnsi"/>
                <w:sz w:val="20"/>
                <w:szCs w:val="20"/>
              </w:rPr>
              <w:t xml:space="preserve"> hours per week work capacity  </w:t>
            </w:r>
          </w:p>
          <w:p w14:paraId="5324ED1D" w14:textId="77777777" w:rsidR="009E6D71" w:rsidRPr="00503B55" w:rsidRDefault="009E6D71">
            <w:pPr>
              <w:pStyle w:val="paragraph"/>
              <w:spacing w:before="0" w:beforeAutospacing="0" w:after="0" w:afterAutospacing="0" w:line="276" w:lineRule="auto"/>
              <w:ind w:left="360"/>
              <w:textAlignment w:val="baseline"/>
              <w:rPr>
                <w:rFonts w:asciiTheme="minorHAnsi" w:hAnsiTheme="minorHAnsi" w:cstheme="minorHAnsi"/>
                <w:sz w:val="20"/>
                <w:szCs w:val="20"/>
              </w:rPr>
            </w:pPr>
          </w:p>
        </w:tc>
      </w:tr>
    </w:tbl>
    <w:p w14:paraId="2D4EA805" w14:textId="77777777" w:rsidR="009E6D71" w:rsidRDefault="009E6D71" w:rsidP="009E6D71">
      <w:pPr>
        <w:pStyle w:val="Heading2"/>
        <w:keepNext w:val="0"/>
        <w:numPr>
          <w:ilvl w:val="0"/>
          <w:numId w:val="21"/>
        </w:numPr>
        <w:tabs>
          <w:tab w:val="num" w:pos="360"/>
        </w:tabs>
        <w:ind w:left="0" w:firstLine="0"/>
        <w:rPr>
          <w:rFonts w:cs="Times New Roman"/>
          <w:lang w:eastAsia="x-none"/>
        </w:rPr>
      </w:pPr>
      <w:bookmarkStart w:id="43" w:name="_Toc1190819349"/>
      <w:bookmarkStart w:id="44" w:name="_Toc105767437"/>
      <w:bookmarkStart w:id="45" w:name="_Toc213839556"/>
      <w:r w:rsidRPr="05DF471F">
        <w:rPr>
          <w:rFonts w:cs="Times New Roman"/>
        </w:rPr>
        <w:t>Your Background</w:t>
      </w:r>
      <w:bookmarkEnd w:id="43"/>
      <w:bookmarkEnd w:id="44"/>
      <w:bookmarkEnd w:id="45"/>
    </w:p>
    <w:p w14:paraId="3D909D03" w14:textId="77777777" w:rsidR="009E6D71" w:rsidRPr="00970964" w:rsidRDefault="009E6D71" w:rsidP="009E6D71">
      <w:pPr>
        <w:spacing w:line="276" w:lineRule="auto"/>
        <w:rPr>
          <w:lang w:eastAsia="x-none"/>
        </w:rPr>
      </w:pPr>
      <w:r>
        <w:rPr>
          <w:lang w:eastAsia="x-none"/>
        </w:rPr>
        <w:t>The Background domain includes questions about the participant’s descent and language.</w:t>
      </w:r>
    </w:p>
    <w:p w14:paraId="6FE443B8" w14:textId="394956BE" w:rsidR="009E6D71" w:rsidRPr="00975731" w:rsidRDefault="009E6D71" w:rsidP="009E6D71">
      <w:pPr>
        <w:pStyle w:val="Heading3"/>
      </w:pPr>
      <w:bookmarkStart w:id="46" w:name="_Toc815331080"/>
      <w:bookmarkStart w:id="47" w:name="_Toc105767438"/>
      <w:bookmarkStart w:id="48" w:name="_Toc213839557"/>
      <w:r>
        <w:t>Descent</w:t>
      </w:r>
      <w:bookmarkEnd w:id="46"/>
      <w:bookmarkEnd w:id="47"/>
      <w:bookmarkEnd w:id="48"/>
    </w:p>
    <w:p w14:paraId="2306DC90" w14:textId="7D961547" w:rsidR="009E6D71" w:rsidRPr="00CF2CF7" w:rsidRDefault="009E6D71" w:rsidP="009E6D71">
      <w:pPr>
        <w:spacing w:line="276" w:lineRule="auto"/>
      </w:pPr>
      <w:r>
        <w:t xml:space="preserve">Indigenous Status, Country of Birth and </w:t>
      </w:r>
      <w:r w:rsidR="66A9DA4E">
        <w:t xml:space="preserve">whether the participant is a </w:t>
      </w:r>
      <w:r>
        <w:t xml:space="preserve">Recent Refugee are the three key components of this factor. They help </w:t>
      </w:r>
      <w:r w:rsidR="372F7F5A">
        <w:t>assess</w:t>
      </w:r>
      <w:r>
        <w:t xml:space="preserve"> a participant’s relative level of labour market advantage, compared with other participants based on their descent or origin.</w:t>
      </w:r>
    </w:p>
    <w:p w14:paraId="59483762" w14:textId="77777777" w:rsidR="009E6D71" w:rsidRPr="008B18AB" w:rsidRDefault="009E6D71" w:rsidP="009E6D71">
      <w:pPr>
        <w:pStyle w:val="Heading3"/>
      </w:pPr>
      <w:bookmarkStart w:id="49" w:name="_Toc1465413427"/>
      <w:bookmarkStart w:id="50" w:name="_Toc105767439"/>
      <w:bookmarkStart w:id="51" w:name="_Toc213839558"/>
      <w:r w:rsidRPr="008B18AB">
        <w:t>Indigenous Status</w:t>
      </w:r>
      <w:bookmarkEnd w:id="49"/>
      <w:bookmarkEnd w:id="50"/>
      <w:bookmarkEnd w:id="51"/>
    </w:p>
    <w:p w14:paraId="428197D9" w14:textId="6CA6DF40" w:rsidR="009E6D71" w:rsidRPr="001C1C50" w:rsidRDefault="009E6D71" w:rsidP="009E6D71">
      <w:pPr>
        <w:spacing w:line="276" w:lineRule="auto"/>
      </w:pPr>
      <w:r>
        <w:t xml:space="preserve">The purpose of the ‘Indigenous Status’ component is to consider </w:t>
      </w:r>
      <w:r w:rsidR="6132AEF6">
        <w:t xml:space="preserve">any </w:t>
      </w:r>
      <w:r>
        <w:t>disadvantages not accounted for elsewhere in the Job Seeker Snapshot. These are related to many Indigenous specific issues, including standards of health, cultural requirements, cross-cultural norms and language first spoken as a child. The questions in this component are only asked where the participant’s detail identifies that they were Australian born.</w:t>
      </w:r>
    </w:p>
    <w:p w14:paraId="00AB333B" w14:textId="21961F41" w:rsidR="009E6D71" w:rsidRPr="001C1C50" w:rsidRDefault="009E6D71" w:rsidP="009E6D71">
      <w:pPr>
        <w:spacing w:line="276" w:lineRule="auto"/>
      </w:pPr>
      <w:r>
        <w:t xml:space="preserve">Indigenous disadvantage in the labour market has been well documented in literature. The Australian Government’s “Closing the Gap” initiative is a response to addressing Indigenous disadvantages </w:t>
      </w:r>
      <w:r w:rsidR="17CF539F">
        <w:t>across</w:t>
      </w:r>
      <w:r>
        <w:t xml:space="preserve"> a number of fields, including employment. </w:t>
      </w:r>
    </w:p>
    <w:p w14:paraId="42D91847" w14:textId="77777777" w:rsidR="009E6D71" w:rsidRPr="001C1C50" w:rsidRDefault="009E6D71" w:rsidP="009E6D71">
      <w:r w:rsidRPr="001C1C50">
        <w:t>The categories under this factor are:</w:t>
      </w:r>
    </w:p>
    <w:p w14:paraId="1D853E54" w14:textId="77777777" w:rsidR="009E6D71" w:rsidRPr="001C1C50" w:rsidRDefault="009E6D71" w:rsidP="009E6D71">
      <w:pPr>
        <w:pStyle w:val="ListParagraph"/>
        <w:numPr>
          <w:ilvl w:val="0"/>
          <w:numId w:val="16"/>
        </w:numPr>
        <w:spacing w:after="160" w:line="276" w:lineRule="auto"/>
      </w:pPr>
      <w:r w:rsidRPr="001C1C50">
        <w:t>Identifies as Indigenous</w:t>
      </w:r>
    </w:p>
    <w:p w14:paraId="1BB4D5FD" w14:textId="77777777" w:rsidR="009E6D71" w:rsidRPr="001C1C50" w:rsidRDefault="009E6D71" w:rsidP="009E6D71">
      <w:pPr>
        <w:pStyle w:val="ListParagraph"/>
        <w:numPr>
          <w:ilvl w:val="0"/>
          <w:numId w:val="16"/>
        </w:numPr>
        <w:spacing w:after="160" w:line="276" w:lineRule="auto"/>
      </w:pPr>
      <w:r w:rsidRPr="001C1C50">
        <w:t>Does not identify as Indigenous</w:t>
      </w:r>
    </w:p>
    <w:p w14:paraId="03820A9A" w14:textId="77777777" w:rsidR="009E6D71" w:rsidRPr="001C1C50" w:rsidRDefault="009E6D71" w:rsidP="009E6D71">
      <w:pPr>
        <w:pStyle w:val="ListParagraph"/>
        <w:numPr>
          <w:ilvl w:val="0"/>
          <w:numId w:val="16"/>
        </w:numPr>
        <w:spacing w:after="160" w:line="276" w:lineRule="auto"/>
      </w:pPr>
      <w:r w:rsidRPr="001C1C50">
        <w:t>Declined to answer.</w:t>
      </w:r>
    </w:p>
    <w:p w14:paraId="2EDD788F" w14:textId="77777777" w:rsidR="009E6D71" w:rsidRPr="008B18AB" w:rsidRDefault="009E6D71" w:rsidP="009E6D71">
      <w:pPr>
        <w:pStyle w:val="Heading3"/>
      </w:pPr>
      <w:bookmarkStart w:id="52" w:name="_Toc1209129861"/>
      <w:bookmarkStart w:id="53" w:name="_Toc105767440"/>
      <w:bookmarkStart w:id="54" w:name="_Toc213839559"/>
      <w:r w:rsidRPr="008B18AB">
        <w:t>Country of Birth - Country and Language components</w:t>
      </w:r>
      <w:bookmarkEnd w:id="52"/>
      <w:bookmarkEnd w:id="53"/>
      <w:bookmarkEnd w:id="54"/>
    </w:p>
    <w:p w14:paraId="0166CBC9" w14:textId="77777777" w:rsidR="009E6D71" w:rsidRPr="001C1C50" w:rsidRDefault="009E6D71" w:rsidP="009E6D71">
      <w:pPr>
        <w:spacing w:line="276" w:lineRule="auto"/>
        <w:rPr>
          <w:rFonts w:cstheme="minorHAnsi"/>
        </w:rPr>
      </w:pPr>
      <w:r w:rsidRPr="001C1C50">
        <w:rPr>
          <w:rFonts w:cstheme="minorHAnsi"/>
        </w:rPr>
        <w:t>People migrating to Australia may face difficulties in the Australian labour market</w:t>
      </w:r>
      <w:r>
        <w:rPr>
          <w:rFonts w:cstheme="minorHAnsi"/>
        </w:rPr>
        <w:t>,</w:t>
      </w:r>
      <w:r w:rsidRPr="001C1C50">
        <w:rPr>
          <w:rFonts w:cstheme="minorHAnsi"/>
        </w:rPr>
        <w:t xml:space="preserve"> including:</w:t>
      </w:r>
    </w:p>
    <w:p w14:paraId="5FA49C95" w14:textId="77777777" w:rsidR="009E6D71" w:rsidRPr="001C1C50" w:rsidRDefault="009E6D71" w:rsidP="009E6D71">
      <w:pPr>
        <w:pStyle w:val="ListParagraph"/>
        <w:numPr>
          <w:ilvl w:val="0"/>
          <w:numId w:val="15"/>
        </w:numPr>
        <w:spacing w:after="160" w:line="276" w:lineRule="auto"/>
        <w:rPr>
          <w:rFonts w:cstheme="minorHAnsi"/>
        </w:rPr>
      </w:pPr>
      <w:r w:rsidRPr="001C1C50">
        <w:rPr>
          <w:rFonts w:cstheme="minorHAnsi"/>
        </w:rPr>
        <w:t>lack of knowledge about, and attachment to, the Australian labour market</w:t>
      </w:r>
    </w:p>
    <w:p w14:paraId="4917F3AB" w14:textId="77777777" w:rsidR="009E6D71" w:rsidRPr="001C1C50" w:rsidRDefault="009E6D71" w:rsidP="009E6D71">
      <w:pPr>
        <w:pStyle w:val="ListParagraph"/>
        <w:numPr>
          <w:ilvl w:val="0"/>
          <w:numId w:val="15"/>
        </w:numPr>
        <w:spacing w:after="160" w:line="276" w:lineRule="auto"/>
        <w:rPr>
          <w:rFonts w:cstheme="minorHAnsi"/>
        </w:rPr>
      </w:pPr>
      <w:r w:rsidRPr="001C1C50">
        <w:rPr>
          <w:rFonts w:cstheme="minorHAnsi"/>
        </w:rPr>
        <w:t>lack of networks or contacts within the Australian labour market</w:t>
      </w:r>
    </w:p>
    <w:p w14:paraId="36EBCFDF" w14:textId="77777777" w:rsidR="009E6D71" w:rsidRPr="001C1C50" w:rsidRDefault="009E6D71" w:rsidP="009E6D71">
      <w:pPr>
        <w:pStyle w:val="ListParagraph"/>
        <w:numPr>
          <w:ilvl w:val="0"/>
          <w:numId w:val="15"/>
        </w:numPr>
        <w:spacing w:after="160" w:line="276" w:lineRule="auto"/>
        <w:rPr>
          <w:rFonts w:cstheme="minorHAnsi"/>
        </w:rPr>
      </w:pPr>
      <w:r w:rsidRPr="001C1C50">
        <w:rPr>
          <w:rFonts w:cstheme="minorHAnsi"/>
        </w:rPr>
        <w:t>cultural differences between the participant’s country of birth and Australia that could be negatively viewed by prospective employers.</w:t>
      </w:r>
    </w:p>
    <w:p w14:paraId="0F92754E" w14:textId="75B9CBAE" w:rsidR="009E6D71" w:rsidRPr="001C1C50" w:rsidRDefault="009E6D71" w:rsidP="4BA4C523">
      <w:pPr>
        <w:spacing w:line="276" w:lineRule="auto"/>
      </w:pPr>
      <w:r>
        <w:t xml:space="preserve">This component considers </w:t>
      </w:r>
      <w:r w:rsidR="58391015">
        <w:t>any</w:t>
      </w:r>
      <w:r>
        <w:t xml:space="preserve"> labour market disadvantage due to being born overseas (the country component) and the language they first spoke as a child (the language first spoken component). </w:t>
      </w:r>
    </w:p>
    <w:p w14:paraId="00AAFC45" w14:textId="77777777" w:rsidR="009E6D71" w:rsidRPr="001C1C50" w:rsidRDefault="009E6D71" w:rsidP="009E6D71">
      <w:pPr>
        <w:spacing w:line="276" w:lineRule="auto"/>
        <w:rPr>
          <w:rFonts w:cstheme="minorHAnsi"/>
        </w:rPr>
      </w:pPr>
      <w:r w:rsidRPr="001C1C50">
        <w:rPr>
          <w:rFonts w:cstheme="minorHAnsi"/>
        </w:rPr>
        <w:t>The first languages spoken by participants are grouped into several categories based on the different experiences of migrants from different countries in the Australian labour market. </w:t>
      </w:r>
    </w:p>
    <w:p w14:paraId="3A9C88C2" w14:textId="77777777" w:rsidR="009E6D71" w:rsidRPr="001C1C50" w:rsidRDefault="009E6D71" w:rsidP="009E6D71">
      <w:pPr>
        <w:spacing w:line="276" w:lineRule="auto"/>
        <w:rPr>
          <w:rFonts w:cstheme="minorHAnsi"/>
        </w:rPr>
      </w:pPr>
      <w:r w:rsidRPr="001C1C50">
        <w:rPr>
          <w:rFonts w:cstheme="minorHAnsi"/>
        </w:rPr>
        <w:t>The questions in this component are only asked where the participant’s detail identifies that they were not born in Australia.</w:t>
      </w:r>
    </w:p>
    <w:p w14:paraId="22373BF8" w14:textId="77777777" w:rsidR="009E6D71" w:rsidRPr="008B18AB" w:rsidRDefault="009E6D71" w:rsidP="009E6D71">
      <w:pPr>
        <w:pStyle w:val="Heading3"/>
      </w:pPr>
      <w:bookmarkStart w:id="55" w:name="_Toc282433844"/>
      <w:bookmarkStart w:id="56" w:name="_Toc105767441"/>
      <w:bookmarkStart w:id="57" w:name="_Toc213839560"/>
      <w:r w:rsidRPr="008B18AB">
        <w:lastRenderedPageBreak/>
        <w:t>Recent Refugee</w:t>
      </w:r>
      <w:bookmarkEnd w:id="55"/>
      <w:bookmarkEnd w:id="56"/>
      <w:bookmarkEnd w:id="57"/>
    </w:p>
    <w:p w14:paraId="3C044E98" w14:textId="0F884AC5" w:rsidR="009E6D71" w:rsidRPr="00975731" w:rsidRDefault="009E6D71" w:rsidP="009E6D71">
      <w:pPr>
        <w:spacing w:line="276" w:lineRule="auto"/>
      </w:pPr>
      <w:r>
        <w:t xml:space="preserve">The ‘Recent Refugee’ component considers refugees and their </w:t>
      </w:r>
      <w:r w:rsidR="20DBB009">
        <w:t xml:space="preserve">potentially </w:t>
      </w:r>
      <w:r>
        <w:t>limited access to the labour market.</w:t>
      </w:r>
    </w:p>
    <w:p w14:paraId="0C47EB39" w14:textId="77777777" w:rsidR="009E6D71" w:rsidRPr="003B1FCF" w:rsidRDefault="009E6D71" w:rsidP="009E6D71">
      <w:r>
        <w:t xml:space="preserve">The categorisation of a participant under </w:t>
      </w:r>
      <w:r w:rsidRPr="003F4820">
        <w:t>th</w:t>
      </w:r>
      <w:r>
        <w:t>e Country of Birth and Recent Refugee components is determined by administrative data provided by the participant to Services Australia or their Job Seeker Snapshot responses</w:t>
      </w:r>
      <w:r w:rsidRPr="003B1FCF">
        <w:t xml:space="preserve">. </w:t>
      </w:r>
    </w:p>
    <w:p w14:paraId="3E17A08E" w14:textId="77777777" w:rsidR="009E6D71" w:rsidRPr="00C45EA9" w:rsidRDefault="009E6D71" w:rsidP="009E6D71">
      <w:pPr>
        <w:spacing w:line="276" w:lineRule="auto"/>
        <w:rPr>
          <w:rStyle w:val="normaltextrun"/>
        </w:rPr>
      </w:pPr>
      <w:r>
        <w:t>The categories under this factor are:</w:t>
      </w:r>
    </w:p>
    <w:tbl>
      <w:tblPr>
        <w:tblStyle w:val="TableGrid"/>
        <w:tblW w:w="0" w:type="auto"/>
        <w:tblLook w:val="04A0" w:firstRow="1" w:lastRow="0" w:firstColumn="1" w:lastColumn="0" w:noHBand="0" w:noVBand="1"/>
      </w:tblPr>
      <w:tblGrid>
        <w:gridCol w:w="3256"/>
        <w:gridCol w:w="3402"/>
        <w:gridCol w:w="2852"/>
      </w:tblGrid>
      <w:tr w:rsidR="009E6D71" w14:paraId="217F66AD" w14:textId="77777777">
        <w:trPr>
          <w:cnfStyle w:val="100000000000" w:firstRow="1" w:lastRow="0" w:firstColumn="0" w:lastColumn="0" w:oddVBand="0" w:evenVBand="0" w:oddHBand="0" w:evenHBand="0" w:firstRowFirstColumn="0" w:firstRowLastColumn="0" w:lastRowFirstColumn="0" w:lastRowLastColumn="0"/>
        </w:trPr>
        <w:tc>
          <w:tcPr>
            <w:tcW w:w="3256" w:type="dxa"/>
          </w:tcPr>
          <w:p w14:paraId="2B773FEE" w14:textId="77777777" w:rsidR="009E6D71" w:rsidRPr="0003786A" w:rsidRDefault="009E6D71">
            <w:pPr>
              <w:spacing w:line="276" w:lineRule="auto"/>
            </w:pPr>
            <w:r w:rsidRPr="0003786A">
              <w:rPr>
                <w:rFonts w:cs="Calibri"/>
              </w:rPr>
              <w:t>C</w:t>
            </w:r>
            <w:r w:rsidRPr="0003786A">
              <w:t>ountry of Birth (</w:t>
            </w:r>
            <w:proofErr w:type="spellStart"/>
            <w:r w:rsidRPr="0003786A">
              <w:t>CoB</w:t>
            </w:r>
            <w:proofErr w:type="spellEnd"/>
            <w:r w:rsidRPr="0003786A">
              <w:t xml:space="preserve">) - </w:t>
            </w:r>
            <w:r w:rsidRPr="0003786A">
              <w:rPr>
                <w:rFonts w:cs="Calibri"/>
              </w:rPr>
              <w:t>Country component</w:t>
            </w:r>
            <w:r w:rsidRPr="0003786A">
              <w:rPr>
                <w:rStyle w:val="eop"/>
                <w:rFonts w:cs="Calibri"/>
              </w:rPr>
              <w:t> </w:t>
            </w:r>
          </w:p>
        </w:tc>
        <w:tc>
          <w:tcPr>
            <w:tcW w:w="3402" w:type="dxa"/>
          </w:tcPr>
          <w:p w14:paraId="18DC46DC" w14:textId="77777777" w:rsidR="009E6D71" w:rsidRPr="0003786A" w:rsidRDefault="009E6D71">
            <w:pPr>
              <w:spacing w:line="276" w:lineRule="auto"/>
              <w:rPr>
                <w:rFonts w:cs="Calibri"/>
              </w:rPr>
            </w:pPr>
            <w:r w:rsidRPr="0003786A">
              <w:rPr>
                <w:rFonts w:cs="Calibri"/>
              </w:rPr>
              <w:t>Country of Birth (</w:t>
            </w:r>
            <w:proofErr w:type="spellStart"/>
            <w:r w:rsidRPr="0003786A">
              <w:rPr>
                <w:rFonts w:cs="Calibri"/>
              </w:rPr>
              <w:t>CoB</w:t>
            </w:r>
            <w:proofErr w:type="spellEnd"/>
            <w:r w:rsidRPr="0003786A">
              <w:rPr>
                <w:rFonts w:cs="Calibri"/>
              </w:rPr>
              <w:t>) - Language first spoken component</w:t>
            </w:r>
          </w:p>
        </w:tc>
        <w:tc>
          <w:tcPr>
            <w:tcW w:w="2852" w:type="dxa"/>
          </w:tcPr>
          <w:p w14:paraId="55971EA4" w14:textId="77777777" w:rsidR="009E6D71" w:rsidRPr="0003786A" w:rsidRDefault="009E6D71">
            <w:pPr>
              <w:spacing w:line="276" w:lineRule="auto"/>
              <w:rPr>
                <w:rFonts w:cs="Calibri"/>
              </w:rPr>
            </w:pPr>
            <w:r w:rsidRPr="0003786A">
              <w:rPr>
                <w:rFonts w:cs="Calibri"/>
              </w:rPr>
              <w:t>Recent refugee component</w:t>
            </w:r>
          </w:p>
        </w:tc>
      </w:tr>
      <w:tr w:rsidR="009E6D71" w14:paraId="45254408" w14:textId="77777777" w:rsidTr="002E0549">
        <w:tc>
          <w:tcPr>
            <w:tcW w:w="3256" w:type="dxa"/>
          </w:tcPr>
          <w:p w14:paraId="2F92C04F" w14:textId="77777777" w:rsidR="009E6D71" w:rsidRPr="003E3624" w:rsidRDefault="009E6D71" w:rsidP="00207CB4">
            <w:pPr>
              <w:pStyle w:val="NormalWeb"/>
              <w:numPr>
                <w:ilvl w:val="0"/>
                <w:numId w:val="13"/>
              </w:numPr>
              <w:spacing w:line="276" w:lineRule="auto"/>
              <w:ind w:left="307" w:hanging="284"/>
              <w:rPr>
                <w:rFonts w:asciiTheme="minorHAnsi" w:hAnsiTheme="minorHAnsi" w:cstheme="minorHAnsi"/>
                <w:sz w:val="20"/>
                <w:szCs w:val="20"/>
              </w:rPr>
            </w:pPr>
            <w:r w:rsidRPr="003E3624">
              <w:rPr>
                <w:rStyle w:val="cf01"/>
                <w:rFonts w:asciiTheme="minorHAnsi" w:hAnsiTheme="minorHAnsi" w:cstheme="minorHAnsi"/>
                <w:sz w:val="20"/>
                <w:szCs w:val="20"/>
              </w:rPr>
              <w:t xml:space="preserve">Lowest </w:t>
            </w:r>
            <w:proofErr w:type="spellStart"/>
            <w:r w:rsidRPr="003E3624">
              <w:rPr>
                <w:rStyle w:val="cf01"/>
                <w:rFonts w:asciiTheme="minorHAnsi" w:hAnsiTheme="minorHAnsi" w:cstheme="minorHAnsi"/>
                <w:sz w:val="20"/>
                <w:szCs w:val="20"/>
              </w:rPr>
              <w:t>CoB</w:t>
            </w:r>
            <w:proofErr w:type="spellEnd"/>
            <w:r w:rsidRPr="003E3624">
              <w:rPr>
                <w:rStyle w:val="cf01"/>
                <w:rFonts w:asciiTheme="minorHAnsi" w:hAnsiTheme="minorHAnsi" w:cstheme="minorHAnsi"/>
                <w:sz w:val="20"/>
                <w:szCs w:val="20"/>
              </w:rPr>
              <w:t xml:space="preserve"> disadvantage</w:t>
            </w:r>
          </w:p>
          <w:p w14:paraId="2BE858CA" w14:textId="77777777" w:rsidR="009E6D71" w:rsidRPr="003E3624" w:rsidRDefault="009E6D71" w:rsidP="00207CB4">
            <w:pPr>
              <w:pStyle w:val="NormalWeb"/>
              <w:numPr>
                <w:ilvl w:val="0"/>
                <w:numId w:val="13"/>
              </w:numPr>
              <w:spacing w:line="276" w:lineRule="auto"/>
              <w:ind w:left="308" w:hanging="284"/>
              <w:rPr>
                <w:rFonts w:asciiTheme="minorHAnsi" w:hAnsiTheme="minorHAnsi" w:cstheme="minorHAnsi"/>
                <w:sz w:val="20"/>
                <w:szCs w:val="20"/>
              </w:rPr>
            </w:pPr>
            <w:r w:rsidRPr="003E3624">
              <w:rPr>
                <w:rStyle w:val="cf01"/>
                <w:rFonts w:asciiTheme="minorHAnsi" w:hAnsiTheme="minorHAnsi" w:cstheme="minorHAnsi"/>
                <w:sz w:val="20"/>
                <w:szCs w:val="20"/>
              </w:rPr>
              <w:t xml:space="preserve">Low-moderate </w:t>
            </w:r>
            <w:proofErr w:type="spellStart"/>
            <w:r w:rsidRPr="003E3624">
              <w:rPr>
                <w:rStyle w:val="cf01"/>
                <w:rFonts w:asciiTheme="minorHAnsi" w:hAnsiTheme="minorHAnsi" w:cstheme="minorHAnsi"/>
                <w:sz w:val="20"/>
                <w:szCs w:val="20"/>
              </w:rPr>
              <w:t>CoB</w:t>
            </w:r>
            <w:proofErr w:type="spellEnd"/>
            <w:r w:rsidRPr="003E3624">
              <w:rPr>
                <w:rStyle w:val="cf01"/>
                <w:rFonts w:asciiTheme="minorHAnsi" w:hAnsiTheme="minorHAnsi" w:cstheme="minorHAnsi"/>
                <w:sz w:val="20"/>
                <w:szCs w:val="20"/>
              </w:rPr>
              <w:t xml:space="preserve"> disadvantage</w:t>
            </w:r>
          </w:p>
          <w:p w14:paraId="0BA2F8CE" w14:textId="77777777" w:rsidR="009E6D71" w:rsidRPr="003E3624" w:rsidRDefault="009E6D71" w:rsidP="00207CB4">
            <w:pPr>
              <w:pStyle w:val="NormalWeb"/>
              <w:numPr>
                <w:ilvl w:val="0"/>
                <w:numId w:val="13"/>
              </w:numPr>
              <w:spacing w:line="276" w:lineRule="auto"/>
              <w:ind w:left="308" w:hanging="284"/>
              <w:rPr>
                <w:rFonts w:asciiTheme="minorHAnsi" w:hAnsiTheme="minorHAnsi" w:cstheme="minorHAnsi"/>
                <w:sz w:val="20"/>
                <w:szCs w:val="20"/>
              </w:rPr>
            </w:pPr>
            <w:r w:rsidRPr="003E3624">
              <w:rPr>
                <w:rStyle w:val="cf01"/>
                <w:rFonts w:asciiTheme="minorHAnsi" w:hAnsiTheme="minorHAnsi" w:cstheme="minorHAnsi"/>
                <w:sz w:val="20"/>
                <w:szCs w:val="20"/>
              </w:rPr>
              <w:t xml:space="preserve">Moderate </w:t>
            </w:r>
            <w:proofErr w:type="spellStart"/>
            <w:r w:rsidRPr="003E3624">
              <w:rPr>
                <w:rStyle w:val="cf01"/>
                <w:rFonts w:asciiTheme="minorHAnsi" w:hAnsiTheme="minorHAnsi" w:cstheme="minorHAnsi"/>
                <w:sz w:val="20"/>
                <w:szCs w:val="20"/>
              </w:rPr>
              <w:t>CoB</w:t>
            </w:r>
            <w:proofErr w:type="spellEnd"/>
            <w:r w:rsidRPr="003E3624">
              <w:rPr>
                <w:rStyle w:val="cf01"/>
                <w:rFonts w:asciiTheme="minorHAnsi" w:hAnsiTheme="minorHAnsi" w:cstheme="minorHAnsi"/>
                <w:sz w:val="20"/>
                <w:szCs w:val="20"/>
              </w:rPr>
              <w:t xml:space="preserve"> disadvantage</w:t>
            </w:r>
          </w:p>
          <w:p w14:paraId="062FABE4" w14:textId="77777777" w:rsidR="009E6D71" w:rsidRPr="003E3624" w:rsidRDefault="009E6D71" w:rsidP="00207CB4">
            <w:pPr>
              <w:pStyle w:val="NormalWeb"/>
              <w:numPr>
                <w:ilvl w:val="0"/>
                <w:numId w:val="13"/>
              </w:numPr>
              <w:spacing w:line="276" w:lineRule="auto"/>
              <w:ind w:left="308" w:hanging="284"/>
              <w:rPr>
                <w:rFonts w:asciiTheme="minorHAnsi" w:hAnsiTheme="minorHAnsi" w:cstheme="minorHAnsi"/>
                <w:sz w:val="20"/>
                <w:szCs w:val="20"/>
              </w:rPr>
            </w:pPr>
            <w:r w:rsidRPr="003E3624">
              <w:rPr>
                <w:rStyle w:val="cf01"/>
                <w:rFonts w:asciiTheme="minorHAnsi" w:hAnsiTheme="minorHAnsi" w:cstheme="minorHAnsi"/>
                <w:sz w:val="20"/>
                <w:szCs w:val="20"/>
              </w:rPr>
              <w:t xml:space="preserve">High-moderate </w:t>
            </w:r>
            <w:proofErr w:type="spellStart"/>
            <w:r w:rsidRPr="003E3624">
              <w:rPr>
                <w:rStyle w:val="cf01"/>
                <w:rFonts w:asciiTheme="minorHAnsi" w:hAnsiTheme="minorHAnsi" w:cstheme="minorHAnsi"/>
                <w:sz w:val="20"/>
                <w:szCs w:val="20"/>
              </w:rPr>
              <w:t>CoB</w:t>
            </w:r>
            <w:proofErr w:type="spellEnd"/>
            <w:r w:rsidRPr="003E3624">
              <w:rPr>
                <w:rStyle w:val="cf01"/>
                <w:rFonts w:asciiTheme="minorHAnsi" w:hAnsiTheme="minorHAnsi" w:cstheme="minorHAnsi"/>
                <w:sz w:val="20"/>
                <w:szCs w:val="20"/>
              </w:rPr>
              <w:t xml:space="preserve"> disadvantage</w:t>
            </w:r>
          </w:p>
          <w:p w14:paraId="6DE1EE04" w14:textId="77777777" w:rsidR="009E6D71" w:rsidRPr="003E3624" w:rsidRDefault="009E6D71" w:rsidP="00207CB4">
            <w:pPr>
              <w:pStyle w:val="NormalWeb"/>
              <w:numPr>
                <w:ilvl w:val="0"/>
                <w:numId w:val="13"/>
              </w:numPr>
              <w:spacing w:line="276" w:lineRule="auto"/>
              <w:ind w:left="308"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 xml:space="preserve">High </w:t>
            </w:r>
            <w:proofErr w:type="spellStart"/>
            <w:r w:rsidRPr="003E3624">
              <w:rPr>
                <w:rStyle w:val="cf01"/>
                <w:rFonts w:asciiTheme="minorHAnsi" w:hAnsiTheme="minorHAnsi" w:cstheme="minorHAnsi"/>
                <w:sz w:val="20"/>
                <w:szCs w:val="20"/>
              </w:rPr>
              <w:t>CoB</w:t>
            </w:r>
            <w:proofErr w:type="spellEnd"/>
            <w:r w:rsidRPr="003E3624">
              <w:rPr>
                <w:rStyle w:val="cf01"/>
                <w:rFonts w:asciiTheme="minorHAnsi" w:hAnsiTheme="minorHAnsi" w:cstheme="minorHAnsi"/>
                <w:sz w:val="20"/>
                <w:szCs w:val="20"/>
              </w:rPr>
              <w:t xml:space="preserve"> disadvantage</w:t>
            </w:r>
          </w:p>
          <w:p w14:paraId="0F750565" w14:textId="77777777" w:rsidR="009E6D71" w:rsidRPr="003E3624" w:rsidRDefault="009E6D71" w:rsidP="00207CB4">
            <w:pPr>
              <w:pStyle w:val="NormalWeb"/>
              <w:numPr>
                <w:ilvl w:val="0"/>
                <w:numId w:val="13"/>
              </w:numPr>
              <w:spacing w:line="276" w:lineRule="auto"/>
              <w:ind w:left="308" w:hanging="284"/>
              <w:rPr>
                <w:rFonts w:asciiTheme="minorHAnsi" w:hAnsiTheme="minorHAnsi" w:cstheme="minorHAnsi"/>
                <w:sz w:val="20"/>
                <w:szCs w:val="20"/>
              </w:rPr>
            </w:pPr>
            <w:r w:rsidRPr="003E3624">
              <w:rPr>
                <w:rStyle w:val="cf01"/>
                <w:rFonts w:asciiTheme="minorHAnsi" w:hAnsiTheme="minorHAnsi" w:cstheme="minorHAnsi"/>
                <w:sz w:val="20"/>
                <w:szCs w:val="20"/>
              </w:rPr>
              <w:t xml:space="preserve">Highest </w:t>
            </w:r>
            <w:proofErr w:type="spellStart"/>
            <w:r w:rsidRPr="003E3624">
              <w:rPr>
                <w:rStyle w:val="cf01"/>
                <w:rFonts w:asciiTheme="minorHAnsi" w:hAnsiTheme="minorHAnsi" w:cstheme="minorHAnsi"/>
                <w:sz w:val="20"/>
                <w:szCs w:val="20"/>
              </w:rPr>
              <w:t>CoB</w:t>
            </w:r>
            <w:proofErr w:type="spellEnd"/>
            <w:r w:rsidRPr="003E3624">
              <w:rPr>
                <w:rStyle w:val="cf01"/>
                <w:rFonts w:asciiTheme="minorHAnsi" w:hAnsiTheme="minorHAnsi" w:cstheme="minorHAnsi"/>
                <w:sz w:val="20"/>
                <w:szCs w:val="20"/>
              </w:rPr>
              <w:t xml:space="preserve"> disadvantage</w:t>
            </w:r>
            <w:r w:rsidRPr="003E3624">
              <w:rPr>
                <w:rFonts w:asciiTheme="minorHAnsi" w:hAnsiTheme="minorHAnsi" w:cstheme="minorHAnsi"/>
                <w:sz w:val="20"/>
                <w:szCs w:val="20"/>
              </w:rPr>
              <w:t xml:space="preserve"> </w:t>
            </w:r>
          </w:p>
        </w:tc>
        <w:tc>
          <w:tcPr>
            <w:tcW w:w="3402" w:type="dxa"/>
            <w:vAlign w:val="top"/>
          </w:tcPr>
          <w:p w14:paraId="175CA393" w14:textId="77777777" w:rsidR="009E6D71" w:rsidRPr="003E3624" w:rsidRDefault="009E6D71" w:rsidP="00207CB4">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Lowest language disadvantage</w:t>
            </w:r>
          </w:p>
          <w:p w14:paraId="57FBF480" w14:textId="77777777" w:rsidR="009E6D71" w:rsidRPr="003E3624" w:rsidRDefault="009E6D71" w:rsidP="00207CB4">
            <w:pPr>
              <w:pStyle w:val="NormalWeb"/>
              <w:numPr>
                <w:ilvl w:val="0"/>
                <w:numId w:val="13"/>
              </w:numPr>
              <w:spacing w:line="276" w:lineRule="auto"/>
              <w:ind w:left="308"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Low language disadvantage</w:t>
            </w:r>
          </w:p>
          <w:p w14:paraId="77DFB1E1" w14:textId="77777777" w:rsidR="009E6D71" w:rsidRPr="003E3624" w:rsidRDefault="009E6D71" w:rsidP="00207CB4">
            <w:pPr>
              <w:pStyle w:val="NormalWeb"/>
              <w:numPr>
                <w:ilvl w:val="0"/>
                <w:numId w:val="13"/>
              </w:numPr>
              <w:spacing w:line="276" w:lineRule="auto"/>
              <w:ind w:left="308"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Moderate language disadvantage</w:t>
            </w:r>
          </w:p>
          <w:p w14:paraId="5BB80DB5" w14:textId="77777777" w:rsidR="009E6D71" w:rsidRPr="003E3624" w:rsidRDefault="009E6D71" w:rsidP="00207CB4">
            <w:pPr>
              <w:pStyle w:val="NormalWeb"/>
              <w:numPr>
                <w:ilvl w:val="0"/>
                <w:numId w:val="13"/>
              </w:numPr>
              <w:spacing w:line="276" w:lineRule="auto"/>
              <w:ind w:left="308" w:hanging="284"/>
              <w:rPr>
                <w:rFonts w:asciiTheme="minorHAnsi" w:hAnsiTheme="minorHAnsi" w:cstheme="minorHAnsi"/>
                <w:sz w:val="20"/>
                <w:szCs w:val="20"/>
              </w:rPr>
            </w:pPr>
            <w:r w:rsidRPr="003E3624">
              <w:rPr>
                <w:rStyle w:val="cf01"/>
                <w:rFonts w:asciiTheme="minorHAnsi" w:hAnsiTheme="minorHAnsi" w:cstheme="minorHAnsi"/>
                <w:sz w:val="20"/>
                <w:szCs w:val="20"/>
              </w:rPr>
              <w:t>High language disadvantage</w:t>
            </w:r>
            <w:r w:rsidRPr="003E3624">
              <w:rPr>
                <w:rFonts w:asciiTheme="minorHAnsi" w:hAnsiTheme="minorHAnsi" w:cstheme="minorHAnsi"/>
                <w:sz w:val="20"/>
                <w:szCs w:val="20"/>
              </w:rPr>
              <w:t xml:space="preserve"> </w:t>
            </w:r>
          </w:p>
        </w:tc>
        <w:tc>
          <w:tcPr>
            <w:tcW w:w="2852" w:type="dxa"/>
            <w:vAlign w:val="top"/>
          </w:tcPr>
          <w:p w14:paraId="3EF2B418" w14:textId="77777777" w:rsidR="009E6D71" w:rsidRPr="003E3624" w:rsidRDefault="009E6D71" w:rsidP="00207CB4">
            <w:pPr>
              <w:pStyle w:val="NormalWeb"/>
              <w:numPr>
                <w:ilvl w:val="0"/>
                <w:numId w:val="13"/>
              </w:numPr>
              <w:spacing w:line="276" w:lineRule="auto"/>
              <w:ind w:left="308"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Recent refugee</w:t>
            </w:r>
          </w:p>
          <w:p w14:paraId="7FF3C04D" w14:textId="77777777" w:rsidR="009E6D71" w:rsidRPr="003E3624" w:rsidRDefault="009E6D71" w:rsidP="00207CB4">
            <w:pPr>
              <w:pStyle w:val="NormalWeb"/>
              <w:numPr>
                <w:ilvl w:val="0"/>
                <w:numId w:val="13"/>
              </w:numPr>
              <w:spacing w:line="276" w:lineRule="auto"/>
              <w:ind w:left="308"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Not a recent refugee</w:t>
            </w:r>
          </w:p>
        </w:tc>
      </w:tr>
    </w:tbl>
    <w:p w14:paraId="78230972" w14:textId="77777777" w:rsidR="008E3201" w:rsidRPr="008E3201" w:rsidRDefault="008E3201" w:rsidP="009E6D71">
      <w:pPr>
        <w:pStyle w:val="Heading3"/>
        <w:spacing w:before="100"/>
        <w:rPr>
          <w:b w:val="0"/>
          <w:bCs/>
          <w:sz w:val="16"/>
          <w:szCs w:val="16"/>
        </w:rPr>
      </w:pPr>
      <w:bookmarkStart w:id="58" w:name="_Toc105767442"/>
    </w:p>
    <w:p w14:paraId="41AFBCB3" w14:textId="79B6E2AD" w:rsidR="009E6D71" w:rsidRPr="00975731" w:rsidRDefault="009E6D71" w:rsidP="009E6D71">
      <w:pPr>
        <w:pStyle w:val="Heading3"/>
        <w:spacing w:before="100"/>
      </w:pPr>
      <w:bookmarkStart w:id="59" w:name="_Toc213839561"/>
      <w:r>
        <w:t xml:space="preserve">English </w:t>
      </w:r>
      <w:r w:rsidRPr="00975731">
        <w:t>Language</w:t>
      </w:r>
      <w:r>
        <w:t xml:space="preserve"> Proficiency</w:t>
      </w:r>
      <w:bookmarkEnd w:id="58"/>
      <w:bookmarkEnd w:id="59"/>
    </w:p>
    <w:p w14:paraId="0DE6F80C" w14:textId="47FB22C0" w:rsidR="009E6D71" w:rsidRPr="00814D6D" w:rsidRDefault="009E6D71" w:rsidP="009E6D71">
      <w:pPr>
        <w:spacing w:line="276" w:lineRule="auto"/>
      </w:pPr>
      <w:r>
        <w:t>The English Language Proficiency factor reflects the participant’s relative labour market advantage based on their English proficiency. Participants with good English proficiency are considered to have an advantage in the labour market compared to those who have mixed or poor English proficiency. Participants who disclose low levels of English proficiency may be referred to the Skills for Education and Employment (SEE) Program or the Adult Migrant English Program (AMEP).</w:t>
      </w:r>
    </w:p>
    <w:p w14:paraId="70C68FBD" w14:textId="77777777" w:rsidR="009E6D71" w:rsidRPr="00363B20" w:rsidRDefault="009E6D71" w:rsidP="009E6D71">
      <w:pPr>
        <w:rPr>
          <w:szCs w:val="20"/>
        </w:rPr>
      </w:pPr>
      <w:r>
        <w:t xml:space="preserve">The </w:t>
      </w:r>
      <w:r w:rsidRPr="00363B20">
        <w:rPr>
          <w:szCs w:val="20"/>
        </w:rPr>
        <w:t>categories under this factor are:</w:t>
      </w:r>
    </w:p>
    <w:p w14:paraId="0C854C62" w14:textId="77777777" w:rsidR="009E6D71" w:rsidRPr="00363B20" w:rsidRDefault="009E6D71" w:rsidP="009E6D71">
      <w:pPr>
        <w:pStyle w:val="paragraph"/>
        <w:numPr>
          <w:ilvl w:val="0"/>
          <w:numId w:val="11"/>
        </w:numPr>
        <w:spacing w:before="0" w:beforeAutospacing="0" w:after="0" w:afterAutospacing="0" w:line="276" w:lineRule="auto"/>
        <w:jc w:val="both"/>
        <w:textAlignment w:val="baseline"/>
        <w:rPr>
          <w:rStyle w:val="normaltextrun"/>
          <w:sz w:val="20"/>
          <w:szCs w:val="20"/>
        </w:rPr>
      </w:pPr>
      <w:r w:rsidRPr="00363B20">
        <w:rPr>
          <w:rStyle w:val="normaltextrun"/>
          <w:rFonts w:ascii="Calibri" w:hAnsi="Calibri" w:cs="Calibri"/>
          <w:sz w:val="20"/>
          <w:szCs w:val="20"/>
        </w:rPr>
        <w:t>Good English proficiency level</w:t>
      </w:r>
      <w:r w:rsidRPr="00363B20">
        <w:rPr>
          <w:rStyle w:val="normaltextrun"/>
          <w:rFonts w:ascii="Calibri" w:hAnsi="Calibri"/>
          <w:sz w:val="20"/>
          <w:szCs w:val="20"/>
        </w:rPr>
        <w:t> </w:t>
      </w:r>
    </w:p>
    <w:p w14:paraId="70D015DA" w14:textId="77777777" w:rsidR="009E6D71" w:rsidRPr="00363B20" w:rsidRDefault="009E6D71" w:rsidP="009E6D71">
      <w:pPr>
        <w:pStyle w:val="paragraph"/>
        <w:numPr>
          <w:ilvl w:val="0"/>
          <w:numId w:val="11"/>
        </w:numPr>
        <w:spacing w:before="0" w:beforeAutospacing="0" w:after="0" w:afterAutospacing="0" w:line="276" w:lineRule="auto"/>
        <w:jc w:val="both"/>
        <w:textAlignment w:val="baseline"/>
        <w:rPr>
          <w:rStyle w:val="normaltextrun"/>
          <w:sz w:val="20"/>
          <w:szCs w:val="20"/>
        </w:rPr>
      </w:pPr>
      <w:r w:rsidRPr="00363B20">
        <w:rPr>
          <w:rStyle w:val="normaltextrun"/>
          <w:rFonts w:ascii="Calibri" w:hAnsi="Calibri" w:cs="Calibri"/>
          <w:sz w:val="20"/>
          <w:szCs w:val="20"/>
        </w:rPr>
        <w:t>Mixed English proficiency level</w:t>
      </w:r>
      <w:r w:rsidRPr="00363B20">
        <w:rPr>
          <w:rStyle w:val="normaltextrun"/>
          <w:rFonts w:ascii="Calibri" w:hAnsi="Calibri"/>
          <w:sz w:val="20"/>
          <w:szCs w:val="20"/>
        </w:rPr>
        <w:t> </w:t>
      </w:r>
    </w:p>
    <w:p w14:paraId="79E34C9F" w14:textId="77777777" w:rsidR="009E6D71" w:rsidRPr="00363B20" w:rsidRDefault="009E6D71" w:rsidP="009E6D71">
      <w:pPr>
        <w:pStyle w:val="paragraph"/>
        <w:numPr>
          <w:ilvl w:val="0"/>
          <w:numId w:val="11"/>
        </w:numPr>
        <w:spacing w:before="0" w:beforeAutospacing="0" w:after="0" w:afterAutospacing="0" w:line="276" w:lineRule="auto"/>
        <w:jc w:val="both"/>
        <w:textAlignment w:val="baseline"/>
        <w:rPr>
          <w:rStyle w:val="eop"/>
          <w:sz w:val="20"/>
          <w:szCs w:val="20"/>
        </w:rPr>
      </w:pPr>
      <w:r w:rsidRPr="00363B20">
        <w:rPr>
          <w:rStyle w:val="normaltextrun"/>
          <w:rFonts w:ascii="Calibri" w:hAnsi="Calibri" w:cs="Calibri"/>
          <w:sz w:val="20"/>
          <w:szCs w:val="20"/>
        </w:rPr>
        <w:t>Poor English proficiency level</w:t>
      </w:r>
      <w:r w:rsidRPr="00363B20">
        <w:rPr>
          <w:rStyle w:val="normaltextrun"/>
          <w:rFonts w:ascii="Calibri" w:hAnsi="Calibri"/>
          <w:sz w:val="20"/>
          <w:szCs w:val="20"/>
        </w:rPr>
        <w:t>.</w:t>
      </w:r>
    </w:p>
    <w:p w14:paraId="21A5D473" w14:textId="77777777" w:rsidR="009E6D71" w:rsidRDefault="009E6D71" w:rsidP="009E6D71">
      <w:pPr>
        <w:pStyle w:val="Heading2"/>
        <w:keepNext w:val="0"/>
        <w:numPr>
          <w:ilvl w:val="0"/>
          <w:numId w:val="21"/>
        </w:numPr>
        <w:tabs>
          <w:tab w:val="num" w:pos="360"/>
        </w:tabs>
        <w:ind w:left="0" w:firstLine="0"/>
        <w:rPr>
          <w:rFonts w:cs="Times New Roman"/>
          <w:lang w:eastAsia="x-none"/>
        </w:rPr>
      </w:pPr>
      <w:bookmarkStart w:id="60" w:name="_Toc1615496118"/>
      <w:bookmarkStart w:id="61" w:name="_Toc105767443"/>
      <w:bookmarkStart w:id="62" w:name="_Toc213839562"/>
      <w:r w:rsidRPr="09B78B75">
        <w:rPr>
          <w:rFonts w:cs="Times New Roman"/>
        </w:rPr>
        <w:t>Personal Circumstances</w:t>
      </w:r>
      <w:bookmarkEnd w:id="60"/>
      <w:bookmarkEnd w:id="61"/>
      <w:bookmarkEnd w:id="62"/>
    </w:p>
    <w:p w14:paraId="71D40DDA" w14:textId="77777777" w:rsidR="009E6D71" w:rsidRPr="00975731" w:rsidRDefault="009E6D71" w:rsidP="009E6D71">
      <w:pPr>
        <w:spacing w:line="276" w:lineRule="auto"/>
        <w:rPr>
          <w:lang w:eastAsia="x-none"/>
        </w:rPr>
      </w:pPr>
      <w:r>
        <w:rPr>
          <w:lang w:eastAsia="x-none"/>
        </w:rPr>
        <w:t>The ‘Personal Circumstances’ domain includes questions relating to a participant’s situation, such as their living situation, transport and other personal factors.</w:t>
      </w:r>
    </w:p>
    <w:p w14:paraId="01AB43E3" w14:textId="77777777" w:rsidR="003B0F45" w:rsidRPr="00975731" w:rsidRDefault="003B0F45" w:rsidP="003B0F45">
      <w:pPr>
        <w:pStyle w:val="Heading3"/>
      </w:pPr>
      <w:bookmarkStart w:id="63" w:name="_Toc213839563"/>
      <w:bookmarkStart w:id="64" w:name="_Toc647398786"/>
      <w:bookmarkStart w:id="65" w:name="_Toc105767444"/>
      <w:r>
        <w:t>Living Circumstances</w:t>
      </w:r>
      <w:bookmarkEnd w:id="63"/>
    </w:p>
    <w:p w14:paraId="2257FBC3" w14:textId="1BB38B83" w:rsidR="003B0F45" w:rsidRDefault="003B0F45" w:rsidP="003B0F45">
      <w:pPr>
        <w:spacing w:line="276" w:lineRule="auto"/>
      </w:pPr>
      <w:r>
        <w:t>The Living Circumstances section considers the relative advantage of participants with stable accommodation compared with those living in unstable accommodation. This also recognises the different labour market experiences of participants who are not the primary carer for an adult. Modelling work by the department has shown that participants who provided care to an adult in the family experience some disadvantages, in addition to that measured by the work experience section.</w:t>
      </w:r>
    </w:p>
    <w:p w14:paraId="2FF34064" w14:textId="77777777" w:rsidR="003877A2" w:rsidRPr="00FC15BF" w:rsidRDefault="003877A2" w:rsidP="003877A2">
      <w:r>
        <w:t>The categories under this factor are:</w:t>
      </w:r>
    </w:p>
    <w:tbl>
      <w:tblPr>
        <w:tblStyle w:val="TableGrid"/>
        <w:tblW w:w="0" w:type="auto"/>
        <w:tblLook w:val="04A0" w:firstRow="1" w:lastRow="0" w:firstColumn="1" w:lastColumn="0" w:noHBand="0" w:noVBand="1"/>
      </w:tblPr>
      <w:tblGrid>
        <w:gridCol w:w="2972"/>
        <w:gridCol w:w="3686"/>
        <w:gridCol w:w="2852"/>
      </w:tblGrid>
      <w:tr w:rsidR="003877A2" w:rsidRPr="00CF2CF7" w14:paraId="1B202200" w14:textId="77777777" w:rsidTr="00596C94">
        <w:trPr>
          <w:cnfStyle w:val="100000000000" w:firstRow="1" w:lastRow="0" w:firstColumn="0" w:lastColumn="0" w:oddVBand="0" w:evenVBand="0" w:oddHBand="0" w:evenHBand="0" w:firstRowFirstColumn="0" w:firstRowLastColumn="0" w:lastRowFirstColumn="0" w:lastRowLastColumn="0"/>
        </w:trPr>
        <w:tc>
          <w:tcPr>
            <w:tcW w:w="2972" w:type="dxa"/>
          </w:tcPr>
          <w:p w14:paraId="21FA0A2E" w14:textId="77777777" w:rsidR="003877A2" w:rsidRPr="00CF2CF7" w:rsidRDefault="003877A2" w:rsidP="00596C94">
            <w:pPr>
              <w:spacing w:line="276" w:lineRule="auto"/>
              <w:rPr>
                <w:rFonts w:cs="Calibri"/>
              </w:rPr>
            </w:pPr>
            <w:r w:rsidRPr="00CF2CF7">
              <w:rPr>
                <w:rFonts w:cs="Calibri"/>
              </w:rPr>
              <w:t>Stability of Residence</w:t>
            </w:r>
          </w:p>
        </w:tc>
        <w:tc>
          <w:tcPr>
            <w:tcW w:w="3686" w:type="dxa"/>
          </w:tcPr>
          <w:p w14:paraId="106555FD" w14:textId="77777777" w:rsidR="003877A2" w:rsidRPr="00CF2CF7" w:rsidRDefault="003877A2" w:rsidP="00596C94">
            <w:pPr>
              <w:spacing w:line="276" w:lineRule="auto"/>
              <w:rPr>
                <w:rFonts w:cs="Calibri"/>
              </w:rPr>
            </w:pPr>
            <w:r w:rsidRPr="00CF2CF7">
              <w:rPr>
                <w:rFonts w:cs="Calibri"/>
              </w:rPr>
              <w:t>Living Circumstances</w:t>
            </w:r>
          </w:p>
        </w:tc>
        <w:tc>
          <w:tcPr>
            <w:tcW w:w="2852" w:type="dxa"/>
          </w:tcPr>
          <w:p w14:paraId="1AA08522" w14:textId="77777777" w:rsidR="003877A2" w:rsidRPr="00CF2CF7" w:rsidRDefault="003877A2" w:rsidP="00596C94">
            <w:pPr>
              <w:spacing w:line="276" w:lineRule="auto"/>
              <w:rPr>
                <w:rFonts w:cs="Calibri"/>
              </w:rPr>
            </w:pPr>
            <w:r>
              <w:rPr>
                <w:rFonts w:cs="Calibri"/>
              </w:rPr>
              <w:t>Carer for adults</w:t>
            </w:r>
          </w:p>
        </w:tc>
      </w:tr>
      <w:tr w:rsidR="003877A2" w:rsidRPr="00CF2CF7" w14:paraId="4FC60357" w14:textId="77777777" w:rsidTr="00596C94">
        <w:tc>
          <w:tcPr>
            <w:tcW w:w="2972" w:type="dxa"/>
            <w:vAlign w:val="top"/>
          </w:tcPr>
          <w:p w14:paraId="3AC519C4" w14:textId="77777777" w:rsidR="003877A2" w:rsidRPr="003E3624" w:rsidRDefault="003877A2" w:rsidP="00596C94">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Stable residence </w:t>
            </w:r>
          </w:p>
          <w:p w14:paraId="367A3DC9" w14:textId="77777777" w:rsidR="003877A2" w:rsidRPr="003E3624" w:rsidRDefault="003877A2" w:rsidP="00596C94">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Secondary unstable residence </w:t>
            </w:r>
          </w:p>
          <w:p w14:paraId="0AA109BC" w14:textId="77777777" w:rsidR="003877A2" w:rsidRPr="003E3624" w:rsidRDefault="003877A2" w:rsidP="00596C94">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Primary unstable residence </w:t>
            </w:r>
          </w:p>
          <w:p w14:paraId="5EFF303C" w14:textId="77777777" w:rsidR="003877A2" w:rsidRPr="003E3624" w:rsidRDefault="003877A2" w:rsidP="00596C94">
            <w:pPr>
              <w:spacing w:line="276" w:lineRule="auto"/>
              <w:rPr>
                <w:rFonts w:cstheme="minorHAnsi"/>
                <w:szCs w:val="20"/>
              </w:rPr>
            </w:pPr>
          </w:p>
        </w:tc>
        <w:tc>
          <w:tcPr>
            <w:tcW w:w="3686" w:type="dxa"/>
            <w:vAlign w:val="top"/>
          </w:tcPr>
          <w:p w14:paraId="7EEA5DD0" w14:textId="77777777" w:rsidR="003877A2" w:rsidRPr="003E3624" w:rsidRDefault="003877A2" w:rsidP="00596C94">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Lives with spouse or partner </w:t>
            </w:r>
          </w:p>
          <w:p w14:paraId="001DE39C" w14:textId="77777777" w:rsidR="003877A2" w:rsidRPr="003E3624" w:rsidRDefault="003877A2" w:rsidP="00596C94">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Lives with non-family members  </w:t>
            </w:r>
          </w:p>
          <w:p w14:paraId="15B192A5" w14:textId="77777777" w:rsidR="003877A2" w:rsidRPr="003E3624" w:rsidRDefault="003877A2" w:rsidP="00596C94">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Lives alone  </w:t>
            </w:r>
          </w:p>
          <w:p w14:paraId="5853758B" w14:textId="77777777" w:rsidR="003877A2" w:rsidRPr="003E3624" w:rsidRDefault="003877A2" w:rsidP="00596C94">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Partnered parent with youngest child 6-15 years old  </w:t>
            </w:r>
          </w:p>
          <w:p w14:paraId="14D14726" w14:textId="77777777" w:rsidR="003877A2" w:rsidRPr="003E3624" w:rsidRDefault="003877A2" w:rsidP="00596C94">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Partnered parent with youngest child &lt;6 years old   </w:t>
            </w:r>
          </w:p>
          <w:p w14:paraId="3BA326D7" w14:textId="77777777" w:rsidR="003877A2" w:rsidRPr="003E3624" w:rsidRDefault="003877A2" w:rsidP="00596C94">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lastRenderedPageBreak/>
              <w:t>Lone parent with youngest child 6-15 years old </w:t>
            </w:r>
          </w:p>
          <w:p w14:paraId="7D15DC1F" w14:textId="77777777" w:rsidR="003877A2" w:rsidRPr="003E3624" w:rsidRDefault="003877A2" w:rsidP="00596C94">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t>Lone parent with youngest child &lt;6 years old </w:t>
            </w:r>
          </w:p>
          <w:p w14:paraId="4AAA7F2E" w14:textId="77777777" w:rsidR="003877A2" w:rsidRPr="003E3624" w:rsidRDefault="003877A2" w:rsidP="00596C94">
            <w:pPr>
              <w:pStyle w:val="NormalWeb"/>
              <w:numPr>
                <w:ilvl w:val="0"/>
                <w:numId w:val="13"/>
              </w:numPr>
              <w:spacing w:line="276" w:lineRule="auto"/>
              <w:ind w:left="307" w:hanging="284"/>
              <w:rPr>
                <w:rFonts w:asciiTheme="minorHAnsi" w:hAnsiTheme="minorHAnsi" w:cstheme="minorHAnsi"/>
                <w:sz w:val="20"/>
                <w:szCs w:val="20"/>
              </w:rPr>
            </w:pPr>
            <w:r w:rsidRPr="003E3624">
              <w:rPr>
                <w:rStyle w:val="cf01"/>
                <w:rFonts w:asciiTheme="minorHAnsi" w:hAnsiTheme="minorHAnsi" w:cstheme="minorHAnsi"/>
                <w:sz w:val="20"/>
                <w:szCs w:val="20"/>
              </w:rPr>
              <w:t>Other living conditions</w:t>
            </w:r>
          </w:p>
        </w:tc>
        <w:tc>
          <w:tcPr>
            <w:tcW w:w="2852" w:type="dxa"/>
            <w:vAlign w:val="top"/>
          </w:tcPr>
          <w:p w14:paraId="09DDF389" w14:textId="77777777" w:rsidR="003877A2" w:rsidRPr="003E3624" w:rsidRDefault="003877A2" w:rsidP="00596C94">
            <w:pPr>
              <w:pStyle w:val="NormalWeb"/>
              <w:numPr>
                <w:ilvl w:val="0"/>
                <w:numId w:val="13"/>
              </w:numPr>
              <w:spacing w:line="276" w:lineRule="auto"/>
              <w:ind w:left="307" w:hanging="284"/>
              <w:rPr>
                <w:rStyle w:val="cf01"/>
                <w:rFonts w:asciiTheme="minorHAnsi" w:hAnsiTheme="minorHAnsi" w:cstheme="minorHAnsi"/>
                <w:sz w:val="20"/>
                <w:szCs w:val="20"/>
              </w:rPr>
            </w:pPr>
            <w:r w:rsidRPr="003E3624">
              <w:rPr>
                <w:rStyle w:val="cf01"/>
                <w:rFonts w:asciiTheme="minorHAnsi" w:hAnsiTheme="minorHAnsi" w:cstheme="minorHAnsi"/>
                <w:sz w:val="20"/>
                <w:szCs w:val="20"/>
              </w:rPr>
              <w:lastRenderedPageBreak/>
              <w:t>Carer for an adult person &gt;15 years old</w:t>
            </w:r>
          </w:p>
          <w:p w14:paraId="22D490DC" w14:textId="77777777" w:rsidR="003877A2" w:rsidRPr="003E3624" w:rsidRDefault="003877A2" w:rsidP="00596C94">
            <w:pPr>
              <w:pStyle w:val="NormalWeb"/>
              <w:numPr>
                <w:ilvl w:val="0"/>
                <w:numId w:val="13"/>
              </w:numPr>
              <w:spacing w:line="276" w:lineRule="auto"/>
              <w:ind w:left="307" w:hanging="284"/>
              <w:rPr>
                <w:rStyle w:val="normaltextrun"/>
                <w:rFonts w:asciiTheme="minorHAnsi" w:hAnsiTheme="minorHAnsi" w:cstheme="minorHAnsi"/>
                <w:sz w:val="20"/>
                <w:szCs w:val="20"/>
              </w:rPr>
            </w:pPr>
            <w:r w:rsidRPr="003E3624">
              <w:rPr>
                <w:rStyle w:val="cf01"/>
                <w:rFonts w:asciiTheme="minorHAnsi" w:hAnsiTheme="minorHAnsi" w:cstheme="minorHAnsi"/>
                <w:sz w:val="20"/>
                <w:szCs w:val="20"/>
              </w:rPr>
              <w:t>Not a carer for adult person</w:t>
            </w:r>
          </w:p>
        </w:tc>
      </w:tr>
    </w:tbl>
    <w:p w14:paraId="6F24485F" w14:textId="54468F26" w:rsidR="009E6D71" w:rsidRPr="00975731" w:rsidRDefault="009E6D71" w:rsidP="009E6D71">
      <w:pPr>
        <w:pStyle w:val="Heading3"/>
      </w:pPr>
      <w:bookmarkStart w:id="66" w:name="_Toc213839564"/>
      <w:r>
        <w:t>Transport</w:t>
      </w:r>
      <w:bookmarkEnd w:id="64"/>
      <w:bookmarkEnd w:id="65"/>
      <w:bookmarkEnd w:id="66"/>
    </w:p>
    <w:p w14:paraId="5DF95F2B" w14:textId="77777777" w:rsidR="009E6D71" w:rsidRPr="00975731" w:rsidRDefault="009E6D71" w:rsidP="009E6D71">
      <w:pPr>
        <w:spacing w:line="276" w:lineRule="auto"/>
      </w:pPr>
      <w:r>
        <w:t>Access to Transport</w:t>
      </w:r>
      <w:r w:rsidRPr="00975731">
        <w:t xml:space="preserve"> recognises that a </w:t>
      </w:r>
      <w:r>
        <w:t>p</w:t>
      </w:r>
      <w:r w:rsidRPr="00975731">
        <w:t xml:space="preserve">articipant’s chances of finding employment </w:t>
      </w:r>
      <w:r>
        <w:t>increase when they have transport that allows them to access a larger labour market</w:t>
      </w:r>
      <w:r w:rsidRPr="00975731">
        <w:t xml:space="preserve">. </w:t>
      </w:r>
    </w:p>
    <w:p w14:paraId="42C4DBCC" w14:textId="77777777" w:rsidR="009E6D71" w:rsidRPr="003E3624" w:rsidRDefault="009E6D71" w:rsidP="009E6D71">
      <w:pPr>
        <w:rPr>
          <w:szCs w:val="20"/>
        </w:rPr>
      </w:pPr>
      <w:r>
        <w:t xml:space="preserve">The </w:t>
      </w:r>
      <w:r w:rsidRPr="003E3624">
        <w:rPr>
          <w:szCs w:val="20"/>
        </w:rPr>
        <w:t>categories under this factor are:</w:t>
      </w:r>
    </w:p>
    <w:p w14:paraId="1530FF86" w14:textId="77777777" w:rsidR="009E6D71" w:rsidRPr="003E3624" w:rsidRDefault="009E6D71" w:rsidP="009E6D71">
      <w:pPr>
        <w:pStyle w:val="paragraph"/>
        <w:numPr>
          <w:ilvl w:val="0"/>
          <w:numId w:val="11"/>
        </w:numPr>
        <w:spacing w:before="0" w:beforeAutospacing="0" w:after="0" w:afterAutospacing="0" w:line="276" w:lineRule="auto"/>
        <w:jc w:val="both"/>
        <w:textAlignment w:val="baseline"/>
        <w:rPr>
          <w:rStyle w:val="normaltextrun"/>
          <w:sz w:val="20"/>
          <w:szCs w:val="20"/>
        </w:rPr>
      </w:pPr>
      <w:r w:rsidRPr="003E3624">
        <w:rPr>
          <w:rStyle w:val="normaltextrun"/>
          <w:rFonts w:ascii="Calibri" w:hAnsi="Calibri" w:cs="Calibri"/>
          <w:sz w:val="20"/>
          <w:szCs w:val="20"/>
        </w:rPr>
        <w:t>Own transport</w:t>
      </w:r>
    </w:p>
    <w:p w14:paraId="13C76610" w14:textId="77777777" w:rsidR="009E6D71" w:rsidRPr="003E3624" w:rsidRDefault="009E6D71" w:rsidP="009E6D71">
      <w:pPr>
        <w:pStyle w:val="paragraph"/>
        <w:numPr>
          <w:ilvl w:val="0"/>
          <w:numId w:val="11"/>
        </w:numPr>
        <w:spacing w:before="0" w:beforeAutospacing="0" w:after="0" w:afterAutospacing="0" w:line="276" w:lineRule="auto"/>
        <w:jc w:val="both"/>
        <w:textAlignment w:val="baseline"/>
        <w:rPr>
          <w:rStyle w:val="normaltextrun"/>
          <w:sz w:val="20"/>
          <w:szCs w:val="20"/>
        </w:rPr>
      </w:pPr>
      <w:r w:rsidRPr="003E3624">
        <w:rPr>
          <w:rStyle w:val="normaltextrun"/>
          <w:rFonts w:ascii="Calibri" w:hAnsi="Calibri" w:cs="Calibri"/>
          <w:sz w:val="20"/>
          <w:szCs w:val="20"/>
        </w:rPr>
        <w:t>Other private transport</w:t>
      </w:r>
    </w:p>
    <w:p w14:paraId="63A337FF" w14:textId="77777777" w:rsidR="009E6D71" w:rsidRPr="003E3624" w:rsidRDefault="009E6D71" w:rsidP="009E6D71">
      <w:pPr>
        <w:pStyle w:val="paragraph"/>
        <w:numPr>
          <w:ilvl w:val="0"/>
          <w:numId w:val="11"/>
        </w:numPr>
        <w:spacing w:before="0" w:beforeAutospacing="0" w:after="0" w:afterAutospacing="0" w:line="276" w:lineRule="auto"/>
        <w:jc w:val="both"/>
        <w:textAlignment w:val="baseline"/>
        <w:rPr>
          <w:rStyle w:val="normaltextrun"/>
          <w:sz w:val="20"/>
          <w:szCs w:val="20"/>
        </w:rPr>
      </w:pPr>
      <w:r w:rsidRPr="003E3624">
        <w:rPr>
          <w:rStyle w:val="normaltextrun"/>
          <w:rFonts w:ascii="Calibri" w:hAnsi="Calibri" w:cs="Calibri"/>
          <w:sz w:val="20"/>
          <w:szCs w:val="20"/>
        </w:rPr>
        <w:t>Public transport</w:t>
      </w:r>
    </w:p>
    <w:p w14:paraId="07A816B8" w14:textId="77777777" w:rsidR="009E6D71" w:rsidRPr="003E3624" w:rsidRDefault="009E6D71" w:rsidP="009E6D71">
      <w:pPr>
        <w:pStyle w:val="paragraph"/>
        <w:numPr>
          <w:ilvl w:val="0"/>
          <w:numId w:val="11"/>
        </w:numPr>
        <w:spacing w:before="0" w:beforeAutospacing="0" w:after="0" w:afterAutospacing="0" w:line="276" w:lineRule="auto"/>
        <w:jc w:val="both"/>
        <w:textAlignment w:val="baseline"/>
        <w:rPr>
          <w:sz w:val="20"/>
          <w:szCs w:val="20"/>
        </w:rPr>
      </w:pPr>
      <w:r w:rsidRPr="003E3624">
        <w:rPr>
          <w:rStyle w:val="normaltextrun"/>
          <w:rFonts w:ascii="Calibri" w:hAnsi="Calibri" w:cs="Calibri"/>
          <w:sz w:val="20"/>
          <w:szCs w:val="20"/>
        </w:rPr>
        <w:t>No transport</w:t>
      </w:r>
      <w:r w:rsidRPr="003E3624">
        <w:rPr>
          <w:rStyle w:val="normaltextrun"/>
          <w:rFonts w:ascii="Calibri" w:hAnsi="Calibri"/>
          <w:sz w:val="20"/>
          <w:szCs w:val="20"/>
        </w:rPr>
        <w:t>.</w:t>
      </w:r>
    </w:p>
    <w:p w14:paraId="567C4598" w14:textId="77777777" w:rsidR="009E6D71" w:rsidRPr="00975731" w:rsidRDefault="009E6D71" w:rsidP="009E6D71">
      <w:pPr>
        <w:pStyle w:val="Heading3"/>
        <w:rPr>
          <w:lang w:val="x-none"/>
        </w:rPr>
      </w:pPr>
      <w:bookmarkStart w:id="67" w:name="_Toc1938359697"/>
      <w:bookmarkStart w:id="68" w:name="_Toc105767445"/>
      <w:bookmarkStart w:id="69" w:name="_Toc213839565"/>
      <w:bookmarkEnd w:id="19"/>
      <w:r w:rsidRPr="00975731">
        <w:t>Criminal convictions</w:t>
      </w:r>
      <w:bookmarkEnd w:id="67"/>
      <w:bookmarkEnd w:id="68"/>
      <w:bookmarkEnd w:id="69"/>
    </w:p>
    <w:p w14:paraId="7886AD42" w14:textId="77777777" w:rsidR="009E6D71" w:rsidRDefault="009E6D71" w:rsidP="009E6D71">
      <w:pPr>
        <w:spacing w:line="276" w:lineRule="auto"/>
      </w:pPr>
      <w:r>
        <w:t>A criminal conviction can be a significant barrier to employment. Participants with a criminal record may be excluded in the screening process by employers, or they may find it difficult to compete for a job because of outdated skills or lack of recent work experience.</w:t>
      </w:r>
    </w:p>
    <w:p w14:paraId="61B1C365" w14:textId="42B70171" w:rsidR="009E6D71" w:rsidRPr="00FC15BF" w:rsidRDefault="009E6D71" w:rsidP="009E6D71">
      <w:r>
        <w:t>The categories under this factor are:</w:t>
      </w:r>
    </w:p>
    <w:p w14:paraId="7BA1F4CC" w14:textId="77777777" w:rsidR="009E6D71" w:rsidRPr="003E3624" w:rsidRDefault="009E6D71" w:rsidP="009E6D71">
      <w:pPr>
        <w:pStyle w:val="paragraph"/>
        <w:numPr>
          <w:ilvl w:val="0"/>
          <w:numId w:val="11"/>
        </w:numPr>
        <w:spacing w:before="0" w:beforeAutospacing="0" w:after="0" w:afterAutospacing="0" w:line="276" w:lineRule="auto"/>
        <w:jc w:val="both"/>
        <w:textAlignment w:val="baseline"/>
        <w:rPr>
          <w:rStyle w:val="normaltextrun"/>
          <w:sz w:val="20"/>
          <w:szCs w:val="20"/>
        </w:rPr>
      </w:pPr>
      <w:r w:rsidRPr="003E3624">
        <w:rPr>
          <w:rStyle w:val="normaltextrun"/>
          <w:rFonts w:ascii="Calibri" w:hAnsi="Calibri" w:cs="Calibri"/>
          <w:sz w:val="20"/>
          <w:szCs w:val="20"/>
        </w:rPr>
        <w:t>Not an ex-offender</w:t>
      </w:r>
    </w:p>
    <w:p w14:paraId="0F3920A9" w14:textId="77777777" w:rsidR="009E6D71" w:rsidRPr="003E3624" w:rsidRDefault="009E6D71" w:rsidP="009E6D71">
      <w:pPr>
        <w:pStyle w:val="paragraph"/>
        <w:numPr>
          <w:ilvl w:val="0"/>
          <w:numId w:val="11"/>
        </w:numPr>
        <w:spacing w:before="0" w:beforeAutospacing="0" w:after="0" w:afterAutospacing="0" w:line="276" w:lineRule="auto"/>
        <w:jc w:val="both"/>
        <w:textAlignment w:val="baseline"/>
        <w:rPr>
          <w:rStyle w:val="normaltextrun"/>
          <w:sz w:val="20"/>
          <w:szCs w:val="20"/>
        </w:rPr>
      </w:pPr>
      <w:r w:rsidRPr="003E3624">
        <w:rPr>
          <w:rStyle w:val="normaltextrun"/>
          <w:rFonts w:ascii="Calibri" w:hAnsi="Calibri" w:cs="Calibri"/>
          <w:sz w:val="20"/>
          <w:szCs w:val="20"/>
        </w:rPr>
        <w:t xml:space="preserve">Ex-offender - </w:t>
      </w:r>
      <w:proofErr w:type="gramStart"/>
      <w:r w:rsidRPr="003E3624">
        <w:rPr>
          <w:rStyle w:val="normaltextrun"/>
          <w:rFonts w:ascii="Calibri" w:hAnsi="Calibri" w:cs="Calibri"/>
          <w:sz w:val="20"/>
          <w:szCs w:val="20"/>
        </w:rPr>
        <w:t>Non-custodial</w:t>
      </w:r>
      <w:proofErr w:type="gramEnd"/>
      <w:r w:rsidRPr="003E3624">
        <w:rPr>
          <w:rStyle w:val="normaltextrun"/>
          <w:rFonts w:ascii="Calibri" w:hAnsi="Calibri" w:cs="Calibri"/>
          <w:sz w:val="20"/>
          <w:szCs w:val="20"/>
        </w:rPr>
        <w:t xml:space="preserve"> sentence</w:t>
      </w:r>
      <w:r w:rsidRPr="003E3624">
        <w:rPr>
          <w:rStyle w:val="normaltextrun"/>
          <w:rFonts w:ascii="Calibri" w:hAnsi="Calibri"/>
          <w:sz w:val="20"/>
          <w:szCs w:val="20"/>
        </w:rPr>
        <w:t> </w:t>
      </w:r>
    </w:p>
    <w:p w14:paraId="1DA6B243" w14:textId="77777777" w:rsidR="009E6D71" w:rsidRPr="003E3624" w:rsidRDefault="009E6D71" w:rsidP="009E6D71">
      <w:pPr>
        <w:pStyle w:val="paragraph"/>
        <w:numPr>
          <w:ilvl w:val="0"/>
          <w:numId w:val="11"/>
        </w:numPr>
        <w:spacing w:before="0" w:beforeAutospacing="0" w:after="0" w:afterAutospacing="0" w:line="276" w:lineRule="auto"/>
        <w:jc w:val="both"/>
        <w:textAlignment w:val="baseline"/>
        <w:rPr>
          <w:rStyle w:val="normaltextrun"/>
          <w:sz w:val="20"/>
          <w:szCs w:val="20"/>
        </w:rPr>
      </w:pPr>
      <w:r w:rsidRPr="003E3624">
        <w:rPr>
          <w:rStyle w:val="normaltextrun"/>
          <w:rFonts w:ascii="Calibri" w:hAnsi="Calibri" w:cs="Calibri"/>
          <w:sz w:val="20"/>
          <w:szCs w:val="20"/>
        </w:rPr>
        <w:t>Ex-offender - Sentenced one fortnight or less</w:t>
      </w:r>
      <w:r w:rsidRPr="003E3624">
        <w:rPr>
          <w:rStyle w:val="normaltextrun"/>
          <w:rFonts w:ascii="Calibri" w:hAnsi="Calibri"/>
          <w:sz w:val="20"/>
          <w:szCs w:val="20"/>
        </w:rPr>
        <w:t> </w:t>
      </w:r>
    </w:p>
    <w:p w14:paraId="1F117707" w14:textId="77777777" w:rsidR="009E6D71" w:rsidRPr="003E3624" w:rsidRDefault="009E6D71" w:rsidP="009E6D71">
      <w:pPr>
        <w:pStyle w:val="paragraph"/>
        <w:numPr>
          <w:ilvl w:val="0"/>
          <w:numId w:val="11"/>
        </w:numPr>
        <w:spacing w:before="0" w:beforeAutospacing="0" w:after="0" w:afterAutospacing="0" w:line="276" w:lineRule="auto"/>
        <w:jc w:val="both"/>
        <w:textAlignment w:val="baseline"/>
        <w:rPr>
          <w:rStyle w:val="normaltextrun"/>
          <w:sz w:val="20"/>
          <w:szCs w:val="20"/>
        </w:rPr>
      </w:pPr>
      <w:r w:rsidRPr="003E3624">
        <w:rPr>
          <w:rStyle w:val="normaltextrun"/>
          <w:rFonts w:ascii="Calibri" w:hAnsi="Calibri" w:cs="Calibri"/>
          <w:sz w:val="20"/>
          <w:szCs w:val="20"/>
        </w:rPr>
        <w:t>Ex-offender - Sentenced more than one fortnight.</w:t>
      </w:r>
      <w:r w:rsidRPr="003E3624">
        <w:rPr>
          <w:rStyle w:val="normaltextrun"/>
          <w:rFonts w:ascii="Calibri" w:hAnsi="Calibri"/>
          <w:sz w:val="20"/>
          <w:szCs w:val="20"/>
        </w:rPr>
        <w:t> </w:t>
      </w:r>
    </w:p>
    <w:p w14:paraId="7C101457" w14:textId="77777777" w:rsidR="009E6D71" w:rsidRPr="003E3624" w:rsidRDefault="009E6D71" w:rsidP="009E6D71">
      <w:pPr>
        <w:pStyle w:val="paragraph"/>
        <w:numPr>
          <w:ilvl w:val="0"/>
          <w:numId w:val="11"/>
        </w:numPr>
        <w:spacing w:before="0" w:beforeAutospacing="0" w:after="0" w:afterAutospacing="0" w:line="276" w:lineRule="auto"/>
        <w:jc w:val="both"/>
        <w:textAlignment w:val="baseline"/>
        <w:rPr>
          <w:sz w:val="20"/>
          <w:szCs w:val="20"/>
        </w:rPr>
      </w:pPr>
      <w:r w:rsidRPr="003E3624">
        <w:rPr>
          <w:rStyle w:val="normaltextrun"/>
          <w:rFonts w:ascii="Calibri" w:hAnsi="Calibri" w:cs="Calibri"/>
          <w:sz w:val="20"/>
          <w:szCs w:val="20"/>
        </w:rPr>
        <w:t>Declined to answer.</w:t>
      </w:r>
    </w:p>
    <w:p w14:paraId="0FE954C8" w14:textId="77777777" w:rsidR="009E6D71" w:rsidRPr="00975731" w:rsidRDefault="009E6D71" w:rsidP="009E6D71">
      <w:pPr>
        <w:pStyle w:val="Heading3"/>
      </w:pPr>
      <w:bookmarkStart w:id="70" w:name="_Toc436314683"/>
      <w:bookmarkStart w:id="71" w:name="_Toc105767446"/>
      <w:bookmarkStart w:id="72" w:name="_Toc213839566"/>
      <w:r w:rsidRPr="00975731">
        <w:t>Intergenerational</w:t>
      </w:r>
      <w:bookmarkEnd w:id="70"/>
      <w:bookmarkEnd w:id="71"/>
      <w:bookmarkEnd w:id="72"/>
    </w:p>
    <w:p w14:paraId="056623D9" w14:textId="049CDC97" w:rsidR="009E6D71" w:rsidRPr="00136BD3" w:rsidRDefault="009E6D71" w:rsidP="009E6D71">
      <w:pPr>
        <w:spacing w:line="276" w:lineRule="auto"/>
      </w:pPr>
      <w:r w:rsidRPr="003B6DFE">
        <w:rPr>
          <w:rStyle w:val="normaltextrun"/>
          <w:rFonts w:cs="Calibri"/>
          <w:color w:val="000000"/>
          <w:shd w:val="clear" w:color="auto" w:fill="FFFFFF"/>
        </w:rPr>
        <w:t>Th</w:t>
      </w:r>
      <w:r w:rsidRPr="003B6DFE">
        <w:rPr>
          <w:rStyle w:val="normaltextrun"/>
          <w:rFonts w:cs="Calibri"/>
          <w:color w:val="000000" w:themeColor="text1"/>
        </w:rPr>
        <w:t>e Intergenerational</w:t>
      </w:r>
      <w:r w:rsidRPr="003B6DFE">
        <w:rPr>
          <w:rStyle w:val="normaltextrun"/>
          <w:rFonts w:cs="Calibri"/>
          <w:color w:val="000000"/>
          <w:shd w:val="clear" w:color="auto" w:fill="FFFFFF"/>
        </w:rPr>
        <w:t xml:space="preserve"> </w:t>
      </w:r>
      <w:r w:rsidRPr="4BA4C523" w:rsidDel="009E6D71">
        <w:rPr>
          <w:rStyle w:val="normaltextrun"/>
          <w:rFonts w:cs="Calibri"/>
          <w:color w:val="000000" w:themeColor="text1"/>
        </w:rPr>
        <w:t>factor</w:t>
      </w:r>
      <w:r w:rsidRPr="003B6DFE">
        <w:rPr>
          <w:rStyle w:val="normaltextrun"/>
          <w:rFonts w:cs="Calibri"/>
          <w:color w:val="000000" w:themeColor="text1"/>
        </w:rPr>
        <w:t xml:space="preserve"> </w:t>
      </w:r>
      <w:r w:rsidRPr="003B6DFE">
        <w:rPr>
          <w:rStyle w:val="normaltextrun"/>
          <w:rFonts w:cs="Calibri"/>
          <w:color w:val="000000"/>
          <w:shd w:val="clear" w:color="auto" w:fill="FFFFFF"/>
        </w:rPr>
        <w:t>s</w:t>
      </w:r>
      <w:r>
        <w:rPr>
          <w:rStyle w:val="normaltextrun"/>
          <w:rFonts w:cs="Calibri"/>
          <w:color w:val="000000"/>
          <w:shd w:val="clear" w:color="auto" w:fill="FFFFFF"/>
        </w:rPr>
        <w:t xml:space="preserve">eeks to identify people who have been a member of a jobless family or affected by </w:t>
      </w:r>
      <w:r>
        <w:rPr>
          <w:rStyle w:val="findhit"/>
          <w:rFonts w:cs="Calibri"/>
          <w:color w:val="000000"/>
          <w:shd w:val="clear" w:color="auto" w:fill="FFFFFF"/>
        </w:rPr>
        <w:t>intergenerational</w:t>
      </w:r>
      <w:r>
        <w:rPr>
          <w:rStyle w:val="normaltextrun"/>
          <w:rFonts w:cs="Calibri"/>
          <w:color w:val="000000"/>
          <w:shd w:val="clear" w:color="auto" w:fill="FFFFFF"/>
        </w:rPr>
        <w:t xml:space="preserve"> unemployment characteristics in their early teens (13 to 16 years old).</w:t>
      </w:r>
      <w:r w:rsidRPr="3AE9ED68">
        <w:rPr>
          <w:rStyle w:val="eop"/>
          <w:rFonts w:cs="Calibri"/>
          <w:color w:val="000000" w:themeColor="text1"/>
        </w:rPr>
        <w:t xml:space="preserve"> </w:t>
      </w:r>
      <w:r>
        <w:rPr>
          <w:rStyle w:val="normaltextrun"/>
          <w:rFonts w:cs="Calibri"/>
          <w:color w:val="000000"/>
        </w:rPr>
        <w:t xml:space="preserve">The Parliamentary report on Intergenerational welfare dependence noted </w:t>
      </w:r>
      <w:r w:rsidRPr="00336F70">
        <w:rPr>
          <w:rStyle w:val="normaltextrun"/>
          <w:rFonts w:cs="Calibri"/>
          <w:color w:val="000000"/>
        </w:rPr>
        <w:t>a correlation between parents receiving welfare payments for significant periods of time</w:t>
      </w:r>
      <w:r>
        <w:rPr>
          <w:rStyle w:val="normaltextrun"/>
          <w:rFonts w:cs="Calibri"/>
          <w:color w:val="000000"/>
        </w:rPr>
        <w:t>,</w:t>
      </w:r>
      <w:r w:rsidRPr="00336F70">
        <w:rPr>
          <w:rStyle w:val="normaltextrun"/>
          <w:rFonts w:cs="Calibri"/>
          <w:color w:val="000000"/>
        </w:rPr>
        <w:t xml:space="preserve"> and their children also receiving payments</w:t>
      </w:r>
      <w:r>
        <w:t>.</w:t>
      </w:r>
    </w:p>
    <w:p w14:paraId="3A79EF3C" w14:textId="77777777" w:rsidR="009E6D71" w:rsidRDefault="009E6D71" w:rsidP="009E6D71">
      <w:pPr>
        <w:spacing w:line="276" w:lineRule="auto"/>
        <w:rPr>
          <w:rStyle w:val="eop"/>
          <w:rFonts w:cs="Calibri"/>
          <w:color w:val="000000"/>
          <w:shd w:val="clear" w:color="auto" w:fill="FFFFFF"/>
        </w:rPr>
      </w:pPr>
      <w:r>
        <w:rPr>
          <w:rStyle w:val="eop"/>
          <w:rFonts w:cs="Calibri"/>
          <w:color w:val="000000"/>
          <w:shd w:val="clear" w:color="auto" w:fill="FFFFFF"/>
        </w:rPr>
        <w:t xml:space="preserve">The under 45 age group is relevant to this factor. </w:t>
      </w:r>
    </w:p>
    <w:p w14:paraId="721FADFF" w14:textId="3D754793" w:rsidR="009E6D71" w:rsidRPr="00A4446D" w:rsidRDefault="009E6D71" w:rsidP="09B78B75">
      <w:pPr>
        <w:rPr>
          <w:rFonts w:ascii="Calibri" w:eastAsiaTheme="majorEastAsia" w:hAnsi="Calibri" w:cstheme="majorBidi"/>
          <w:b/>
          <w:color w:val="051532"/>
          <w:sz w:val="24"/>
          <w:szCs w:val="24"/>
        </w:rPr>
      </w:pPr>
      <w:bookmarkStart w:id="73" w:name="_Toc827839793"/>
      <w:bookmarkStart w:id="74" w:name="_Toc105767449"/>
      <w:r w:rsidRPr="00A4446D">
        <w:rPr>
          <w:rFonts w:ascii="Calibri" w:eastAsiaTheme="majorEastAsia" w:hAnsi="Calibri" w:cstheme="majorBidi"/>
          <w:b/>
          <w:color w:val="051532"/>
          <w:sz w:val="24"/>
          <w:szCs w:val="24"/>
        </w:rPr>
        <w:t>Personal Factors</w:t>
      </w:r>
      <w:bookmarkEnd w:id="73"/>
      <w:bookmarkEnd w:id="74"/>
    </w:p>
    <w:p w14:paraId="4462FE88" w14:textId="44FE0889" w:rsidR="009E6D71" w:rsidRPr="00CF2CF7" w:rsidRDefault="009E6D71" w:rsidP="009E6D71">
      <w:pPr>
        <w:spacing w:line="276" w:lineRule="auto"/>
        <w:rPr>
          <w:rStyle w:val="eop"/>
          <w:rFonts w:cs="Calibri"/>
          <w:color w:val="000000"/>
        </w:rPr>
      </w:pPr>
      <w:r w:rsidRPr="00CF2CF7">
        <w:rPr>
          <w:rStyle w:val="eop"/>
          <w:rFonts w:cs="Calibri"/>
          <w:color w:val="000000"/>
        </w:rPr>
        <w:t xml:space="preserve">The purpose of </w:t>
      </w:r>
      <w:r w:rsidR="567D0C6B" w:rsidRPr="24428AEE">
        <w:rPr>
          <w:rStyle w:val="eop"/>
          <w:rFonts w:cs="Calibri"/>
          <w:color w:val="000000" w:themeColor="text1"/>
        </w:rPr>
        <w:t xml:space="preserve">the questions in the </w:t>
      </w:r>
      <w:r w:rsidRPr="4EDF60D5">
        <w:rPr>
          <w:rStyle w:val="eop"/>
          <w:rFonts w:cs="Calibri"/>
          <w:color w:val="000000" w:themeColor="text1"/>
        </w:rPr>
        <w:t>Personal Factors</w:t>
      </w:r>
      <w:r w:rsidRPr="00CF2CF7">
        <w:rPr>
          <w:rStyle w:val="eop"/>
          <w:rFonts w:cs="Calibri"/>
          <w:color w:val="000000"/>
        </w:rPr>
        <w:t xml:space="preserve"> </w:t>
      </w:r>
      <w:r w:rsidR="666F3AFA" w:rsidRPr="24428AEE" w:rsidDel="009E6D71">
        <w:rPr>
          <w:rStyle w:val="eop"/>
          <w:rFonts w:cs="Calibri"/>
          <w:color w:val="000000" w:themeColor="text1"/>
        </w:rPr>
        <w:t>sectio</w:t>
      </w:r>
      <w:r w:rsidR="00A9757B" w:rsidRPr="09B78B75">
        <w:rPr>
          <w:rStyle w:val="eop"/>
          <w:rFonts w:cs="Calibri"/>
          <w:color w:val="000000" w:themeColor="text1"/>
        </w:rPr>
        <w:t>n</w:t>
      </w:r>
      <w:r w:rsidR="666F3AFA" w:rsidRPr="09B78B75">
        <w:rPr>
          <w:rStyle w:val="eop"/>
          <w:rFonts w:cs="Calibri"/>
          <w:color w:val="000000" w:themeColor="text1"/>
        </w:rPr>
        <w:t xml:space="preserve"> </w:t>
      </w:r>
      <w:proofErr w:type="gramStart"/>
      <w:r w:rsidR="3E732FFB" w:rsidRPr="09B78B75">
        <w:rPr>
          <w:rStyle w:val="eop"/>
          <w:rFonts w:cs="Calibri"/>
          <w:color w:val="000000" w:themeColor="text1"/>
        </w:rPr>
        <w:t>are</w:t>
      </w:r>
      <w:proofErr w:type="gramEnd"/>
      <w:r w:rsidR="666F3AFA" w:rsidRPr="09B78B75">
        <w:rPr>
          <w:rStyle w:val="eop"/>
          <w:rFonts w:cs="Calibri"/>
          <w:color w:val="000000" w:themeColor="text1"/>
        </w:rPr>
        <w:t xml:space="preserve"> to i</w:t>
      </w:r>
      <w:r w:rsidRPr="09B78B75">
        <w:rPr>
          <w:rStyle w:val="eop"/>
          <w:rFonts w:cs="Calibri"/>
          <w:color w:val="000000" w:themeColor="text1"/>
        </w:rPr>
        <w:t>dentify any personal or other factors</w:t>
      </w:r>
      <w:r w:rsidRPr="09B78B75">
        <w:rPr>
          <w:rStyle w:val="eop"/>
          <w:rFonts w:cs="Calibri"/>
          <w:color w:val="000000" w:themeColor="text1"/>
          <w:vertAlign w:val="superscript"/>
        </w:rPr>
        <w:footnoteReference w:id="3"/>
      </w:r>
      <w:r w:rsidRPr="09B78B75">
        <w:rPr>
          <w:rStyle w:val="eop"/>
          <w:rFonts w:cs="Calibri"/>
          <w:color w:val="000000" w:themeColor="text1"/>
          <w:vertAlign w:val="superscript"/>
        </w:rPr>
        <w:t xml:space="preserve"> </w:t>
      </w:r>
      <w:r w:rsidRPr="09B78B75">
        <w:rPr>
          <w:rStyle w:val="eop"/>
          <w:rFonts w:cs="Calibri"/>
          <w:color w:val="000000" w:themeColor="text1"/>
        </w:rPr>
        <w:t xml:space="preserve">that have not been accounted for by the other </w:t>
      </w:r>
      <w:r w:rsidR="0132EC7A" w:rsidRPr="09B78B75">
        <w:rPr>
          <w:rStyle w:val="eop"/>
          <w:rFonts w:cs="Calibri"/>
          <w:color w:val="000000" w:themeColor="text1"/>
        </w:rPr>
        <w:t xml:space="preserve">questions in the </w:t>
      </w:r>
      <w:r w:rsidRPr="09B78B75">
        <w:rPr>
          <w:rStyle w:val="eop"/>
          <w:rFonts w:cs="Calibri"/>
          <w:color w:val="000000" w:themeColor="text1"/>
        </w:rPr>
        <w:t>Job Seeker Snapshot</w:t>
      </w:r>
      <w:r w:rsidR="202746AE" w:rsidRPr="09B78B75">
        <w:rPr>
          <w:rStyle w:val="eop"/>
          <w:rFonts w:cs="Calibri"/>
          <w:color w:val="000000" w:themeColor="text1"/>
        </w:rPr>
        <w:t xml:space="preserve"> </w:t>
      </w:r>
      <w:r w:rsidR="7064F17C" w:rsidRPr="09B78B75">
        <w:rPr>
          <w:rStyle w:val="eop"/>
          <w:rFonts w:cs="Calibri"/>
          <w:color w:val="000000" w:themeColor="text1"/>
        </w:rPr>
        <w:t>that may</w:t>
      </w:r>
      <w:r w:rsidRPr="3721ED8F">
        <w:rPr>
          <w:rStyle w:val="eop"/>
          <w:rFonts w:cs="Calibri"/>
          <w:color w:val="000000" w:themeColor="text1"/>
        </w:rPr>
        <w:t xml:space="preserve"> require further assessment to determine their impact on a p</w:t>
      </w:r>
      <w:r w:rsidRPr="3721ED8F">
        <w:rPr>
          <w:rStyle w:val="eop"/>
          <w:color w:val="000000" w:themeColor="text1"/>
        </w:rPr>
        <w:t>articipant</w:t>
      </w:r>
      <w:r w:rsidRPr="3721ED8F">
        <w:rPr>
          <w:rStyle w:val="eop"/>
          <w:rFonts w:cs="Calibri"/>
          <w:color w:val="000000" w:themeColor="text1"/>
        </w:rPr>
        <w:t>’s ability to work, obtain work or look for work. Further assessment may include referral for an ESAt or referral to Services Australia.</w:t>
      </w:r>
    </w:p>
    <w:p w14:paraId="24CB7AA7" w14:textId="5F31A852" w:rsidR="009E6D71" w:rsidRDefault="009E6D71" w:rsidP="009E6D71">
      <w:pPr>
        <w:rPr>
          <w:rStyle w:val="eop"/>
          <w:rFonts w:cs="Calibri"/>
          <w:color w:val="000000"/>
        </w:rPr>
      </w:pPr>
      <w:r w:rsidRPr="09B78B75">
        <w:rPr>
          <w:rStyle w:val="eop"/>
          <w:rFonts w:cs="Calibri"/>
          <w:color w:val="000000" w:themeColor="text1"/>
        </w:rPr>
        <w:t xml:space="preserve">Where an ESAt or JCA report already exists, </w:t>
      </w:r>
      <w:r w:rsidR="2A02EA36" w:rsidRPr="09B78B75">
        <w:rPr>
          <w:rStyle w:val="eop"/>
          <w:rFonts w:cs="Calibri"/>
          <w:color w:val="000000" w:themeColor="text1"/>
        </w:rPr>
        <w:t>the information</w:t>
      </w:r>
      <w:r w:rsidRPr="09B78B75">
        <w:rPr>
          <w:rStyle w:val="eop"/>
          <w:rFonts w:cs="Calibri"/>
          <w:color w:val="000000" w:themeColor="text1"/>
        </w:rPr>
        <w:t xml:space="preserve"> contained in the ESAt or JCA report</w:t>
      </w:r>
      <w:r w:rsidR="4C133508" w:rsidRPr="09B78B75">
        <w:rPr>
          <w:rStyle w:val="eop"/>
          <w:rFonts w:cs="Calibri"/>
          <w:color w:val="000000" w:themeColor="text1"/>
        </w:rPr>
        <w:t xml:space="preserve"> is </w:t>
      </w:r>
      <w:r w:rsidR="0136D637" w:rsidRPr="09B78B75">
        <w:rPr>
          <w:rStyle w:val="eop"/>
          <w:rFonts w:cs="Calibri"/>
          <w:color w:val="000000" w:themeColor="text1"/>
        </w:rPr>
        <w:t>considered</w:t>
      </w:r>
      <w:r w:rsidRPr="09B78B75">
        <w:rPr>
          <w:rStyle w:val="eop"/>
          <w:rFonts w:cs="Calibri"/>
          <w:color w:val="000000" w:themeColor="text1"/>
        </w:rPr>
        <w:t xml:space="preserve">. </w:t>
      </w:r>
    </w:p>
    <w:p w14:paraId="58BEEDB5" w14:textId="77777777" w:rsidR="00CB3DEC" w:rsidRPr="00975731" w:rsidRDefault="00CB3DEC" w:rsidP="00CB3DEC">
      <w:pPr>
        <w:pStyle w:val="Heading3"/>
        <w:rPr>
          <w:rFonts w:eastAsia="MS Gothic" w:cs="Times New Roman"/>
        </w:rPr>
      </w:pPr>
      <w:bookmarkStart w:id="75" w:name="_Toc213839567"/>
      <w:r>
        <w:t>Job Search Confidence</w:t>
      </w:r>
      <w:bookmarkEnd w:id="75"/>
    </w:p>
    <w:p w14:paraId="2FB22A46" w14:textId="77777777" w:rsidR="00CB3DEC" w:rsidRPr="00975731" w:rsidRDefault="00CB3DEC" w:rsidP="00CB3DEC">
      <w:pPr>
        <w:spacing w:line="276" w:lineRule="auto"/>
        <w:rPr>
          <w:rStyle w:val="eop"/>
          <w:rFonts w:cs="Calibri"/>
        </w:rPr>
      </w:pPr>
      <w:r w:rsidRPr="3721ED8F">
        <w:rPr>
          <w:rStyle w:val="eop"/>
          <w:rFonts w:cs="Calibri"/>
          <w:color w:val="000000" w:themeColor="text1"/>
        </w:rPr>
        <w:t xml:space="preserve">Participants’ belief in their ability to find work has an impact on their potential for success in the job market. </w:t>
      </w:r>
      <w:r w:rsidRPr="3721ED8F">
        <w:rPr>
          <w:rStyle w:val="eop"/>
          <w:rFonts w:cs="Calibri"/>
        </w:rPr>
        <w:t>The purpose of this question is to help participants self-assess their confidence in looking for work. Providers and the DSCC may use this information to assist to determine the right supports for the participant.</w:t>
      </w:r>
    </w:p>
    <w:p w14:paraId="610C7A06" w14:textId="77777777" w:rsidR="00CB3DEC" w:rsidRPr="00975731" w:rsidRDefault="00CB3DEC" w:rsidP="00CB3DEC">
      <w:pPr>
        <w:spacing w:line="276" w:lineRule="auto"/>
        <w:rPr>
          <w:rStyle w:val="eop"/>
          <w:rFonts w:cs="Calibri"/>
          <w:color w:val="000000"/>
        </w:rPr>
      </w:pPr>
      <w:r w:rsidRPr="00975731">
        <w:rPr>
          <w:rStyle w:val="eop"/>
          <w:rFonts w:cs="Calibri"/>
          <w:color w:val="000000"/>
        </w:rPr>
        <w:lastRenderedPageBreak/>
        <w:t xml:space="preserve">Motivation and resilience have been an ongoing theme throughout consultations on the Job Seeker Assessment Framework. </w:t>
      </w:r>
      <w:r w:rsidRPr="00975731">
        <w:rPr>
          <w:rStyle w:val="eop"/>
          <w:rFonts w:cs="Calibri"/>
        </w:rPr>
        <w:t>The OECD</w:t>
      </w:r>
      <w:r w:rsidRPr="00975731">
        <w:rPr>
          <w:rStyle w:val="eop"/>
          <w:rFonts w:cs="Calibri"/>
          <w:color w:val="000000"/>
          <w:shd w:val="clear" w:color="auto" w:fill="FFFFFF"/>
          <w:vertAlign w:val="superscript"/>
        </w:rPr>
        <w:footnoteReference w:id="4"/>
      </w:r>
      <w:r w:rsidRPr="00975731">
        <w:rPr>
          <w:rStyle w:val="eop"/>
          <w:rFonts w:cs="Calibri"/>
        </w:rPr>
        <w:t xml:space="preserve"> has </w:t>
      </w:r>
      <w:r w:rsidRPr="09B78B75">
        <w:rPr>
          <w:rStyle w:val="eop"/>
          <w:rFonts w:cs="Calibri"/>
        </w:rPr>
        <w:t xml:space="preserve">identified motivation as one of three key elements to ensure </w:t>
      </w:r>
      <w:r>
        <w:rPr>
          <w:rStyle w:val="eop"/>
          <w:rFonts w:cs="Calibri"/>
        </w:rPr>
        <w:t>p</w:t>
      </w:r>
      <w:r w:rsidRPr="00975731">
        <w:rPr>
          <w:rStyle w:val="eop"/>
          <w:rFonts w:cs="Calibri"/>
        </w:rPr>
        <w:t xml:space="preserve">articipants actively pursue employment. </w:t>
      </w:r>
    </w:p>
    <w:p w14:paraId="38D523F6" w14:textId="6929AA1B" w:rsidR="009E6D71" w:rsidRPr="006C33CD" w:rsidRDefault="009E6D71" w:rsidP="009E6D71">
      <w:pPr>
        <w:rPr>
          <w:rStyle w:val="eop"/>
        </w:rPr>
      </w:pPr>
      <w:r w:rsidRPr="24428AEE">
        <w:rPr>
          <w:rStyle w:val="eop"/>
          <w:rFonts w:cs="Calibri"/>
          <w:color w:val="000000" w:themeColor="text1"/>
        </w:rPr>
        <w:t>The categories under this factor are:</w:t>
      </w:r>
    </w:p>
    <w:tbl>
      <w:tblPr>
        <w:tblStyle w:val="TableGrid"/>
        <w:tblW w:w="0" w:type="auto"/>
        <w:tblLook w:val="04A0" w:firstRow="1" w:lastRow="0" w:firstColumn="1" w:lastColumn="0" w:noHBand="0" w:noVBand="1"/>
      </w:tblPr>
      <w:tblGrid>
        <w:gridCol w:w="4755"/>
        <w:gridCol w:w="4755"/>
      </w:tblGrid>
      <w:tr w:rsidR="009E6D71" w:rsidRPr="00CF2CF7" w14:paraId="5557E090" w14:textId="77777777">
        <w:trPr>
          <w:cnfStyle w:val="100000000000" w:firstRow="1" w:lastRow="0" w:firstColumn="0" w:lastColumn="0" w:oddVBand="0" w:evenVBand="0" w:oddHBand="0" w:evenHBand="0" w:firstRowFirstColumn="0" w:firstRowLastColumn="0" w:lastRowFirstColumn="0" w:lastRowLastColumn="0"/>
        </w:trPr>
        <w:tc>
          <w:tcPr>
            <w:tcW w:w="4755" w:type="dxa"/>
          </w:tcPr>
          <w:p w14:paraId="63D167FC" w14:textId="77777777" w:rsidR="009E6D71" w:rsidRPr="00CF2CF7" w:rsidRDefault="009E6D71">
            <w:pPr>
              <w:spacing w:line="276" w:lineRule="auto"/>
              <w:rPr>
                <w:rFonts w:cs="Calibri"/>
              </w:rPr>
            </w:pPr>
            <w:r w:rsidRPr="00CF2CF7">
              <w:rPr>
                <w:rFonts w:cs="Calibri"/>
              </w:rPr>
              <w:t>Job Seeker Snapshot derived component</w:t>
            </w:r>
          </w:p>
        </w:tc>
        <w:tc>
          <w:tcPr>
            <w:tcW w:w="4755" w:type="dxa"/>
          </w:tcPr>
          <w:p w14:paraId="738F23A8" w14:textId="77777777" w:rsidR="009E6D71" w:rsidRPr="00CF2CF7" w:rsidRDefault="009E6D71">
            <w:pPr>
              <w:spacing w:line="276" w:lineRule="auto"/>
              <w:rPr>
                <w:rFonts w:cs="Calibri"/>
              </w:rPr>
            </w:pPr>
            <w:r w:rsidRPr="00CF2CF7">
              <w:rPr>
                <w:rFonts w:cs="Calibri"/>
              </w:rPr>
              <w:t>ESAt/JCA derived component</w:t>
            </w:r>
          </w:p>
        </w:tc>
      </w:tr>
      <w:tr w:rsidR="009E6D71" w:rsidRPr="00CF2CF7" w14:paraId="27487E91" w14:textId="77777777" w:rsidTr="00D00FAE">
        <w:tc>
          <w:tcPr>
            <w:tcW w:w="4755" w:type="dxa"/>
            <w:vAlign w:val="top"/>
          </w:tcPr>
          <w:p w14:paraId="274EC9F5"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Anger issues/temper/violence </w:t>
            </w:r>
          </w:p>
          <w:p w14:paraId="14A68716"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Caring responsibilities </w:t>
            </w:r>
          </w:p>
          <w:p w14:paraId="53990A9E"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Domestic and family violence </w:t>
            </w:r>
          </w:p>
          <w:p w14:paraId="31392F02"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Drug treatment programme</w:t>
            </w:r>
          </w:p>
          <w:p w14:paraId="79CD30DF" w14:textId="496F2E96"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Criminal court action pending/on bail/ on remand</w:t>
            </w:r>
          </w:p>
          <w:p w14:paraId="4FD8D059"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 xml:space="preserve">Dental issues    </w:t>
            </w:r>
          </w:p>
          <w:p w14:paraId="4BBDD18E" w14:textId="495B09BB"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Don’t have anywhere stable to live / living in emergency or temporary accommodation</w:t>
            </w:r>
          </w:p>
          <w:p w14:paraId="4C1D0BA7" w14:textId="44913196"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 xml:space="preserve">Gambling addiction </w:t>
            </w:r>
          </w:p>
          <w:p w14:paraId="1154E20F"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 xml:space="preserve">Grief/trauma/personal crisis   </w:t>
            </w:r>
          </w:p>
          <w:p w14:paraId="00710B81" w14:textId="11281B7D"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Numeracy issues (e.g., adding numbers)</w:t>
            </w:r>
          </w:p>
          <w:p w14:paraId="0BD3143B"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 xml:space="preserve">Pregnancy  </w:t>
            </w:r>
          </w:p>
          <w:p w14:paraId="3BBBD009" w14:textId="4AB355A3"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 xml:space="preserve">Relationship breakdown </w:t>
            </w:r>
          </w:p>
          <w:p w14:paraId="2F28BBE1"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 xml:space="preserve">Self-esteem/motivation/presentation issues </w:t>
            </w:r>
          </w:p>
          <w:p w14:paraId="48BC775C"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 xml:space="preserve">Severe stress </w:t>
            </w:r>
          </w:p>
          <w:p w14:paraId="013BEF59"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Sleep problems/insomnia</w:t>
            </w:r>
          </w:p>
          <w:p w14:paraId="7359E486" w14:textId="066C206E"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Any other</w:t>
            </w:r>
          </w:p>
        </w:tc>
        <w:tc>
          <w:tcPr>
            <w:tcW w:w="4755" w:type="dxa"/>
            <w:vAlign w:val="top"/>
          </w:tcPr>
          <w:p w14:paraId="5AA0D58D"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No impact </w:t>
            </w:r>
          </w:p>
          <w:p w14:paraId="672D64C0"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Low impact </w:t>
            </w:r>
          </w:p>
          <w:p w14:paraId="537F147B"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Medium impact </w:t>
            </w:r>
          </w:p>
          <w:p w14:paraId="4D41A0C1" w14:textId="77777777" w:rsidR="009E6D71" w:rsidRPr="00462B65" w:rsidRDefault="009E6D71" w:rsidP="00061FFA">
            <w:pPr>
              <w:pStyle w:val="NormalWeb"/>
              <w:numPr>
                <w:ilvl w:val="0"/>
                <w:numId w:val="13"/>
              </w:numPr>
              <w:spacing w:line="276" w:lineRule="auto"/>
              <w:ind w:left="307" w:hanging="284"/>
              <w:rPr>
                <w:rStyle w:val="cf01"/>
                <w:rFonts w:asciiTheme="minorHAnsi" w:hAnsiTheme="minorHAnsi" w:cstheme="minorHAnsi"/>
                <w:sz w:val="20"/>
                <w:szCs w:val="20"/>
              </w:rPr>
            </w:pPr>
            <w:r w:rsidRPr="00462B65">
              <w:rPr>
                <w:rStyle w:val="cf01"/>
                <w:rFonts w:asciiTheme="minorHAnsi" w:hAnsiTheme="minorHAnsi" w:cstheme="minorHAnsi"/>
                <w:sz w:val="20"/>
                <w:szCs w:val="20"/>
              </w:rPr>
              <w:t>High impact. </w:t>
            </w:r>
          </w:p>
          <w:p w14:paraId="69C0DF6E" w14:textId="77777777" w:rsidR="009E6D71" w:rsidRPr="00462B65" w:rsidRDefault="009E6D71">
            <w:pPr>
              <w:spacing w:line="276" w:lineRule="auto"/>
              <w:rPr>
                <w:rFonts w:cstheme="minorHAnsi"/>
                <w:szCs w:val="20"/>
              </w:rPr>
            </w:pPr>
          </w:p>
        </w:tc>
      </w:tr>
    </w:tbl>
    <w:p w14:paraId="232C40F7" w14:textId="1B395834" w:rsidR="009E6D71" w:rsidRDefault="009E6D71" w:rsidP="009E6D71">
      <w:pPr>
        <w:pStyle w:val="Heading2"/>
        <w:keepNext w:val="0"/>
        <w:numPr>
          <w:ilvl w:val="0"/>
          <w:numId w:val="21"/>
        </w:numPr>
        <w:tabs>
          <w:tab w:val="num" w:pos="360"/>
        </w:tabs>
        <w:ind w:left="0" w:firstLine="0"/>
        <w:rPr>
          <w:rFonts w:cs="Times New Roman"/>
        </w:rPr>
      </w:pPr>
      <w:bookmarkStart w:id="76" w:name="_Toc458625379"/>
      <w:bookmarkStart w:id="77" w:name="_Toc105767450"/>
      <w:bookmarkStart w:id="78" w:name="_Toc213839568"/>
      <w:r w:rsidRPr="5F165780">
        <w:rPr>
          <w:rFonts w:cs="Times New Roman"/>
        </w:rPr>
        <w:t>Other Factors</w:t>
      </w:r>
      <w:bookmarkEnd w:id="76"/>
      <w:bookmarkEnd w:id="77"/>
      <w:bookmarkEnd w:id="78"/>
    </w:p>
    <w:p w14:paraId="73C517B9" w14:textId="6FFD7D82" w:rsidR="009E6D71" w:rsidRPr="00CF2CF7" w:rsidRDefault="009E6D71" w:rsidP="009E6D71">
      <w:pPr>
        <w:spacing w:line="276" w:lineRule="auto"/>
        <w:rPr>
          <w:rStyle w:val="eop"/>
          <w:rFonts w:cs="Calibri"/>
          <w:color w:val="000000"/>
        </w:rPr>
      </w:pPr>
      <w:r>
        <w:rPr>
          <w:rStyle w:val="eop"/>
          <w:rFonts w:cs="Calibri"/>
          <w:color w:val="000000"/>
        </w:rPr>
        <w:t>The Other Factors</w:t>
      </w:r>
      <w:r w:rsidRPr="00CF2CF7">
        <w:rPr>
          <w:rStyle w:val="eop"/>
          <w:rFonts w:cs="Calibri"/>
          <w:color w:val="000000"/>
        </w:rPr>
        <w:t xml:space="preserve"> </w:t>
      </w:r>
      <w:r>
        <w:rPr>
          <w:rStyle w:val="eop"/>
          <w:rFonts w:cs="Calibri"/>
          <w:color w:val="000000"/>
        </w:rPr>
        <w:t>consider</w:t>
      </w:r>
      <w:r w:rsidRPr="00CF2CF7">
        <w:rPr>
          <w:rStyle w:val="eop"/>
          <w:rFonts w:cs="Calibri"/>
          <w:color w:val="000000"/>
        </w:rPr>
        <w:t xml:space="preserve"> a </w:t>
      </w:r>
      <w:r>
        <w:rPr>
          <w:rStyle w:val="eop"/>
          <w:rFonts w:cs="Calibri"/>
          <w:color w:val="000000"/>
        </w:rPr>
        <w:t>p</w:t>
      </w:r>
      <w:r w:rsidRPr="00CF2CF7">
        <w:rPr>
          <w:rStyle w:val="eop"/>
          <w:rFonts w:cs="Calibri"/>
          <w:color w:val="000000"/>
        </w:rPr>
        <w:t xml:space="preserve">articipant’s </w:t>
      </w:r>
      <w:r>
        <w:rPr>
          <w:rStyle w:val="eop"/>
          <w:rFonts w:cs="Calibri"/>
          <w:color w:val="000000"/>
        </w:rPr>
        <w:t xml:space="preserve">demographics and </w:t>
      </w:r>
      <w:r w:rsidRPr="00CF2CF7">
        <w:rPr>
          <w:rStyle w:val="eop"/>
          <w:rFonts w:cs="Calibri"/>
          <w:color w:val="000000"/>
        </w:rPr>
        <w:t xml:space="preserve">characteristics </w:t>
      </w:r>
      <w:r>
        <w:rPr>
          <w:rStyle w:val="eop"/>
          <w:rFonts w:cs="Calibri"/>
          <w:color w:val="000000"/>
        </w:rPr>
        <w:t>captured</w:t>
      </w:r>
      <w:r w:rsidRPr="00CF2CF7">
        <w:rPr>
          <w:rStyle w:val="eop"/>
          <w:rFonts w:cs="Calibri"/>
          <w:color w:val="000000"/>
        </w:rPr>
        <w:t xml:space="preserve"> during the initial registration process</w:t>
      </w:r>
      <w:r>
        <w:rPr>
          <w:rStyle w:val="eop"/>
          <w:rFonts w:cs="Calibri"/>
          <w:color w:val="000000"/>
        </w:rPr>
        <w:t>, as administrative data</w:t>
      </w:r>
      <w:r w:rsidRPr="00CF2CF7">
        <w:rPr>
          <w:rStyle w:val="eop"/>
          <w:rFonts w:cs="Calibri"/>
          <w:color w:val="000000"/>
        </w:rPr>
        <w:t xml:space="preserve">. </w:t>
      </w:r>
    </w:p>
    <w:p w14:paraId="6B2C05CC" w14:textId="77777777" w:rsidR="009E6D71" w:rsidRPr="00975731" w:rsidRDefault="009E6D71" w:rsidP="009E6D71">
      <w:pPr>
        <w:pStyle w:val="Heading3"/>
        <w:spacing w:before="100"/>
        <w:rPr>
          <w:iCs/>
        </w:rPr>
      </w:pPr>
      <w:bookmarkStart w:id="79" w:name="_Toc213839569"/>
      <w:bookmarkStart w:id="80" w:name="_Toc1065154628"/>
      <w:bookmarkStart w:id="81" w:name="_Toc105767451"/>
      <w:r w:rsidRPr="00975731">
        <w:t>Age and Gender</w:t>
      </w:r>
      <w:bookmarkEnd w:id="79"/>
      <w:r w:rsidRPr="00975731">
        <w:t> </w:t>
      </w:r>
      <w:bookmarkEnd w:id="80"/>
      <w:bookmarkEnd w:id="81"/>
    </w:p>
    <w:p w14:paraId="12E74B0A" w14:textId="5F0D4740" w:rsidR="009E6D71" w:rsidRDefault="009E6D71" w:rsidP="009E6D71">
      <w:pPr>
        <w:spacing w:line="276" w:lineRule="auto"/>
        <w:rPr>
          <w:rStyle w:val="eop"/>
          <w:rFonts w:cs="Calibri"/>
          <w:color w:val="000000" w:themeColor="text1"/>
        </w:rPr>
      </w:pPr>
      <w:r w:rsidRPr="24428AEE">
        <w:rPr>
          <w:rStyle w:val="eop"/>
          <w:rFonts w:cs="Calibri"/>
          <w:color w:val="000000" w:themeColor="text1"/>
        </w:rPr>
        <w:t>The Age and Gender factor recognises that age and gender can be an employment barrier. The categories under this factor are:</w:t>
      </w:r>
    </w:p>
    <w:tbl>
      <w:tblPr>
        <w:tblStyle w:val="TableGrid"/>
        <w:tblW w:w="0" w:type="auto"/>
        <w:tblLook w:val="04A0" w:firstRow="1" w:lastRow="0" w:firstColumn="1" w:lastColumn="0" w:noHBand="0" w:noVBand="1"/>
      </w:tblPr>
      <w:tblGrid>
        <w:gridCol w:w="4755"/>
        <w:gridCol w:w="4755"/>
      </w:tblGrid>
      <w:tr w:rsidR="007327CB" w:rsidRPr="00CF2CF7" w14:paraId="714405B5" w14:textId="77777777">
        <w:trPr>
          <w:cnfStyle w:val="100000000000" w:firstRow="1" w:lastRow="0" w:firstColumn="0" w:lastColumn="0" w:oddVBand="0" w:evenVBand="0" w:oddHBand="0" w:evenHBand="0" w:firstRowFirstColumn="0" w:firstRowLastColumn="0" w:lastRowFirstColumn="0" w:lastRowLastColumn="0"/>
          <w:trHeight w:val="617"/>
        </w:trPr>
        <w:tc>
          <w:tcPr>
            <w:tcW w:w="4755" w:type="dxa"/>
          </w:tcPr>
          <w:p w14:paraId="59FC5FA7" w14:textId="667E85C5" w:rsidR="007327CB" w:rsidRPr="00CF2CF7" w:rsidRDefault="007327CB">
            <w:pPr>
              <w:spacing w:line="276" w:lineRule="auto"/>
              <w:rPr>
                <w:rStyle w:val="normaltextrun"/>
                <w:rFonts w:cs="Calibri"/>
                <w:b w:val="0"/>
                <w:bCs/>
              </w:rPr>
            </w:pPr>
            <w:r>
              <w:t xml:space="preserve">Male </w:t>
            </w:r>
            <w:r w:rsidR="000D035F">
              <w:t>participants</w:t>
            </w:r>
          </w:p>
        </w:tc>
        <w:tc>
          <w:tcPr>
            <w:tcW w:w="4755" w:type="dxa"/>
          </w:tcPr>
          <w:p w14:paraId="41EE6275" w14:textId="77B53C29" w:rsidR="007327CB" w:rsidRPr="00CF2CF7" w:rsidRDefault="000D035F">
            <w:pPr>
              <w:spacing w:line="276" w:lineRule="auto"/>
              <w:rPr>
                <w:rStyle w:val="normaltextrun"/>
                <w:rFonts w:cs="Calibri"/>
              </w:rPr>
            </w:pPr>
            <w:r>
              <w:t>Female participant</w:t>
            </w:r>
            <w:r>
              <w:rPr>
                <w:b w:val="0"/>
              </w:rPr>
              <w:t>s</w:t>
            </w:r>
            <w:r>
              <w:t xml:space="preserve"> </w:t>
            </w:r>
          </w:p>
        </w:tc>
      </w:tr>
      <w:tr w:rsidR="007327CB" w:rsidRPr="00CF2CF7" w14:paraId="7B6A6BFA" w14:textId="77777777" w:rsidTr="00D76249">
        <w:trPr>
          <w:trHeight w:val="3572"/>
        </w:trPr>
        <w:tc>
          <w:tcPr>
            <w:tcW w:w="4755" w:type="dxa"/>
            <w:vAlign w:val="top"/>
          </w:tcPr>
          <w:p w14:paraId="45E0D986" w14:textId="65226AAE" w:rsidR="000D035F" w:rsidRPr="00285297" w:rsidRDefault="000D035F" w:rsidP="00896D59">
            <w:pPr>
              <w:pStyle w:val="NormalWeb"/>
              <w:spacing w:before="0" w:beforeAutospacing="0" w:after="0" w:afterAutospacing="0" w:line="276" w:lineRule="auto"/>
              <w:ind w:left="23"/>
              <w:rPr>
                <w:rStyle w:val="cf01"/>
                <w:rFonts w:asciiTheme="minorHAnsi" w:hAnsiTheme="minorHAnsi" w:cstheme="minorHAnsi"/>
                <w:sz w:val="20"/>
                <w:szCs w:val="20"/>
              </w:rPr>
            </w:pPr>
            <w:r w:rsidRPr="00285297">
              <w:rPr>
                <w:rStyle w:val="cf01"/>
                <w:rFonts w:asciiTheme="minorHAnsi" w:hAnsiTheme="minorHAnsi" w:cstheme="minorHAnsi"/>
                <w:sz w:val="20"/>
                <w:szCs w:val="20"/>
              </w:rPr>
              <w:t xml:space="preserve">Age groupings: </w:t>
            </w:r>
          </w:p>
          <w:p w14:paraId="5E05D50D" w14:textId="77777777" w:rsidR="000D035F" w:rsidRPr="00904B64" w:rsidRDefault="000D035F" w:rsidP="00896D5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15-19 years</w:t>
            </w:r>
          </w:p>
          <w:p w14:paraId="20CB38BA" w14:textId="77777777" w:rsidR="000D035F" w:rsidRPr="00904B64" w:rsidRDefault="000D035F" w:rsidP="00904B64">
            <w:pPr>
              <w:pStyle w:val="NormalWeb"/>
              <w:numPr>
                <w:ilvl w:val="0"/>
                <w:numId w:val="13"/>
              </w:numPr>
              <w:spacing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15-19 years (Disadvantaged)</w:t>
            </w:r>
          </w:p>
          <w:p w14:paraId="2F4C0BB7" w14:textId="77777777" w:rsidR="000D035F" w:rsidRPr="00904B64" w:rsidRDefault="000D035F" w:rsidP="00904B64">
            <w:pPr>
              <w:pStyle w:val="NormalWeb"/>
              <w:numPr>
                <w:ilvl w:val="0"/>
                <w:numId w:val="13"/>
              </w:numPr>
              <w:spacing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20-24 years</w:t>
            </w:r>
          </w:p>
          <w:p w14:paraId="136A44A6" w14:textId="77777777" w:rsidR="000D035F" w:rsidRPr="00904B64" w:rsidRDefault="000D035F" w:rsidP="00904B64">
            <w:pPr>
              <w:pStyle w:val="NormalWeb"/>
              <w:numPr>
                <w:ilvl w:val="0"/>
                <w:numId w:val="13"/>
              </w:numPr>
              <w:spacing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25-29 years</w:t>
            </w:r>
          </w:p>
          <w:p w14:paraId="6ED84D9F" w14:textId="77777777" w:rsidR="000D035F" w:rsidRPr="00904B64" w:rsidRDefault="000D035F" w:rsidP="00904B64">
            <w:pPr>
              <w:pStyle w:val="NormalWeb"/>
              <w:numPr>
                <w:ilvl w:val="0"/>
                <w:numId w:val="13"/>
              </w:numPr>
              <w:spacing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30-34 years</w:t>
            </w:r>
          </w:p>
          <w:p w14:paraId="7B26CB3D" w14:textId="77777777" w:rsidR="000D035F" w:rsidRPr="00904B64" w:rsidRDefault="000D035F" w:rsidP="00904B64">
            <w:pPr>
              <w:pStyle w:val="NormalWeb"/>
              <w:numPr>
                <w:ilvl w:val="0"/>
                <w:numId w:val="13"/>
              </w:numPr>
              <w:spacing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35-39 years</w:t>
            </w:r>
          </w:p>
          <w:p w14:paraId="1A4FD461" w14:textId="77777777" w:rsidR="000D035F" w:rsidRPr="00904B64" w:rsidRDefault="000D035F" w:rsidP="00904B64">
            <w:pPr>
              <w:pStyle w:val="NormalWeb"/>
              <w:numPr>
                <w:ilvl w:val="0"/>
                <w:numId w:val="13"/>
              </w:numPr>
              <w:spacing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40-44 years</w:t>
            </w:r>
          </w:p>
          <w:p w14:paraId="03935267" w14:textId="77777777" w:rsidR="000D035F" w:rsidRPr="00904B64" w:rsidRDefault="000D035F" w:rsidP="00904B64">
            <w:pPr>
              <w:pStyle w:val="NormalWeb"/>
              <w:numPr>
                <w:ilvl w:val="0"/>
                <w:numId w:val="13"/>
              </w:numPr>
              <w:spacing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45-49 years</w:t>
            </w:r>
          </w:p>
          <w:p w14:paraId="45CCDFA2" w14:textId="77777777" w:rsidR="000D035F" w:rsidRPr="00904B64" w:rsidRDefault="000D035F" w:rsidP="00904B64">
            <w:pPr>
              <w:pStyle w:val="NormalWeb"/>
              <w:numPr>
                <w:ilvl w:val="0"/>
                <w:numId w:val="13"/>
              </w:numPr>
              <w:spacing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50-54 years</w:t>
            </w:r>
          </w:p>
          <w:p w14:paraId="5FAC15C1" w14:textId="77777777" w:rsidR="000D035F" w:rsidRPr="00904B64" w:rsidRDefault="000D035F" w:rsidP="00D7624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55-59 years</w:t>
            </w:r>
          </w:p>
          <w:p w14:paraId="49BFACA7" w14:textId="360F0152" w:rsidR="007327CB" w:rsidRPr="000D035F" w:rsidRDefault="000D035F" w:rsidP="00D76249">
            <w:pPr>
              <w:pStyle w:val="NormalWeb"/>
              <w:numPr>
                <w:ilvl w:val="0"/>
                <w:numId w:val="13"/>
              </w:numPr>
              <w:spacing w:before="0" w:beforeAutospacing="0" w:after="0" w:afterAutospacing="0" w:line="276" w:lineRule="auto"/>
              <w:ind w:left="307" w:hanging="284"/>
              <w:rPr>
                <w:rStyle w:val="normaltextrun"/>
                <w:rFonts w:ascii="Calibri" w:hAnsi="Calibri" w:cs="Calibri"/>
                <w:sz w:val="20"/>
                <w:szCs w:val="20"/>
              </w:rPr>
            </w:pPr>
            <w:r w:rsidRPr="00904B64">
              <w:rPr>
                <w:rStyle w:val="cf01"/>
                <w:rFonts w:asciiTheme="minorHAnsi" w:hAnsiTheme="minorHAnsi" w:cstheme="minorHAnsi"/>
                <w:sz w:val="20"/>
                <w:szCs w:val="20"/>
              </w:rPr>
              <w:t>60 years or older</w:t>
            </w:r>
            <w:r w:rsidRPr="000D035F">
              <w:rPr>
                <w:rStyle w:val="normaltextrun"/>
                <w:rFonts w:ascii="Calibri" w:hAnsi="Calibri" w:cs="Calibri"/>
                <w:sz w:val="20"/>
                <w:szCs w:val="20"/>
              </w:rPr>
              <w:t xml:space="preserve">      </w:t>
            </w:r>
          </w:p>
        </w:tc>
        <w:tc>
          <w:tcPr>
            <w:tcW w:w="4755" w:type="dxa"/>
            <w:vAlign w:val="top"/>
          </w:tcPr>
          <w:p w14:paraId="1C46A15F" w14:textId="77777777" w:rsidR="00285297" w:rsidRDefault="00C01871" w:rsidP="00896D59">
            <w:pPr>
              <w:pStyle w:val="NormalWeb"/>
              <w:spacing w:before="0" w:beforeAutospacing="0" w:after="0" w:afterAutospacing="0" w:line="276" w:lineRule="auto"/>
              <w:ind w:left="23"/>
              <w:rPr>
                <w:rStyle w:val="cf01"/>
                <w:rFonts w:asciiTheme="minorHAnsi" w:hAnsiTheme="minorHAnsi" w:cstheme="minorHAnsi"/>
                <w:sz w:val="20"/>
                <w:szCs w:val="20"/>
              </w:rPr>
            </w:pPr>
            <w:r w:rsidRPr="00285297">
              <w:rPr>
                <w:rStyle w:val="cf01"/>
                <w:rFonts w:asciiTheme="minorHAnsi" w:hAnsiTheme="minorHAnsi" w:cstheme="minorHAnsi"/>
                <w:sz w:val="20"/>
                <w:szCs w:val="20"/>
              </w:rPr>
              <w:t xml:space="preserve">Age groupings: </w:t>
            </w:r>
          </w:p>
          <w:p w14:paraId="07628D68" w14:textId="1C204012" w:rsidR="00C01871" w:rsidRPr="00285297" w:rsidRDefault="00C01871" w:rsidP="00896D5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285297">
              <w:rPr>
                <w:rStyle w:val="cf01"/>
                <w:rFonts w:asciiTheme="minorHAnsi" w:hAnsiTheme="minorHAnsi" w:cstheme="minorHAnsi"/>
                <w:sz w:val="20"/>
                <w:szCs w:val="20"/>
              </w:rPr>
              <w:t>between 15-19 years</w:t>
            </w:r>
          </w:p>
          <w:p w14:paraId="6AD772AB" w14:textId="77777777" w:rsidR="00C01871" w:rsidRPr="00904B64" w:rsidRDefault="00C01871" w:rsidP="00896D5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15-19 years (Disadvantaged)</w:t>
            </w:r>
          </w:p>
          <w:p w14:paraId="66570A8C" w14:textId="77777777" w:rsidR="00C01871" w:rsidRPr="00904B64" w:rsidRDefault="00C01871" w:rsidP="00896D5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20-24 years</w:t>
            </w:r>
          </w:p>
          <w:p w14:paraId="343C8396" w14:textId="77777777" w:rsidR="00C01871" w:rsidRPr="00904B64" w:rsidRDefault="00C01871" w:rsidP="00896D5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25-29 years</w:t>
            </w:r>
          </w:p>
          <w:p w14:paraId="1090EC75" w14:textId="77777777" w:rsidR="00C01871" w:rsidRPr="00904B64" w:rsidRDefault="00C01871" w:rsidP="00896D5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30-34 years</w:t>
            </w:r>
          </w:p>
          <w:p w14:paraId="22CC0B9D" w14:textId="77777777" w:rsidR="00C01871" w:rsidRPr="00904B64" w:rsidRDefault="00C01871" w:rsidP="00896D5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35-39 years</w:t>
            </w:r>
          </w:p>
          <w:p w14:paraId="08E647FA" w14:textId="77777777" w:rsidR="00C01871" w:rsidRPr="00904B64" w:rsidRDefault="00C01871" w:rsidP="00896D5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40-44 years</w:t>
            </w:r>
          </w:p>
          <w:p w14:paraId="0563EF4E" w14:textId="77777777" w:rsidR="00C01871" w:rsidRPr="00904B64" w:rsidRDefault="00C01871" w:rsidP="00896D5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45-49 years</w:t>
            </w:r>
          </w:p>
          <w:p w14:paraId="65E040A0" w14:textId="77777777" w:rsidR="00C01871" w:rsidRPr="00904B64" w:rsidRDefault="00C01871" w:rsidP="00896D5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50-54 years</w:t>
            </w:r>
          </w:p>
          <w:p w14:paraId="671C2A4A" w14:textId="77777777" w:rsidR="00C01871" w:rsidRPr="00904B64" w:rsidRDefault="00C01871" w:rsidP="00D76249">
            <w:pPr>
              <w:pStyle w:val="NormalWeb"/>
              <w:numPr>
                <w:ilvl w:val="0"/>
                <w:numId w:val="13"/>
              </w:numPr>
              <w:spacing w:before="0" w:beforeAutospacing="0" w:after="0" w:afterAutospacing="0" w:line="276" w:lineRule="auto"/>
              <w:ind w:left="307" w:hanging="284"/>
              <w:rPr>
                <w:rStyle w:val="cf01"/>
                <w:rFonts w:asciiTheme="minorHAnsi" w:hAnsiTheme="minorHAnsi" w:cstheme="minorHAnsi"/>
                <w:sz w:val="20"/>
                <w:szCs w:val="20"/>
              </w:rPr>
            </w:pPr>
            <w:r w:rsidRPr="00904B64">
              <w:rPr>
                <w:rStyle w:val="cf01"/>
                <w:rFonts w:asciiTheme="minorHAnsi" w:hAnsiTheme="minorHAnsi" w:cstheme="minorHAnsi"/>
                <w:sz w:val="20"/>
                <w:szCs w:val="20"/>
              </w:rPr>
              <w:t>between 55-59 years</w:t>
            </w:r>
          </w:p>
          <w:p w14:paraId="26AAA436" w14:textId="6F475C8E" w:rsidR="007327CB" w:rsidRPr="00CF2CF7" w:rsidRDefault="00C01871" w:rsidP="00D76249">
            <w:pPr>
              <w:pStyle w:val="NormalWeb"/>
              <w:numPr>
                <w:ilvl w:val="0"/>
                <w:numId w:val="13"/>
              </w:numPr>
              <w:spacing w:before="0" w:beforeAutospacing="0" w:after="0" w:afterAutospacing="0" w:line="276" w:lineRule="auto"/>
              <w:ind w:left="307" w:hanging="284"/>
              <w:rPr>
                <w:rStyle w:val="normaltextrun"/>
                <w:rFonts w:ascii="Calibri" w:hAnsi="Calibri" w:cs="Calibri"/>
                <w:sz w:val="22"/>
                <w:szCs w:val="22"/>
              </w:rPr>
            </w:pPr>
            <w:r w:rsidRPr="00904B64">
              <w:rPr>
                <w:rStyle w:val="cf01"/>
                <w:rFonts w:asciiTheme="minorHAnsi" w:hAnsiTheme="minorHAnsi" w:cstheme="minorHAnsi"/>
                <w:sz w:val="20"/>
                <w:szCs w:val="20"/>
              </w:rPr>
              <w:t>60 years or older</w:t>
            </w:r>
            <w:r w:rsidRPr="000D035F">
              <w:rPr>
                <w:rStyle w:val="normaltextrun"/>
                <w:rFonts w:ascii="Calibri" w:hAnsi="Calibri" w:cs="Calibri"/>
                <w:sz w:val="20"/>
                <w:szCs w:val="20"/>
              </w:rPr>
              <w:t xml:space="preserve">      </w:t>
            </w:r>
          </w:p>
        </w:tc>
      </w:tr>
    </w:tbl>
    <w:p w14:paraId="7603193F" w14:textId="77777777" w:rsidR="0030443C" w:rsidRDefault="0030443C" w:rsidP="0030443C">
      <w:pPr>
        <w:spacing w:after="0"/>
        <w:rPr>
          <w:rStyle w:val="eop"/>
          <w:rFonts w:cs="Calibri"/>
          <w:color w:val="000000" w:themeColor="text1"/>
        </w:rPr>
      </w:pPr>
    </w:p>
    <w:p w14:paraId="32B97F9C" w14:textId="3772C52F" w:rsidR="009E6D71" w:rsidRPr="006434C2" w:rsidRDefault="009E6D71" w:rsidP="0030443C">
      <w:pPr>
        <w:spacing w:after="0"/>
        <w:rPr>
          <w:rStyle w:val="eop"/>
          <w:rFonts w:cs="Calibri"/>
          <w:color w:val="000000"/>
        </w:rPr>
      </w:pPr>
      <w:r w:rsidRPr="09B78B75">
        <w:rPr>
          <w:rStyle w:val="eop"/>
          <w:rFonts w:cs="Calibri"/>
          <w:color w:val="000000" w:themeColor="text1"/>
        </w:rPr>
        <w:lastRenderedPageBreak/>
        <w:t xml:space="preserve">It generally confirms that younger participants experience higher </w:t>
      </w:r>
      <w:r w:rsidR="150A0C9A" w:rsidRPr="09B78B75">
        <w:rPr>
          <w:rStyle w:val="eop"/>
          <w:rFonts w:cs="Calibri"/>
          <w:color w:val="000000" w:themeColor="text1"/>
        </w:rPr>
        <w:t xml:space="preserve">levels of </w:t>
      </w:r>
      <w:r w:rsidRPr="09B78B75">
        <w:rPr>
          <w:rStyle w:val="eop"/>
          <w:rFonts w:cs="Calibri"/>
          <w:color w:val="000000" w:themeColor="text1"/>
        </w:rPr>
        <w:t xml:space="preserve">relative labour market disadvantage than </w:t>
      </w:r>
      <w:r w:rsidR="4BE84811" w:rsidRPr="09B78B75">
        <w:rPr>
          <w:rStyle w:val="eop"/>
          <w:rFonts w:cs="Calibri"/>
          <w:color w:val="000000" w:themeColor="text1"/>
        </w:rPr>
        <w:t>‘</w:t>
      </w:r>
      <w:proofErr w:type="gramStart"/>
      <w:r w:rsidRPr="09B78B75">
        <w:rPr>
          <w:rStyle w:val="eop"/>
          <w:rFonts w:cs="Calibri"/>
          <w:color w:val="000000" w:themeColor="text1"/>
        </w:rPr>
        <w:t>prime-age</w:t>
      </w:r>
      <w:proofErr w:type="gramEnd"/>
      <w:r w:rsidR="2FD446AB" w:rsidRPr="09B78B75">
        <w:rPr>
          <w:rStyle w:val="eop"/>
          <w:rFonts w:cs="Calibri"/>
          <w:color w:val="000000" w:themeColor="text1"/>
        </w:rPr>
        <w:t>’</w:t>
      </w:r>
      <w:r w:rsidRPr="09B78B75">
        <w:rPr>
          <w:rStyle w:val="eop"/>
          <w:rFonts w:cs="Calibri"/>
          <w:color w:val="000000" w:themeColor="text1"/>
        </w:rPr>
        <w:t xml:space="preserve"> participants, and male participants experience higher relative labour market advantage than female participants. </w:t>
      </w:r>
    </w:p>
    <w:p w14:paraId="1161557F" w14:textId="7BC6DD27" w:rsidR="009E6D71" w:rsidRPr="00A30165" w:rsidRDefault="009E6D71" w:rsidP="009E6D71">
      <w:pPr>
        <w:rPr>
          <w:rFonts w:ascii="Calibri" w:hAnsi="Calibri" w:cs="Calibri"/>
        </w:rPr>
      </w:pPr>
      <w:r w:rsidRPr="09B78B75">
        <w:rPr>
          <w:rStyle w:val="eop"/>
        </w:rPr>
        <w:t>It also recognises that younger participants</w:t>
      </w:r>
      <w:r>
        <w:t xml:space="preserve"> (15-19) with any of the following additional characteristics may </w:t>
      </w:r>
      <w:r w:rsidR="3C484634">
        <w:t>experience more</w:t>
      </w:r>
      <w:r w:rsidRPr="09B78B75">
        <w:rPr>
          <w:rStyle w:val="eop"/>
        </w:rPr>
        <w:t xml:space="preserve"> </w:t>
      </w:r>
      <w:r w:rsidR="46C27409" w:rsidRPr="09B78B75">
        <w:rPr>
          <w:rStyle w:val="eop"/>
        </w:rPr>
        <w:t>dis</w:t>
      </w:r>
      <w:r w:rsidRPr="09B78B75">
        <w:rPr>
          <w:rStyle w:val="eop"/>
        </w:rPr>
        <w:t>advantaged in the labour market</w:t>
      </w:r>
      <w:r>
        <w:t>:</w:t>
      </w:r>
    </w:p>
    <w:p w14:paraId="5E19AA19" w14:textId="77777777" w:rsidR="009E6D71" w:rsidRPr="00A30165" w:rsidRDefault="009E6D71" w:rsidP="009E6D71">
      <w:pPr>
        <w:pStyle w:val="ListParagraph"/>
        <w:numPr>
          <w:ilvl w:val="0"/>
          <w:numId w:val="20"/>
        </w:numPr>
        <w:spacing w:after="0"/>
        <w:contextualSpacing w:val="0"/>
        <w:rPr>
          <w:rFonts w:ascii="Calibri" w:eastAsia="Times New Roman" w:hAnsi="Calibri" w:cs="Calibri"/>
        </w:rPr>
      </w:pPr>
      <w:r>
        <w:rPr>
          <w:rFonts w:eastAsia="Times New Roman"/>
        </w:rPr>
        <w:t>a</w:t>
      </w:r>
      <w:r w:rsidRPr="00A30165">
        <w:rPr>
          <w:rFonts w:eastAsia="Times New Roman"/>
        </w:rPr>
        <w:t xml:space="preserve">ny ex-offender status </w:t>
      </w:r>
      <w:r w:rsidRPr="00E91B8B">
        <w:rPr>
          <w:rFonts w:eastAsia="Times New Roman"/>
        </w:rPr>
        <w:t>other than</w:t>
      </w:r>
      <w:r w:rsidRPr="00A30165">
        <w:rPr>
          <w:rFonts w:eastAsia="Times New Roman"/>
        </w:rPr>
        <w:t xml:space="preserve"> ‘no criminal conviction’</w:t>
      </w:r>
      <w:r>
        <w:rPr>
          <w:rFonts w:eastAsia="Times New Roman"/>
        </w:rPr>
        <w:t xml:space="preserve"> </w:t>
      </w:r>
    </w:p>
    <w:p w14:paraId="199F6D6E" w14:textId="77777777" w:rsidR="009E6D71" w:rsidRPr="00A30165" w:rsidRDefault="009E6D71" w:rsidP="009E6D71">
      <w:pPr>
        <w:pStyle w:val="ListParagraph"/>
        <w:numPr>
          <w:ilvl w:val="0"/>
          <w:numId w:val="20"/>
        </w:numPr>
        <w:spacing w:after="0"/>
        <w:contextualSpacing w:val="0"/>
        <w:rPr>
          <w:rFonts w:eastAsia="Times New Roman"/>
        </w:rPr>
      </w:pPr>
      <w:r>
        <w:rPr>
          <w:rFonts w:eastAsia="Times New Roman"/>
        </w:rPr>
        <w:t>u</w:t>
      </w:r>
      <w:r w:rsidRPr="00A30165">
        <w:rPr>
          <w:rFonts w:eastAsia="Times New Roman"/>
        </w:rPr>
        <w:t>nstable residence</w:t>
      </w:r>
    </w:p>
    <w:p w14:paraId="1435E177" w14:textId="77777777" w:rsidR="009E6D71" w:rsidRPr="00A30165" w:rsidRDefault="009E6D71" w:rsidP="009E6D71">
      <w:pPr>
        <w:pStyle w:val="ListParagraph"/>
        <w:numPr>
          <w:ilvl w:val="0"/>
          <w:numId w:val="20"/>
        </w:numPr>
        <w:spacing w:after="0"/>
        <w:rPr>
          <w:rFonts w:eastAsia="Times New Roman"/>
        </w:rPr>
      </w:pPr>
      <w:r>
        <w:rPr>
          <w:rFonts w:eastAsia="Times New Roman"/>
        </w:rPr>
        <w:t>l</w:t>
      </w:r>
      <w:r w:rsidRPr="00A30165">
        <w:rPr>
          <w:rFonts w:eastAsia="Times New Roman"/>
        </w:rPr>
        <w:t>ess than year 10 education</w:t>
      </w:r>
    </w:p>
    <w:p w14:paraId="72175729" w14:textId="77777777" w:rsidR="009E6D71" w:rsidRPr="00A30165" w:rsidRDefault="009E6D71" w:rsidP="009E6D71">
      <w:pPr>
        <w:pStyle w:val="ListParagraph"/>
        <w:numPr>
          <w:ilvl w:val="0"/>
          <w:numId w:val="20"/>
        </w:numPr>
        <w:spacing w:after="0"/>
        <w:contextualSpacing w:val="0"/>
        <w:rPr>
          <w:rFonts w:eastAsia="Times New Roman"/>
        </w:rPr>
      </w:pPr>
      <w:r>
        <w:rPr>
          <w:rFonts w:eastAsia="Times New Roman"/>
        </w:rPr>
        <w:t>n</w:t>
      </w:r>
      <w:r w:rsidRPr="00A30165">
        <w:rPr>
          <w:rFonts w:eastAsia="Times New Roman"/>
        </w:rPr>
        <w:t>ot working but looking for work in the past two years</w:t>
      </w:r>
    </w:p>
    <w:p w14:paraId="0477C44C" w14:textId="77777777" w:rsidR="009E6D71" w:rsidRPr="00A30165" w:rsidRDefault="009E6D71" w:rsidP="009E6D71">
      <w:pPr>
        <w:pStyle w:val="ListParagraph"/>
        <w:numPr>
          <w:ilvl w:val="0"/>
          <w:numId w:val="20"/>
        </w:numPr>
        <w:spacing w:after="0"/>
        <w:contextualSpacing w:val="0"/>
        <w:rPr>
          <w:rFonts w:eastAsia="Times New Roman"/>
        </w:rPr>
      </w:pPr>
      <w:r w:rsidRPr="00A30165">
        <w:rPr>
          <w:rFonts w:eastAsia="Times New Roman"/>
        </w:rPr>
        <w:t>Indigenous</w:t>
      </w:r>
    </w:p>
    <w:p w14:paraId="01B24997" w14:textId="77777777" w:rsidR="009E6D71" w:rsidRPr="00A30165" w:rsidRDefault="009E6D71" w:rsidP="009E6D71">
      <w:pPr>
        <w:pStyle w:val="ListParagraph"/>
        <w:numPr>
          <w:ilvl w:val="0"/>
          <w:numId w:val="20"/>
        </w:numPr>
        <w:spacing w:after="0"/>
        <w:contextualSpacing w:val="0"/>
        <w:rPr>
          <w:rFonts w:eastAsia="Times New Roman"/>
        </w:rPr>
      </w:pPr>
      <w:r>
        <w:rPr>
          <w:rFonts w:eastAsia="Times New Roman"/>
        </w:rPr>
        <w:t>l</w:t>
      </w:r>
      <w:r w:rsidRPr="00A30165">
        <w:rPr>
          <w:rFonts w:eastAsia="Times New Roman"/>
        </w:rPr>
        <w:t>one parent</w:t>
      </w:r>
      <w:r>
        <w:rPr>
          <w:rFonts w:eastAsia="Times New Roman"/>
        </w:rPr>
        <w:t>.</w:t>
      </w:r>
    </w:p>
    <w:p w14:paraId="2FBDDF40" w14:textId="77777777" w:rsidR="009E6D71" w:rsidRPr="000E6717" w:rsidRDefault="009E6D71" w:rsidP="009E6D71">
      <w:pPr>
        <w:pStyle w:val="paragraph"/>
        <w:spacing w:before="0" w:beforeAutospacing="0" w:after="0" w:afterAutospacing="0" w:line="276" w:lineRule="auto"/>
        <w:textAlignment w:val="baseline"/>
        <w:rPr>
          <w:rFonts w:ascii="Calibri" w:hAnsi="Calibri" w:cs="Calibri"/>
          <w:strike/>
          <w:color w:val="FF0000"/>
          <w:sz w:val="20"/>
          <w:szCs w:val="20"/>
        </w:rPr>
      </w:pPr>
    </w:p>
    <w:p w14:paraId="222A7957" w14:textId="727BB3A9" w:rsidR="009E6D71" w:rsidRDefault="009E6D71" w:rsidP="09B78B75">
      <w:pPr>
        <w:pStyle w:val="paragraph"/>
        <w:spacing w:before="0" w:beforeAutospacing="0" w:after="0" w:afterAutospacing="0" w:line="276" w:lineRule="auto"/>
        <w:textAlignment w:val="baseline"/>
        <w:rPr>
          <w:rStyle w:val="normaltextrun"/>
          <w:rFonts w:asciiTheme="minorHAnsi" w:hAnsiTheme="minorHAnsi"/>
          <w:sz w:val="20"/>
          <w:szCs w:val="20"/>
        </w:rPr>
      </w:pPr>
      <w:r w:rsidRPr="09B78B75">
        <w:rPr>
          <w:rStyle w:val="normaltextrun"/>
          <w:rFonts w:asciiTheme="minorHAnsi" w:hAnsiTheme="minorHAnsi"/>
          <w:sz w:val="20"/>
          <w:szCs w:val="20"/>
        </w:rPr>
        <w:t xml:space="preserve">Information under the Age and Gender factor is based on </w:t>
      </w:r>
      <w:r w:rsidR="26F29414" w:rsidRPr="09B78B75">
        <w:rPr>
          <w:rStyle w:val="normaltextrun"/>
          <w:rFonts w:asciiTheme="minorHAnsi" w:hAnsiTheme="minorHAnsi"/>
          <w:sz w:val="20"/>
          <w:szCs w:val="20"/>
        </w:rPr>
        <w:t>information</w:t>
      </w:r>
      <w:r w:rsidRPr="09B78B75">
        <w:rPr>
          <w:rStyle w:val="normaltextrun"/>
          <w:rFonts w:asciiTheme="minorHAnsi" w:hAnsiTheme="minorHAnsi"/>
          <w:sz w:val="20"/>
          <w:szCs w:val="20"/>
        </w:rPr>
        <w:t xml:space="preserve"> provided by the participant to Services Australia. </w:t>
      </w:r>
    </w:p>
    <w:p w14:paraId="527DB5FA" w14:textId="2E0144EF" w:rsidR="009E6D71" w:rsidRPr="00672A23" w:rsidRDefault="009E6D71" w:rsidP="00672A23">
      <w:pPr>
        <w:pStyle w:val="Heading3"/>
        <w:rPr>
          <w:rFonts w:cs="Times New Roman"/>
        </w:rPr>
      </w:pPr>
      <w:bookmarkStart w:id="82" w:name="_Toc105767452"/>
      <w:bookmarkStart w:id="83" w:name="_Toc1769859220"/>
      <w:bookmarkStart w:id="84" w:name="_Toc213839570"/>
      <w:proofErr w:type="spellStart"/>
      <w:r w:rsidRPr="00672A23">
        <w:rPr>
          <w:rFonts w:cs="Times New Roman"/>
        </w:rPr>
        <w:t>Contactability</w:t>
      </w:r>
      <w:bookmarkEnd w:id="82"/>
      <w:bookmarkEnd w:id="83"/>
      <w:bookmarkEnd w:id="84"/>
      <w:proofErr w:type="spellEnd"/>
    </w:p>
    <w:p w14:paraId="3BBB1A94" w14:textId="4AA77097" w:rsidR="009E6D71" w:rsidRPr="00DB3572" w:rsidRDefault="009E6D71" w:rsidP="00672A23">
      <w:pPr>
        <w:pStyle w:val="Heading3"/>
        <w:rPr>
          <w:rStyle w:val="eop"/>
          <w:rFonts w:asciiTheme="minorHAnsi" w:eastAsiaTheme="minorHAnsi" w:hAnsiTheme="minorHAnsi" w:cs="Calibri"/>
          <w:b w:val="0"/>
          <w:color w:val="000000" w:themeColor="text1"/>
          <w:sz w:val="20"/>
          <w:szCs w:val="22"/>
        </w:rPr>
      </w:pPr>
      <w:bookmarkStart w:id="85" w:name="_Toc213839571"/>
      <w:r w:rsidRPr="00DB3572">
        <w:rPr>
          <w:rStyle w:val="eop"/>
          <w:rFonts w:asciiTheme="minorHAnsi" w:eastAsiaTheme="minorHAnsi" w:hAnsiTheme="minorHAnsi" w:cs="Calibri"/>
          <w:b w:val="0"/>
          <w:color w:val="000000" w:themeColor="text1"/>
          <w:sz w:val="20"/>
          <w:szCs w:val="22"/>
        </w:rPr>
        <w:t>Statistical analysis by the department has shown that a participant’s chances of finding employment are influenced by their ability to make contact with, and be contacted by, potential employers and their provider.</w:t>
      </w:r>
      <w:bookmarkEnd w:id="85"/>
      <w:r w:rsidRPr="00DB3572">
        <w:rPr>
          <w:rStyle w:val="eop"/>
          <w:rFonts w:asciiTheme="minorHAnsi" w:eastAsiaTheme="minorHAnsi" w:hAnsiTheme="minorHAnsi" w:cs="Calibri"/>
          <w:b w:val="0"/>
          <w:color w:val="000000" w:themeColor="text1"/>
          <w:sz w:val="20"/>
          <w:szCs w:val="22"/>
        </w:rPr>
        <w:t> </w:t>
      </w:r>
    </w:p>
    <w:p w14:paraId="13F762AE" w14:textId="2D837BEA" w:rsidR="009E6D71" w:rsidRPr="00CF2CF7" w:rsidRDefault="009E6D71" w:rsidP="4BA4C523">
      <w:pPr>
        <w:spacing w:line="276" w:lineRule="auto"/>
        <w:rPr>
          <w:rStyle w:val="eop"/>
          <w:color w:val="000000"/>
        </w:rPr>
      </w:pPr>
      <w:r w:rsidRPr="09B78B75">
        <w:rPr>
          <w:rStyle w:val="eop"/>
          <w:rFonts w:cs="Calibri"/>
          <w:color w:val="000000" w:themeColor="text1"/>
        </w:rPr>
        <w:t xml:space="preserve">Participants are considered contactable by phone if they have either a home phone in their name, or someone else’s name, at their place of residence (including a phone with a silent or unlisted number) or </w:t>
      </w:r>
      <w:r w:rsidR="6A7D51A0" w:rsidRPr="09B78B75">
        <w:rPr>
          <w:rStyle w:val="eop"/>
          <w:rFonts w:cs="Calibri"/>
          <w:color w:val="000000" w:themeColor="text1"/>
        </w:rPr>
        <w:t xml:space="preserve">have </w:t>
      </w:r>
      <w:r w:rsidRPr="09B78B75">
        <w:rPr>
          <w:rStyle w:val="eop"/>
          <w:rFonts w:cs="Calibri"/>
          <w:color w:val="000000" w:themeColor="text1"/>
        </w:rPr>
        <w:t xml:space="preserve">a </w:t>
      </w:r>
      <w:r w:rsidRPr="09B78B75">
        <w:rPr>
          <w:rStyle w:val="eop"/>
          <w:color w:val="000000" w:themeColor="text1"/>
        </w:rPr>
        <w:t xml:space="preserve">mobile phone. The </w:t>
      </w:r>
      <w:r w:rsidR="2473900A" w:rsidRPr="09B78B75">
        <w:rPr>
          <w:rStyle w:val="eop"/>
          <w:color w:val="000000" w:themeColor="text1"/>
        </w:rPr>
        <w:t>categories in this section are</w:t>
      </w:r>
      <w:r w:rsidRPr="09B78B75">
        <w:rPr>
          <w:rStyle w:val="eop"/>
          <w:color w:val="000000" w:themeColor="text1"/>
        </w:rPr>
        <w:t xml:space="preserve"> based on </w:t>
      </w:r>
      <w:r w:rsidR="33814451" w:rsidRPr="09B78B75">
        <w:rPr>
          <w:rStyle w:val="eop"/>
          <w:color w:val="000000" w:themeColor="text1"/>
        </w:rPr>
        <w:t>information</w:t>
      </w:r>
      <w:r w:rsidRPr="09B78B75">
        <w:rPr>
          <w:rStyle w:val="eop"/>
          <w:color w:val="000000" w:themeColor="text1"/>
        </w:rPr>
        <w:t xml:space="preserve"> provided by the participant to Services </w:t>
      </w:r>
      <w:proofErr w:type="gramStart"/>
      <w:r w:rsidRPr="09B78B75">
        <w:rPr>
          <w:rStyle w:val="eop"/>
          <w:color w:val="000000" w:themeColor="text1"/>
        </w:rPr>
        <w:t>Australia</w:t>
      </w:r>
      <w:proofErr w:type="gramEnd"/>
      <w:r w:rsidR="423A94C8" w:rsidRPr="09B78B75">
        <w:rPr>
          <w:rStyle w:val="eop"/>
          <w:color w:val="000000" w:themeColor="text1"/>
        </w:rPr>
        <w:t xml:space="preserve"> and they are</w:t>
      </w:r>
    </w:p>
    <w:p w14:paraId="2964E408" w14:textId="2F41F03E" w:rsidR="009E6D71" w:rsidRPr="009A33C1" w:rsidRDefault="009E6D71" w:rsidP="09B78B75">
      <w:pPr>
        <w:pStyle w:val="paragraph"/>
        <w:numPr>
          <w:ilvl w:val="0"/>
          <w:numId w:val="12"/>
        </w:numPr>
        <w:spacing w:before="0" w:beforeAutospacing="0" w:after="0" w:afterAutospacing="0" w:line="276" w:lineRule="auto"/>
        <w:textAlignment w:val="baseline"/>
        <w:rPr>
          <w:rFonts w:asciiTheme="minorHAnsi" w:hAnsiTheme="minorHAnsi"/>
          <w:sz w:val="20"/>
          <w:szCs w:val="20"/>
        </w:rPr>
      </w:pPr>
      <w:r w:rsidRPr="09B78B75">
        <w:rPr>
          <w:rFonts w:asciiTheme="minorHAnsi" w:hAnsiTheme="minorHAnsi"/>
          <w:sz w:val="20"/>
          <w:szCs w:val="20"/>
        </w:rPr>
        <w:t>Contactable by phone</w:t>
      </w:r>
    </w:p>
    <w:p w14:paraId="1E8CD595" w14:textId="77777777" w:rsidR="009E6D71" w:rsidRPr="009A33C1" w:rsidRDefault="009E6D71" w:rsidP="009E6D71">
      <w:pPr>
        <w:pStyle w:val="paragraph"/>
        <w:numPr>
          <w:ilvl w:val="0"/>
          <w:numId w:val="12"/>
        </w:numPr>
        <w:spacing w:before="0" w:beforeAutospacing="0" w:after="0" w:afterAutospacing="0" w:line="276" w:lineRule="auto"/>
        <w:textAlignment w:val="baseline"/>
        <w:rPr>
          <w:rFonts w:asciiTheme="minorHAnsi" w:hAnsiTheme="minorHAnsi" w:cstheme="minorHAnsi"/>
          <w:sz w:val="20"/>
          <w:szCs w:val="20"/>
        </w:rPr>
      </w:pPr>
      <w:r w:rsidRPr="009A33C1">
        <w:rPr>
          <w:rFonts w:asciiTheme="minorHAnsi" w:hAnsiTheme="minorHAnsi" w:cstheme="minorHAnsi"/>
          <w:sz w:val="20"/>
          <w:szCs w:val="20"/>
        </w:rPr>
        <w:t>Not contactable by phone.</w:t>
      </w:r>
    </w:p>
    <w:p w14:paraId="1BEA8455" w14:textId="77777777" w:rsidR="009E6D71" w:rsidRPr="009D25DB" w:rsidRDefault="009E6D71" w:rsidP="009E6D71">
      <w:pPr>
        <w:pStyle w:val="Heading3"/>
        <w:rPr>
          <w:rFonts w:cs="Times New Roman"/>
          <w:iCs/>
          <w:lang w:val="x-none" w:eastAsia="x-none"/>
        </w:rPr>
      </w:pPr>
      <w:bookmarkStart w:id="86" w:name="_Toc919818289"/>
      <w:bookmarkStart w:id="87" w:name="_Toc105767453"/>
      <w:bookmarkStart w:id="88" w:name="_Toc213839572"/>
      <w:r w:rsidRPr="05DF471F">
        <w:rPr>
          <w:rFonts w:cs="Times New Roman"/>
        </w:rPr>
        <w:t>Geographic Location</w:t>
      </w:r>
      <w:bookmarkEnd w:id="86"/>
      <w:bookmarkEnd w:id="87"/>
      <w:bookmarkEnd w:id="88"/>
    </w:p>
    <w:p w14:paraId="0EE36422" w14:textId="39CB19F0" w:rsidR="009E6D71" w:rsidRPr="00975731" w:rsidRDefault="009E6D71" w:rsidP="009E6D71">
      <w:pPr>
        <w:spacing w:line="276" w:lineRule="auto"/>
        <w:rPr>
          <w:rStyle w:val="eop"/>
          <w:rFonts w:cs="Calibri"/>
          <w:color w:val="000000"/>
        </w:rPr>
      </w:pPr>
      <w:r w:rsidRPr="09B78B75">
        <w:rPr>
          <w:rStyle w:val="eop"/>
          <w:rFonts w:cs="Calibri"/>
          <w:color w:val="000000" w:themeColor="text1"/>
        </w:rPr>
        <w:t xml:space="preserve">The Geographic Location factor reflects the relative labour market advantage associated with living in a particular location (e.g., Employment Region). The condition of the local economy </w:t>
      </w:r>
      <w:r w:rsidR="4BAABAE1" w:rsidRPr="09B78B75">
        <w:rPr>
          <w:rStyle w:val="eop"/>
          <w:rFonts w:cs="Calibri"/>
          <w:color w:val="000000" w:themeColor="text1"/>
        </w:rPr>
        <w:t>is</w:t>
      </w:r>
      <w:r w:rsidRPr="09B78B75">
        <w:rPr>
          <w:rStyle w:val="eop"/>
          <w:rFonts w:cs="Calibri"/>
          <w:color w:val="000000" w:themeColor="text1"/>
        </w:rPr>
        <w:t xml:space="preserve"> a key influence on the probability of a participant finding employment.</w:t>
      </w:r>
    </w:p>
    <w:p w14:paraId="4485291E" w14:textId="06E5931C" w:rsidR="009E6D71" w:rsidRPr="00975731" w:rsidRDefault="4F3BCA7A" w:rsidP="009E6D71">
      <w:pPr>
        <w:spacing w:line="276" w:lineRule="auto"/>
        <w:rPr>
          <w:rStyle w:val="eop"/>
          <w:rFonts w:cs="Calibri"/>
          <w:color w:val="000000"/>
        </w:rPr>
      </w:pPr>
      <w:r w:rsidRPr="09B78B75">
        <w:rPr>
          <w:rStyle w:val="eop"/>
          <w:rFonts w:cs="Calibri"/>
          <w:color w:val="000000" w:themeColor="text1"/>
        </w:rPr>
        <w:t xml:space="preserve">The </w:t>
      </w:r>
      <w:r w:rsidR="009E6D71" w:rsidRPr="09B78B75">
        <w:rPr>
          <w:rStyle w:val="eop"/>
          <w:rFonts w:cs="Calibri"/>
          <w:color w:val="000000" w:themeColor="text1"/>
        </w:rPr>
        <w:t>Participant</w:t>
      </w:r>
      <w:r w:rsidR="500CBC7B" w:rsidRPr="09B78B75">
        <w:rPr>
          <w:rStyle w:val="eop"/>
          <w:rFonts w:cs="Calibri"/>
          <w:color w:val="000000" w:themeColor="text1"/>
        </w:rPr>
        <w:t>’</w:t>
      </w:r>
      <w:r w:rsidR="009E6D71" w:rsidRPr="09B78B75">
        <w:rPr>
          <w:rStyle w:val="eop"/>
          <w:rFonts w:cs="Calibri"/>
          <w:color w:val="000000" w:themeColor="text1"/>
        </w:rPr>
        <w:t>s</w:t>
      </w:r>
      <w:r w:rsidR="4C3A2089" w:rsidRPr="09B78B75">
        <w:rPr>
          <w:rStyle w:val="eop"/>
          <w:rFonts w:cs="Calibri"/>
          <w:color w:val="000000" w:themeColor="text1"/>
        </w:rPr>
        <w:t xml:space="preserve"> location</w:t>
      </w:r>
      <w:r w:rsidR="009E6D71" w:rsidRPr="09B78B75">
        <w:rPr>
          <w:rStyle w:val="eop"/>
          <w:rFonts w:cs="Calibri"/>
          <w:color w:val="000000" w:themeColor="text1"/>
        </w:rPr>
        <w:t xml:space="preserve"> </w:t>
      </w:r>
      <w:r w:rsidR="3BE270B2" w:rsidRPr="09B78B75">
        <w:rPr>
          <w:rStyle w:val="eop"/>
          <w:rFonts w:cs="Calibri"/>
          <w:color w:val="000000" w:themeColor="text1"/>
        </w:rPr>
        <w:t>is</w:t>
      </w:r>
      <w:r w:rsidR="009E6D71" w:rsidRPr="09B78B75">
        <w:rPr>
          <w:rStyle w:val="eop"/>
          <w:rFonts w:cs="Calibri"/>
          <w:color w:val="000000" w:themeColor="text1"/>
        </w:rPr>
        <w:t xml:space="preserve"> based on the home address details provided.</w:t>
      </w:r>
      <w:r w:rsidR="0E488186" w:rsidRPr="09B78B75">
        <w:rPr>
          <w:rStyle w:val="eop"/>
          <w:rFonts w:cs="Calibri"/>
          <w:color w:val="000000" w:themeColor="text1"/>
        </w:rPr>
        <w:t xml:space="preserve"> The </w:t>
      </w:r>
      <w:r w:rsidR="1470FF69" w:rsidRPr="09B78B75">
        <w:rPr>
          <w:rStyle w:val="eop"/>
          <w:rFonts w:cs="Calibri"/>
          <w:color w:val="000000" w:themeColor="text1"/>
        </w:rPr>
        <w:t xml:space="preserve">location </w:t>
      </w:r>
      <w:r w:rsidR="0E488186" w:rsidRPr="09B78B75">
        <w:rPr>
          <w:rStyle w:val="eop"/>
          <w:rFonts w:cs="Calibri"/>
          <w:color w:val="000000" w:themeColor="text1"/>
        </w:rPr>
        <w:t>categories are:</w:t>
      </w:r>
    </w:p>
    <w:p w14:paraId="382158C5" w14:textId="6B8C6211" w:rsidR="009E6D71" w:rsidRPr="00FF1775"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9B78B75">
        <w:rPr>
          <w:rFonts w:ascii="Calibri" w:hAnsi="Calibri" w:cs="Calibri"/>
          <w:sz w:val="20"/>
          <w:szCs w:val="20"/>
        </w:rPr>
        <w:t>Lowest region disadvantage</w:t>
      </w:r>
    </w:p>
    <w:p w14:paraId="725753E2" w14:textId="77777777" w:rsidR="009E6D71" w:rsidRPr="00FF1775"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FF1775">
        <w:rPr>
          <w:rFonts w:ascii="Calibri" w:hAnsi="Calibri" w:cs="Calibri"/>
          <w:sz w:val="20"/>
          <w:szCs w:val="20"/>
        </w:rPr>
        <w:t>Low region disadvantage</w:t>
      </w:r>
    </w:p>
    <w:p w14:paraId="1B39E889" w14:textId="77777777" w:rsidR="009E6D71" w:rsidRPr="00FF1775"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FF1775">
        <w:rPr>
          <w:rFonts w:ascii="Calibri" w:hAnsi="Calibri" w:cs="Calibri"/>
          <w:sz w:val="20"/>
          <w:szCs w:val="20"/>
        </w:rPr>
        <w:t>Moderate region disadvantage</w:t>
      </w:r>
    </w:p>
    <w:p w14:paraId="179A84BF" w14:textId="77777777" w:rsidR="009E6D71" w:rsidRPr="00FF1775"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FF1775">
        <w:rPr>
          <w:rFonts w:ascii="Calibri" w:hAnsi="Calibri" w:cs="Calibri"/>
          <w:sz w:val="20"/>
          <w:szCs w:val="20"/>
        </w:rPr>
        <w:t>High region disadvantage</w:t>
      </w:r>
    </w:p>
    <w:p w14:paraId="1DE356F9" w14:textId="77777777" w:rsidR="009E6D71" w:rsidRPr="00FF1775"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FF1775">
        <w:rPr>
          <w:rFonts w:ascii="Calibri" w:hAnsi="Calibri" w:cs="Calibri"/>
          <w:sz w:val="20"/>
          <w:szCs w:val="20"/>
        </w:rPr>
        <w:t>Highest region disadvantage.</w:t>
      </w:r>
    </w:p>
    <w:p w14:paraId="358C6227" w14:textId="77777777" w:rsidR="009E6D71" w:rsidRPr="00975731" w:rsidRDefault="009E6D71" w:rsidP="009E6D71">
      <w:pPr>
        <w:pStyle w:val="Heading3"/>
        <w:rPr>
          <w:lang w:val="x-none"/>
        </w:rPr>
      </w:pPr>
      <w:bookmarkStart w:id="89" w:name="_Toc1340930258"/>
      <w:bookmarkStart w:id="90" w:name="_Toc105767454"/>
      <w:bookmarkStart w:id="91" w:name="_Toc213839573"/>
      <w:bookmarkEnd w:id="20"/>
      <w:r>
        <w:t>Participant History</w:t>
      </w:r>
      <w:bookmarkEnd w:id="89"/>
      <w:bookmarkEnd w:id="90"/>
      <w:bookmarkEnd w:id="91"/>
    </w:p>
    <w:p w14:paraId="659E47E2" w14:textId="0CBA1CC6" w:rsidR="009E6D71" w:rsidRPr="00CF2CF7" w:rsidRDefault="09941B77" w:rsidP="009E6D71">
      <w:pPr>
        <w:spacing w:line="276" w:lineRule="auto"/>
        <w:rPr>
          <w:rStyle w:val="eop"/>
          <w:rFonts w:cs="Calibri"/>
          <w:color w:val="000000"/>
        </w:rPr>
      </w:pPr>
      <w:r w:rsidRPr="09B78B75">
        <w:rPr>
          <w:rStyle w:val="eop"/>
          <w:rFonts w:cs="Calibri"/>
          <w:color w:val="000000" w:themeColor="text1"/>
        </w:rPr>
        <w:t xml:space="preserve">A section on </w:t>
      </w:r>
      <w:r w:rsidR="009E6D71" w:rsidRPr="09B78B75">
        <w:rPr>
          <w:rStyle w:val="eop"/>
          <w:rFonts w:cs="Calibri"/>
          <w:color w:val="000000" w:themeColor="text1"/>
        </w:rPr>
        <w:t>Participant History is included in the Job Seeker Snapshot to recognise that participants who experience reduced time and/or shorter overall periods on income support are more advantage</w:t>
      </w:r>
      <w:r w:rsidR="3CD42455" w:rsidRPr="09B78B75">
        <w:rPr>
          <w:rStyle w:val="eop"/>
          <w:rFonts w:cs="Calibri"/>
          <w:color w:val="000000" w:themeColor="text1"/>
        </w:rPr>
        <w:t>d</w:t>
      </w:r>
      <w:r w:rsidR="009E6D71" w:rsidRPr="09B78B75">
        <w:rPr>
          <w:rStyle w:val="eop"/>
          <w:rFonts w:cs="Calibri"/>
          <w:color w:val="000000" w:themeColor="text1"/>
        </w:rPr>
        <w:t xml:space="preserve"> in terms of finding employment.</w:t>
      </w:r>
    </w:p>
    <w:p w14:paraId="0438A184" w14:textId="12F644C5" w:rsidR="009E6D71" w:rsidRPr="00CF2CF7" w:rsidRDefault="009E6D71" w:rsidP="009E6D71">
      <w:pPr>
        <w:spacing w:line="276" w:lineRule="auto"/>
        <w:rPr>
          <w:rStyle w:val="eop"/>
          <w:rFonts w:cs="Calibri"/>
          <w:color w:val="000000"/>
        </w:rPr>
      </w:pPr>
      <w:r w:rsidRPr="09B78B75">
        <w:rPr>
          <w:rStyle w:val="eop"/>
          <w:rFonts w:cs="Calibri"/>
          <w:color w:val="000000" w:themeColor="text1"/>
        </w:rPr>
        <w:t>Categori</w:t>
      </w:r>
      <w:r w:rsidR="68153A0E" w:rsidRPr="09B78B75">
        <w:rPr>
          <w:rStyle w:val="eop"/>
          <w:rFonts w:cs="Calibri"/>
          <w:color w:val="000000" w:themeColor="text1"/>
        </w:rPr>
        <w:t>es in</w:t>
      </w:r>
      <w:r w:rsidRPr="09B78B75">
        <w:rPr>
          <w:rStyle w:val="eop"/>
          <w:rFonts w:cs="Calibri"/>
          <w:color w:val="000000" w:themeColor="text1"/>
        </w:rPr>
        <w:t xml:space="preserve"> this factor </w:t>
      </w:r>
      <w:r w:rsidR="422BC7B4" w:rsidRPr="09B78B75">
        <w:rPr>
          <w:rStyle w:val="eop"/>
          <w:rFonts w:cs="Calibri"/>
          <w:color w:val="000000" w:themeColor="text1"/>
        </w:rPr>
        <w:t>are</w:t>
      </w:r>
      <w:r w:rsidRPr="09B78B75">
        <w:rPr>
          <w:rStyle w:val="eop"/>
          <w:rFonts w:cs="Calibri"/>
          <w:color w:val="000000" w:themeColor="text1"/>
        </w:rPr>
        <w:t xml:space="preserve"> based on information sourced from the participant's registration and benefit payment records. Income support payments made to the participant for the previous 10 years are considered, as well as whether they have received a Crisis Payment from Services Australia in the previous six months.</w:t>
      </w:r>
    </w:p>
    <w:p w14:paraId="0B98F476" w14:textId="5FC16C75" w:rsidR="009E6D71" w:rsidRPr="00CF2CF7" w:rsidRDefault="009E6D71" w:rsidP="009E6D71">
      <w:pPr>
        <w:spacing w:line="276" w:lineRule="auto"/>
        <w:rPr>
          <w:rStyle w:val="eop"/>
          <w:rFonts w:cs="Calibri"/>
          <w:color w:val="000000"/>
        </w:rPr>
      </w:pPr>
      <w:r w:rsidRPr="09B78B75">
        <w:rPr>
          <w:rStyle w:val="eop"/>
          <w:rFonts w:cs="Calibri"/>
          <w:color w:val="000000" w:themeColor="text1"/>
        </w:rPr>
        <w:t xml:space="preserve">The categories </w:t>
      </w:r>
      <w:r w:rsidR="4656EB23" w:rsidRPr="09B78B75">
        <w:rPr>
          <w:rStyle w:val="eop"/>
          <w:rFonts w:cs="Calibri"/>
          <w:color w:val="000000" w:themeColor="text1"/>
        </w:rPr>
        <w:t>in</w:t>
      </w:r>
      <w:r w:rsidRPr="09B78B75">
        <w:rPr>
          <w:rStyle w:val="eop"/>
          <w:rFonts w:cs="Calibri"/>
          <w:color w:val="000000" w:themeColor="text1"/>
        </w:rPr>
        <w:t xml:space="preserve"> this factor are:</w:t>
      </w:r>
    </w:p>
    <w:tbl>
      <w:tblPr>
        <w:tblStyle w:val="TableGrid"/>
        <w:tblW w:w="0" w:type="auto"/>
        <w:tblLook w:val="04A0" w:firstRow="1" w:lastRow="0" w:firstColumn="1" w:lastColumn="0" w:noHBand="0" w:noVBand="1"/>
      </w:tblPr>
      <w:tblGrid>
        <w:gridCol w:w="4755"/>
        <w:gridCol w:w="4755"/>
      </w:tblGrid>
      <w:tr w:rsidR="009E6D71" w:rsidRPr="00CF2CF7" w14:paraId="4E1D6B00" w14:textId="77777777">
        <w:trPr>
          <w:cnfStyle w:val="100000000000" w:firstRow="1" w:lastRow="0" w:firstColumn="0" w:lastColumn="0" w:oddVBand="0" w:evenVBand="0" w:oddHBand="0" w:evenHBand="0" w:firstRowFirstColumn="0" w:firstRowLastColumn="0" w:lastRowFirstColumn="0" w:lastRowLastColumn="0"/>
          <w:trHeight w:val="617"/>
        </w:trPr>
        <w:tc>
          <w:tcPr>
            <w:tcW w:w="4755" w:type="dxa"/>
          </w:tcPr>
          <w:p w14:paraId="05E70C7E" w14:textId="77777777" w:rsidR="009E6D71" w:rsidRPr="00CF2CF7" w:rsidRDefault="009E6D71">
            <w:pPr>
              <w:spacing w:line="276" w:lineRule="auto"/>
              <w:rPr>
                <w:rStyle w:val="normaltextrun"/>
                <w:rFonts w:cs="Calibri"/>
                <w:b w:val="0"/>
                <w:bCs/>
              </w:rPr>
            </w:pPr>
            <w:r w:rsidRPr="00CF2CF7">
              <w:rPr>
                <w:rFonts w:cs="Calibri"/>
              </w:rPr>
              <w:t>Duration on income support component</w:t>
            </w:r>
          </w:p>
        </w:tc>
        <w:tc>
          <w:tcPr>
            <w:tcW w:w="4755" w:type="dxa"/>
          </w:tcPr>
          <w:p w14:paraId="0BD6E50A" w14:textId="77777777" w:rsidR="009E6D71" w:rsidRPr="00CF2CF7" w:rsidRDefault="009E6D71">
            <w:pPr>
              <w:spacing w:line="276" w:lineRule="auto"/>
              <w:rPr>
                <w:rStyle w:val="normaltextrun"/>
                <w:rFonts w:cs="Calibri"/>
              </w:rPr>
            </w:pPr>
            <w:r w:rsidRPr="00CF2CF7">
              <w:rPr>
                <w:rFonts w:cs="Calibri"/>
              </w:rPr>
              <w:t>Income Support and Crisis Payment component</w:t>
            </w:r>
          </w:p>
        </w:tc>
      </w:tr>
      <w:tr w:rsidR="009E6D71" w:rsidRPr="00CF2CF7" w14:paraId="4E09F529" w14:textId="77777777" w:rsidTr="00255897">
        <w:tc>
          <w:tcPr>
            <w:tcW w:w="4755" w:type="dxa"/>
          </w:tcPr>
          <w:p w14:paraId="599ECBF2" w14:textId="77777777" w:rsidR="009E6D71" w:rsidRPr="007266AC"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7266AC">
              <w:rPr>
                <w:rFonts w:ascii="Calibri" w:hAnsi="Calibri" w:cs="Calibri"/>
                <w:sz w:val="20"/>
                <w:szCs w:val="20"/>
              </w:rPr>
              <w:t>&lt;12 months</w:t>
            </w:r>
          </w:p>
          <w:p w14:paraId="3C02E0CD" w14:textId="77777777" w:rsidR="009E6D71" w:rsidRPr="007266AC"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7266AC">
              <w:rPr>
                <w:rFonts w:ascii="Calibri" w:hAnsi="Calibri" w:cs="Calibri"/>
                <w:sz w:val="20"/>
                <w:szCs w:val="20"/>
              </w:rPr>
              <w:t>12 to 23 months</w:t>
            </w:r>
          </w:p>
          <w:p w14:paraId="5576E2CD" w14:textId="77777777" w:rsidR="009E6D71" w:rsidRPr="007266AC"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7266AC">
              <w:rPr>
                <w:rFonts w:ascii="Calibri" w:hAnsi="Calibri" w:cs="Calibri"/>
                <w:sz w:val="20"/>
                <w:szCs w:val="20"/>
              </w:rPr>
              <w:t>24 to 35 months</w:t>
            </w:r>
          </w:p>
          <w:p w14:paraId="4CE7B381" w14:textId="77777777" w:rsidR="009E6D71" w:rsidRPr="007266AC"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7266AC">
              <w:rPr>
                <w:rFonts w:ascii="Calibri" w:hAnsi="Calibri" w:cs="Calibri"/>
                <w:sz w:val="20"/>
                <w:szCs w:val="20"/>
              </w:rPr>
              <w:t>36 to 47 months</w:t>
            </w:r>
          </w:p>
          <w:p w14:paraId="6FDE3E51" w14:textId="77777777" w:rsidR="009E6D71" w:rsidRPr="007266AC"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7266AC">
              <w:rPr>
                <w:rFonts w:ascii="Calibri" w:hAnsi="Calibri" w:cs="Calibri"/>
                <w:sz w:val="20"/>
                <w:szCs w:val="20"/>
              </w:rPr>
              <w:lastRenderedPageBreak/>
              <w:t>48 to 59 months</w:t>
            </w:r>
          </w:p>
          <w:p w14:paraId="3C099D31" w14:textId="77777777" w:rsidR="009E6D71" w:rsidRPr="007266AC"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7266AC">
              <w:rPr>
                <w:rFonts w:ascii="Calibri" w:hAnsi="Calibri" w:cs="Calibri"/>
                <w:sz w:val="20"/>
                <w:szCs w:val="20"/>
              </w:rPr>
              <w:t>60 months or more</w:t>
            </w:r>
          </w:p>
          <w:p w14:paraId="4E1FCF4E" w14:textId="787FD4E6" w:rsidR="009E6D71" w:rsidRPr="007266AC" w:rsidRDefault="009E6D71" w:rsidP="0030443C">
            <w:pPr>
              <w:pStyle w:val="paragraph"/>
              <w:numPr>
                <w:ilvl w:val="0"/>
                <w:numId w:val="12"/>
              </w:numPr>
              <w:spacing w:before="0" w:beforeAutospacing="0" w:after="0" w:afterAutospacing="0" w:line="276" w:lineRule="auto"/>
              <w:textAlignment w:val="baseline"/>
              <w:rPr>
                <w:rStyle w:val="normaltextrun"/>
                <w:rFonts w:ascii="Calibri" w:hAnsi="Calibri" w:cs="Calibri"/>
                <w:sz w:val="20"/>
                <w:szCs w:val="20"/>
              </w:rPr>
            </w:pPr>
            <w:r w:rsidRPr="007266AC">
              <w:rPr>
                <w:rFonts w:ascii="Calibri" w:hAnsi="Calibri" w:cs="Calibri"/>
                <w:sz w:val="20"/>
                <w:szCs w:val="20"/>
              </w:rPr>
              <w:t>No income support</w:t>
            </w:r>
          </w:p>
        </w:tc>
        <w:tc>
          <w:tcPr>
            <w:tcW w:w="4755" w:type="dxa"/>
            <w:vAlign w:val="top"/>
          </w:tcPr>
          <w:p w14:paraId="3560BBFA" w14:textId="77777777" w:rsidR="009E6D71" w:rsidRPr="007266AC"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7266AC">
              <w:rPr>
                <w:rFonts w:ascii="Calibri" w:hAnsi="Calibri" w:cs="Calibri"/>
                <w:sz w:val="20"/>
                <w:szCs w:val="20"/>
              </w:rPr>
              <w:lastRenderedPageBreak/>
              <w:t>More than once on income support </w:t>
            </w:r>
          </w:p>
          <w:p w14:paraId="5B183B16" w14:textId="77777777" w:rsidR="009E6D71" w:rsidRPr="007266AC"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7266AC">
              <w:rPr>
                <w:rFonts w:ascii="Calibri" w:hAnsi="Calibri" w:cs="Calibri"/>
                <w:sz w:val="20"/>
                <w:szCs w:val="20"/>
              </w:rPr>
              <w:t>Received Crisis Payment </w:t>
            </w:r>
          </w:p>
          <w:p w14:paraId="4B9FAFF4" w14:textId="77777777" w:rsidR="009E6D71" w:rsidRPr="007266AC"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7266AC">
              <w:rPr>
                <w:rFonts w:ascii="Calibri" w:hAnsi="Calibri" w:cs="Calibri"/>
                <w:sz w:val="20"/>
                <w:szCs w:val="20"/>
              </w:rPr>
              <w:t>Received Crisis Payment + Multiple Spells on Allowance </w:t>
            </w:r>
          </w:p>
          <w:p w14:paraId="482E123C" w14:textId="77777777" w:rsidR="009E6D71" w:rsidRPr="007266AC" w:rsidRDefault="009E6D71" w:rsidP="009E6D71">
            <w:pPr>
              <w:pStyle w:val="paragraph"/>
              <w:numPr>
                <w:ilvl w:val="0"/>
                <w:numId w:val="12"/>
              </w:numPr>
              <w:spacing w:before="0" w:beforeAutospacing="0" w:after="0" w:afterAutospacing="0" w:line="276" w:lineRule="auto"/>
              <w:textAlignment w:val="baseline"/>
              <w:rPr>
                <w:rFonts w:ascii="Calibri" w:hAnsi="Calibri" w:cs="Calibri"/>
                <w:sz w:val="20"/>
                <w:szCs w:val="20"/>
              </w:rPr>
            </w:pPr>
            <w:r w:rsidRPr="007266AC">
              <w:rPr>
                <w:rFonts w:ascii="Calibri" w:hAnsi="Calibri" w:cs="Calibri"/>
                <w:sz w:val="20"/>
                <w:szCs w:val="20"/>
              </w:rPr>
              <w:lastRenderedPageBreak/>
              <w:t>All others </w:t>
            </w:r>
          </w:p>
          <w:p w14:paraId="2A7E6589" w14:textId="77777777" w:rsidR="009E6D71" w:rsidRPr="007266AC" w:rsidRDefault="009E6D71">
            <w:pPr>
              <w:pStyle w:val="paragraph"/>
              <w:spacing w:before="0" w:beforeAutospacing="0" w:after="0" w:afterAutospacing="0" w:line="276" w:lineRule="auto"/>
              <w:textAlignment w:val="baseline"/>
              <w:rPr>
                <w:rStyle w:val="normaltextrun"/>
                <w:rFonts w:ascii="Calibri" w:hAnsi="Calibri" w:cs="Calibri"/>
                <w:sz w:val="20"/>
                <w:szCs w:val="20"/>
              </w:rPr>
            </w:pPr>
          </w:p>
        </w:tc>
      </w:tr>
    </w:tbl>
    <w:p w14:paraId="6F0F0F2B" w14:textId="19259D1F" w:rsidR="009E6D71" w:rsidRPr="009D25DB" w:rsidRDefault="0A6D9661" w:rsidP="24428AEE">
      <w:pPr>
        <w:pStyle w:val="Heading3"/>
        <w:rPr>
          <w:rStyle w:val="normaltextrun"/>
          <w:rFonts w:cs="Times New Roman"/>
          <w:color w:val="0E77CD"/>
          <w:lang w:val="en-US"/>
        </w:rPr>
      </w:pPr>
      <w:bookmarkStart w:id="92" w:name="_Toc105767455"/>
      <w:bookmarkStart w:id="93" w:name="_Toc213839574"/>
      <w:bookmarkStart w:id="94" w:name="_Toc941859088"/>
      <w:r w:rsidRPr="09B78B75">
        <w:rPr>
          <w:rFonts w:cs="Times New Roman"/>
        </w:rPr>
        <w:lastRenderedPageBreak/>
        <w:t>Distance from</w:t>
      </w:r>
      <w:r w:rsidR="009E6D71" w:rsidRPr="09B78B75">
        <w:rPr>
          <w:rFonts w:cs="Times New Roman"/>
        </w:rPr>
        <w:t xml:space="preserve"> a Labour Market</w:t>
      </w:r>
      <w:bookmarkEnd w:id="92"/>
      <w:bookmarkEnd w:id="93"/>
      <w:r w:rsidR="009E6D71" w:rsidRPr="09B78B75">
        <w:rPr>
          <w:rFonts w:cs="Times New Roman"/>
        </w:rPr>
        <w:t> </w:t>
      </w:r>
      <w:bookmarkEnd w:id="94"/>
    </w:p>
    <w:p w14:paraId="2FC5C654" w14:textId="608B08BB" w:rsidR="009E6D71" w:rsidRPr="00975731" w:rsidRDefault="009E6D71" w:rsidP="009E6D71">
      <w:pPr>
        <w:spacing w:line="276" w:lineRule="auto"/>
        <w:rPr>
          <w:rStyle w:val="eop"/>
          <w:rFonts w:cs="Calibri"/>
          <w:color w:val="000000"/>
        </w:rPr>
      </w:pPr>
      <w:r w:rsidRPr="09B78B75">
        <w:rPr>
          <w:rStyle w:val="eop"/>
          <w:rFonts w:cs="Calibri"/>
          <w:color w:val="000000" w:themeColor="text1"/>
        </w:rPr>
        <w:t xml:space="preserve">The </w:t>
      </w:r>
      <w:r w:rsidR="0EFE5BA9" w:rsidRPr="09B78B75">
        <w:rPr>
          <w:rStyle w:val="eop"/>
          <w:rFonts w:cs="Calibri"/>
          <w:color w:val="000000" w:themeColor="text1"/>
        </w:rPr>
        <w:t>distance</w:t>
      </w:r>
      <w:r w:rsidRPr="09B78B75">
        <w:rPr>
          <w:rStyle w:val="eop"/>
          <w:rFonts w:cs="Calibri"/>
          <w:color w:val="000000" w:themeColor="text1"/>
        </w:rPr>
        <w:t xml:space="preserve"> </w:t>
      </w:r>
      <w:r w:rsidR="5AB62549" w:rsidRPr="09B78B75">
        <w:rPr>
          <w:rStyle w:val="eop"/>
          <w:rFonts w:cs="Calibri"/>
          <w:color w:val="000000" w:themeColor="text1"/>
        </w:rPr>
        <w:t xml:space="preserve">from a labour </w:t>
      </w:r>
      <w:r w:rsidR="02AFB7F8" w:rsidRPr="09B78B75">
        <w:rPr>
          <w:rStyle w:val="eop"/>
          <w:rFonts w:cs="Calibri"/>
          <w:color w:val="000000" w:themeColor="text1"/>
        </w:rPr>
        <w:t>market factor</w:t>
      </w:r>
      <w:r w:rsidRPr="09B78B75">
        <w:rPr>
          <w:rStyle w:val="eop"/>
          <w:rFonts w:cs="Calibri"/>
          <w:color w:val="000000" w:themeColor="text1"/>
        </w:rPr>
        <w:t xml:space="preserve"> recognises the difficulties faced by geographically isolated participants</w:t>
      </w:r>
      <w:r w:rsidR="34EEABD9" w:rsidRPr="09B78B75">
        <w:rPr>
          <w:rStyle w:val="eop"/>
          <w:rFonts w:cs="Calibri"/>
          <w:color w:val="000000" w:themeColor="text1"/>
        </w:rPr>
        <w:t xml:space="preserve"> in gaining employment</w:t>
      </w:r>
      <w:r w:rsidRPr="09B78B75">
        <w:rPr>
          <w:rStyle w:val="eop"/>
          <w:rFonts w:cs="Calibri"/>
          <w:color w:val="000000" w:themeColor="text1"/>
        </w:rPr>
        <w:t xml:space="preserve">. The categories </w:t>
      </w:r>
      <w:r w:rsidR="551CD805" w:rsidRPr="09B78B75">
        <w:rPr>
          <w:rStyle w:val="eop"/>
          <w:rFonts w:cs="Calibri"/>
          <w:color w:val="000000" w:themeColor="text1"/>
        </w:rPr>
        <w:t>in</w:t>
      </w:r>
      <w:r w:rsidRPr="09B78B75">
        <w:rPr>
          <w:rStyle w:val="eop"/>
          <w:rFonts w:cs="Calibri"/>
          <w:color w:val="000000" w:themeColor="text1"/>
        </w:rPr>
        <w:t xml:space="preserve"> this factor are based on the postcode </w:t>
      </w:r>
      <w:r w:rsidR="43D39EA0" w:rsidRPr="09B78B75">
        <w:rPr>
          <w:rStyle w:val="eop"/>
          <w:rFonts w:cs="Calibri"/>
          <w:color w:val="000000" w:themeColor="text1"/>
        </w:rPr>
        <w:t xml:space="preserve">of the </w:t>
      </w:r>
      <w:r w:rsidRPr="09B78B75">
        <w:rPr>
          <w:rStyle w:val="eop"/>
          <w:rFonts w:cs="Calibri"/>
          <w:color w:val="000000" w:themeColor="text1"/>
        </w:rPr>
        <w:t xml:space="preserve">home address details </w:t>
      </w:r>
      <w:r w:rsidR="29EA7600" w:rsidRPr="09B78B75">
        <w:rPr>
          <w:rStyle w:val="eop"/>
          <w:rFonts w:cs="Calibri"/>
          <w:color w:val="000000" w:themeColor="text1"/>
        </w:rPr>
        <w:t>of the participant</w:t>
      </w:r>
      <w:r w:rsidRPr="09B78B75">
        <w:rPr>
          <w:rStyle w:val="eop"/>
          <w:rFonts w:cs="Calibri"/>
          <w:color w:val="000000" w:themeColor="text1"/>
        </w:rPr>
        <w:t>. They are: </w:t>
      </w:r>
    </w:p>
    <w:p w14:paraId="515658F6" w14:textId="77777777" w:rsidR="009E6D71" w:rsidRPr="00975731" w:rsidRDefault="009E6D71" w:rsidP="009E6D71">
      <w:pPr>
        <w:pStyle w:val="ListParagraph"/>
        <w:numPr>
          <w:ilvl w:val="0"/>
          <w:numId w:val="14"/>
        </w:numPr>
        <w:spacing w:after="160" w:line="276" w:lineRule="auto"/>
        <w:rPr>
          <w:rStyle w:val="eop"/>
          <w:color w:val="000000"/>
        </w:rPr>
      </w:pPr>
      <w:r w:rsidRPr="00975731">
        <w:rPr>
          <w:rStyle w:val="eop"/>
          <w:color w:val="000000"/>
        </w:rPr>
        <w:t>Metropolitan or inner regional </w:t>
      </w:r>
    </w:p>
    <w:p w14:paraId="789FA40A" w14:textId="72A96E49" w:rsidR="009E6D71" w:rsidRPr="00975731" w:rsidRDefault="009E6D71" w:rsidP="009E6D71">
      <w:pPr>
        <w:pStyle w:val="ListParagraph"/>
        <w:numPr>
          <w:ilvl w:val="0"/>
          <w:numId w:val="14"/>
        </w:numPr>
        <w:spacing w:after="160" w:line="276" w:lineRule="auto"/>
        <w:rPr>
          <w:rStyle w:val="eop"/>
          <w:color w:val="000000"/>
        </w:rPr>
      </w:pPr>
      <w:r w:rsidRPr="09B78B75">
        <w:rPr>
          <w:rStyle w:val="eop"/>
          <w:color w:val="000000" w:themeColor="text1"/>
        </w:rPr>
        <w:t xml:space="preserve">Outer regional, remote, very remote or </w:t>
      </w:r>
      <w:r w:rsidR="1F904CDE" w:rsidRPr="09B78B75">
        <w:rPr>
          <w:rStyle w:val="eop"/>
          <w:color w:val="000000" w:themeColor="text1"/>
        </w:rPr>
        <w:t xml:space="preserve">an area </w:t>
      </w:r>
      <w:r w:rsidRPr="09B78B75">
        <w:rPr>
          <w:rStyle w:val="eop"/>
          <w:color w:val="000000" w:themeColor="text1"/>
        </w:rPr>
        <w:t>with migratory living arrangements.</w:t>
      </w:r>
    </w:p>
    <w:p w14:paraId="1F650933" w14:textId="77777777" w:rsidR="009E6D71" w:rsidRDefault="009E6D71" w:rsidP="009E6D71">
      <w:pPr>
        <w:spacing w:after="0"/>
        <w:rPr>
          <w:rFonts w:ascii="Calibri" w:eastAsiaTheme="majorEastAsia" w:hAnsi="Calibri" w:cstheme="majorBidi"/>
          <w:b/>
          <w:color w:val="051532"/>
          <w:sz w:val="34"/>
          <w:szCs w:val="32"/>
        </w:rPr>
      </w:pPr>
      <w:bookmarkStart w:id="95" w:name="_Toc416800364"/>
      <w:r>
        <w:br w:type="page"/>
      </w:r>
    </w:p>
    <w:p w14:paraId="021E9CDB" w14:textId="77777777" w:rsidR="009E6D71" w:rsidRPr="00E413F2" w:rsidRDefault="009E6D71" w:rsidP="009E6D71">
      <w:pPr>
        <w:pStyle w:val="Heading1"/>
      </w:pPr>
      <w:bookmarkStart w:id="96" w:name="_Toc1694328694"/>
      <w:bookmarkStart w:id="97" w:name="_Toc105767456"/>
      <w:bookmarkStart w:id="98" w:name="_Toc213839575"/>
      <w:r>
        <w:lastRenderedPageBreak/>
        <w:t>Attachment A</w:t>
      </w:r>
      <w:bookmarkEnd w:id="96"/>
      <w:bookmarkEnd w:id="97"/>
      <w:bookmarkEnd w:id="98"/>
    </w:p>
    <w:p w14:paraId="6B74414B" w14:textId="77777777" w:rsidR="009E6D71" w:rsidRPr="00E413F2" w:rsidRDefault="009E6D71" w:rsidP="009E6D71">
      <w:pPr>
        <w:pStyle w:val="Heading2"/>
        <w:keepNext w:val="0"/>
        <w:rPr>
          <w:rFonts w:cs="Times New Roman"/>
          <w:lang w:eastAsia="x-none"/>
        </w:rPr>
      </w:pPr>
      <w:bookmarkStart w:id="99" w:name="_Toc2102583377"/>
      <w:bookmarkStart w:id="100" w:name="_Toc105767457"/>
      <w:bookmarkStart w:id="101" w:name="_Toc213839576"/>
      <w:r w:rsidRPr="05DF471F">
        <w:rPr>
          <w:rFonts w:cs="Times New Roman"/>
        </w:rPr>
        <w:t>JSCI re-estimation</w:t>
      </w:r>
      <w:bookmarkEnd w:id="99"/>
      <w:bookmarkEnd w:id="100"/>
      <w:bookmarkEnd w:id="101"/>
    </w:p>
    <w:p w14:paraId="65F9BBE1" w14:textId="77777777" w:rsidR="009E6D71" w:rsidRPr="00CF2CF7" w:rsidRDefault="009E6D71" w:rsidP="009E6D71">
      <w:pPr>
        <w:spacing w:line="276" w:lineRule="auto"/>
        <w:rPr>
          <w:rFonts w:cs="Calibri"/>
          <w:b/>
          <w:shd w:val="clear" w:color="auto" w:fill="FFFFFF"/>
        </w:rPr>
      </w:pPr>
      <w:r>
        <w:t xml:space="preserve">The </w:t>
      </w:r>
      <w:r w:rsidRPr="00CF2CF7">
        <w:t xml:space="preserve">Job Seeker Classification Instrument </w:t>
      </w:r>
      <w:r>
        <w:t>(</w:t>
      </w:r>
      <w:r w:rsidRPr="00CF2CF7">
        <w:t>JSC</w:t>
      </w:r>
      <w:r>
        <w:t>I)</w:t>
      </w:r>
      <w:r w:rsidRPr="00CF2CF7">
        <w:t xml:space="preserve"> is the statistical tool that quantifies a </w:t>
      </w:r>
      <w:r>
        <w:t>p</w:t>
      </w:r>
      <w:r w:rsidRPr="00CF2CF7">
        <w:t>articipant’s risk of becoming long</w:t>
      </w:r>
      <w:r>
        <w:t>-</w:t>
      </w:r>
      <w:r w:rsidRPr="00CF2CF7">
        <w:t>term unemployed</w:t>
      </w:r>
      <w:r>
        <w:t xml:space="preserve">, calculated through </w:t>
      </w:r>
      <w:r w:rsidRPr="4CB97514">
        <w:t xml:space="preserve">a logistic regression. </w:t>
      </w:r>
    </w:p>
    <w:p w14:paraId="38A98B38" w14:textId="77777777" w:rsidR="009E6D71" w:rsidRPr="00CF2CF7" w:rsidRDefault="009E6D71" w:rsidP="009E6D71">
      <w:pPr>
        <w:spacing w:line="276" w:lineRule="auto"/>
      </w:pPr>
      <w:r w:rsidRPr="00460C92">
        <w:rPr>
          <w:rStyle w:val="normaltextrun"/>
          <w:rFonts w:cs="Calibri"/>
          <w:shd w:val="clear" w:color="auto" w:fill="FFFFFF"/>
        </w:rPr>
        <w:t>The JSCI is periodically reviewed through a re-estimation process</w:t>
      </w:r>
      <w:r>
        <w:rPr>
          <w:rStyle w:val="normaltextrun"/>
          <w:rFonts w:cs="Calibri"/>
          <w:shd w:val="clear" w:color="auto" w:fill="FFFFFF"/>
        </w:rPr>
        <w:t>,</w:t>
      </w:r>
      <w:r w:rsidRPr="00460C92">
        <w:rPr>
          <w:rStyle w:val="normaltextrun"/>
          <w:rFonts w:cs="Calibri"/>
          <w:shd w:val="clear" w:color="auto" w:fill="FFFFFF"/>
        </w:rPr>
        <w:t xml:space="preserve"> using the most recent data available</w:t>
      </w:r>
      <w:r w:rsidRPr="00B35859">
        <w:rPr>
          <w:rStyle w:val="normaltextrun"/>
          <w:rFonts w:cs="Calibri"/>
          <w:shd w:val="clear" w:color="auto" w:fill="FFFFFF"/>
        </w:rPr>
        <w:t xml:space="preserve"> at </w:t>
      </w:r>
      <w:r w:rsidRPr="00B35859">
        <w:rPr>
          <w:rStyle w:val="normaltextrun"/>
          <w:rFonts w:cs="Calibri"/>
        </w:rPr>
        <w:t xml:space="preserve">the </w:t>
      </w:r>
      <w:r w:rsidRPr="00B35859">
        <w:rPr>
          <w:rStyle w:val="normaltextrun"/>
          <w:rFonts w:cs="Calibri"/>
          <w:shd w:val="clear" w:color="auto" w:fill="FFFFFF"/>
        </w:rPr>
        <w:t>time of the re-estimation, to ensure it</w:t>
      </w:r>
      <w:r w:rsidRPr="00B35859">
        <w:rPr>
          <w:rStyle w:val="normaltextrun"/>
          <w:rFonts w:cs="Calibri"/>
        </w:rPr>
        <w:t xml:space="preserve"> is </w:t>
      </w:r>
      <w:proofErr w:type="gramStart"/>
      <w:r w:rsidRPr="00B35859">
        <w:rPr>
          <w:rStyle w:val="normaltextrun"/>
          <w:rFonts w:cs="Calibri"/>
        </w:rPr>
        <w:t>up-to-date</w:t>
      </w:r>
      <w:proofErr w:type="gramEnd"/>
      <w:r w:rsidRPr="00B35859">
        <w:rPr>
          <w:rStyle w:val="normaltextrun"/>
          <w:rFonts w:cs="Calibri"/>
          <w:shd w:val="clear" w:color="auto" w:fill="FFFFFF"/>
        </w:rPr>
        <w:t xml:space="preserve"> in determining the level of disadvantage faced by </w:t>
      </w:r>
      <w:r w:rsidRPr="00B35859">
        <w:rPr>
          <w:rStyle w:val="normaltextrun"/>
          <w:rFonts w:cs="Calibri"/>
        </w:rPr>
        <w:t>p</w:t>
      </w:r>
      <w:r w:rsidRPr="00B35859">
        <w:rPr>
          <w:rStyle w:val="normaltextrun"/>
          <w:rFonts w:cs="Calibri"/>
          <w:shd w:val="clear" w:color="auto" w:fill="FFFFFF"/>
        </w:rPr>
        <w:t xml:space="preserve">articipants. </w:t>
      </w:r>
      <w:r w:rsidRPr="00B35859">
        <w:t>The population contains information related to the characteristics of the participants</w:t>
      </w:r>
      <w:r>
        <w:t>,</w:t>
      </w:r>
      <w:r w:rsidRPr="00B35859">
        <w:t xml:space="preserve"> as well as the social and economic conditions of the areas they live </w:t>
      </w:r>
      <w:r w:rsidRPr="00460C92">
        <w:t>at the time they joined</w:t>
      </w:r>
      <w:r w:rsidRPr="00460343">
        <w:t>.</w:t>
      </w:r>
      <w:r w:rsidRPr="530530CC">
        <w:t xml:space="preserve"> </w:t>
      </w:r>
    </w:p>
    <w:p w14:paraId="5B4EAD12" w14:textId="77777777" w:rsidR="009E6D71" w:rsidRPr="00CF2CF7" w:rsidRDefault="009E6D71" w:rsidP="009E6D71">
      <w:pPr>
        <w:spacing w:line="276" w:lineRule="auto"/>
      </w:pPr>
      <w:r w:rsidRPr="091FB109">
        <w:t>The introduction of new JSCI fact</w:t>
      </w:r>
      <w:r>
        <w:t xml:space="preserve">ors </w:t>
      </w:r>
      <w:r w:rsidRPr="091FB109">
        <w:t>in a re-estimation is generally based on recommendations from and consultation with stakeholders</w:t>
      </w:r>
      <w:r>
        <w:t>,</w:t>
      </w:r>
      <w:r w:rsidRPr="091FB109">
        <w:t xml:space="preserve"> as well as on academic research. All existing JSCI factors and any new variables with sound data considered to be important are tested in the regression analysis. The regression results indicate which of the existing and new JSCI factors impact the risk of long-term unemployment of </w:t>
      </w:r>
      <w:r>
        <w:t>p</w:t>
      </w:r>
      <w:r w:rsidRPr="091FB109">
        <w:t>articipants</w:t>
      </w:r>
      <w:r>
        <w:t>,</w:t>
      </w:r>
      <w:r w:rsidRPr="091FB109">
        <w:t xml:space="preserve"> and the level of the impact, </w:t>
      </w:r>
      <w:r>
        <w:t>reflected</w:t>
      </w:r>
      <w:r w:rsidRPr="091FB109">
        <w:t xml:space="preserve"> by the updated JSCI </w:t>
      </w:r>
      <w:r>
        <w:t>score</w:t>
      </w:r>
      <w:r w:rsidRPr="091FB109">
        <w:t>.</w:t>
      </w:r>
    </w:p>
    <w:p w14:paraId="7452818C" w14:textId="77777777" w:rsidR="009E6D71" w:rsidRDefault="009E6D71" w:rsidP="009E6D71">
      <w:pPr>
        <w:spacing w:line="276" w:lineRule="auto"/>
      </w:pPr>
      <w:r w:rsidRPr="75D937F2">
        <w:t xml:space="preserve">The JSCI re-estimation methodology has been reviewed a number of times by academic researchers specialising in labour market economics. The methodology is </w:t>
      </w:r>
      <w:r>
        <w:t>considered</w:t>
      </w:r>
      <w:r w:rsidRPr="75D937F2">
        <w:t xml:space="preserve"> highly developed and </w:t>
      </w:r>
      <w:r>
        <w:t>has</w:t>
      </w:r>
      <w:r w:rsidRPr="75D937F2">
        <w:t xml:space="preserve"> a consistently robust track record. The choice of regression method a</w:t>
      </w:r>
      <w:r>
        <w:t>nd</w:t>
      </w:r>
      <w:r w:rsidRPr="75D937F2">
        <w:t xml:space="preserve"> JSCI factors has also been peer reviewed and found practical and appropriate.</w:t>
      </w:r>
    </w:p>
    <w:bookmarkEnd w:id="95"/>
    <w:p w14:paraId="1C40DB49" w14:textId="77777777" w:rsidR="009E6D71" w:rsidRPr="00CF2CF7" w:rsidRDefault="009E6D71" w:rsidP="009E6D71">
      <w:pPr>
        <w:spacing w:after="0" w:line="276" w:lineRule="auto"/>
      </w:pPr>
    </w:p>
    <w:p w14:paraId="0ED9737D" w14:textId="77777777" w:rsidR="009E6D71" w:rsidRPr="009E6D71" w:rsidRDefault="009E6D71" w:rsidP="009E6D71"/>
    <w:sectPr w:rsidR="009E6D71" w:rsidRPr="009E6D71" w:rsidSect="00876539">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85D5F" w14:textId="77777777" w:rsidR="00290A53" w:rsidRDefault="00290A53" w:rsidP="00EE7FDA">
      <w:pPr>
        <w:spacing w:after="0"/>
      </w:pPr>
      <w:r>
        <w:separator/>
      </w:r>
    </w:p>
  </w:endnote>
  <w:endnote w:type="continuationSeparator" w:id="0">
    <w:p w14:paraId="3F143975" w14:textId="77777777" w:rsidR="00290A53" w:rsidRDefault="00290A53"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560542"/>
      <w:docPartObj>
        <w:docPartGallery w:val="Page Numbers (Bottom of Page)"/>
        <w:docPartUnique/>
      </w:docPartObj>
    </w:sdtPr>
    <w:sdtEndPr>
      <w:rPr>
        <w:noProof/>
      </w:rPr>
    </w:sdtEndPr>
    <w:sdtContent>
      <w:p w14:paraId="0ACEBB09" w14:textId="3CB2134D" w:rsidR="008B03BE" w:rsidRDefault="008B03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1DD719" w14:textId="5F66EE3E" w:rsidR="00105919" w:rsidRDefault="00105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4D44" w14:textId="562DFEF7" w:rsidR="00105919" w:rsidRDefault="00105919">
    <w:pPr>
      <w:pStyle w:val="Footer"/>
    </w:pPr>
    <w:r>
      <w:rPr>
        <w:noProof/>
      </w:rPr>
      <w:drawing>
        <wp:anchor distT="0" distB="0" distL="114300" distR="114300" simplePos="0" relativeHeight="251658240" behindDoc="1" locked="0" layoutInCell="1" allowOverlap="1" wp14:anchorId="7D90293D" wp14:editId="7CBBBDA3">
          <wp:simplePos x="0" y="0"/>
          <wp:positionH relativeFrom="page">
            <wp:posOffset>0</wp:posOffset>
          </wp:positionH>
          <wp:positionV relativeFrom="page">
            <wp:align>bottom</wp:align>
          </wp:positionV>
          <wp:extent cx="7560000" cy="1425600"/>
          <wp:effectExtent l="0" t="0" r="3175"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425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46E6B" w14:textId="77777777" w:rsidR="00290A53" w:rsidRDefault="00290A53" w:rsidP="00D105E6">
      <w:pPr>
        <w:spacing w:after="60"/>
      </w:pPr>
      <w:r>
        <w:separator/>
      </w:r>
    </w:p>
  </w:footnote>
  <w:footnote w:type="continuationSeparator" w:id="0">
    <w:p w14:paraId="020F54A7" w14:textId="77777777" w:rsidR="00290A53" w:rsidRDefault="00290A53" w:rsidP="00EE7FDA">
      <w:pPr>
        <w:spacing w:after="0"/>
      </w:pPr>
      <w:r>
        <w:continuationSeparator/>
      </w:r>
    </w:p>
  </w:footnote>
  <w:footnote w:id="1">
    <w:p w14:paraId="7F294A12" w14:textId="77777777" w:rsidR="009E6D71" w:rsidRPr="00061FFA" w:rsidRDefault="009E6D71" w:rsidP="009E6D71">
      <w:pPr>
        <w:pStyle w:val="FootnoteText"/>
        <w:rPr>
          <w:sz w:val="16"/>
          <w:szCs w:val="16"/>
        </w:rPr>
      </w:pPr>
      <w:r w:rsidRPr="00061FFA">
        <w:rPr>
          <w:rStyle w:val="FootnoteReference"/>
          <w:sz w:val="16"/>
          <w:szCs w:val="16"/>
        </w:rPr>
        <w:footnoteRef/>
      </w:r>
      <w:r w:rsidRPr="00061FFA">
        <w:rPr>
          <w:sz w:val="16"/>
          <w:szCs w:val="16"/>
        </w:rPr>
        <w:t xml:space="preserve"> Except temporary illness or those of short-term nature less than 3 months.</w:t>
      </w:r>
    </w:p>
  </w:footnote>
  <w:footnote w:id="2">
    <w:p w14:paraId="6E0B8A79" w14:textId="77777777" w:rsidR="009E6D71" w:rsidRDefault="009E6D71" w:rsidP="009E6D71">
      <w:pPr>
        <w:pStyle w:val="FootnoteText"/>
      </w:pPr>
      <w:r w:rsidRPr="00061FFA">
        <w:rPr>
          <w:rStyle w:val="FootnoteReference"/>
          <w:sz w:val="16"/>
          <w:szCs w:val="16"/>
        </w:rPr>
        <w:footnoteRef/>
      </w:r>
      <w:r w:rsidRPr="00061FFA">
        <w:rPr>
          <w:sz w:val="16"/>
          <w:szCs w:val="16"/>
        </w:rPr>
        <w:t xml:space="preserve"> A small number of participants have a JCA-derived 8+ hour per week work capacity rating and they are included in this category for Job Seeker Snapshot purposes.</w:t>
      </w:r>
    </w:p>
  </w:footnote>
  <w:footnote w:id="3">
    <w:p w14:paraId="75D5B0D9" w14:textId="77777777" w:rsidR="009E6D71" w:rsidRDefault="009E6D71" w:rsidP="009E6D71">
      <w:pPr>
        <w:pStyle w:val="FootnoteText"/>
      </w:pPr>
      <w:r w:rsidRPr="00710AD9">
        <w:rPr>
          <w:rStyle w:val="FootnoteReference"/>
          <w:sz w:val="16"/>
          <w:szCs w:val="16"/>
        </w:rPr>
        <w:footnoteRef/>
      </w:r>
      <w:r w:rsidRPr="00710AD9">
        <w:rPr>
          <w:sz w:val="16"/>
          <w:szCs w:val="16"/>
        </w:rPr>
        <w:t xml:space="preserve"> Such factors include some personal circumstances or certain medical conditions.</w:t>
      </w:r>
    </w:p>
  </w:footnote>
  <w:footnote w:id="4">
    <w:p w14:paraId="43BA7D65" w14:textId="77777777" w:rsidR="00CB3DEC" w:rsidRPr="00710AD9" w:rsidRDefault="00CB3DEC" w:rsidP="00CB3DEC">
      <w:pPr>
        <w:pStyle w:val="FootnoteText"/>
        <w:rPr>
          <w:sz w:val="16"/>
          <w:szCs w:val="16"/>
        </w:rPr>
      </w:pPr>
      <w:r w:rsidRPr="00710AD9">
        <w:rPr>
          <w:rStyle w:val="FootnoteReference"/>
          <w:sz w:val="16"/>
          <w:szCs w:val="16"/>
        </w:rPr>
        <w:footnoteRef/>
      </w:r>
      <w:r w:rsidRPr="00710AD9">
        <w:rPr>
          <w:sz w:val="16"/>
          <w:szCs w:val="16"/>
        </w:rPr>
        <w:t xml:space="preserve"> OECD </w:t>
      </w:r>
      <w:r w:rsidRPr="00710AD9">
        <w:rPr>
          <w:i/>
          <w:sz w:val="16"/>
          <w:szCs w:val="16"/>
        </w:rPr>
        <w:t>Employment Outlook 2015</w:t>
      </w:r>
      <w:r w:rsidRPr="00710AD9">
        <w:rPr>
          <w:sz w:val="16"/>
          <w:szCs w:val="16"/>
        </w:rPr>
        <w:t>, OECD Publishing, Paris.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3E7"/>
    <w:multiLevelType w:val="hybridMultilevel"/>
    <w:tmpl w:val="A1EAF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944AD5"/>
    <w:multiLevelType w:val="hybridMultilevel"/>
    <w:tmpl w:val="5A526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8224E2"/>
    <w:multiLevelType w:val="multilevel"/>
    <w:tmpl w:val="B10A65AC"/>
    <w:numStyleLink w:val="Style1"/>
  </w:abstractNum>
  <w:abstractNum w:abstractNumId="5" w15:restartNumberingAfterBreak="0">
    <w:nsid w:val="1EFE3158"/>
    <w:multiLevelType w:val="hybridMultilevel"/>
    <w:tmpl w:val="5BDC8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2EE53EF4"/>
    <w:multiLevelType w:val="multilevel"/>
    <w:tmpl w:val="4C06E666"/>
    <w:numStyleLink w:val="RSCBNumberList1"/>
  </w:abstractNum>
  <w:abstractNum w:abstractNumId="9" w15:restartNumberingAfterBreak="0">
    <w:nsid w:val="39732937"/>
    <w:multiLevelType w:val="hybridMultilevel"/>
    <w:tmpl w:val="AB3234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496E5415"/>
    <w:multiLevelType w:val="hybridMultilevel"/>
    <w:tmpl w:val="D8223B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D15DBB"/>
    <w:multiLevelType w:val="hybridMultilevel"/>
    <w:tmpl w:val="2AD23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36D0C"/>
    <w:multiLevelType w:val="hybridMultilevel"/>
    <w:tmpl w:val="677EE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DD04F5"/>
    <w:multiLevelType w:val="multilevel"/>
    <w:tmpl w:val="4C06E666"/>
    <w:numStyleLink w:val="RSCBNumberList1"/>
  </w:abstractNum>
  <w:abstractNum w:abstractNumId="15" w15:restartNumberingAfterBreak="0">
    <w:nsid w:val="5A9F4D11"/>
    <w:multiLevelType w:val="hybridMultilevel"/>
    <w:tmpl w:val="9F66A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7A0EE0"/>
    <w:multiLevelType w:val="hybridMultilevel"/>
    <w:tmpl w:val="E2C2B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FEF7AE2"/>
    <w:multiLevelType w:val="hybridMultilevel"/>
    <w:tmpl w:val="2BD28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7A630A"/>
    <w:multiLevelType w:val="hybridMultilevel"/>
    <w:tmpl w:val="2DBAA8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C8B333C"/>
    <w:multiLevelType w:val="hybridMultilevel"/>
    <w:tmpl w:val="7B0CE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A10CAD"/>
    <w:multiLevelType w:val="hybridMultilevel"/>
    <w:tmpl w:val="D794D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0615804">
    <w:abstractNumId w:val="10"/>
  </w:num>
  <w:num w:numId="2" w16cid:durableId="1322465959">
    <w:abstractNumId w:val="14"/>
  </w:num>
  <w:num w:numId="3" w16cid:durableId="1959750978">
    <w:abstractNumId w:val="17"/>
  </w:num>
  <w:num w:numId="4" w16cid:durableId="104346026">
    <w:abstractNumId w:val="4"/>
  </w:num>
  <w:num w:numId="5" w16cid:durableId="55862629">
    <w:abstractNumId w:val="1"/>
  </w:num>
  <w:num w:numId="6" w16cid:durableId="23947838">
    <w:abstractNumId w:val="6"/>
  </w:num>
  <w:num w:numId="7" w16cid:durableId="116797969">
    <w:abstractNumId w:val="3"/>
  </w:num>
  <w:num w:numId="8" w16cid:durableId="949436299">
    <w:abstractNumId w:val="7"/>
  </w:num>
  <w:num w:numId="9" w16cid:durableId="1177964125">
    <w:abstractNumId w:val="8"/>
  </w:num>
  <w:num w:numId="10" w16cid:durableId="1759785723">
    <w:abstractNumId w:val="11"/>
  </w:num>
  <w:num w:numId="11" w16cid:durableId="508257535">
    <w:abstractNumId w:val="16"/>
  </w:num>
  <w:num w:numId="12" w16cid:durableId="340355145">
    <w:abstractNumId w:val="12"/>
  </w:num>
  <w:num w:numId="13" w16cid:durableId="714542909">
    <w:abstractNumId w:val="2"/>
  </w:num>
  <w:num w:numId="14" w16cid:durableId="735277261">
    <w:abstractNumId w:val="5"/>
  </w:num>
  <w:num w:numId="15" w16cid:durableId="1330018675">
    <w:abstractNumId w:val="15"/>
  </w:num>
  <w:num w:numId="16" w16cid:durableId="1395398434">
    <w:abstractNumId w:val="13"/>
  </w:num>
  <w:num w:numId="17" w16cid:durableId="2007125592">
    <w:abstractNumId w:val="21"/>
  </w:num>
  <w:num w:numId="18" w16cid:durableId="2054229896">
    <w:abstractNumId w:val="0"/>
  </w:num>
  <w:num w:numId="19" w16cid:durableId="147477767">
    <w:abstractNumId w:val="18"/>
  </w:num>
  <w:num w:numId="20" w16cid:durableId="1602836279">
    <w:abstractNumId w:val="9"/>
  </w:num>
  <w:num w:numId="21" w16cid:durableId="968245307">
    <w:abstractNumId w:val="19"/>
  </w:num>
  <w:num w:numId="22" w16cid:durableId="143799098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0B18"/>
    <w:rsid w:val="00011BA5"/>
    <w:rsid w:val="00022848"/>
    <w:rsid w:val="00037765"/>
    <w:rsid w:val="00044DF7"/>
    <w:rsid w:val="00045B44"/>
    <w:rsid w:val="00052659"/>
    <w:rsid w:val="00052B07"/>
    <w:rsid w:val="000611D0"/>
    <w:rsid w:val="00061C91"/>
    <w:rsid w:val="00061FFA"/>
    <w:rsid w:val="00065414"/>
    <w:rsid w:val="00067C04"/>
    <w:rsid w:val="00071958"/>
    <w:rsid w:val="00083E48"/>
    <w:rsid w:val="00084B14"/>
    <w:rsid w:val="00086B19"/>
    <w:rsid w:val="000908FE"/>
    <w:rsid w:val="0009541A"/>
    <w:rsid w:val="000A66FA"/>
    <w:rsid w:val="000B77C3"/>
    <w:rsid w:val="000D035F"/>
    <w:rsid w:val="000E406E"/>
    <w:rsid w:val="0010141F"/>
    <w:rsid w:val="00105919"/>
    <w:rsid w:val="001278CA"/>
    <w:rsid w:val="001301D2"/>
    <w:rsid w:val="0013557F"/>
    <w:rsid w:val="00143790"/>
    <w:rsid w:val="00145A12"/>
    <w:rsid w:val="00155F8B"/>
    <w:rsid w:val="0016091B"/>
    <w:rsid w:val="0016510A"/>
    <w:rsid w:val="00165A2C"/>
    <w:rsid w:val="00191267"/>
    <w:rsid w:val="00195EF0"/>
    <w:rsid w:val="00197080"/>
    <w:rsid w:val="001A2736"/>
    <w:rsid w:val="001A414E"/>
    <w:rsid w:val="001B6D04"/>
    <w:rsid w:val="001C0448"/>
    <w:rsid w:val="001C6055"/>
    <w:rsid w:val="001C6347"/>
    <w:rsid w:val="001C65BE"/>
    <w:rsid w:val="001D2A52"/>
    <w:rsid w:val="001F444A"/>
    <w:rsid w:val="001F7332"/>
    <w:rsid w:val="00200103"/>
    <w:rsid w:val="002056BD"/>
    <w:rsid w:val="00207CB4"/>
    <w:rsid w:val="002111D2"/>
    <w:rsid w:val="002220DB"/>
    <w:rsid w:val="00224F7A"/>
    <w:rsid w:val="00244DD6"/>
    <w:rsid w:val="002462D7"/>
    <w:rsid w:val="00253AD5"/>
    <w:rsid w:val="00255897"/>
    <w:rsid w:val="00256133"/>
    <w:rsid w:val="00257065"/>
    <w:rsid w:val="002678F4"/>
    <w:rsid w:val="00275860"/>
    <w:rsid w:val="00275D69"/>
    <w:rsid w:val="00285297"/>
    <w:rsid w:val="00286F3C"/>
    <w:rsid w:val="00290A53"/>
    <w:rsid w:val="002B0C8E"/>
    <w:rsid w:val="002B2EE5"/>
    <w:rsid w:val="002C6198"/>
    <w:rsid w:val="002D1100"/>
    <w:rsid w:val="002E0549"/>
    <w:rsid w:val="002E766F"/>
    <w:rsid w:val="0030443C"/>
    <w:rsid w:val="00312F55"/>
    <w:rsid w:val="0031425C"/>
    <w:rsid w:val="00316088"/>
    <w:rsid w:val="00323855"/>
    <w:rsid w:val="003267A5"/>
    <w:rsid w:val="003445C4"/>
    <w:rsid w:val="00351A05"/>
    <w:rsid w:val="0035500B"/>
    <w:rsid w:val="00357525"/>
    <w:rsid w:val="00363B20"/>
    <w:rsid w:val="003724E4"/>
    <w:rsid w:val="003877A2"/>
    <w:rsid w:val="00394B5A"/>
    <w:rsid w:val="003B0F45"/>
    <w:rsid w:val="003B13B2"/>
    <w:rsid w:val="003B24EB"/>
    <w:rsid w:val="003B7CAC"/>
    <w:rsid w:val="003C3CA7"/>
    <w:rsid w:val="003C64E5"/>
    <w:rsid w:val="003D5175"/>
    <w:rsid w:val="003E1823"/>
    <w:rsid w:val="003E21F8"/>
    <w:rsid w:val="003E3624"/>
    <w:rsid w:val="003F063B"/>
    <w:rsid w:val="003F0880"/>
    <w:rsid w:val="00400573"/>
    <w:rsid w:val="00426E46"/>
    <w:rsid w:val="00440F0C"/>
    <w:rsid w:val="00441118"/>
    <w:rsid w:val="0044654C"/>
    <w:rsid w:val="00462B65"/>
    <w:rsid w:val="0046637C"/>
    <w:rsid w:val="00471BC5"/>
    <w:rsid w:val="0047432C"/>
    <w:rsid w:val="00475B0A"/>
    <w:rsid w:val="00493AAF"/>
    <w:rsid w:val="004A64F5"/>
    <w:rsid w:val="004B48A5"/>
    <w:rsid w:val="004D00B2"/>
    <w:rsid w:val="004F3A6C"/>
    <w:rsid w:val="004F3CE3"/>
    <w:rsid w:val="004F5993"/>
    <w:rsid w:val="00503B55"/>
    <w:rsid w:val="00505BAA"/>
    <w:rsid w:val="00511071"/>
    <w:rsid w:val="00517064"/>
    <w:rsid w:val="0051778E"/>
    <w:rsid w:val="00522E88"/>
    <w:rsid w:val="005236AC"/>
    <w:rsid w:val="00541B9F"/>
    <w:rsid w:val="005440C3"/>
    <w:rsid w:val="0055043F"/>
    <w:rsid w:val="0055200F"/>
    <w:rsid w:val="00555C1A"/>
    <w:rsid w:val="005565B8"/>
    <w:rsid w:val="00565DC7"/>
    <w:rsid w:val="00566A2E"/>
    <w:rsid w:val="005725B2"/>
    <w:rsid w:val="00575DFC"/>
    <w:rsid w:val="00577A33"/>
    <w:rsid w:val="00580151"/>
    <w:rsid w:val="00582D06"/>
    <w:rsid w:val="0058302E"/>
    <w:rsid w:val="00586EA4"/>
    <w:rsid w:val="005B1838"/>
    <w:rsid w:val="005D150B"/>
    <w:rsid w:val="005D2489"/>
    <w:rsid w:val="005D3C71"/>
    <w:rsid w:val="005F08A3"/>
    <w:rsid w:val="005F7AD1"/>
    <w:rsid w:val="0060126D"/>
    <w:rsid w:val="00622180"/>
    <w:rsid w:val="006231BD"/>
    <w:rsid w:val="0062798C"/>
    <w:rsid w:val="0063350D"/>
    <w:rsid w:val="00654A65"/>
    <w:rsid w:val="00657B92"/>
    <w:rsid w:val="00663576"/>
    <w:rsid w:val="00672A23"/>
    <w:rsid w:val="00681B72"/>
    <w:rsid w:val="00683F0A"/>
    <w:rsid w:val="00691F21"/>
    <w:rsid w:val="006A12B6"/>
    <w:rsid w:val="006C6226"/>
    <w:rsid w:val="006D1E27"/>
    <w:rsid w:val="006D7710"/>
    <w:rsid w:val="006E0B7B"/>
    <w:rsid w:val="006E2038"/>
    <w:rsid w:val="006F0FB4"/>
    <w:rsid w:val="006F2229"/>
    <w:rsid w:val="00705670"/>
    <w:rsid w:val="00706143"/>
    <w:rsid w:val="00706166"/>
    <w:rsid w:val="00710AD9"/>
    <w:rsid w:val="00714491"/>
    <w:rsid w:val="00714F41"/>
    <w:rsid w:val="007266AC"/>
    <w:rsid w:val="007273CE"/>
    <w:rsid w:val="00730B97"/>
    <w:rsid w:val="007327CB"/>
    <w:rsid w:val="00737C1D"/>
    <w:rsid w:val="00746D2C"/>
    <w:rsid w:val="007543A4"/>
    <w:rsid w:val="007604D5"/>
    <w:rsid w:val="00766685"/>
    <w:rsid w:val="00774BA7"/>
    <w:rsid w:val="00784ADE"/>
    <w:rsid w:val="0078584C"/>
    <w:rsid w:val="00793081"/>
    <w:rsid w:val="007A2672"/>
    <w:rsid w:val="007A3566"/>
    <w:rsid w:val="007B643C"/>
    <w:rsid w:val="007C2971"/>
    <w:rsid w:val="007C3D4E"/>
    <w:rsid w:val="007D4962"/>
    <w:rsid w:val="007D5528"/>
    <w:rsid w:val="007E6562"/>
    <w:rsid w:val="007F20BF"/>
    <w:rsid w:val="007F63CC"/>
    <w:rsid w:val="0080594C"/>
    <w:rsid w:val="008120A1"/>
    <w:rsid w:val="00813629"/>
    <w:rsid w:val="00817BD6"/>
    <w:rsid w:val="0083122E"/>
    <w:rsid w:val="00832F2D"/>
    <w:rsid w:val="008447BA"/>
    <w:rsid w:val="00845845"/>
    <w:rsid w:val="00847FEF"/>
    <w:rsid w:val="00852651"/>
    <w:rsid w:val="00873987"/>
    <w:rsid w:val="00876539"/>
    <w:rsid w:val="00877227"/>
    <w:rsid w:val="008860C8"/>
    <w:rsid w:val="00894462"/>
    <w:rsid w:val="00894A23"/>
    <w:rsid w:val="00896D59"/>
    <w:rsid w:val="008A28DA"/>
    <w:rsid w:val="008A452A"/>
    <w:rsid w:val="008B03BE"/>
    <w:rsid w:val="008B18AB"/>
    <w:rsid w:val="008C1EC4"/>
    <w:rsid w:val="008C6C8A"/>
    <w:rsid w:val="008E3201"/>
    <w:rsid w:val="008F24CE"/>
    <w:rsid w:val="00904B64"/>
    <w:rsid w:val="00920D15"/>
    <w:rsid w:val="00926BA9"/>
    <w:rsid w:val="00931FEE"/>
    <w:rsid w:val="00933918"/>
    <w:rsid w:val="00950164"/>
    <w:rsid w:val="00961F5C"/>
    <w:rsid w:val="00964101"/>
    <w:rsid w:val="00973379"/>
    <w:rsid w:val="00997BE6"/>
    <w:rsid w:val="009A33C1"/>
    <w:rsid w:val="009B4E92"/>
    <w:rsid w:val="009B5EFB"/>
    <w:rsid w:val="009C2944"/>
    <w:rsid w:val="009D079F"/>
    <w:rsid w:val="009E59B0"/>
    <w:rsid w:val="009E6D71"/>
    <w:rsid w:val="009F652B"/>
    <w:rsid w:val="00A112E2"/>
    <w:rsid w:val="00A1654A"/>
    <w:rsid w:val="00A23D73"/>
    <w:rsid w:val="00A24285"/>
    <w:rsid w:val="00A34D39"/>
    <w:rsid w:val="00A4446D"/>
    <w:rsid w:val="00A46DE6"/>
    <w:rsid w:val="00A513A6"/>
    <w:rsid w:val="00A667D8"/>
    <w:rsid w:val="00A669B9"/>
    <w:rsid w:val="00A70EEB"/>
    <w:rsid w:val="00A713BC"/>
    <w:rsid w:val="00A72EDA"/>
    <w:rsid w:val="00A74FD2"/>
    <w:rsid w:val="00A81FB9"/>
    <w:rsid w:val="00A82BDB"/>
    <w:rsid w:val="00A85C5B"/>
    <w:rsid w:val="00A901F9"/>
    <w:rsid w:val="00A9757B"/>
    <w:rsid w:val="00AA03F6"/>
    <w:rsid w:val="00AA2FD8"/>
    <w:rsid w:val="00AA60C6"/>
    <w:rsid w:val="00AC44F4"/>
    <w:rsid w:val="00AD3420"/>
    <w:rsid w:val="00AF78E1"/>
    <w:rsid w:val="00B00423"/>
    <w:rsid w:val="00B015E2"/>
    <w:rsid w:val="00B01F9B"/>
    <w:rsid w:val="00B0738B"/>
    <w:rsid w:val="00B11E71"/>
    <w:rsid w:val="00B13687"/>
    <w:rsid w:val="00B13CC6"/>
    <w:rsid w:val="00B21145"/>
    <w:rsid w:val="00B32608"/>
    <w:rsid w:val="00B62D6E"/>
    <w:rsid w:val="00B64AC4"/>
    <w:rsid w:val="00B81A68"/>
    <w:rsid w:val="00B82974"/>
    <w:rsid w:val="00B90BC2"/>
    <w:rsid w:val="00BA11A8"/>
    <w:rsid w:val="00BA48C8"/>
    <w:rsid w:val="00BA5BA1"/>
    <w:rsid w:val="00BB01BC"/>
    <w:rsid w:val="00BB57FE"/>
    <w:rsid w:val="00BD6E26"/>
    <w:rsid w:val="00BE0A93"/>
    <w:rsid w:val="00BE133B"/>
    <w:rsid w:val="00BE54EE"/>
    <w:rsid w:val="00BE6D94"/>
    <w:rsid w:val="00BF25A7"/>
    <w:rsid w:val="00BF2EE7"/>
    <w:rsid w:val="00BF7BDF"/>
    <w:rsid w:val="00C01871"/>
    <w:rsid w:val="00C04E0C"/>
    <w:rsid w:val="00C1055E"/>
    <w:rsid w:val="00C230BC"/>
    <w:rsid w:val="00C30A1E"/>
    <w:rsid w:val="00C50AA1"/>
    <w:rsid w:val="00C55508"/>
    <w:rsid w:val="00C66B71"/>
    <w:rsid w:val="00C72600"/>
    <w:rsid w:val="00C83E72"/>
    <w:rsid w:val="00C86133"/>
    <w:rsid w:val="00CA06F0"/>
    <w:rsid w:val="00CA391E"/>
    <w:rsid w:val="00CB3DEC"/>
    <w:rsid w:val="00CD2563"/>
    <w:rsid w:val="00CD38C9"/>
    <w:rsid w:val="00CD5F0D"/>
    <w:rsid w:val="00CD669A"/>
    <w:rsid w:val="00CF6D4A"/>
    <w:rsid w:val="00CF6EBF"/>
    <w:rsid w:val="00D00FAE"/>
    <w:rsid w:val="00D06B50"/>
    <w:rsid w:val="00D105E6"/>
    <w:rsid w:val="00D1589D"/>
    <w:rsid w:val="00D1772E"/>
    <w:rsid w:val="00D536DB"/>
    <w:rsid w:val="00D54B8D"/>
    <w:rsid w:val="00D61ECB"/>
    <w:rsid w:val="00D66E7A"/>
    <w:rsid w:val="00D76249"/>
    <w:rsid w:val="00D84DC0"/>
    <w:rsid w:val="00D87E0F"/>
    <w:rsid w:val="00D90B29"/>
    <w:rsid w:val="00D910F9"/>
    <w:rsid w:val="00D97626"/>
    <w:rsid w:val="00DA243D"/>
    <w:rsid w:val="00DA35BC"/>
    <w:rsid w:val="00DA4607"/>
    <w:rsid w:val="00DA46BB"/>
    <w:rsid w:val="00DB3572"/>
    <w:rsid w:val="00DD4EBE"/>
    <w:rsid w:val="00DE1182"/>
    <w:rsid w:val="00DE1663"/>
    <w:rsid w:val="00DE7079"/>
    <w:rsid w:val="00DE774A"/>
    <w:rsid w:val="00DF0B8A"/>
    <w:rsid w:val="00DF3E02"/>
    <w:rsid w:val="00DF60E1"/>
    <w:rsid w:val="00E170DF"/>
    <w:rsid w:val="00E22BB3"/>
    <w:rsid w:val="00E35EB5"/>
    <w:rsid w:val="00E3662A"/>
    <w:rsid w:val="00E369AB"/>
    <w:rsid w:val="00E4066E"/>
    <w:rsid w:val="00E55470"/>
    <w:rsid w:val="00E63F2E"/>
    <w:rsid w:val="00E75653"/>
    <w:rsid w:val="00E814A0"/>
    <w:rsid w:val="00E9353D"/>
    <w:rsid w:val="00E93918"/>
    <w:rsid w:val="00EC1681"/>
    <w:rsid w:val="00EC4486"/>
    <w:rsid w:val="00EC63BF"/>
    <w:rsid w:val="00ED0B57"/>
    <w:rsid w:val="00ED3F85"/>
    <w:rsid w:val="00EE4825"/>
    <w:rsid w:val="00EE511B"/>
    <w:rsid w:val="00EE59F7"/>
    <w:rsid w:val="00EE68B6"/>
    <w:rsid w:val="00EE7FDA"/>
    <w:rsid w:val="00EF27F0"/>
    <w:rsid w:val="00F02D6F"/>
    <w:rsid w:val="00F116D5"/>
    <w:rsid w:val="00F12138"/>
    <w:rsid w:val="00F121AC"/>
    <w:rsid w:val="00F12FE9"/>
    <w:rsid w:val="00F20BF1"/>
    <w:rsid w:val="00F215AA"/>
    <w:rsid w:val="00F23048"/>
    <w:rsid w:val="00F23C4B"/>
    <w:rsid w:val="00F25A17"/>
    <w:rsid w:val="00F35D80"/>
    <w:rsid w:val="00F36B35"/>
    <w:rsid w:val="00F430E8"/>
    <w:rsid w:val="00F54B75"/>
    <w:rsid w:val="00F55BB9"/>
    <w:rsid w:val="00F5651F"/>
    <w:rsid w:val="00F95930"/>
    <w:rsid w:val="00F96360"/>
    <w:rsid w:val="00FA1736"/>
    <w:rsid w:val="00FA32A2"/>
    <w:rsid w:val="00FD6726"/>
    <w:rsid w:val="00FE0BBC"/>
    <w:rsid w:val="00FF1775"/>
    <w:rsid w:val="00FF4A8F"/>
    <w:rsid w:val="00FF5068"/>
    <w:rsid w:val="00FF5AEA"/>
    <w:rsid w:val="00FF73BA"/>
    <w:rsid w:val="0132EC7A"/>
    <w:rsid w:val="0136D637"/>
    <w:rsid w:val="014506B8"/>
    <w:rsid w:val="02AFB7F8"/>
    <w:rsid w:val="037A5E66"/>
    <w:rsid w:val="056F60E2"/>
    <w:rsid w:val="0617D491"/>
    <w:rsid w:val="07C7EBCB"/>
    <w:rsid w:val="07D9C04D"/>
    <w:rsid w:val="07EC52B7"/>
    <w:rsid w:val="0854647E"/>
    <w:rsid w:val="08943B14"/>
    <w:rsid w:val="09941B77"/>
    <w:rsid w:val="09B78B75"/>
    <w:rsid w:val="0A270D42"/>
    <w:rsid w:val="0A6D9661"/>
    <w:rsid w:val="0B9FE50A"/>
    <w:rsid w:val="0D874E05"/>
    <w:rsid w:val="0DBAF719"/>
    <w:rsid w:val="0E488186"/>
    <w:rsid w:val="0EFE5BA9"/>
    <w:rsid w:val="0F81F88E"/>
    <w:rsid w:val="1131C5D7"/>
    <w:rsid w:val="113CA62A"/>
    <w:rsid w:val="11DC5355"/>
    <w:rsid w:val="12EA27AA"/>
    <w:rsid w:val="144317A1"/>
    <w:rsid w:val="144686ED"/>
    <w:rsid w:val="1470FF69"/>
    <w:rsid w:val="150A0C9A"/>
    <w:rsid w:val="15D8678F"/>
    <w:rsid w:val="16E3395E"/>
    <w:rsid w:val="17AF6E54"/>
    <w:rsid w:val="17C6F0DC"/>
    <w:rsid w:val="17CF539F"/>
    <w:rsid w:val="197567A3"/>
    <w:rsid w:val="1AE35CD0"/>
    <w:rsid w:val="1B18FFEC"/>
    <w:rsid w:val="1BCB26AB"/>
    <w:rsid w:val="1BE6241E"/>
    <w:rsid w:val="1C0131D7"/>
    <w:rsid w:val="1C858AC3"/>
    <w:rsid w:val="1C9C3C9F"/>
    <w:rsid w:val="1D17D7EE"/>
    <w:rsid w:val="1D82DC0B"/>
    <w:rsid w:val="1DA6E402"/>
    <w:rsid w:val="1E15F892"/>
    <w:rsid w:val="1EEC4EDE"/>
    <w:rsid w:val="1F418EE3"/>
    <w:rsid w:val="1F904CDE"/>
    <w:rsid w:val="1FA86F25"/>
    <w:rsid w:val="201FF9C0"/>
    <w:rsid w:val="202746AE"/>
    <w:rsid w:val="207C5A3E"/>
    <w:rsid w:val="20DBB009"/>
    <w:rsid w:val="214926BC"/>
    <w:rsid w:val="21EE073E"/>
    <w:rsid w:val="235CF0D3"/>
    <w:rsid w:val="23CA5ABB"/>
    <w:rsid w:val="24428AEE"/>
    <w:rsid w:val="2473900A"/>
    <w:rsid w:val="24762ADB"/>
    <w:rsid w:val="24A9C372"/>
    <w:rsid w:val="2573ECB8"/>
    <w:rsid w:val="26019FF8"/>
    <w:rsid w:val="2632168E"/>
    <w:rsid w:val="26BDC13C"/>
    <w:rsid w:val="26F29414"/>
    <w:rsid w:val="26F65935"/>
    <w:rsid w:val="28D3A4FB"/>
    <w:rsid w:val="2994184F"/>
    <w:rsid w:val="29EA7600"/>
    <w:rsid w:val="2A02EA36"/>
    <w:rsid w:val="2B39419C"/>
    <w:rsid w:val="2B6C6E31"/>
    <w:rsid w:val="2C90CCBA"/>
    <w:rsid w:val="2CBC12DA"/>
    <w:rsid w:val="2E204FCC"/>
    <w:rsid w:val="2E47DA48"/>
    <w:rsid w:val="2EBBF9E2"/>
    <w:rsid w:val="2F2B985E"/>
    <w:rsid w:val="2F82EF67"/>
    <w:rsid w:val="2FD446AB"/>
    <w:rsid w:val="30DB4EA1"/>
    <w:rsid w:val="31D4E750"/>
    <w:rsid w:val="323126B7"/>
    <w:rsid w:val="32638566"/>
    <w:rsid w:val="3330459E"/>
    <w:rsid w:val="33814451"/>
    <w:rsid w:val="3494958A"/>
    <w:rsid w:val="34CE2BE1"/>
    <w:rsid w:val="34EEABD9"/>
    <w:rsid w:val="3513C390"/>
    <w:rsid w:val="3705ECB5"/>
    <w:rsid w:val="3721ED8F"/>
    <w:rsid w:val="372F7F5A"/>
    <w:rsid w:val="37887783"/>
    <w:rsid w:val="37D16A55"/>
    <w:rsid w:val="39EB762B"/>
    <w:rsid w:val="3A74996A"/>
    <w:rsid w:val="3B0248B1"/>
    <w:rsid w:val="3B13CD4F"/>
    <w:rsid w:val="3BCE3F45"/>
    <w:rsid w:val="3BE19D80"/>
    <w:rsid w:val="3BE270B2"/>
    <w:rsid w:val="3C22380E"/>
    <w:rsid w:val="3C484634"/>
    <w:rsid w:val="3C8F8A07"/>
    <w:rsid w:val="3CD42455"/>
    <w:rsid w:val="3D77C1B1"/>
    <w:rsid w:val="3DD7B4AB"/>
    <w:rsid w:val="3DEE7EC9"/>
    <w:rsid w:val="3E02C462"/>
    <w:rsid w:val="3E732FFB"/>
    <w:rsid w:val="3E795080"/>
    <w:rsid w:val="3E9CE7E9"/>
    <w:rsid w:val="3FF73DDB"/>
    <w:rsid w:val="407E5ADB"/>
    <w:rsid w:val="422BC7B4"/>
    <w:rsid w:val="423A94C8"/>
    <w:rsid w:val="4320B38D"/>
    <w:rsid w:val="434F1D3E"/>
    <w:rsid w:val="43D39EA0"/>
    <w:rsid w:val="440CE691"/>
    <w:rsid w:val="4423BC5E"/>
    <w:rsid w:val="4432A7B2"/>
    <w:rsid w:val="44559957"/>
    <w:rsid w:val="44678A7D"/>
    <w:rsid w:val="454EF8D6"/>
    <w:rsid w:val="4563DF0D"/>
    <w:rsid w:val="45C5E3CA"/>
    <w:rsid w:val="45E31ADB"/>
    <w:rsid w:val="46530340"/>
    <w:rsid w:val="4656EB23"/>
    <w:rsid w:val="46C27409"/>
    <w:rsid w:val="48AA91B9"/>
    <w:rsid w:val="48EDECC9"/>
    <w:rsid w:val="48FC0B73"/>
    <w:rsid w:val="4B1F924F"/>
    <w:rsid w:val="4B32C122"/>
    <w:rsid w:val="4BA4C523"/>
    <w:rsid w:val="4BAABAE1"/>
    <w:rsid w:val="4BE84811"/>
    <w:rsid w:val="4BFDE244"/>
    <w:rsid w:val="4C133508"/>
    <w:rsid w:val="4C3A2089"/>
    <w:rsid w:val="4C7F3BBF"/>
    <w:rsid w:val="4F119E5C"/>
    <w:rsid w:val="4F3BCA7A"/>
    <w:rsid w:val="4F4B3973"/>
    <w:rsid w:val="4F86EF48"/>
    <w:rsid w:val="500CBC7B"/>
    <w:rsid w:val="507426CD"/>
    <w:rsid w:val="50B7E6DF"/>
    <w:rsid w:val="51527CD2"/>
    <w:rsid w:val="5167C8C6"/>
    <w:rsid w:val="517DF5FD"/>
    <w:rsid w:val="5188C48B"/>
    <w:rsid w:val="52C97781"/>
    <w:rsid w:val="531DFF9E"/>
    <w:rsid w:val="53CD33D5"/>
    <w:rsid w:val="53DE41E8"/>
    <w:rsid w:val="551CD805"/>
    <w:rsid w:val="567D0C6B"/>
    <w:rsid w:val="56D3E657"/>
    <w:rsid w:val="58391015"/>
    <w:rsid w:val="58FFABB0"/>
    <w:rsid w:val="5A396C8C"/>
    <w:rsid w:val="5AACE318"/>
    <w:rsid w:val="5AB62549"/>
    <w:rsid w:val="5B17153C"/>
    <w:rsid w:val="5B3271F3"/>
    <w:rsid w:val="5BBA6288"/>
    <w:rsid w:val="5D1E1267"/>
    <w:rsid w:val="5E77F2D2"/>
    <w:rsid w:val="6132AEF6"/>
    <w:rsid w:val="61A05E56"/>
    <w:rsid w:val="622E85CC"/>
    <w:rsid w:val="62D6083A"/>
    <w:rsid w:val="62DA03F6"/>
    <w:rsid w:val="637C8251"/>
    <w:rsid w:val="63FC006F"/>
    <w:rsid w:val="6463C09A"/>
    <w:rsid w:val="64660BE1"/>
    <w:rsid w:val="649540A4"/>
    <w:rsid w:val="64B37A13"/>
    <w:rsid w:val="65573BDC"/>
    <w:rsid w:val="65D8C58E"/>
    <w:rsid w:val="666AB073"/>
    <w:rsid w:val="666F3AFA"/>
    <w:rsid w:val="66A41E14"/>
    <w:rsid w:val="66A9DA4E"/>
    <w:rsid w:val="66BD1EE1"/>
    <w:rsid w:val="68153A0E"/>
    <w:rsid w:val="6999D903"/>
    <w:rsid w:val="6A28952B"/>
    <w:rsid w:val="6A7D51A0"/>
    <w:rsid w:val="6ABBA73B"/>
    <w:rsid w:val="6B524D98"/>
    <w:rsid w:val="6BB5AF13"/>
    <w:rsid w:val="6CE41195"/>
    <w:rsid w:val="6D2FC823"/>
    <w:rsid w:val="6D4ECE7C"/>
    <w:rsid w:val="6D620A79"/>
    <w:rsid w:val="6F7F30AB"/>
    <w:rsid w:val="6F94A59F"/>
    <w:rsid w:val="704CE61A"/>
    <w:rsid w:val="7064F17C"/>
    <w:rsid w:val="70B15FC2"/>
    <w:rsid w:val="713661D9"/>
    <w:rsid w:val="7169227A"/>
    <w:rsid w:val="7329F37E"/>
    <w:rsid w:val="7355701A"/>
    <w:rsid w:val="73640DED"/>
    <w:rsid w:val="73F92F40"/>
    <w:rsid w:val="74F56EE9"/>
    <w:rsid w:val="75729116"/>
    <w:rsid w:val="75DE588C"/>
    <w:rsid w:val="769E0EF0"/>
    <w:rsid w:val="76E12974"/>
    <w:rsid w:val="77110A25"/>
    <w:rsid w:val="775C0C39"/>
    <w:rsid w:val="783BFC3A"/>
    <w:rsid w:val="78868545"/>
    <w:rsid w:val="79C73470"/>
    <w:rsid w:val="7A22E537"/>
    <w:rsid w:val="7A9852B2"/>
    <w:rsid w:val="7AB89855"/>
    <w:rsid w:val="7AD81805"/>
    <w:rsid w:val="7BC08670"/>
    <w:rsid w:val="7CF3D849"/>
    <w:rsid w:val="7D3D388F"/>
    <w:rsid w:val="7E50B1AF"/>
    <w:rsid w:val="7E6033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15:docId w15:val="{ACC1B22A-F18C-41F2-B83D-6FAE6737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qFormat="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
    <w:basedOn w:val="Normal"/>
    <w:link w:val="FootnoteTextChar"/>
    <w:uiPriority w:val="99"/>
    <w:qFormat/>
    <w:rsid w:val="00A70EEB"/>
    <w:pPr>
      <w:spacing w:after="0"/>
    </w:pPr>
    <w:rPr>
      <w:sz w:val="14"/>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A70EEB"/>
    <w:rPr>
      <w:sz w:val="14"/>
      <w:szCs w:val="20"/>
    </w:rPr>
  </w:style>
  <w:style w:type="character" w:styleId="FootnoteReference">
    <w:name w:val="footnote reference"/>
    <w:aliases w:val="AFPC Footnote Reference"/>
    <w:basedOn w:val="DefaultParagraphFont"/>
    <w:uiPriority w:val="99"/>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link w:val="ListParagraphChar"/>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rsid w:val="002056BD"/>
    <w:rPr>
      <w:sz w:val="16"/>
      <w:szCs w:val="16"/>
    </w:r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qFormat/>
    <w:locked/>
    <w:rsid w:val="007D5528"/>
    <w:rPr>
      <w:sz w:val="20"/>
    </w:rPr>
  </w:style>
  <w:style w:type="character" w:customStyle="1" w:styleId="normaltextrun">
    <w:name w:val="normaltextrun"/>
    <w:basedOn w:val="DefaultParagraphFont"/>
    <w:rsid w:val="009E6D71"/>
  </w:style>
  <w:style w:type="character" w:customStyle="1" w:styleId="findhit">
    <w:name w:val="findhit"/>
    <w:basedOn w:val="DefaultParagraphFont"/>
    <w:rsid w:val="009E6D71"/>
  </w:style>
  <w:style w:type="character" w:customStyle="1" w:styleId="eop">
    <w:name w:val="eop"/>
    <w:basedOn w:val="DefaultParagraphFont"/>
    <w:rsid w:val="009E6D71"/>
  </w:style>
  <w:style w:type="paragraph" w:customStyle="1" w:styleId="paragraph">
    <w:name w:val="paragraph"/>
    <w:basedOn w:val="Normal"/>
    <w:rsid w:val="009E6D71"/>
    <w:pPr>
      <w:spacing w:before="100" w:beforeAutospacing="1" w:after="100" w:afterAutospacing="1" w:line="259" w:lineRule="auto"/>
    </w:pPr>
    <w:rPr>
      <w:rFonts w:ascii="Times New Roman" w:hAnsi="Times New Roman"/>
      <w:sz w:val="24"/>
      <w:szCs w:val="24"/>
    </w:rPr>
  </w:style>
  <w:style w:type="paragraph" w:styleId="NormalWeb">
    <w:name w:val="Normal (Web)"/>
    <w:basedOn w:val="Normal"/>
    <w:uiPriority w:val="99"/>
    <w:unhideWhenUsed/>
    <w:rsid w:val="009E6D71"/>
    <w:pPr>
      <w:spacing w:before="100" w:beforeAutospacing="1" w:after="100" w:afterAutospacing="1" w:line="259" w:lineRule="auto"/>
    </w:pPr>
    <w:rPr>
      <w:rFonts w:ascii="Times New Roman" w:hAnsi="Times New Roman"/>
      <w:sz w:val="24"/>
      <w:szCs w:val="24"/>
    </w:rPr>
  </w:style>
  <w:style w:type="character" w:customStyle="1" w:styleId="cf01">
    <w:name w:val="cf01"/>
    <w:basedOn w:val="DefaultParagraphFont"/>
    <w:rsid w:val="009E6D71"/>
    <w:rPr>
      <w:rFonts w:ascii="Segoe UI" w:hAnsi="Segoe UI" w:cs="Segoe UI" w:hint="default"/>
      <w:sz w:val="18"/>
      <w:szCs w:val="18"/>
    </w:rPr>
  </w:style>
  <w:style w:type="paragraph" w:styleId="TOCHeading">
    <w:name w:val="TOC Heading"/>
    <w:basedOn w:val="Heading1"/>
    <w:next w:val="Normal"/>
    <w:uiPriority w:val="39"/>
    <w:unhideWhenUsed/>
    <w:qFormat/>
    <w:rsid w:val="00E369AB"/>
    <w:pPr>
      <w:spacing w:after="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369AB"/>
    <w:pPr>
      <w:spacing w:after="100"/>
    </w:pPr>
  </w:style>
  <w:style w:type="paragraph" w:styleId="TOC2">
    <w:name w:val="toc 2"/>
    <w:basedOn w:val="Normal"/>
    <w:next w:val="Normal"/>
    <w:autoRedefine/>
    <w:uiPriority w:val="39"/>
    <w:unhideWhenUsed/>
    <w:rsid w:val="00E369AB"/>
    <w:pPr>
      <w:spacing w:after="100"/>
      <w:ind w:left="200"/>
    </w:pPr>
  </w:style>
  <w:style w:type="paragraph" w:styleId="TOC3">
    <w:name w:val="toc 3"/>
    <w:basedOn w:val="Normal"/>
    <w:next w:val="Normal"/>
    <w:autoRedefine/>
    <w:uiPriority w:val="39"/>
    <w:unhideWhenUsed/>
    <w:rsid w:val="00E369AB"/>
    <w:pPr>
      <w:spacing w:after="100"/>
      <w:ind w:left="400"/>
    </w:pPr>
  </w:style>
  <w:style w:type="character" w:styleId="FollowedHyperlink">
    <w:name w:val="FollowedHyperlink"/>
    <w:basedOn w:val="DefaultParagraphFont"/>
    <w:uiPriority w:val="99"/>
    <w:semiHidden/>
    <w:rsid w:val="00CD669A"/>
    <w:rPr>
      <w:color w:val="954F72" w:themeColor="followedHyperlink"/>
      <w:u w:val="single"/>
    </w:rPr>
  </w:style>
  <w:style w:type="character" w:styleId="UnresolvedMention">
    <w:name w:val="Unresolved Mention"/>
    <w:basedOn w:val="DefaultParagraphFont"/>
    <w:uiPriority w:val="99"/>
    <w:semiHidden/>
    <w:unhideWhenUsed/>
    <w:rsid w:val="00471BC5"/>
    <w:rPr>
      <w:color w:val="605E5C"/>
      <w:shd w:val="clear" w:color="auto" w:fill="E1DFDD"/>
    </w:rPr>
  </w:style>
  <w:style w:type="paragraph" w:styleId="Revision">
    <w:name w:val="Revision"/>
    <w:hidden/>
    <w:uiPriority w:val="99"/>
    <w:semiHidden/>
    <w:rsid w:val="00B11E71"/>
    <w:pPr>
      <w:spacing w:after="0" w:line="240" w:lineRule="auto"/>
    </w:pPr>
    <w:rPr>
      <w:sz w:val="20"/>
    </w:rPr>
  </w:style>
  <w:style w:type="paragraph" w:styleId="CommentText">
    <w:name w:val="annotation text"/>
    <w:basedOn w:val="Normal"/>
    <w:link w:val="CommentTextChar"/>
    <w:uiPriority w:val="99"/>
    <w:semiHidden/>
    <w:rsid w:val="00714F41"/>
    <w:rPr>
      <w:szCs w:val="20"/>
    </w:rPr>
  </w:style>
  <w:style w:type="character" w:customStyle="1" w:styleId="CommentTextChar">
    <w:name w:val="Comment Text Char"/>
    <w:basedOn w:val="DefaultParagraphFont"/>
    <w:link w:val="CommentText"/>
    <w:uiPriority w:val="99"/>
    <w:semiHidden/>
    <w:rsid w:val="00714F41"/>
    <w:rPr>
      <w:sz w:val="20"/>
      <w:szCs w:val="20"/>
    </w:rPr>
  </w:style>
  <w:style w:type="paragraph" w:styleId="CommentSubject">
    <w:name w:val="annotation subject"/>
    <w:basedOn w:val="CommentText"/>
    <w:next w:val="CommentText"/>
    <w:link w:val="CommentSubjectChar"/>
    <w:uiPriority w:val="99"/>
    <w:semiHidden/>
    <w:unhideWhenUsed/>
    <w:rsid w:val="00714F41"/>
    <w:rPr>
      <w:b/>
      <w:bCs/>
    </w:rPr>
  </w:style>
  <w:style w:type="character" w:customStyle="1" w:styleId="CommentSubjectChar">
    <w:name w:val="Comment Subject Char"/>
    <w:basedOn w:val="CommentTextChar"/>
    <w:link w:val="CommentSubject"/>
    <w:uiPriority w:val="99"/>
    <w:semiHidden/>
    <w:rsid w:val="00714F41"/>
    <w:rPr>
      <w:b/>
      <w:bCs/>
      <w:sz w:val="20"/>
      <w:szCs w:val="20"/>
    </w:rPr>
  </w:style>
  <w:style w:type="character" w:styleId="Mention">
    <w:name w:val="Mention"/>
    <w:basedOn w:val="DefaultParagraphFont"/>
    <w:uiPriority w:val="99"/>
    <w:unhideWhenUsed/>
    <w:rsid w:val="00681B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saustralia.gov.au/employment-services-assessments?context=2227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662862-25e6-4326-a926-f4b0679e3823" xsi:nil="true"/>
    <lcf76f155ced4ddcb4097134ff3c332f xmlns="be6908f0-8ce9-4b16-8c52-452822fa33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D113088BCD3D41BFF7A8F5CB5F561E" ma:contentTypeVersion="12" ma:contentTypeDescription="Create a new document." ma:contentTypeScope="" ma:versionID="3180d02ca45c6254b957f8c54360b15e">
  <xsd:schema xmlns:xsd="http://www.w3.org/2001/XMLSchema" xmlns:xs="http://www.w3.org/2001/XMLSchema" xmlns:p="http://schemas.microsoft.com/office/2006/metadata/properties" xmlns:ns2="be6908f0-8ce9-4b16-8c52-452822fa33cc" xmlns:ns3="fc662862-25e6-4326-a926-f4b0679e3823" targetNamespace="http://schemas.microsoft.com/office/2006/metadata/properties" ma:root="true" ma:fieldsID="ea3604f9720df63f51adc11c0e6ec333" ns2:_="" ns3:_="">
    <xsd:import namespace="be6908f0-8ce9-4b16-8c52-452822fa33cc"/>
    <xsd:import namespace="fc662862-25e6-4326-a926-f4b0679e38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908f0-8ce9-4b16-8c52-452822fa3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62862-25e6-4326-a926-f4b0679e38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19c3be-042f-4bff-949d-4b027f5e0709}" ma:internalName="TaxCatchAll" ma:showField="CatchAllData" ma:web="fc662862-25e6-4326-a926-f4b0679e38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6ED44-2F86-49CF-BA2B-9D9A973ED44C}">
  <ds:schemaRefs>
    <ds:schemaRef ds:uri="http://schemas.microsoft.com/office/2006/metadata/properties"/>
    <ds:schemaRef ds:uri="http://schemas.microsoft.com/office/infopath/2007/PartnerControls"/>
    <ds:schemaRef ds:uri="fc662862-25e6-4326-a926-f4b0679e3823"/>
    <ds:schemaRef ds:uri="be6908f0-8ce9-4b16-8c52-452822fa33cc"/>
  </ds:schemaRefs>
</ds:datastoreItem>
</file>

<file path=customXml/itemProps2.xml><?xml version="1.0" encoding="utf-8"?>
<ds:datastoreItem xmlns:ds="http://schemas.openxmlformats.org/officeDocument/2006/customXml" ds:itemID="{274BA03B-E7F2-4968-9FAB-4E41E8910D25}">
  <ds:schemaRefs>
    <ds:schemaRef ds:uri="http://schemas.microsoft.com/sharepoint/v3/contenttype/forms"/>
  </ds:schemaRefs>
</ds:datastoreItem>
</file>

<file path=customXml/itemProps3.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4.xml><?xml version="1.0" encoding="utf-8"?>
<ds:datastoreItem xmlns:ds="http://schemas.openxmlformats.org/officeDocument/2006/customXml" ds:itemID="{DE9F0BC4-0883-4FA5-9774-3728C0E4F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908f0-8ce9-4b16-8c52-452822fa33cc"/>
    <ds:schemaRef ds:uri="fc662862-25e6-4326-a926-f4b0679e3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3731</Words>
  <Characters>22130</Characters>
  <DocSecurity>0</DocSecurity>
  <Lines>491</Lines>
  <Paragraphs>397</Paragraphs>
  <ScaleCrop>false</ScaleCrop>
  <LinksUpToDate>false</LinksUpToDate>
  <CharactersWithSpaces>25464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2025-11-10T03:47:00Z</cp:lastPrinted>
  <dcterms:created xsi:type="dcterms:W3CDTF">2025-11-12T06:16:00Z</dcterms:created>
  <dcterms:modified xsi:type="dcterms:W3CDTF">2025-12-04T00:44:00Z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0x01010056D113088BCD3D41BFF7A8F5CB5F561E</vt:lpwstr>
  </property>
  <property fmtid="{D5CDD505-2E9C-101B-9397-08002B2CF9AE}" pid="3" name="MSIP_Label_79d889eb-932f-4752-8739-64d25806ef64_Enabled">
    <vt:lpwstr>true</vt:lpwstr>
  </property>
  <property fmtid="{D5CDD505-2E9C-101B-9397-08002B2CF9AE}" pid="4" name="MSIP_Label_79d889eb-932f-4752-8739-64d25806ef64_SetDate">
    <vt:lpwstr>2022-06-22T01:42:13Z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2ddb9be0-baef-43e5-8239-f7bf1357cb82</vt:lpwstr>
  </property>
  <property fmtid="{D5CDD505-2E9C-101B-9397-08002B2CF9AE}" pid="9" name="MSIP_Label_79d889eb-932f-4752-8739-64d25806ef64_ContentBits">
    <vt:lpwstr>0</vt:lpwstr>
  </property>
  <property fmtid="{D5CDD505-2E9C-101B-9397-08002B2CF9AE}" pid="10" name="MediaServiceImageTags">
    <vt:lpwstr/>
  </property>
</Properties>
</file>