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0D59" w14:textId="2C4248A1" w:rsidR="000F57D5" w:rsidRDefault="009E2C22" w:rsidP="000F57D5">
      <w:r>
        <w:rPr>
          <w:noProof/>
        </w:rPr>
        <w:drawing>
          <wp:inline distT="0" distB="0" distL="0" distR="0" wp14:anchorId="05E92541" wp14:editId="5C46DD24">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7">
                      <a:extLst>
                        <a:ext uri="{96DAC541-7B7A-43D3-8B79-37D633B846F1}">
                          <asvg:svgBlip xmlns:asvg="http://schemas.microsoft.com/office/drawing/2016/SVG/main" r:embed="rId8"/>
                        </a:ext>
                      </a:extLst>
                    </a:blip>
                    <a:stretch>
                      <a:fillRect/>
                    </a:stretch>
                  </pic:blipFill>
                  <pic:spPr>
                    <a:xfrm>
                      <a:off x="0" y="0"/>
                      <a:ext cx="2383155" cy="727075"/>
                    </a:xfrm>
                    <a:prstGeom prst="rect">
                      <a:avLst/>
                    </a:prstGeom>
                  </pic:spPr>
                </pic:pic>
              </a:graphicData>
            </a:graphic>
          </wp:inline>
        </w:drawing>
      </w:r>
    </w:p>
    <w:p w14:paraId="764DCF05" w14:textId="77777777" w:rsidR="000F57D5" w:rsidRDefault="000F57D5" w:rsidP="000F57D5"/>
    <w:p w14:paraId="220BDBCB" w14:textId="77777777" w:rsidR="000F57D5" w:rsidRDefault="000F57D5" w:rsidP="000F57D5"/>
    <w:p w14:paraId="3BFBC0A8" w14:textId="77777777" w:rsidR="000F57D5" w:rsidRDefault="000F57D5" w:rsidP="000F57D5">
      <w:pPr>
        <w:pStyle w:val="Title"/>
        <w:ind w:left="1276"/>
        <w:rPr>
          <w:noProof/>
          <w:color w:val="404246"/>
          <w:lang w:eastAsia="en-AU"/>
        </w:rPr>
      </w:pPr>
    </w:p>
    <w:p w14:paraId="441AB291" w14:textId="77777777" w:rsidR="000F57D5" w:rsidRDefault="000F57D5" w:rsidP="000F57D5">
      <w:pPr>
        <w:rPr>
          <w:lang w:eastAsia="en-AU"/>
        </w:rPr>
      </w:pPr>
    </w:p>
    <w:p w14:paraId="05F4DF87" w14:textId="77777777" w:rsidR="00342EF8" w:rsidRDefault="00342EF8" w:rsidP="000F57D5">
      <w:pPr>
        <w:rPr>
          <w:lang w:eastAsia="en-AU"/>
        </w:rPr>
        <w:sectPr w:rsidR="00342EF8" w:rsidSect="0038218F">
          <w:footerReference w:type="default" r:id="rId9"/>
          <w:headerReference w:type="first" r:id="rId10"/>
          <w:pgSz w:w="11906" w:h="16838"/>
          <w:pgMar w:top="1440" w:right="1440" w:bottom="1440" w:left="1440" w:header="708" w:footer="708" w:gutter="0"/>
          <w:cols w:num="2" w:space="708"/>
          <w:titlePg/>
          <w:docGrid w:linePitch="360"/>
        </w:sectPr>
      </w:pPr>
    </w:p>
    <w:p w14:paraId="4F412DBB" w14:textId="77777777" w:rsidR="000F57D5" w:rsidRDefault="000F57D5" w:rsidP="000F57D5">
      <w:pPr>
        <w:rPr>
          <w:lang w:eastAsia="en-AU"/>
        </w:rPr>
      </w:pPr>
    </w:p>
    <w:p w14:paraId="1E3FBB8D" w14:textId="77777777" w:rsidR="00AE05B4" w:rsidRDefault="00AE05B4" w:rsidP="000F57D5">
      <w:pPr>
        <w:rPr>
          <w:lang w:eastAsia="en-AU"/>
        </w:rPr>
      </w:pPr>
    </w:p>
    <w:p w14:paraId="529746EF" w14:textId="77777777" w:rsidR="00AE05B4" w:rsidRDefault="00AE05B4" w:rsidP="000F57D5">
      <w:pPr>
        <w:rPr>
          <w:lang w:eastAsia="en-AU"/>
        </w:rPr>
      </w:pPr>
    </w:p>
    <w:p w14:paraId="776FB8D2" w14:textId="77777777" w:rsidR="00AE05B4" w:rsidRDefault="00AE05B4" w:rsidP="000F57D5">
      <w:pPr>
        <w:rPr>
          <w:lang w:eastAsia="en-AU"/>
        </w:rPr>
      </w:pPr>
    </w:p>
    <w:p w14:paraId="1EAF37A0" w14:textId="77777777" w:rsidR="00AE05B4" w:rsidRDefault="00AE05B4" w:rsidP="000F57D5">
      <w:pPr>
        <w:rPr>
          <w:lang w:eastAsia="en-AU"/>
        </w:rPr>
      </w:pPr>
    </w:p>
    <w:p w14:paraId="66F87A9B" w14:textId="77777777" w:rsidR="00AE05B4" w:rsidRDefault="00AE05B4" w:rsidP="000F57D5">
      <w:pPr>
        <w:rPr>
          <w:lang w:eastAsia="en-AU"/>
        </w:rPr>
      </w:pPr>
    </w:p>
    <w:p w14:paraId="12843C99" w14:textId="77777777" w:rsidR="000F57D5" w:rsidRPr="00477D7C" w:rsidRDefault="000F57D5" w:rsidP="000F57D5">
      <w:pPr>
        <w:rPr>
          <w:lang w:eastAsia="en-AU"/>
        </w:rPr>
      </w:pPr>
    </w:p>
    <w:p w14:paraId="76156F01" w14:textId="78F0CECC" w:rsidR="000F57D5" w:rsidRPr="003E36CB" w:rsidRDefault="000F57D5" w:rsidP="009E2C22">
      <w:pPr>
        <w:pStyle w:val="Title"/>
        <w:rPr>
          <w:noProof/>
          <w:color w:val="404246"/>
          <w:lang w:eastAsia="en-AU"/>
        </w:rPr>
      </w:pPr>
      <w:r w:rsidRPr="003E36CB">
        <w:rPr>
          <w:noProof/>
          <w:color w:val="404246"/>
          <w:lang w:eastAsia="en-AU"/>
        </w:rPr>
        <w:t>Standard Operating Procedure</w:t>
      </w:r>
      <w:r w:rsidR="005D3DB1" w:rsidRPr="003E36CB">
        <w:rPr>
          <w:noProof/>
          <w:color w:val="404246"/>
          <w:lang w:eastAsia="en-AU"/>
        </w:rPr>
        <w:t>s</w:t>
      </w:r>
    </w:p>
    <w:p w14:paraId="173C6324" w14:textId="65C55CF0" w:rsidR="00CD1D99" w:rsidRPr="003E36CB" w:rsidRDefault="00A342F4" w:rsidP="009E2C22">
      <w:pPr>
        <w:ind w:firstLine="14"/>
        <w:rPr>
          <w:rFonts w:ascii="Calibri" w:eastAsiaTheme="minorEastAsia" w:hAnsi="Calibri"/>
          <w:noProof/>
          <w:color w:val="789B4A"/>
          <w:spacing w:val="15"/>
          <w:kern w:val="0"/>
          <w:sz w:val="40"/>
          <w:szCs w:val="40"/>
          <w:lang w:eastAsia="en-AU"/>
          <w14:ligatures w14:val="none"/>
        </w:rPr>
      </w:pPr>
      <w:bookmarkStart w:id="0" w:name="_Hlk196233431"/>
      <w:r w:rsidRPr="003E36CB">
        <w:rPr>
          <w:rFonts w:ascii="Calibri" w:eastAsia="Times New Roman" w:hAnsi="Calibri" w:cs="Calibri"/>
          <w:sz w:val="40"/>
          <w:szCs w:val="40"/>
        </w:rPr>
        <w:t xml:space="preserve">Compensation for Detriment caused by Defective Administration under section 42AF(2)(d) of the </w:t>
      </w:r>
      <w:r w:rsidRPr="003E36CB">
        <w:rPr>
          <w:rFonts w:ascii="Calibri" w:eastAsia="Times New Roman" w:hAnsi="Calibri" w:cs="Calibri"/>
          <w:i/>
          <w:iCs/>
          <w:sz w:val="40"/>
          <w:szCs w:val="40"/>
        </w:rPr>
        <w:t>Social Security Administration Act 1999</w:t>
      </w:r>
    </w:p>
    <w:bookmarkEnd w:id="0"/>
    <w:p w14:paraId="2EC055B1" w14:textId="77777777" w:rsidR="009E2C22" w:rsidRPr="003E36CB" w:rsidRDefault="009E2C22" w:rsidP="009E2C22">
      <w:pPr>
        <w:rPr>
          <w:rFonts w:ascii="Calibri" w:eastAsiaTheme="minorEastAsia" w:hAnsi="Calibri"/>
          <w:noProof/>
          <w:color w:val="789B4A"/>
          <w:spacing w:val="15"/>
          <w:kern w:val="0"/>
          <w:sz w:val="40"/>
          <w:szCs w:val="40"/>
          <w:lang w:eastAsia="en-AU"/>
          <w14:ligatures w14:val="none"/>
        </w:rPr>
      </w:pPr>
    </w:p>
    <w:p w14:paraId="3A8301CF" w14:textId="77777777" w:rsidR="000F57D5" w:rsidRPr="003E36CB" w:rsidRDefault="000F57D5" w:rsidP="000F57D5">
      <w:pPr>
        <w:rPr>
          <w:rFonts w:ascii="Calibri" w:eastAsiaTheme="minorEastAsia" w:hAnsi="Calibri"/>
          <w:noProof/>
          <w:color w:val="789B4A"/>
          <w:spacing w:val="15"/>
          <w:kern w:val="0"/>
          <w:sz w:val="40"/>
          <w:szCs w:val="40"/>
          <w:lang w:eastAsia="en-AU"/>
          <w14:ligatures w14:val="none"/>
        </w:rPr>
      </w:pPr>
    </w:p>
    <w:p w14:paraId="49430D6E" w14:textId="77777777" w:rsidR="00B051DF" w:rsidRDefault="00B051DF" w:rsidP="000F57D5">
      <w:pPr>
        <w:sectPr w:rsidR="00B051DF" w:rsidSect="00342EF8">
          <w:type w:val="continuous"/>
          <w:pgSz w:w="11906" w:h="16838"/>
          <w:pgMar w:top="1440" w:right="1440" w:bottom="1440" w:left="1440" w:header="708" w:footer="708" w:gutter="0"/>
          <w:cols w:space="708"/>
          <w:docGrid w:linePitch="360"/>
        </w:sectPr>
      </w:pPr>
    </w:p>
    <w:p w14:paraId="13B53154" w14:textId="77777777" w:rsidR="00B051DF" w:rsidRDefault="00B051DF" w:rsidP="000F57D5">
      <w:pPr>
        <w:pStyle w:val="TOCHeading"/>
      </w:pPr>
      <w:r>
        <w:lastRenderedPageBreak/>
        <w:tab/>
      </w:r>
    </w:p>
    <w:sdt>
      <w:sdtPr>
        <w:rPr>
          <w:rFonts w:eastAsiaTheme="minorEastAsia"/>
          <w:kern w:val="0"/>
          <w14:ligatures w14:val="none"/>
        </w:rPr>
        <w:id w:val="-1918617553"/>
        <w:docPartObj>
          <w:docPartGallery w:val="Table of Contents"/>
          <w:docPartUnique/>
        </w:docPartObj>
      </w:sdtPr>
      <w:sdtEndPr>
        <w:rPr>
          <w:b/>
          <w:bCs/>
        </w:rPr>
      </w:sdtEndPr>
      <w:sdtContent>
        <w:p w14:paraId="38C49AF1" w14:textId="563D9620" w:rsidR="000F57D5" w:rsidRPr="00B051DF" w:rsidRDefault="000F57D5" w:rsidP="00B051DF">
          <w:pPr>
            <w:tabs>
              <w:tab w:val="left" w:pos="1500"/>
            </w:tabs>
            <w:rPr>
              <w:rStyle w:val="Heading2Char"/>
            </w:rPr>
          </w:pPr>
          <w:r w:rsidRPr="00B051DF">
            <w:rPr>
              <w:rStyle w:val="Heading2Char"/>
            </w:rPr>
            <w:t>Contents</w:t>
          </w:r>
        </w:p>
        <w:p w14:paraId="2522973A" w14:textId="70A96D09" w:rsidR="00517815" w:rsidRDefault="000F57D5">
          <w:pPr>
            <w:pStyle w:val="TOC1"/>
            <w:rPr>
              <w:rFonts w:cstheme="minorBidi"/>
              <w:b w:val="0"/>
              <w:bCs w:val="0"/>
              <w:kern w:val="2"/>
              <w:sz w:val="24"/>
              <w:szCs w:val="24"/>
              <w:lang w:val="en-AU" w:eastAsia="en-AU"/>
              <w14:ligatures w14:val="standardContextual"/>
            </w:rPr>
          </w:pPr>
          <w:r w:rsidRPr="003E36CB">
            <w:fldChar w:fldCharType="begin"/>
          </w:r>
          <w:r w:rsidRPr="003E36CB">
            <w:instrText xml:space="preserve"> TOC \o "1-3" \h \z \u </w:instrText>
          </w:r>
          <w:r w:rsidRPr="003E36CB">
            <w:fldChar w:fldCharType="separate"/>
          </w:r>
          <w:hyperlink w:anchor="_Toc196393135" w:history="1">
            <w:r w:rsidR="00517815" w:rsidRPr="00A81F50">
              <w:rPr>
                <w:rStyle w:val="Hyperlink"/>
                <w:rFonts w:cstheme="minorHAnsi"/>
              </w:rPr>
              <w:t>Compensation for Detriment caused by Defective Administration under section 42AF(2)(d) of the Social Security Administration Act 1999</w:t>
            </w:r>
            <w:r w:rsidR="00517815">
              <w:rPr>
                <w:webHidden/>
              </w:rPr>
              <w:tab/>
            </w:r>
            <w:r w:rsidR="00517815">
              <w:rPr>
                <w:webHidden/>
              </w:rPr>
              <w:fldChar w:fldCharType="begin"/>
            </w:r>
            <w:r w:rsidR="00517815">
              <w:rPr>
                <w:webHidden/>
              </w:rPr>
              <w:instrText xml:space="preserve"> PAGEREF _Toc196393135 \h </w:instrText>
            </w:r>
            <w:r w:rsidR="00517815">
              <w:rPr>
                <w:webHidden/>
              </w:rPr>
            </w:r>
            <w:r w:rsidR="00517815">
              <w:rPr>
                <w:webHidden/>
              </w:rPr>
              <w:fldChar w:fldCharType="separate"/>
            </w:r>
            <w:r w:rsidR="00D10416">
              <w:rPr>
                <w:webHidden/>
              </w:rPr>
              <w:t>3</w:t>
            </w:r>
            <w:r w:rsidR="00517815">
              <w:rPr>
                <w:webHidden/>
              </w:rPr>
              <w:fldChar w:fldCharType="end"/>
            </w:r>
          </w:hyperlink>
        </w:p>
        <w:p w14:paraId="3B105ECB" w14:textId="3C552655" w:rsidR="00517815" w:rsidRDefault="00517815">
          <w:pPr>
            <w:pStyle w:val="TOC2"/>
            <w:tabs>
              <w:tab w:val="left" w:pos="720"/>
            </w:tabs>
            <w:rPr>
              <w:rFonts w:eastAsiaTheme="minorEastAsia"/>
              <w:noProof/>
              <w:kern w:val="2"/>
              <w:sz w:val="24"/>
              <w:szCs w:val="24"/>
              <w:lang w:eastAsia="en-AU"/>
              <w14:ligatures w14:val="standardContextual"/>
            </w:rPr>
          </w:pPr>
          <w:hyperlink w:anchor="_Toc196393136" w:history="1">
            <w:r w:rsidRPr="00A81F50">
              <w:rPr>
                <w:rStyle w:val="Hyperlink"/>
                <w:noProof/>
              </w:rPr>
              <w:t>1.</w:t>
            </w:r>
            <w:r>
              <w:rPr>
                <w:rFonts w:eastAsiaTheme="minorEastAsia"/>
                <w:noProof/>
                <w:kern w:val="2"/>
                <w:sz w:val="24"/>
                <w:szCs w:val="24"/>
                <w:lang w:eastAsia="en-AU"/>
                <w14:ligatures w14:val="standardContextual"/>
              </w:rPr>
              <w:tab/>
            </w:r>
            <w:r w:rsidRPr="00A81F50">
              <w:rPr>
                <w:rStyle w:val="Hyperlink"/>
                <w:noProof/>
              </w:rPr>
              <w:t>Introduction</w:t>
            </w:r>
            <w:r>
              <w:rPr>
                <w:noProof/>
                <w:webHidden/>
              </w:rPr>
              <w:tab/>
            </w:r>
            <w:r>
              <w:rPr>
                <w:noProof/>
                <w:webHidden/>
              </w:rPr>
              <w:fldChar w:fldCharType="begin"/>
            </w:r>
            <w:r>
              <w:rPr>
                <w:noProof/>
                <w:webHidden/>
              </w:rPr>
              <w:instrText xml:space="preserve"> PAGEREF _Toc196393136 \h </w:instrText>
            </w:r>
            <w:r>
              <w:rPr>
                <w:noProof/>
                <w:webHidden/>
              </w:rPr>
            </w:r>
            <w:r>
              <w:rPr>
                <w:noProof/>
                <w:webHidden/>
              </w:rPr>
              <w:fldChar w:fldCharType="separate"/>
            </w:r>
            <w:r w:rsidR="00D10416">
              <w:rPr>
                <w:noProof/>
                <w:webHidden/>
              </w:rPr>
              <w:t>3</w:t>
            </w:r>
            <w:r>
              <w:rPr>
                <w:noProof/>
                <w:webHidden/>
              </w:rPr>
              <w:fldChar w:fldCharType="end"/>
            </w:r>
          </w:hyperlink>
        </w:p>
        <w:p w14:paraId="7E115999" w14:textId="54B7E2FD" w:rsidR="00517815" w:rsidRDefault="00517815">
          <w:pPr>
            <w:pStyle w:val="TOC3"/>
            <w:rPr>
              <w:rFonts w:eastAsiaTheme="minorEastAsia"/>
              <w:noProof/>
              <w:kern w:val="2"/>
              <w:sz w:val="24"/>
              <w:szCs w:val="24"/>
              <w:lang w:eastAsia="en-AU"/>
              <w14:ligatures w14:val="standardContextual"/>
            </w:rPr>
          </w:pPr>
          <w:hyperlink w:anchor="_Toc196393137" w:history="1">
            <w:r w:rsidRPr="00A81F50">
              <w:rPr>
                <w:rStyle w:val="Hyperlink"/>
                <w:noProof/>
              </w:rPr>
              <w:t>Role of Reviewing Officers</w:t>
            </w:r>
            <w:r>
              <w:rPr>
                <w:noProof/>
                <w:webHidden/>
              </w:rPr>
              <w:tab/>
            </w:r>
            <w:r>
              <w:rPr>
                <w:noProof/>
                <w:webHidden/>
              </w:rPr>
              <w:fldChar w:fldCharType="begin"/>
            </w:r>
            <w:r>
              <w:rPr>
                <w:noProof/>
                <w:webHidden/>
              </w:rPr>
              <w:instrText xml:space="preserve"> PAGEREF _Toc196393137 \h </w:instrText>
            </w:r>
            <w:r>
              <w:rPr>
                <w:noProof/>
                <w:webHidden/>
              </w:rPr>
            </w:r>
            <w:r>
              <w:rPr>
                <w:noProof/>
                <w:webHidden/>
              </w:rPr>
              <w:fldChar w:fldCharType="separate"/>
            </w:r>
            <w:r w:rsidR="00D10416">
              <w:rPr>
                <w:noProof/>
                <w:webHidden/>
              </w:rPr>
              <w:t>4</w:t>
            </w:r>
            <w:r>
              <w:rPr>
                <w:noProof/>
                <w:webHidden/>
              </w:rPr>
              <w:fldChar w:fldCharType="end"/>
            </w:r>
          </w:hyperlink>
        </w:p>
        <w:p w14:paraId="7AA74A33" w14:textId="6DBD92C4" w:rsidR="00517815" w:rsidRDefault="00517815">
          <w:pPr>
            <w:pStyle w:val="TOC3"/>
            <w:rPr>
              <w:rFonts w:eastAsiaTheme="minorEastAsia"/>
              <w:noProof/>
              <w:kern w:val="2"/>
              <w:sz w:val="24"/>
              <w:szCs w:val="24"/>
              <w:lang w:eastAsia="en-AU"/>
              <w14:ligatures w14:val="standardContextual"/>
            </w:rPr>
          </w:pPr>
          <w:hyperlink w:anchor="_Toc196393138" w:history="1">
            <w:r w:rsidRPr="00A81F50">
              <w:rPr>
                <w:rStyle w:val="Hyperlink"/>
                <w:noProof/>
              </w:rPr>
              <w:t>Compensation for Detriment caused by Defective Administration</w:t>
            </w:r>
            <w:r>
              <w:rPr>
                <w:noProof/>
                <w:webHidden/>
              </w:rPr>
              <w:tab/>
            </w:r>
            <w:r>
              <w:rPr>
                <w:noProof/>
                <w:webHidden/>
              </w:rPr>
              <w:fldChar w:fldCharType="begin"/>
            </w:r>
            <w:r>
              <w:rPr>
                <w:noProof/>
                <w:webHidden/>
              </w:rPr>
              <w:instrText xml:space="preserve"> PAGEREF _Toc196393138 \h </w:instrText>
            </w:r>
            <w:r>
              <w:rPr>
                <w:noProof/>
                <w:webHidden/>
              </w:rPr>
            </w:r>
            <w:r>
              <w:rPr>
                <w:noProof/>
                <w:webHidden/>
              </w:rPr>
              <w:fldChar w:fldCharType="separate"/>
            </w:r>
            <w:r w:rsidR="00D10416">
              <w:rPr>
                <w:noProof/>
                <w:webHidden/>
              </w:rPr>
              <w:t>5</w:t>
            </w:r>
            <w:r>
              <w:rPr>
                <w:noProof/>
                <w:webHidden/>
              </w:rPr>
              <w:fldChar w:fldCharType="end"/>
            </w:r>
          </w:hyperlink>
        </w:p>
        <w:p w14:paraId="7ED67E09" w14:textId="50A12813" w:rsidR="00517815" w:rsidRDefault="00517815">
          <w:pPr>
            <w:pStyle w:val="TOC3"/>
            <w:rPr>
              <w:rFonts w:eastAsiaTheme="minorEastAsia"/>
              <w:noProof/>
              <w:kern w:val="2"/>
              <w:sz w:val="24"/>
              <w:szCs w:val="24"/>
              <w:lang w:eastAsia="en-AU"/>
              <w14:ligatures w14:val="standardContextual"/>
            </w:rPr>
          </w:pPr>
          <w:hyperlink w:anchor="_Toc196393139" w:history="1">
            <w:r w:rsidRPr="00A81F50">
              <w:rPr>
                <w:rStyle w:val="Hyperlink"/>
                <w:noProof/>
              </w:rPr>
              <w:t>Process of review and access to procedural fairness</w:t>
            </w:r>
            <w:r>
              <w:rPr>
                <w:noProof/>
                <w:webHidden/>
              </w:rPr>
              <w:tab/>
            </w:r>
            <w:r>
              <w:rPr>
                <w:noProof/>
                <w:webHidden/>
              </w:rPr>
              <w:fldChar w:fldCharType="begin"/>
            </w:r>
            <w:r>
              <w:rPr>
                <w:noProof/>
                <w:webHidden/>
              </w:rPr>
              <w:instrText xml:space="preserve"> PAGEREF _Toc196393139 \h </w:instrText>
            </w:r>
            <w:r>
              <w:rPr>
                <w:noProof/>
                <w:webHidden/>
              </w:rPr>
            </w:r>
            <w:r>
              <w:rPr>
                <w:noProof/>
                <w:webHidden/>
              </w:rPr>
              <w:fldChar w:fldCharType="separate"/>
            </w:r>
            <w:r w:rsidR="00D10416">
              <w:rPr>
                <w:noProof/>
                <w:webHidden/>
              </w:rPr>
              <w:t>5</w:t>
            </w:r>
            <w:r>
              <w:rPr>
                <w:noProof/>
                <w:webHidden/>
              </w:rPr>
              <w:fldChar w:fldCharType="end"/>
            </w:r>
          </w:hyperlink>
        </w:p>
        <w:p w14:paraId="05AE14B0" w14:textId="68C05582" w:rsidR="00517815" w:rsidRDefault="00517815">
          <w:pPr>
            <w:pStyle w:val="TOC3"/>
            <w:rPr>
              <w:rFonts w:eastAsiaTheme="minorEastAsia"/>
              <w:noProof/>
              <w:kern w:val="2"/>
              <w:sz w:val="24"/>
              <w:szCs w:val="24"/>
              <w:lang w:eastAsia="en-AU"/>
              <w14:ligatures w14:val="standardContextual"/>
            </w:rPr>
          </w:pPr>
          <w:hyperlink w:anchor="_Toc196393140" w:history="1">
            <w:r w:rsidRPr="00A81F50">
              <w:rPr>
                <w:rStyle w:val="Hyperlink"/>
                <w:noProof/>
              </w:rPr>
              <w:t>Quantum of compensation payments</w:t>
            </w:r>
            <w:r>
              <w:rPr>
                <w:noProof/>
                <w:webHidden/>
              </w:rPr>
              <w:tab/>
            </w:r>
            <w:r>
              <w:rPr>
                <w:noProof/>
                <w:webHidden/>
              </w:rPr>
              <w:fldChar w:fldCharType="begin"/>
            </w:r>
            <w:r>
              <w:rPr>
                <w:noProof/>
                <w:webHidden/>
              </w:rPr>
              <w:instrText xml:space="preserve"> PAGEREF _Toc196393140 \h </w:instrText>
            </w:r>
            <w:r>
              <w:rPr>
                <w:noProof/>
                <w:webHidden/>
              </w:rPr>
            </w:r>
            <w:r>
              <w:rPr>
                <w:noProof/>
                <w:webHidden/>
              </w:rPr>
              <w:fldChar w:fldCharType="separate"/>
            </w:r>
            <w:r w:rsidR="00D10416">
              <w:rPr>
                <w:noProof/>
                <w:webHidden/>
              </w:rPr>
              <w:t>6</w:t>
            </w:r>
            <w:r>
              <w:rPr>
                <w:noProof/>
                <w:webHidden/>
              </w:rPr>
              <w:fldChar w:fldCharType="end"/>
            </w:r>
          </w:hyperlink>
        </w:p>
        <w:p w14:paraId="025C4955" w14:textId="6DB6BEBF" w:rsidR="00517815" w:rsidRDefault="00517815">
          <w:pPr>
            <w:pStyle w:val="TOC3"/>
            <w:rPr>
              <w:rFonts w:eastAsiaTheme="minorEastAsia"/>
              <w:noProof/>
              <w:kern w:val="2"/>
              <w:sz w:val="24"/>
              <w:szCs w:val="24"/>
              <w:lang w:eastAsia="en-AU"/>
              <w14:ligatures w14:val="standardContextual"/>
            </w:rPr>
          </w:pPr>
          <w:hyperlink w:anchor="_Toc196393141" w:history="1">
            <w:r w:rsidRPr="00A81F50">
              <w:rPr>
                <w:rStyle w:val="Hyperlink"/>
                <w:noProof/>
              </w:rPr>
              <w:t>Additional compensation</w:t>
            </w:r>
            <w:r>
              <w:rPr>
                <w:noProof/>
                <w:webHidden/>
              </w:rPr>
              <w:tab/>
            </w:r>
            <w:r>
              <w:rPr>
                <w:noProof/>
                <w:webHidden/>
              </w:rPr>
              <w:fldChar w:fldCharType="begin"/>
            </w:r>
            <w:r>
              <w:rPr>
                <w:noProof/>
                <w:webHidden/>
              </w:rPr>
              <w:instrText xml:space="preserve"> PAGEREF _Toc196393141 \h </w:instrText>
            </w:r>
            <w:r>
              <w:rPr>
                <w:noProof/>
                <w:webHidden/>
              </w:rPr>
            </w:r>
            <w:r>
              <w:rPr>
                <w:noProof/>
                <w:webHidden/>
              </w:rPr>
              <w:fldChar w:fldCharType="separate"/>
            </w:r>
            <w:r w:rsidR="00D10416">
              <w:rPr>
                <w:noProof/>
                <w:webHidden/>
              </w:rPr>
              <w:t>6</w:t>
            </w:r>
            <w:r>
              <w:rPr>
                <w:noProof/>
                <w:webHidden/>
              </w:rPr>
              <w:fldChar w:fldCharType="end"/>
            </w:r>
          </w:hyperlink>
        </w:p>
        <w:p w14:paraId="2975E77F" w14:textId="76920FB4" w:rsidR="00517815" w:rsidRDefault="00517815">
          <w:pPr>
            <w:pStyle w:val="TOC1"/>
            <w:rPr>
              <w:rFonts w:cstheme="minorBidi"/>
              <w:b w:val="0"/>
              <w:bCs w:val="0"/>
              <w:kern w:val="2"/>
              <w:sz w:val="24"/>
              <w:szCs w:val="24"/>
              <w:lang w:val="en-AU" w:eastAsia="en-AU"/>
              <w14:ligatures w14:val="standardContextual"/>
            </w:rPr>
          </w:pPr>
          <w:hyperlink w:anchor="_Toc196393142" w:history="1">
            <w:r w:rsidRPr="00A81F50">
              <w:rPr>
                <w:rStyle w:val="Hyperlink"/>
              </w:rPr>
              <w:t>Consideration of cancellation decisions under 42AF(2)(d)</w:t>
            </w:r>
            <w:r>
              <w:rPr>
                <w:webHidden/>
              </w:rPr>
              <w:tab/>
            </w:r>
            <w:r>
              <w:rPr>
                <w:webHidden/>
              </w:rPr>
              <w:fldChar w:fldCharType="begin"/>
            </w:r>
            <w:r>
              <w:rPr>
                <w:webHidden/>
              </w:rPr>
              <w:instrText xml:space="preserve"> PAGEREF _Toc196393142 \h </w:instrText>
            </w:r>
            <w:r>
              <w:rPr>
                <w:webHidden/>
              </w:rPr>
            </w:r>
            <w:r>
              <w:rPr>
                <w:webHidden/>
              </w:rPr>
              <w:fldChar w:fldCharType="separate"/>
            </w:r>
            <w:r w:rsidR="00D10416">
              <w:rPr>
                <w:webHidden/>
              </w:rPr>
              <w:t>9</w:t>
            </w:r>
            <w:r>
              <w:rPr>
                <w:webHidden/>
              </w:rPr>
              <w:fldChar w:fldCharType="end"/>
            </w:r>
          </w:hyperlink>
        </w:p>
        <w:p w14:paraId="2B3EADA9" w14:textId="029720A1" w:rsidR="00517815" w:rsidRDefault="00517815">
          <w:pPr>
            <w:pStyle w:val="TOC3"/>
            <w:rPr>
              <w:rFonts w:eastAsiaTheme="minorEastAsia"/>
              <w:noProof/>
              <w:kern w:val="2"/>
              <w:sz w:val="24"/>
              <w:szCs w:val="24"/>
              <w:lang w:eastAsia="en-AU"/>
              <w14:ligatures w14:val="standardContextual"/>
            </w:rPr>
          </w:pPr>
          <w:hyperlink w:anchor="_Toc196393143" w:history="1">
            <w:r w:rsidRPr="00A81F50">
              <w:rPr>
                <w:rStyle w:val="Hyperlink"/>
                <w:rFonts w:asciiTheme="majorHAnsi" w:hAnsiTheme="majorHAnsi"/>
                <w:noProof/>
              </w:rPr>
              <w:t>Step 1: Determining Defective Administration</w:t>
            </w:r>
            <w:r>
              <w:rPr>
                <w:noProof/>
                <w:webHidden/>
              </w:rPr>
              <w:tab/>
            </w:r>
            <w:r>
              <w:rPr>
                <w:noProof/>
                <w:webHidden/>
              </w:rPr>
              <w:fldChar w:fldCharType="begin"/>
            </w:r>
            <w:r>
              <w:rPr>
                <w:noProof/>
                <w:webHidden/>
              </w:rPr>
              <w:instrText xml:space="preserve"> PAGEREF _Toc196393143 \h </w:instrText>
            </w:r>
            <w:r>
              <w:rPr>
                <w:noProof/>
                <w:webHidden/>
              </w:rPr>
            </w:r>
            <w:r>
              <w:rPr>
                <w:noProof/>
                <w:webHidden/>
              </w:rPr>
              <w:fldChar w:fldCharType="separate"/>
            </w:r>
            <w:r w:rsidR="00D10416">
              <w:rPr>
                <w:noProof/>
                <w:webHidden/>
              </w:rPr>
              <w:t>9</w:t>
            </w:r>
            <w:r>
              <w:rPr>
                <w:noProof/>
                <w:webHidden/>
              </w:rPr>
              <w:fldChar w:fldCharType="end"/>
            </w:r>
          </w:hyperlink>
        </w:p>
        <w:p w14:paraId="1E98F18E" w14:textId="679A5A05" w:rsidR="00517815" w:rsidRDefault="00517815">
          <w:pPr>
            <w:pStyle w:val="TOC2"/>
            <w:rPr>
              <w:rFonts w:eastAsiaTheme="minorEastAsia"/>
              <w:noProof/>
              <w:kern w:val="2"/>
              <w:sz w:val="24"/>
              <w:szCs w:val="24"/>
              <w:lang w:eastAsia="en-AU"/>
              <w14:ligatures w14:val="standardContextual"/>
            </w:rPr>
          </w:pPr>
          <w:hyperlink w:anchor="_Toc196393144" w:history="1">
            <w:r w:rsidRPr="00A81F50">
              <w:rPr>
                <w:rStyle w:val="Hyperlink"/>
                <w:noProof/>
              </w:rPr>
              <w:t>Step 2: Determining detriment</w:t>
            </w:r>
            <w:r>
              <w:rPr>
                <w:noProof/>
                <w:webHidden/>
              </w:rPr>
              <w:tab/>
            </w:r>
            <w:r>
              <w:rPr>
                <w:noProof/>
                <w:webHidden/>
              </w:rPr>
              <w:fldChar w:fldCharType="begin"/>
            </w:r>
            <w:r>
              <w:rPr>
                <w:noProof/>
                <w:webHidden/>
              </w:rPr>
              <w:instrText xml:space="preserve"> PAGEREF _Toc196393144 \h </w:instrText>
            </w:r>
            <w:r>
              <w:rPr>
                <w:noProof/>
                <w:webHidden/>
              </w:rPr>
            </w:r>
            <w:r>
              <w:rPr>
                <w:noProof/>
                <w:webHidden/>
              </w:rPr>
              <w:fldChar w:fldCharType="separate"/>
            </w:r>
            <w:r w:rsidR="00D10416">
              <w:rPr>
                <w:noProof/>
                <w:webHidden/>
              </w:rPr>
              <w:t>9</w:t>
            </w:r>
            <w:r>
              <w:rPr>
                <w:noProof/>
                <w:webHidden/>
              </w:rPr>
              <w:fldChar w:fldCharType="end"/>
            </w:r>
          </w:hyperlink>
        </w:p>
        <w:p w14:paraId="6C77A129" w14:textId="67833149" w:rsidR="00517815" w:rsidRDefault="00517815">
          <w:pPr>
            <w:pStyle w:val="TOC2"/>
            <w:rPr>
              <w:rFonts w:eastAsiaTheme="minorEastAsia"/>
              <w:noProof/>
              <w:kern w:val="2"/>
              <w:sz w:val="24"/>
              <w:szCs w:val="24"/>
              <w:lang w:eastAsia="en-AU"/>
              <w14:ligatures w14:val="standardContextual"/>
            </w:rPr>
          </w:pPr>
          <w:hyperlink w:anchor="_Toc196393145" w:history="1">
            <w:r w:rsidRPr="00A81F50">
              <w:rPr>
                <w:rStyle w:val="Hyperlink"/>
                <w:noProof/>
              </w:rPr>
              <w:t>Factors to be considered in determining whether discretion was properly applied</w:t>
            </w:r>
            <w:r>
              <w:rPr>
                <w:noProof/>
                <w:webHidden/>
              </w:rPr>
              <w:tab/>
            </w:r>
            <w:r>
              <w:rPr>
                <w:noProof/>
                <w:webHidden/>
              </w:rPr>
              <w:fldChar w:fldCharType="begin"/>
            </w:r>
            <w:r>
              <w:rPr>
                <w:noProof/>
                <w:webHidden/>
              </w:rPr>
              <w:instrText xml:space="preserve"> PAGEREF _Toc196393145 \h </w:instrText>
            </w:r>
            <w:r>
              <w:rPr>
                <w:noProof/>
                <w:webHidden/>
              </w:rPr>
            </w:r>
            <w:r>
              <w:rPr>
                <w:noProof/>
                <w:webHidden/>
              </w:rPr>
              <w:fldChar w:fldCharType="separate"/>
            </w:r>
            <w:r w:rsidR="00D10416">
              <w:rPr>
                <w:noProof/>
                <w:webHidden/>
              </w:rPr>
              <w:t>9</w:t>
            </w:r>
            <w:r>
              <w:rPr>
                <w:noProof/>
                <w:webHidden/>
              </w:rPr>
              <w:fldChar w:fldCharType="end"/>
            </w:r>
          </w:hyperlink>
        </w:p>
        <w:p w14:paraId="446E9429" w14:textId="2ECC0959" w:rsidR="00517815" w:rsidRDefault="00517815">
          <w:pPr>
            <w:pStyle w:val="TOC1"/>
            <w:rPr>
              <w:rFonts w:cstheme="minorBidi"/>
              <w:b w:val="0"/>
              <w:bCs w:val="0"/>
              <w:kern w:val="2"/>
              <w:sz w:val="24"/>
              <w:szCs w:val="24"/>
              <w:lang w:val="en-AU" w:eastAsia="en-AU"/>
              <w14:ligatures w14:val="standardContextual"/>
            </w:rPr>
          </w:pPr>
          <w:hyperlink w:anchor="_Toc196393146" w:history="1">
            <w:r w:rsidRPr="00A81F50">
              <w:rPr>
                <w:rStyle w:val="Hyperlink"/>
              </w:rPr>
              <w:t>Step 4: Consideration of additional information</w:t>
            </w:r>
            <w:r>
              <w:rPr>
                <w:webHidden/>
              </w:rPr>
              <w:tab/>
            </w:r>
            <w:r>
              <w:rPr>
                <w:webHidden/>
              </w:rPr>
              <w:fldChar w:fldCharType="begin"/>
            </w:r>
            <w:r>
              <w:rPr>
                <w:webHidden/>
              </w:rPr>
              <w:instrText xml:space="preserve"> PAGEREF _Toc196393146 \h </w:instrText>
            </w:r>
            <w:r>
              <w:rPr>
                <w:webHidden/>
              </w:rPr>
            </w:r>
            <w:r>
              <w:rPr>
                <w:webHidden/>
              </w:rPr>
              <w:fldChar w:fldCharType="separate"/>
            </w:r>
            <w:r w:rsidR="00D10416">
              <w:rPr>
                <w:webHidden/>
              </w:rPr>
              <w:t>13</w:t>
            </w:r>
            <w:r>
              <w:rPr>
                <w:webHidden/>
              </w:rPr>
              <w:fldChar w:fldCharType="end"/>
            </w:r>
          </w:hyperlink>
        </w:p>
        <w:p w14:paraId="6136C2E2" w14:textId="6D86768D" w:rsidR="00517815" w:rsidRDefault="00517815">
          <w:pPr>
            <w:pStyle w:val="TOC1"/>
            <w:rPr>
              <w:rFonts w:cstheme="minorBidi"/>
              <w:b w:val="0"/>
              <w:bCs w:val="0"/>
              <w:kern w:val="2"/>
              <w:sz w:val="24"/>
              <w:szCs w:val="24"/>
              <w:lang w:val="en-AU" w:eastAsia="en-AU"/>
              <w14:ligatures w14:val="standardContextual"/>
            </w:rPr>
          </w:pPr>
          <w:hyperlink w:anchor="_Toc196393147" w:history="1">
            <w:r w:rsidRPr="00A81F50">
              <w:rPr>
                <w:rStyle w:val="Hyperlink"/>
              </w:rPr>
              <w:t>Step 5: Peer review</w:t>
            </w:r>
            <w:r>
              <w:rPr>
                <w:webHidden/>
              </w:rPr>
              <w:tab/>
            </w:r>
            <w:r>
              <w:rPr>
                <w:webHidden/>
              </w:rPr>
              <w:fldChar w:fldCharType="begin"/>
            </w:r>
            <w:r>
              <w:rPr>
                <w:webHidden/>
              </w:rPr>
              <w:instrText xml:space="preserve"> PAGEREF _Toc196393147 \h </w:instrText>
            </w:r>
            <w:r>
              <w:rPr>
                <w:webHidden/>
              </w:rPr>
            </w:r>
            <w:r>
              <w:rPr>
                <w:webHidden/>
              </w:rPr>
              <w:fldChar w:fldCharType="separate"/>
            </w:r>
            <w:r w:rsidR="00D10416">
              <w:rPr>
                <w:webHidden/>
              </w:rPr>
              <w:t>14</w:t>
            </w:r>
            <w:r>
              <w:rPr>
                <w:webHidden/>
              </w:rPr>
              <w:fldChar w:fldCharType="end"/>
            </w:r>
          </w:hyperlink>
        </w:p>
        <w:p w14:paraId="0CDF37B7" w14:textId="545C12E1" w:rsidR="00517815" w:rsidRDefault="00517815">
          <w:pPr>
            <w:pStyle w:val="TOC1"/>
            <w:rPr>
              <w:rFonts w:cstheme="minorBidi"/>
              <w:b w:val="0"/>
              <w:bCs w:val="0"/>
              <w:kern w:val="2"/>
              <w:sz w:val="24"/>
              <w:szCs w:val="24"/>
              <w:lang w:val="en-AU" w:eastAsia="en-AU"/>
              <w14:ligatures w14:val="standardContextual"/>
            </w:rPr>
          </w:pPr>
          <w:hyperlink w:anchor="_Toc196393148" w:history="1">
            <w:r w:rsidRPr="00A81F50">
              <w:rPr>
                <w:rStyle w:val="Hyperlink"/>
              </w:rPr>
              <w:t>Step 6: Final recommendation</w:t>
            </w:r>
            <w:r>
              <w:rPr>
                <w:webHidden/>
              </w:rPr>
              <w:tab/>
            </w:r>
            <w:r>
              <w:rPr>
                <w:webHidden/>
              </w:rPr>
              <w:fldChar w:fldCharType="begin"/>
            </w:r>
            <w:r>
              <w:rPr>
                <w:webHidden/>
              </w:rPr>
              <w:instrText xml:space="preserve"> PAGEREF _Toc196393148 \h </w:instrText>
            </w:r>
            <w:r>
              <w:rPr>
                <w:webHidden/>
              </w:rPr>
            </w:r>
            <w:r>
              <w:rPr>
                <w:webHidden/>
              </w:rPr>
              <w:fldChar w:fldCharType="separate"/>
            </w:r>
            <w:r w:rsidR="00D10416">
              <w:rPr>
                <w:webHidden/>
              </w:rPr>
              <w:t>14</w:t>
            </w:r>
            <w:r>
              <w:rPr>
                <w:webHidden/>
              </w:rPr>
              <w:fldChar w:fldCharType="end"/>
            </w:r>
          </w:hyperlink>
        </w:p>
        <w:p w14:paraId="6A691243" w14:textId="09A61D3E" w:rsidR="00517815" w:rsidRDefault="00517815">
          <w:pPr>
            <w:pStyle w:val="TOC3"/>
            <w:rPr>
              <w:rFonts w:eastAsiaTheme="minorEastAsia"/>
              <w:noProof/>
              <w:kern w:val="2"/>
              <w:sz w:val="24"/>
              <w:szCs w:val="24"/>
              <w:lang w:eastAsia="en-AU"/>
              <w14:ligatures w14:val="standardContextual"/>
            </w:rPr>
          </w:pPr>
          <w:hyperlink w:anchor="_Toc196393149" w:history="1">
            <w:r w:rsidRPr="00A81F50">
              <w:rPr>
                <w:rStyle w:val="Hyperlink"/>
                <w:noProof/>
              </w:rPr>
              <w:t>Schedule A: Guiding questions for Reviewing Officers</w:t>
            </w:r>
            <w:r>
              <w:rPr>
                <w:noProof/>
                <w:webHidden/>
              </w:rPr>
              <w:tab/>
            </w:r>
            <w:r>
              <w:rPr>
                <w:noProof/>
                <w:webHidden/>
              </w:rPr>
              <w:fldChar w:fldCharType="begin"/>
            </w:r>
            <w:r>
              <w:rPr>
                <w:noProof/>
                <w:webHidden/>
              </w:rPr>
              <w:instrText xml:space="preserve"> PAGEREF _Toc196393149 \h </w:instrText>
            </w:r>
            <w:r>
              <w:rPr>
                <w:noProof/>
                <w:webHidden/>
              </w:rPr>
            </w:r>
            <w:r>
              <w:rPr>
                <w:noProof/>
                <w:webHidden/>
              </w:rPr>
              <w:fldChar w:fldCharType="separate"/>
            </w:r>
            <w:r w:rsidR="00D10416">
              <w:rPr>
                <w:noProof/>
                <w:webHidden/>
              </w:rPr>
              <w:t>16</w:t>
            </w:r>
            <w:r>
              <w:rPr>
                <w:noProof/>
                <w:webHidden/>
              </w:rPr>
              <w:fldChar w:fldCharType="end"/>
            </w:r>
          </w:hyperlink>
        </w:p>
        <w:p w14:paraId="5BEE89AD" w14:textId="0DDEF055" w:rsidR="00517815" w:rsidRDefault="00517815">
          <w:pPr>
            <w:pStyle w:val="TOC1"/>
            <w:rPr>
              <w:rFonts w:cstheme="minorBidi"/>
              <w:b w:val="0"/>
              <w:bCs w:val="0"/>
              <w:kern w:val="2"/>
              <w:sz w:val="24"/>
              <w:szCs w:val="24"/>
              <w:lang w:val="en-AU" w:eastAsia="en-AU"/>
              <w14:ligatures w14:val="standardContextual"/>
            </w:rPr>
          </w:pPr>
          <w:hyperlink w:anchor="_Toc196393150" w:history="1">
            <w:r w:rsidRPr="00A81F50">
              <w:rPr>
                <w:rStyle w:val="Hyperlink"/>
              </w:rPr>
              <w:t>Glossary</w:t>
            </w:r>
            <w:r>
              <w:rPr>
                <w:webHidden/>
              </w:rPr>
              <w:tab/>
            </w:r>
            <w:r>
              <w:rPr>
                <w:webHidden/>
              </w:rPr>
              <w:fldChar w:fldCharType="begin"/>
            </w:r>
            <w:r>
              <w:rPr>
                <w:webHidden/>
              </w:rPr>
              <w:instrText xml:space="preserve"> PAGEREF _Toc196393150 \h </w:instrText>
            </w:r>
            <w:r>
              <w:rPr>
                <w:webHidden/>
              </w:rPr>
            </w:r>
            <w:r>
              <w:rPr>
                <w:webHidden/>
              </w:rPr>
              <w:fldChar w:fldCharType="separate"/>
            </w:r>
            <w:r w:rsidR="00D10416">
              <w:rPr>
                <w:webHidden/>
              </w:rPr>
              <w:t>18</w:t>
            </w:r>
            <w:r>
              <w:rPr>
                <w:webHidden/>
              </w:rPr>
              <w:fldChar w:fldCharType="end"/>
            </w:r>
          </w:hyperlink>
        </w:p>
        <w:p w14:paraId="23732F07" w14:textId="3FCCE628" w:rsidR="000F57D5" w:rsidRPr="003E36CB" w:rsidRDefault="000F57D5" w:rsidP="003E71CE">
          <w:pPr>
            <w:pStyle w:val="TOC2"/>
            <w:tabs>
              <w:tab w:val="left" w:pos="720"/>
            </w:tabs>
          </w:pPr>
          <w:r w:rsidRPr="003E36CB">
            <w:rPr>
              <w:b/>
              <w:bCs/>
              <w:noProof/>
            </w:rPr>
            <w:fldChar w:fldCharType="end"/>
          </w:r>
        </w:p>
      </w:sdtContent>
    </w:sdt>
    <w:p w14:paraId="7025ACA3" w14:textId="77777777" w:rsidR="00DB45CC" w:rsidRPr="003E36CB" w:rsidRDefault="00DB45CC">
      <w:pPr>
        <w:rPr>
          <w:rFonts w:eastAsiaTheme="majorEastAsia" w:cstheme="minorHAnsi"/>
          <w:b/>
          <w:bCs/>
          <w:color w:val="0F4761" w:themeColor="accent1" w:themeShade="BF"/>
          <w:sz w:val="40"/>
          <w:szCs w:val="40"/>
        </w:rPr>
      </w:pPr>
      <w:bookmarkStart w:id="1" w:name="_Toc184388294"/>
      <w:bookmarkStart w:id="2" w:name="_Ref184993474"/>
      <w:r w:rsidRPr="003E36CB">
        <w:rPr>
          <w:rFonts w:cstheme="minorHAnsi"/>
          <w:b/>
          <w:bCs/>
        </w:rPr>
        <w:br w:type="page"/>
      </w:r>
    </w:p>
    <w:p w14:paraId="49A8F268" w14:textId="0355529D" w:rsidR="00BB6A0F" w:rsidRPr="003E36CB" w:rsidRDefault="003E36CB" w:rsidP="00BB6A0F">
      <w:pPr>
        <w:pStyle w:val="Heading1"/>
        <w:rPr>
          <w:rFonts w:asciiTheme="minorHAnsi" w:hAnsiTheme="minorHAnsi" w:cstheme="minorHAnsi"/>
          <w:b/>
          <w:bCs/>
        </w:rPr>
      </w:pPr>
      <w:bookmarkStart w:id="3" w:name="_Toc196393135"/>
      <w:r w:rsidRPr="003E36CB">
        <w:rPr>
          <w:rFonts w:asciiTheme="minorHAnsi" w:hAnsiTheme="minorHAnsi" w:cstheme="minorHAnsi"/>
          <w:b/>
          <w:bCs/>
        </w:rPr>
        <w:lastRenderedPageBreak/>
        <w:t>Compensation for Detriment caused by Defective Administration under section 42AF(2)(d) of the Social Security Administration Act 1999</w:t>
      </w:r>
      <w:bookmarkEnd w:id="3"/>
    </w:p>
    <w:p w14:paraId="14DFF304" w14:textId="348C76DF" w:rsidR="000F57D5" w:rsidRPr="003E36CB" w:rsidRDefault="000F57D5" w:rsidP="0075718E">
      <w:pPr>
        <w:pStyle w:val="Heading2"/>
        <w:numPr>
          <w:ilvl w:val="0"/>
          <w:numId w:val="4"/>
        </w:numPr>
      </w:pPr>
      <w:bookmarkStart w:id="4" w:name="_Toc196393136"/>
      <w:r w:rsidRPr="003E36CB">
        <w:t>Introduction</w:t>
      </w:r>
      <w:bookmarkEnd w:id="1"/>
      <w:bookmarkEnd w:id="2"/>
      <w:bookmarkEnd w:id="4"/>
    </w:p>
    <w:p w14:paraId="38A0C083" w14:textId="21792411" w:rsidR="00C92651" w:rsidRPr="003E36CB" w:rsidRDefault="00B7726E" w:rsidP="0075718E">
      <w:pPr>
        <w:pStyle w:val="ListParagraph"/>
        <w:numPr>
          <w:ilvl w:val="0"/>
          <w:numId w:val="1"/>
        </w:numPr>
        <w:spacing w:after="120" w:line="288" w:lineRule="auto"/>
        <w:ind w:left="284" w:hanging="284"/>
        <w:contextualSpacing w:val="0"/>
        <w:rPr>
          <w:rFonts w:ascii="Aptos" w:hAnsi="Aptos"/>
        </w:rPr>
      </w:pPr>
      <w:r w:rsidRPr="003E36CB">
        <w:rPr>
          <w:rFonts w:ascii="Aptos" w:hAnsi="Aptos"/>
        </w:rPr>
        <w:t>On 4</w:t>
      </w:r>
      <w:r w:rsidR="00C92651" w:rsidRPr="003E36CB">
        <w:rPr>
          <w:rFonts w:ascii="Aptos" w:hAnsi="Aptos"/>
        </w:rPr>
        <w:t xml:space="preserve"> July 2024, the Secretary of the Department of Employment and Workplace Relations (the Secretary) paused</w:t>
      </w:r>
      <w:r w:rsidR="00917127" w:rsidRPr="003E36CB">
        <w:rPr>
          <w:rFonts w:ascii="Aptos" w:hAnsi="Aptos"/>
        </w:rPr>
        <w:t xml:space="preserve"> the</w:t>
      </w:r>
      <w:r w:rsidR="00C92651" w:rsidRPr="003E36CB">
        <w:rPr>
          <w:rFonts w:ascii="Aptos" w:hAnsi="Aptos"/>
        </w:rPr>
        <w:t xml:space="preserve"> cancellation</w:t>
      </w:r>
      <w:r w:rsidR="00917127" w:rsidRPr="003E36CB">
        <w:rPr>
          <w:rFonts w:ascii="Aptos" w:hAnsi="Aptos"/>
        </w:rPr>
        <w:t xml:space="preserve"> of</w:t>
      </w:r>
      <w:r w:rsidR="00C92651" w:rsidRPr="003E36CB">
        <w:rPr>
          <w:rFonts w:ascii="Aptos" w:hAnsi="Aptos"/>
        </w:rPr>
        <w:t xml:space="preserve"> social security payments</w:t>
      </w:r>
      <w:r w:rsidR="00EE124C" w:rsidRPr="003E36CB">
        <w:rPr>
          <w:rStyle w:val="FootnoteReference"/>
          <w:rFonts w:ascii="Aptos" w:hAnsi="Aptos"/>
        </w:rPr>
        <w:footnoteReference w:id="2"/>
      </w:r>
      <w:r w:rsidR="00C92651" w:rsidRPr="003E36CB">
        <w:rPr>
          <w:rFonts w:ascii="Aptos" w:hAnsi="Aptos"/>
        </w:rPr>
        <w:t xml:space="preserve"> </w:t>
      </w:r>
      <w:r w:rsidR="00444826" w:rsidRPr="003E36CB">
        <w:rPr>
          <w:rFonts w:ascii="Aptos" w:hAnsi="Aptos"/>
        </w:rPr>
        <w:t xml:space="preserve">under section 42AF(2)(d) of the </w:t>
      </w:r>
      <w:r w:rsidR="00444826" w:rsidRPr="003E36CB">
        <w:rPr>
          <w:rFonts w:ascii="Aptos" w:hAnsi="Aptos"/>
          <w:i/>
          <w:iCs/>
        </w:rPr>
        <w:t xml:space="preserve">Social Security </w:t>
      </w:r>
      <w:r w:rsidR="003D17A4" w:rsidRPr="003E36CB">
        <w:rPr>
          <w:rFonts w:ascii="Aptos" w:hAnsi="Aptos"/>
          <w:i/>
          <w:iCs/>
        </w:rPr>
        <w:t>(Administration) Act 1999</w:t>
      </w:r>
      <w:r w:rsidR="003D17A4" w:rsidRPr="003E36CB">
        <w:rPr>
          <w:rFonts w:ascii="Aptos" w:hAnsi="Aptos"/>
        </w:rPr>
        <w:t xml:space="preserve"> (the Admin Act)</w:t>
      </w:r>
      <w:r w:rsidR="00444826" w:rsidRPr="003E36CB">
        <w:rPr>
          <w:rFonts w:ascii="Aptos" w:hAnsi="Aptos"/>
        </w:rPr>
        <w:t>. This section</w:t>
      </w:r>
      <w:r w:rsidR="003D17A4" w:rsidRPr="003E36CB">
        <w:rPr>
          <w:rFonts w:ascii="Aptos" w:hAnsi="Aptos"/>
        </w:rPr>
        <w:t xml:space="preserve"> of the Admin Act</w:t>
      </w:r>
      <w:r w:rsidR="00444826" w:rsidRPr="003E36CB">
        <w:rPr>
          <w:rFonts w:ascii="Aptos" w:hAnsi="Aptos"/>
        </w:rPr>
        <w:t xml:space="preserve"> </w:t>
      </w:r>
      <w:r w:rsidR="004E1429" w:rsidRPr="003E36CB">
        <w:rPr>
          <w:rFonts w:ascii="Aptos" w:hAnsi="Aptos"/>
        </w:rPr>
        <w:t>states that</w:t>
      </w:r>
      <w:r w:rsidR="00B2348E" w:rsidRPr="003E36CB">
        <w:t xml:space="preserve"> the Secretary, or their delegate, </w:t>
      </w:r>
      <w:r w:rsidR="00B2348E" w:rsidRPr="003E36CB">
        <w:rPr>
          <w:b/>
        </w:rPr>
        <w:t>may</w:t>
      </w:r>
      <w:r w:rsidR="00B2348E" w:rsidRPr="003E36CB">
        <w:t xml:space="preserve"> impose a penalty for persistent mutual obligation failures without a reasonable excuse.</w:t>
      </w:r>
      <w:r w:rsidR="006F1A45" w:rsidRPr="003E36CB">
        <w:t xml:space="preserve"> The </w:t>
      </w:r>
      <w:r w:rsidR="005C75E3" w:rsidRPr="003E36CB">
        <w:t xml:space="preserve">discretion to apply such a penalty </w:t>
      </w:r>
      <w:r w:rsidR="00B2348E" w:rsidRPr="003E36CB">
        <w:rPr>
          <w:rFonts w:ascii="Aptos" w:hAnsi="Aptos"/>
        </w:rPr>
        <w:t xml:space="preserve">was introduced by the </w:t>
      </w:r>
      <w:r w:rsidR="00B2348E" w:rsidRPr="003E36CB">
        <w:rPr>
          <w:rFonts w:ascii="Aptos" w:hAnsi="Aptos"/>
          <w:i/>
          <w:iCs/>
        </w:rPr>
        <w:t>Social Security Legislation Amendment (Streamlined Participation Requirements and Other Measures) Act 2022</w:t>
      </w:r>
      <w:r w:rsidR="00B2348E" w:rsidRPr="003E36CB">
        <w:rPr>
          <w:rFonts w:ascii="Aptos" w:hAnsi="Aptos"/>
        </w:rPr>
        <w:t xml:space="preserve"> in April 2022.</w:t>
      </w:r>
      <w:r w:rsidR="00EF38FB" w:rsidRPr="003E36CB">
        <w:rPr>
          <w:rFonts w:ascii="Aptos" w:hAnsi="Aptos"/>
        </w:rPr>
        <w:t xml:space="preserve"> Prior to this amendment</w:t>
      </w:r>
      <w:r w:rsidR="00556B5B" w:rsidRPr="003E36CB">
        <w:rPr>
          <w:rFonts w:ascii="Aptos" w:hAnsi="Aptos"/>
        </w:rPr>
        <w:t>, the Admin Act required a penalty to be applied</w:t>
      </w:r>
      <w:r w:rsidR="00E77063" w:rsidRPr="003E36CB">
        <w:rPr>
          <w:rFonts w:ascii="Aptos" w:hAnsi="Aptos"/>
        </w:rPr>
        <w:t xml:space="preserve"> without any discretion.</w:t>
      </w:r>
    </w:p>
    <w:p w14:paraId="44351447" w14:textId="097C909A" w:rsidR="0009109B" w:rsidRPr="003E36CB" w:rsidRDefault="004E69DC" w:rsidP="0075718E">
      <w:pPr>
        <w:pStyle w:val="ListParagraph"/>
        <w:numPr>
          <w:ilvl w:val="0"/>
          <w:numId w:val="1"/>
        </w:numPr>
        <w:spacing w:after="120" w:line="288" w:lineRule="auto"/>
        <w:ind w:left="284" w:hanging="284"/>
        <w:contextualSpacing w:val="0"/>
        <w:rPr>
          <w:rFonts w:ascii="Aptos" w:hAnsi="Aptos"/>
        </w:rPr>
      </w:pPr>
      <w:r w:rsidRPr="003E36CB">
        <w:rPr>
          <w:rFonts w:ascii="Aptos" w:hAnsi="Aptos"/>
        </w:rPr>
        <w:t>Payment cancellation d</w:t>
      </w:r>
      <w:r w:rsidR="0009109B" w:rsidRPr="003E36CB">
        <w:rPr>
          <w:rFonts w:ascii="Aptos" w:hAnsi="Aptos"/>
        </w:rPr>
        <w:t>ecisions occur under</w:t>
      </w:r>
      <w:r w:rsidR="001E1B2E" w:rsidRPr="003E36CB">
        <w:rPr>
          <w:rFonts w:ascii="Aptos" w:hAnsi="Aptos"/>
        </w:rPr>
        <w:t xml:space="preserve"> s</w:t>
      </w:r>
      <w:r w:rsidR="005D3DB1" w:rsidRPr="003E36CB">
        <w:rPr>
          <w:rFonts w:ascii="Aptos" w:hAnsi="Aptos"/>
        </w:rPr>
        <w:t xml:space="preserve"> </w:t>
      </w:r>
      <w:r w:rsidR="001E1B2E" w:rsidRPr="003E36CB">
        <w:rPr>
          <w:rFonts w:ascii="Aptos" w:hAnsi="Aptos"/>
        </w:rPr>
        <w:t>42AF(2)(d)</w:t>
      </w:r>
      <w:r w:rsidR="00FB1ABD" w:rsidRPr="003E36CB">
        <w:rPr>
          <w:rFonts w:ascii="Aptos" w:hAnsi="Aptos"/>
        </w:rPr>
        <w:t xml:space="preserve"> </w:t>
      </w:r>
      <w:r w:rsidR="001E1B2E" w:rsidRPr="003E36CB">
        <w:rPr>
          <w:rFonts w:ascii="Aptos" w:hAnsi="Aptos"/>
        </w:rPr>
        <w:t xml:space="preserve">of </w:t>
      </w:r>
      <w:r w:rsidR="0009109B" w:rsidRPr="003E36CB">
        <w:rPr>
          <w:rFonts w:ascii="Aptos" w:hAnsi="Aptos"/>
        </w:rPr>
        <w:t>the Administration Act</w:t>
      </w:r>
      <w:r w:rsidR="0009109B" w:rsidRPr="003E36CB">
        <w:rPr>
          <w:rFonts w:ascii="Aptos" w:hAnsi="Aptos"/>
          <w:i/>
          <w:iCs/>
        </w:rPr>
        <w:t xml:space="preserve"> </w:t>
      </w:r>
      <w:r w:rsidR="001E1B2E" w:rsidRPr="003E36CB">
        <w:rPr>
          <w:rFonts w:ascii="Aptos" w:hAnsi="Aptos"/>
        </w:rPr>
        <w:t xml:space="preserve">with determination of persistent non-compliance made under </w:t>
      </w:r>
      <w:r w:rsidR="0009109B" w:rsidRPr="003E36CB">
        <w:rPr>
          <w:rFonts w:ascii="Aptos" w:hAnsi="Aptos"/>
        </w:rPr>
        <w:t xml:space="preserve">the </w:t>
      </w:r>
      <w:r w:rsidR="0009109B" w:rsidRPr="003E36CB">
        <w:rPr>
          <w:rFonts w:ascii="Aptos" w:hAnsi="Aptos"/>
          <w:i/>
          <w:iCs/>
        </w:rPr>
        <w:t>Social Security (Administration) (Non-Compliance) Determination 2018 (No. 1)</w:t>
      </w:r>
      <w:r w:rsidR="0009109B" w:rsidRPr="003E36CB">
        <w:rPr>
          <w:rFonts w:ascii="Aptos" w:hAnsi="Aptos"/>
        </w:rPr>
        <w:t xml:space="preserve">. </w:t>
      </w:r>
    </w:p>
    <w:p w14:paraId="2B0D69B1" w14:textId="39E7A083" w:rsidR="001676D9" w:rsidRPr="003E36CB" w:rsidRDefault="001676D9" w:rsidP="0075718E">
      <w:pPr>
        <w:pStyle w:val="ListParagraph"/>
        <w:numPr>
          <w:ilvl w:val="0"/>
          <w:numId w:val="1"/>
        </w:numPr>
        <w:spacing w:after="120" w:line="288" w:lineRule="auto"/>
        <w:ind w:left="284" w:hanging="284"/>
        <w:contextualSpacing w:val="0"/>
        <w:rPr>
          <w:rFonts w:ascii="Aptos" w:hAnsi="Aptos"/>
        </w:rPr>
      </w:pPr>
      <w:r w:rsidRPr="003E36CB">
        <w:t xml:space="preserve">The decision to pause these cancellations was made upon recognising that appropriate discretion may not have been exercised during the decision-making process. </w:t>
      </w:r>
    </w:p>
    <w:p w14:paraId="06CDA919" w14:textId="1B36E48B" w:rsidR="005D116C" w:rsidRPr="003E36CB" w:rsidRDefault="0009109B" w:rsidP="0075718E">
      <w:pPr>
        <w:pStyle w:val="ListParagraph"/>
        <w:numPr>
          <w:ilvl w:val="0"/>
          <w:numId w:val="1"/>
        </w:numPr>
        <w:spacing w:after="120" w:line="288" w:lineRule="auto"/>
        <w:ind w:left="284" w:hanging="284"/>
        <w:contextualSpacing w:val="0"/>
        <w:rPr>
          <w:rFonts w:ascii="Aptos" w:hAnsi="Aptos"/>
        </w:rPr>
      </w:pPr>
      <w:r w:rsidRPr="003E36CB">
        <w:rPr>
          <w:rFonts w:ascii="Aptos" w:hAnsi="Aptos"/>
        </w:rPr>
        <w:t xml:space="preserve">The department has identified 964 people who had their social security participation payment cancelled </w:t>
      </w:r>
      <w:r w:rsidR="001B05BE" w:rsidRPr="003E36CB">
        <w:rPr>
          <w:rFonts w:ascii="Aptos" w:hAnsi="Aptos"/>
        </w:rPr>
        <w:t xml:space="preserve">between </w:t>
      </w:r>
      <w:r w:rsidRPr="003E36CB">
        <w:rPr>
          <w:rFonts w:ascii="Aptos" w:hAnsi="Aptos"/>
        </w:rPr>
        <w:t>8 April 2022 and 4 July 2024</w:t>
      </w:r>
      <w:r w:rsidR="00585DB5" w:rsidRPr="003E36CB">
        <w:rPr>
          <w:rFonts w:ascii="Aptos" w:hAnsi="Aptos"/>
        </w:rPr>
        <w:t xml:space="preserve"> under a s42AF(2)(d) decision</w:t>
      </w:r>
      <w:r w:rsidRPr="003E36CB">
        <w:rPr>
          <w:rFonts w:ascii="Aptos" w:hAnsi="Aptos"/>
        </w:rPr>
        <w:t xml:space="preserve">. </w:t>
      </w:r>
    </w:p>
    <w:p w14:paraId="33B27899" w14:textId="6C47576E" w:rsidR="00585DB5" w:rsidRPr="003E36CB" w:rsidRDefault="00585DB5" w:rsidP="0075718E">
      <w:pPr>
        <w:pStyle w:val="ListParagraph"/>
        <w:numPr>
          <w:ilvl w:val="0"/>
          <w:numId w:val="1"/>
        </w:numPr>
        <w:spacing w:after="120" w:line="288" w:lineRule="auto"/>
        <w:ind w:left="284" w:hanging="284"/>
        <w:contextualSpacing w:val="0"/>
        <w:rPr>
          <w:rFonts w:ascii="Aptos" w:hAnsi="Aptos"/>
        </w:rPr>
      </w:pPr>
      <w:r w:rsidRPr="003E36CB">
        <w:rPr>
          <w:rFonts w:ascii="Aptos" w:hAnsi="Aptos"/>
        </w:rPr>
        <w:t xml:space="preserve">The Secretary has </w:t>
      </w:r>
      <w:r w:rsidR="00FC2C0B">
        <w:rPr>
          <w:rFonts w:ascii="Aptos" w:hAnsi="Aptos"/>
        </w:rPr>
        <w:t>decided</w:t>
      </w:r>
      <w:r w:rsidR="00FC2C0B" w:rsidRPr="003E36CB">
        <w:rPr>
          <w:rFonts w:ascii="Aptos" w:hAnsi="Aptos"/>
        </w:rPr>
        <w:t xml:space="preserve"> </w:t>
      </w:r>
      <w:r w:rsidRPr="003E36CB">
        <w:rPr>
          <w:rFonts w:ascii="Aptos" w:hAnsi="Aptos"/>
        </w:rPr>
        <w:t xml:space="preserve">to review each cancellation decision under the Compensation for Detriment caused by Defective Administration (CDDA) Scheme. </w:t>
      </w:r>
      <w:r w:rsidR="00F6094B" w:rsidRPr="003E36CB">
        <w:rPr>
          <w:rFonts w:eastAsia="Times New Roman"/>
        </w:rPr>
        <w:t>The CDDA Scheme was considered appropriate in these circumstances given that no practical remedy is available under the social security law due to arrears limitation provisions.</w:t>
      </w:r>
    </w:p>
    <w:p w14:paraId="57CBD092" w14:textId="72D67EAC" w:rsidR="00781C5B" w:rsidRPr="003E36CB" w:rsidRDefault="00DB32C3" w:rsidP="0075718E">
      <w:pPr>
        <w:pStyle w:val="ListParagraph"/>
        <w:numPr>
          <w:ilvl w:val="0"/>
          <w:numId w:val="1"/>
        </w:numPr>
        <w:spacing w:after="120" w:line="288" w:lineRule="auto"/>
        <w:ind w:left="284" w:hanging="284"/>
        <w:contextualSpacing w:val="0"/>
        <w:rPr>
          <w:rFonts w:ascii="Aptos" w:hAnsi="Aptos"/>
        </w:rPr>
      </w:pPr>
      <w:r w:rsidRPr="003E36CB">
        <w:rPr>
          <w:rFonts w:ascii="Aptos" w:hAnsi="Aptos"/>
        </w:rPr>
        <w:t>G</w:t>
      </w:r>
      <w:r w:rsidR="00AE4030" w:rsidRPr="003E36CB">
        <w:rPr>
          <w:rFonts w:ascii="Aptos" w:hAnsi="Aptos"/>
        </w:rPr>
        <w:t>uidance</w:t>
      </w:r>
      <w:r w:rsidRPr="003E36CB">
        <w:rPr>
          <w:rFonts w:ascii="Aptos" w:hAnsi="Aptos"/>
        </w:rPr>
        <w:t xml:space="preserve"> on the </w:t>
      </w:r>
      <w:r w:rsidR="006622D6" w:rsidRPr="003E36CB">
        <w:rPr>
          <w:rFonts w:ascii="Aptos" w:hAnsi="Aptos"/>
        </w:rPr>
        <w:t xml:space="preserve">use of the CDDA Scheme is </w:t>
      </w:r>
      <w:r w:rsidR="00AE4030" w:rsidRPr="003E36CB">
        <w:rPr>
          <w:rFonts w:ascii="Aptos" w:hAnsi="Aptos"/>
        </w:rPr>
        <w:t xml:space="preserve">outlined in the </w:t>
      </w:r>
      <w:hyperlink r:id="rId11" w:history="1">
        <w:r w:rsidR="00464E46" w:rsidRPr="003E36CB">
          <w:rPr>
            <w:rStyle w:val="Hyperlink"/>
            <w:rFonts w:ascii="Aptos" w:hAnsi="Aptos"/>
          </w:rPr>
          <w:t>Scheme for Compensation for Detriment caused by Defective Administration (RMG 409) | Department of Finance</w:t>
        </w:r>
      </w:hyperlink>
      <w:r w:rsidR="007F5145" w:rsidRPr="003E36CB">
        <w:rPr>
          <w:rStyle w:val="FootnoteReference"/>
        </w:rPr>
        <w:footnoteReference w:id="3"/>
      </w:r>
      <w:r w:rsidR="001E1B2E" w:rsidRPr="003E36CB">
        <w:t>.</w:t>
      </w:r>
      <w:r w:rsidR="001E1B2E" w:rsidRPr="003E36CB">
        <w:rPr>
          <w:rFonts w:ascii="Aptos" w:hAnsi="Aptos"/>
        </w:rPr>
        <w:t xml:space="preserve"> E</w:t>
      </w:r>
      <w:r w:rsidR="00464E46" w:rsidRPr="003E36CB">
        <w:rPr>
          <w:rFonts w:ascii="Aptos" w:hAnsi="Aptos"/>
        </w:rPr>
        <w:t>ach d</w:t>
      </w:r>
      <w:r w:rsidR="00995C17" w:rsidRPr="003E36CB">
        <w:rPr>
          <w:rFonts w:ascii="Aptos" w:hAnsi="Aptos"/>
        </w:rPr>
        <w:t xml:space="preserve">ecision under the CDDA Scheme </w:t>
      </w:r>
      <w:r w:rsidR="00464E46" w:rsidRPr="003E36CB">
        <w:rPr>
          <w:rFonts w:ascii="Aptos" w:hAnsi="Aptos"/>
        </w:rPr>
        <w:t xml:space="preserve">must be </w:t>
      </w:r>
      <w:r w:rsidR="003709CF" w:rsidRPr="003E36CB">
        <w:rPr>
          <w:rFonts w:ascii="Aptos" w:hAnsi="Aptos"/>
        </w:rPr>
        <w:t>individually assessed</w:t>
      </w:r>
      <w:r w:rsidR="00464E46" w:rsidRPr="003E36CB">
        <w:rPr>
          <w:rFonts w:ascii="Aptos" w:hAnsi="Aptos"/>
        </w:rPr>
        <w:t xml:space="preserve">, and </w:t>
      </w:r>
      <w:r w:rsidR="00995C17" w:rsidRPr="003E36CB">
        <w:rPr>
          <w:rFonts w:ascii="Aptos" w:hAnsi="Aptos"/>
        </w:rPr>
        <w:t>require</w:t>
      </w:r>
      <w:r w:rsidR="00464E46" w:rsidRPr="003E36CB">
        <w:rPr>
          <w:rFonts w:ascii="Aptos" w:hAnsi="Aptos"/>
        </w:rPr>
        <w:t>s</w:t>
      </w:r>
      <w:r w:rsidR="00781C5B" w:rsidRPr="003E36CB">
        <w:rPr>
          <w:rFonts w:ascii="Aptos" w:hAnsi="Aptos"/>
        </w:rPr>
        <w:t>:</w:t>
      </w:r>
    </w:p>
    <w:p w14:paraId="577B2A7A" w14:textId="29C6947B" w:rsidR="003F2FFC" w:rsidRPr="003E36CB" w:rsidRDefault="0074359E" w:rsidP="0075718E">
      <w:pPr>
        <w:pStyle w:val="ListParagraph"/>
        <w:numPr>
          <w:ilvl w:val="1"/>
          <w:numId w:val="1"/>
        </w:numPr>
        <w:spacing w:after="120" w:line="288" w:lineRule="auto"/>
        <w:contextualSpacing w:val="0"/>
        <w:rPr>
          <w:rFonts w:ascii="Aptos" w:hAnsi="Aptos"/>
        </w:rPr>
      </w:pPr>
      <w:r w:rsidRPr="003E36CB">
        <w:rPr>
          <w:rFonts w:ascii="Aptos" w:hAnsi="Aptos"/>
        </w:rPr>
        <w:t>e</w:t>
      </w:r>
      <w:r w:rsidR="00464E46" w:rsidRPr="003E36CB">
        <w:rPr>
          <w:rFonts w:ascii="Aptos" w:hAnsi="Aptos"/>
        </w:rPr>
        <w:t>vidence of defective administration</w:t>
      </w:r>
      <w:r w:rsidR="003F2FFC" w:rsidRPr="003E36CB">
        <w:rPr>
          <w:rFonts w:ascii="Aptos" w:hAnsi="Aptos"/>
        </w:rPr>
        <w:t>;</w:t>
      </w:r>
    </w:p>
    <w:p w14:paraId="7DF12104" w14:textId="777B4BA6" w:rsidR="002C267F" w:rsidRPr="003E36CB" w:rsidRDefault="00C75F2E" w:rsidP="0075718E">
      <w:pPr>
        <w:pStyle w:val="ListParagraph"/>
        <w:numPr>
          <w:ilvl w:val="1"/>
          <w:numId w:val="1"/>
        </w:numPr>
        <w:spacing w:after="120" w:line="288" w:lineRule="auto"/>
        <w:contextualSpacing w:val="0"/>
        <w:rPr>
          <w:rFonts w:ascii="Aptos" w:hAnsi="Aptos"/>
        </w:rPr>
      </w:pPr>
      <w:r w:rsidRPr="003E36CB">
        <w:rPr>
          <w:rFonts w:ascii="Aptos" w:hAnsi="Aptos"/>
        </w:rPr>
        <w:t>the person to have suffered</w:t>
      </w:r>
      <w:r w:rsidR="00856A74" w:rsidRPr="003E36CB">
        <w:rPr>
          <w:rFonts w:ascii="Aptos" w:hAnsi="Aptos"/>
        </w:rPr>
        <w:t xml:space="preserve"> detriment</w:t>
      </w:r>
      <w:r w:rsidRPr="003E36CB">
        <w:rPr>
          <w:rFonts w:ascii="Aptos" w:hAnsi="Aptos"/>
        </w:rPr>
        <w:t xml:space="preserve"> </w:t>
      </w:r>
      <w:r w:rsidR="00856A74" w:rsidRPr="003E36CB">
        <w:rPr>
          <w:rFonts w:ascii="Aptos" w:hAnsi="Aptos"/>
        </w:rPr>
        <w:t xml:space="preserve">as a </w:t>
      </w:r>
      <w:r w:rsidRPr="003E36CB">
        <w:rPr>
          <w:rFonts w:ascii="Aptos" w:hAnsi="Aptos"/>
        </w:rPr>
        <w:t xml:space="preserve">direct </w:t>
      </w:r>
      <w:r w:rsidR="00856A74" w:rsidRPr="003E36CB">
        <w:rPr>
          <w:rFonts w:ascii="Aptos" w:hAnsi="Aptos"/>
        </w:rPr>
        <w:t>result of the defective</w:t>
      </w:r>
      <w:r w:rsidR="002C267F" w:rsidRPr="003E36CB">
        <w:rPr>
          <w:rFonts w:ascii="Aptos" w:hAnsi="Aptos"/>
        </w:rPr>
        <w:t xml:space="preserve"> administration;</w:t>
      </w:r>
      <w:r w:rsidR="0074359E" w:rsidRPr="003E36CB">
        <w:rPr>
          <w:rFonts w:ascii="Aptos" w:hAnsi="Aptos"/>
        </w:rPr>
        <w:t xml:space="preserve"> and </w:t>
      </w:r>
    </w:p>
    <w:p w14:paraId="34BBD417" w14:textId="40ABC90A" w:rsidR="00464E46" w:rsidRPr="003E36CB" w:rsidRDefault="0083102F" w:rsidP="0075718E">
      <w:pPr>
        <w:pStyle w:val="ListParagraph"/>
        <w:numPr>
          <w:ilvl w:val="1"/>
          <w:numId w:val="1"/>
        </w:numPr>
        <w:spacing w:after="120" w:line="288" w:lineRule="auto"/>
        <w:contextualSpacing w:val="0"/>
        <w:rPr>
          <w:rFonts w:ascii="Aptos" w:hAnsi="Aptos"/>
        </w:rPr>
      </w:pPr>
      <w:r w:rsidRPr="003E36CB">
        <w:rPr>
          <w:rFonts w:ascii="Aptos" w:hAnsi="Aptos"/>
        </w:rPr>
        <w:t>determining the level of</w:t>
      </w:r>
      <w:r w:rsidR="00464E46" w:rsidRPr="003E36CB">
        <w:rPr>
          <w:rFonts w:ascii="Aptos" w:hAnsi="Aptos"/>
        </w:rPr>
        <w:t xml:space="preserve"> </w:t>
      </w:r>
      <w:r w:rsidR="00E203E3" w:rsidRPr="003E36CB">
        <w:rPr>
          <w:rFonts w:ascii="Aptos" w:hAnsi="Aptos"/>
        </w:rPr>
        <w:t>compensation payable</w:t>
      </w:r>
      <w:r w:rsidR="0074359E" w:rsidRPr="003E36CB">
        <w:rPr>
          <w:rFonts w:ascii="Aptos" w:hAnsi="Aptos"/>
        </w:rPr>
        <w:t xml:space="preserve">. </w:t>
      </w:r>
    </w:p>
    <w:p w14:paraId="0A969724" w14:textId="77777777" w:rsidR="003E36CB" w:rsidRDefault="003E36CB">
      <w:pPr>
        <w:rPr>
          <w:rFonts w:eastAsiaTheme="majorEastAsia" w:cstheme="majorBidi"/>
          <w:color w:val="0F4761" w:themeColor="accent1" w:themeShade="BF"/>
          <w:sz w:val="28"/>
          <w:szCs w:val="28"/>
        </w:rPr>
      </w:pPr>
      <w:r>
        <w:br w:type="page"/>
      </w:r>
    </w:p>
    <w:p w14:paraId="4B934939" w14:textId="7F76C5FE" w:rsidR="00D722C4" w:rsidRPr="003E36CB" w:rsidRDefault="00A176A4" w:rsidP="00D722C4">
      <w:pPr>
        <w:pStyle w:val="Heading3"/>
        <w:spacing w:before="0" w:after="120" w:line="288" w:lineRule="auto"/>
      </w:pPr>
      <w:bookmarkStart w:id="5" w:name="_Toc196393137"/>
      <w:r w:rsidRPr="003E36CB">
        <w:lastRenderedPageBreak/>
        <w:t>Role of Reviewing Officers</w:t>
      </w:r>
      <w:bookmarkEnd w:id="5"/>
      <w:r w:rsidR="00D722C4" w:rsidRPr="003E36CB">
        <w:t xml:space="preserve"> </w:t>
      </w:r>
    </w:p>
    <w:p w14:paraId="739001D7" w14:textId="6937F0D7" w:rsidR="001E1871" w:rsidRPr="003E36CB" w:rsidRDefault="00A176A4" w:rsidP="0075718E">
      <w:pPr>
        <w:pStyle w:val="ListParagraph"/>
        <w:numPr>
          <w:ilvl w:val="0"/>
          <w:numId w:val="1"/>
        </w:numPr>
        <w:spacing w:after="120" w:line="288" w:lineRule="auto"/>
        <w:contextualSpacing w:val="0"/>
        <w:rPr>
          <w:rFonts w:ascii="Aptos" w:hAnsi="Aptos"/>
          <w:b/>
          <w:bCs/>
        </w:rPr>
      </w:pPr>
      <w:r w:rsidRPr="003E36CB">
        <w:rPr>
          <w:rFonts w:ascii="Aptos" w:hAnsi="Aptos"/>
        </w:rPr>
        <w:t>These Standard Operating Procedures</w:t>
      </w:r>
      <w:r w:rsidR="00904F59" w:rsidRPr="003E36CB">
        <w:rPr>
          <w:rFonts w:ascii="Aptos" w:hAnsi="Aptos"/>
        </w:rPr>
        <w:t xml:space="preserve"> (SOPs)</w:t>
      </w:r>
      <w:r w:rsidRPr="003E36CB">
        <w:rPr>
          <w:rFonts w:ascii="Aptos" w:hAnsi="Aptos"/>
        </w:rPr>
        <w:t xml:space="preserve"> </w:t>
      </w:r>
      <w:r w:rsidR="001E1871" w:rsidRPr="003E36CB">
        <w:rPr>
          <w:rFonts w:ascii="Aptos" w:hAnsi="Aptos"/>
        </w:rPr>
        <w:t>outline the review and remediation process that will apply</w:t>
      </w:r>
      <w:r w:rsidR="00BC3A13" w:rsidRPr="003E36CB">
        <w:rPr>
          <w:rFonts w:ascii="Aptos" w:hAnsi="Aptos"/>
        </w:rPr>
        <w:t xml:space="preserve"> in reviewing decisions made to cancel people’s social security payments under s42AF(2)(d)</w:t>
      </w:r>
      <w:r w:rsidR="00CB15C0" w:rsidRPr="003E36CB">
        <w:rPr>
          <w:rFonts w:ascii="Aptos" w:hAnsi="Aptos"/>
        </w:rPr>
        <w:t xml:space="preserve"> of the Admin Act. They</w:t>
      </w:r>
      <w:r w:rsidR="001E1871" w:rsidRPr="003E36CB">
        <w:rPr>
          <w:rFonts w:ascii="Aptos" w:hAnsi="Aptos"/>
        </w:rPr>
        <w:t xml:space="preserve"> provide guidance to Reviewing Officers in </w:t>
      </w:r>
      <w:r w:rsidR="00CB15C0" w:rsidRPr="003E36CB">
        <w:rPr>
          <w:rFonts w:ascii="Aptos" w:hAnsi="Aptos"/>
        </w:rPr>
        <w:t xml:space="preserve">the factors that should be considered in the review, and </w:t>
      </w:r>
      <w:r w:rsidR="001C3FFB" w:rsidRPr="003E36CB">
        <w:rPr>
          <w:rFonts w:ascii="Aptos" w:hAnsi="Aptos"/>
        </w:rPr>
        <w:t xml:space="preserve">in </w:t>
      </w:r>
      <w:r w:rsidR="001E1871" w:rsidRPr="003E36CB">
        <w:rPr>
          <w:rFonts w:ascii="Aptos" w:hAnsi="Aptos"/>
        </w:rPr>
        <w:t xml:space="preserve">documenting and providing their recommendation to the Authorised Officer as allowed for in </w:t>
      </w:r>
      <w:hyperlink r:id="rId12" w:history="1">
        <w:r w:rsidR="001E1871" w:rsidRPr="003E36CB">
          <w:rPr>
            <w:rStyle w:val="Hyperlink"/>
            <w:rFonts w:ascii="Aptos" w:hAnsi="Aptos"/>
          </w:rPr>
          <w:t xml:space="preserve">the D24-011 </w:t>
        </w:r>
        <w:r w:rsidR="001E1871" w:rsidRPr="003E36CB">
          <w:rPr>
            <w:rStyle w:val="Hyperlink"/>
          </w:rPr>
          <w:t>Authorisation under the Scheme for Compensation for Detriment caused by Defective Administration 2024</w:t>
        </w:r>
      </w:hyperlink>
      <w:r w:rsidR="001E1871" w:rsidRPr="003E36CB">
        <w:rPr>
          <w:rFonts w:ascii="Aptos" w:hAnsi="Aptos"/>
        </w:rPr>
        <w:t>.</w:t>
      </w:r>
    </w:p>
    <w:p w14:paraId="3F81A766" w14:textId="65D81947" w:rsidR="00FD5212" w:rsidRPr="003E36CB" w:rsidRDefault="00FC2C0B" w:rsidP="0075718E">
      <w:pPr>
        <w:pStyle w:val="ListParagraph"/>
        <w:numPr>
          <w:ilvl w:val="0"/>
          <w:numId w:val="1"/>
        </w:numPr>
        <w:spacing w:after="120" w:line="288" w:lineRule="auto"/>
        <w:contextualSpacing w:val="0"/>
        <w:rPr>
          <w:rFonts w:ascii="Aptos" w:hAnsi="Aptos"/>
        </w:rPr>
      </w:pPr>
      <w:r>
        <w:rPr>
          <w:rFonts w:ascii="Aptos" w:hAnsi="Aptos"/>
        </w:rPr>
        <w:t>The question that will be considered is</w:t>
      </w:r>
      <w:r w:rsidR="002931AD">
        <w:rPr>
          <w:rFonts w:ascii="Aptos" w:hAnsi="Aptos"/>
        </w:rPr>
        <w:t xml:space="preserve"> </w:t>
      </w:r>
      <w:r w:rsidR="00FD5212" w:rsidRPr="003E36CB">
        <w:rPr>
          <w:rFonts w:ascii="Aptos" w:hAnsi="Aptos"/>
        </w:rPr>
        <w:t>whether on merit</w:t>
      </w:r>
      <w:r w:rsidR="007049CF">
        <w:rPr>
          <w:rFonts w:ascii="Aptos" w:hAnsi="Aptos"/>
        </w:rPr>
        <w:t xml:space="preserve"> of the available information,</w:t>
      </w:r>
      <w:r w:rsidR="00FD5212" w:rsidRPr="003E36CB">
        <w:rPr>
          <w:rFonts w:ascii="Aptos" w:hAnsi="Aptos"/>
        </w:rPr>
        <w:t xml:space="preserve"> a different decision</w:t>
      </w:r>
      <w:r w:rsidR="00AF35E4" w:rsidRPr="003E36CB">
        <w:rPr>
          <w:rFonts w:ascii="Aptos" w:hAnsi="Aptos"/>
        </w:rPr>
        <w:t xml:space="preserve"> </w:t>
      </w:r>
      <w:r w:rsidR="007049CF">
        <w:rPr>
          <w:rFonts w:ascii="Aptos" w:hAnsi="Aptos"/>
        </w:rPr>
        <w:t>may</w:t>
      </w:r>
      <w:r w:rsidR="007049CF" w:rsidRPr="003E36CB">
        <w:rPr>
          <w:rFonts w:ascii="Aptos" w:hAnsi="Aptos"/>
        </w:rPr>
        <w:t xml:space="preserve"> </w:t>
      </w:r>
      <w:r w:rsidR="00AF35E4" w:rsidRPr="003E36CB">
        <w:rPr>
          <w:rFonts w:ascii="Aptos" w:hAnsi="Aptos"/>
        </w:rPr>
        <w:t>have been taken</w:t>
      </w:r>
      <w:r w:rsidR="007049CF">
        <w:rPr>
          <w:rFonts w:ascii="Aptos" w:hAnsi="Aptos"/>
        </w:rPr>
        <w:t xml:space="preserve"> if a discretion</w:t>
      </w:r>
      <w:r>
        <w:rPr>
          <w:rFonts w:ascii="Aptos" w:hAnsi="Aptos"/>
        </w:rPr>
        <w:t xml:space="preserve"> had been applied</w:t>
      </w:r>
      <w:r w:rsidR="007049CF">
        <w:rPr>
          <w:rFonts w:ascii="Aptos" w:hAnsi="Aptos"/>
        </w:rPr>
        <w:t xml:space="preserve">. The Review Officer’s </w:t>
      </w:r>
      <w:r w:rsidR="00FD5212" w:rsidRPr="003E36CB">
        <w:rPr>
          <w:rFonts w:ascii="Aptos" w:hAnsi="Aptos"/>
        </w:rPr>
        <w:t xml:space="preserve">task is to determine whether compensation is payable due to the defective administration </w:t>
      </w:r>
      <w:r w:rsidR="005B7D0B">
        <w:rPr>
          <w:rFonts w:ascii="Aptos" w:hAnsi="Aptos"/>
        </w:rPr>
        <w:t>(see paragraph 14 for these considerations)</w:t>
      </w:r>
      <w:r w:rsidR="007049CF">
        <w:rPr>
          <w:rFonts w:ascii="Aptos" w:hAnsi="Aptos"/>
        </w:rPr>
        <w:t xml:space="preserve"> </w:t>
      </w:r>
      <w:r w:rsidR="00FD5212" w:rsidRPr="003E36CB">
        <w:rPr>
          <w:rFonts w:ascii="Aptos" w:hAnsi="Aptos"/>
        </w:rPr>
        <w:t xml:space="preserve">that denied a person the opportunity of having a discretion applied before a decision was made. </w:t>
      </w:r>
    </w:p>
    <w:p w14:paraId="6BFFBB4F" w14:textId="61BCFB5C" w:rsidR="00FD5212" w:rsidRPr="003E36CB" w:rsidRDefault="00875B3E" w:rsidP="0075718E">
      <w:pPr>
        <w:pStyle w:val="ListParagraph"/>
        <w:numPr>
          <w:ilvl w:val="0"/>
          <w:numId w:val="1"/>
        </w:numPr>
        <w:spacing w:after="120" w:line="288" w:lineRule="auto"/>
        <w:contextualSpacing w:val="0"/>
        <w:rPr>
          <w:rFonts w:ascii="Aptos" w:hAnsi="Aptos"/>
        </w:rPr>
      </w:pPr>
      <w:r w:rsidRPr="003E36CB">
        <w:rPr>
          <w:rFonts w:ascii="Aptos" w:hAnsi="Aptos"/>
        </w:rPr>
        <w:t xml:space="preserve">Review Officers will </w:t>
      </w:r>
      <w:r w:rsidR="007D33A8" w:rsidRPr="003E36CB">
        <w:rPr>
          <w:rFonts w:ascii="Aptos" w:hAnsi="Aptos"/>
        </w:rPr>
        <w:t>consider whether</w:t>
      </w:r>
      <w:r w:rsidR="00B13EDC" w:rsidRPr="003E36CB">
        <w:rPr>
          <w:rFonts w:ascii="Aptos" w:hAnsi="Aptos"/>
        </w:rPr>
        <w:t xml:space="preserve"> </w:t>
      </w:r>
      <w:r w:rsidR="00D80817" w:rsidRPr="003E36CB">
        <w:rPr>
          <w:rFonts w:ascii="Aptos" w:hAnsi="Aptos"/>
        </w:rPr>
        <w:t>a person’s payment should have been cancelled, focusing on</w:t>
      </w:r>
      <w:r w:rsidR="00FD5212" w:rsidRPr="003E36CB">
        <w:rPr>
          <w:rFonts w:ascii="Aptos" w:hAnsi="Aptos"/>
        </w:rPr>
        <w:t xml:space="preserve"> </w:t>
      </w:r>
      <w:r w:rsidR="00FD5212" w:rsidRPr="003E36CB">
        <w:rPr>
          <w:rFonts w:ascii="Aptos" w:hAnsi="Aptos"/>
          <w:b/>
          <w:bCs/>
          <w:i/>
          <w:iCs/>
        </w:rPr>
        <w:t>the discretion</w:t>
      </w:r>
      <w:r w:rsidR="00D80817" w:rsidRPr="003E36CB">
        <w:rPr>
          <w:rFonts w:ascii="Aptos" w:hAnsi="Aptos"/>
          <w:b/>
          <w:bCs/>
          <w:i/>
          <w:iCs/>
        </w:rPr>
        <w:t xml:space="preserve"> </w:t>
      </w:r>
      <w:r w:rsidR="00904F59" w:rsidRPr="003E36CB">
        <w:rPr>
          <w:rFonts w:ascii="Aptos" w:hAnsi="Aptos"/>
        </w:rPr>
        <w:t xml:space="preserve">that was required </w:t>
      </w:r>
      <w:r w:rsidR="00FD5212" w:rsidRPr="003E36CB">
        <w:rPr>
          <w:rFonts w:ascii="Aptos" w:hAnsi="Aptos"/>
        </w:rPr>
        <w:t xml:space="preserve">and any factors present in the situation that a decision maker should properly have considered in the context of a decision of this kind. </w:t>
      </w:r>
      <w:r w:rsidR="00881B2A" w:rsidRPr="003E36CB">
        <w:rPr>
          <w:rFonts w:ascii="Aptos" w:hAnsi="Aptos"/>
        </w:rPr>
        <w:t xml:space="preserve">The SOPs outline broad factors that should be considered by the Reviewing Officers in </w:t>
      </w:r>
      <w:r w:rsidR="00F87C5B" w:rsidRPr="003E36CB">
        <w:rPr>
          <w:rFonts w:ascii="Aptos" w:hAnsi="Aptos"/>
        </w:rPr>
        <w:t>making this determination</w:t>
      </w:r>
      <w:r w:rsidR="00FD5212" w:rsidRPr="003E36CB">
        <w:rPr>
          <w:rFonts w:ascii="Aptos" w:hAnsi="Aptos"/>
        </w:rPr>
        <w:t xml:space="preserve">. </w:t>
      </w:r>
    </w:p>
    <w:p w14:paraId="7514379C" w14:textId="281B7025" w:rsidR="00BC16A0" w:rsidRPr="003E36CB" w:rsidRDefault="00BC16A0" w:rsidP="0075718E">
      <w:pPr>
        <w:pStyle w:val="ListParagraph"/>
        <w:numPr>
          <w:ilvl w:val="0"/>
          <w:numId w:val="1"/>
        </w:numPr>
        <w:spacing w:after="120" w:line="288" w:lineRule="auto"/>
        <w:contextualSpacing w:val="0"/>
        <w:rPr>
          <w:rFonts w:ascii="Aptos" w:hAnsi="Aptos"/>
        </w:rPr>
      </w:pPr>
      <w:r w:rsidRPr="003E36CB">
        <w:rPr>
          <w:rFonts w:ascii="Aptos" w:hAnsi="Aptos"/>
        </w:rPr>
        <w:t>A discretionary decision generally refers to a decision-making process in which no one consideration and no combination of considerations is necessarily determinative of the result. Rather, the decision-maker is allowed some latitude as to the choice of the decision to be made.  This ‘latitude’ could be seen as an ‘area of decisional freedom’ within which different people may reasonably reach different conclusions about the correct or preferable decision, based on the same information</w:t>
      </w:r>
    </w:p>
    <w:p w14:paraId="02438D8B" w14:textId="4BEC3159" w:rsidR="0057754D" w:rsidRPr="003E36CB" w:rsidRDefault="004A0B0C" w:rsidP="0075718E">
      <w:pPr>
        <w:pStyle w:val="ListParagraph"/>
        <w:numPr>
          <w:ilvl w:val="0"/>
          <w:numId w:val="1"/>
        </w:numPr>
        <w:spacing w:after="120" w:line="288" w:lineRule="auto"/>
        <w:contextualSpacing w:val="0"/>
      </w:pPr>
      <w:r w:rsidRPr="003E36CB">
        <w:t>Reviewing Officers</w:t>
      </w:r>
      <w:r w:rsidR="00181863" w:rsidRPr="003E36CB">
        <w:t xml:space="preserve"> </w:t>
      </w:r>
      <w:r w:rsidR="00181863" w:rsidRPr="003E36CB">
        <w:rPr>
          <w:rFonts w:ascii="Aptos" w:hAnsi="Aptos"/>
        </w:rPr>
        <w:t>should</w:t>
      </w:r>
      <w:r w:rsidR="00181863" w:rsidRPr="003E36CB">
        <w:t xml:space="preserve"> make </w:t>
      </w:r>
      <w:r w:rsidRPr="003E36CB">
        <w:t>their</w:t>
      </w:r>
      <w:r w:rsidR="00181863" w:rsidRPr="003E36CB">
        <w:t xml:space="preserve"> recommendation</w:t>
      </w:r>
      <w:r w:rsidRPr="003E36CB">
        <w:t>s</w:t>
      </w:r>
      <w:r w:rsidR="00181863" w:rsidRPr="003E36CB">
        <w:t xml:space="preserve"> </w:t>
      </w:r>
      <w:r w:rsidR="00BD7B9C" w:rsidRPr="003E36CB">
        <w:t xml:space="preserve">taking into account information that has since become available about the person’s circumstances in the lead up to, and at the time of, the cancellation decision (not just based on the information that was available </w:t>
      </w:r>
      <w:r w:rsidR="005D3F78">
        <w:t>at the time the decision was made</w:t>
      </w:r>
      <w:r w:rsidR="00BD7B9C" w:rsidRPr="003E36CB">
        <w:t>).</w:t>
      </w:r>
      <w:r w:rsidR="0057754D" w:rsidRPr="003E36CB">
        <w:t xml:space="preserve">  </w:t>
      </w:r>
    </w:p>
    <w:p w14:paraId="6D5A02EB" w14:textId="366F207F" w:rsidR="002705F0" w:rsidRPr="003E36CB" w:rsidRDefault="00E05EBF" w:rsidP="0075718E">
      <w:pPr>
        <w:pStyle w:val="ListParagraph"/>
        <w:numPr>
          <w:ilvl w:val="0"/>
          <w:numId w:val="1"/>
        </w:numPr>
        <w:spacing w:after="120" w:line="288" w:lineRule="auto"/>
        <w:contextualSpacing w:val="0"/>
        <w:rPr>
          <w:rFonts w:ascii="Aptos" w:hAnsi="Aptos"/>
        </w:rPr>
      </w:pPr>
      <w:r w:rsidRPr="003E36CB">
        <w:rPr>
          <w:rFonts w:ascii="Aptos" w:hAnsi="Aptos"/>
        </w:rPr>
        <w:t>If</w:t>
      </w:r>
      <w:r w:rsidR="00FC0DE1" w:rsidRPr="003E36CB">
        <w:rPr>
          <w:rFonts w:ascii="Aptos" w:hAnsi="Aptos"/>
        </w:rPr>
        <w:t xml:space="preserve"> the review determines </w:t>
      </w:r>
      <w:r w:rsidR="0057754D" w:rsidRPr="003E36CB">
        <w:rPr>
          <w:rFonts w:ascii="Aptos" w:hAnsi="Aptos"/>
        </w:rPr>
        <w:t xml:space="preserve">that in applying </w:t>
      </w:r>
      <w:r w:rsidR="0058670B" w:rsidRPr="003E36CB">
        <w:rPr>
          <w:rFonts w:ascii="Aptos" w:hAnsi="Aptos"/>
        </w:rPr>
        <w:t xml:space="preserve">a </w:t>
      </w:r>
      <w:r w:rsidR="0057754D" w:rsidRPr="003E36CB">
        <w:rPr>
          <w:rFonts w:ascii="Aptos" w:hAnsi="Aptos"/>
        </w:rPr>
        <w:t>discretion</w:t>
      </w:r>
      <w:r w:rsidR="0058670B" w:rsidRPr="003E36CB">
        <w:rPr>
          <w:rFonts w:ascii="Aptos" w:hAnsi="Aptos"/>
        </w:rPr>
        <w:t xml:space="preserve">ary decision, </w:t>
      </w:r>
      <w:r w:rsidR="0057754D" w:rsidRPr="003E36CB">
        <w:rPr>
          <w:rFonts w:ascii="Aptos" w:hAnsi="Aptos"/>
        </w:rPr>
        <w:t>the</w:t>
      </w:r>
      <w:r w:rsidR="0057754D" w:rsidRPr="003E36CB">
        <w:rPr>
          <w:rFonts w:ascii="Aptos" w:hAnsi="Aptos"/>
          <w:b/>
          <w:bCs/>
        </w:rPr>
        <w:t xml:space="preserve"> </w:t>
      </w:r>
      <w:r w:rsidR="0032659D" w:rsidRPr="003E36CB">
        <w:rPr>
          <w:rFonts w:ascii="Aptos" w:hAnsi="Aptos"/>
          <w:b/>
          <w:bCs/>
        </w:rPr>
        <w:t>payment</w:t>
      </w:r>
      <w:r w:rsidR="0032659D" w:rsidRPr="003E36CB">
        <w:rPr>
          <w:rFonts w:ascii="Aptos" w:hAnsi="Aptos"/>
        </w:rPr>
        <w:t xml:space="preserve"> </w:t>
      </w:r>
      <w:r w:rsidR="0057754D" w:rsidRPr="003E36CB">
        <w:rPr>
          <w:rFonts w:ascii="Aptos" w:hAnsi="Aptos"/>
          <w:b/>
          <w:bCs/>
        </w:rPr>
        <w:t xml:space="preserve">should not </w:t>
      </w:r>
      <w:r w:rsidR="002705F0" w:rsidRPr="003E36CB">
        <w:rPr>
          <w:rFonts w:ascii="Aptos" w:hAnsi="Aptos"/>
          <w:b/>
          <w:bCs/>
        </w:rPr>
        <w:t>have been</w:t>
      </w:r>
      <w:r w:rsidR="0057754D" w:rsidRPr="003E36CB">
        <w:rPr>
          <w:rFonts w:ascii="Aptos" w:hAnsi="Aptos"/>
          <w:b/>
          <w:bCs/>
        </w:rPr>
        <w:t xml:space="preserve"> </w:t>
      </w:r>
      <w:r w:rsidR="006622D6" w:rsidRPr="003E36CB">
        <w:rPr>
          <w:rFonts w:ascii="Aptos" w:hAnsi="Aptos"/>
          <w:b/>
          <w:bCs/>
        </w:rPr>
        <w:t>cancell</w:t>
      </w:r>
      <w:r w:rsidR="0057754D" w:rsidRPr="003E36CB">
        <w:rPr>
          <w:rFonts w:ascii="Aptos" w:hAnsi="Aptos"/>
          <w:b/>
          <w:bCs/>
        </w:rPr>
        <w:t>ed</w:t>
      </w:r>
      <w:r w:rsidR="00FC0DE1" w:rsidRPr="003E36CB">
        <w:rPr>
          <w:rFonts w:ascii="Aptos" w:hAnsi="Aptos"/>
        </w:rPr>
        <w:t xml:space="preserve">, the decision </w:t>
      </w:r>
      <w:r w:rsidR="0058670B" w:rsidRPr="003E36CB">
        <w:rPr>
          <w:rFonts w:ascii="Aptos" w:hAnsi="Aptos"/>
        </w:rPr>
        <w:t xml:space="preserve">should then </w:t>
      </w:r>
      <w:r w:rsidR="00FC0DE1" w:rsidRPr="003E36CB">
        <w:rPr>
          <w:rFonts w:ascii="Aptos" w:hAnsi="Aptos"/>
        </w:rPr>
        <w:t>be to compensate the person</w:t>
      </w:r>
      <w:r w:rsidR="0057754D" w:rsidRPr="003E36CB">
        <w:rPr>
          <w:rFonts w:ascii="Aptos" w:hAnsi="Aptos"/>
        </w:rPr>
        <w:t xml:space="preserve"> for the</w:t>
      </w:r>
      <w:r w:rsidR="0058670B" w:rsidRPr="003E36CB">
        <w:rPr>
          <w:rFonts w:ascii="Aptos" w:hAnsi="Aptos"/>
        </w:rPr>
        <w:t xml:space="preserve"> direct financial </w:t>
      </w:r>
      <w:r w:rsidR="0057754D" w:rsidRPr="003E36CB">
        <w:rPr>
          <w:rFonts w:ascii="Aptos" w:hAnsi="Aptos"/>
        </w:rPr>
        <w:t xml:space="preserve">detriment </w:t>
      </w:r>
      <w:r w:rsidR="0058670B" w:rsidRPr="003E36CB">
        <w:rPr>
          <w:rFonts w:ascii="Aptos" w:hAnsi="Aptos"/>
        </w:rPr>
        <w:t xml:space="preserve">incurred </w:t>
      </w:r>
      <w:r w:rsidR="0032659D" w:rsidRPr="003E36CB">
        <w:rPr>
          <w:rFonts w:ascii="Aptos" w:hAnsi="Aptos"/>
        </w:rPr>
        <w:t xml:space="preserve">following the </w:t>
      </w:r>
      <w:r w:rsidR="0057754D" w:rsidRPr="003E36CB">
        <w:rPr>
          <w:rFonts w:ascii="Aptos" w:hAnsi="Aptos"/>
        </w:rPr>
        <w:t>appli</w:t>
      </w:r>
      <w:r w:rsidR="0032659D" w:rsidRPr="003E36CB">
        <w:rPr>
          <w:rFonts w:ascii="Aptos" w:hAnsi="Aptos"/>
        </w:rPr>
        <w:t xml:space="preserve">cation of the original payment cancellation decision. </w:t>
      </w:r>
      <w:r w:rsidR="00402902" w:rsidRPr="003E36CB">
        <w:rPr>
          <w:rFonts w:ascii="Aptos" w:hAnsi="Aptos"/>
        </w:rPr>
        <w:t>In</w:t>
      </w:r>
      <w:r w:rsidR="00BE2459" w:rsidRPr="003E36CB">
        <w:rPr>
          <w:rFonts w:ascii="Aptos" w:hAnsi="Aptos"/>
        </w:rPr>
        <w:t xml:space="preserve"> determining the compensation payable, the Reviewing Officer will make an initial recommendation to the </w:t>
      </w:r>
      <w:r w:rsidR="00DB32C3" w:rsidRPr="003E36CB">
        <w:rPr>
          <w:rFonts w:ascii="Aptos" w:hAnsi="Aptos"/>
        </w:rPr>
        <w:t xml:space="preserve">Authorised </w:t>
      </w:r>
      <w:r w:rsidR="00082B9B" w:rsidRPr="003E36CB">
        <w:rPr>
          <w:rFonts w:ascii="Aptos" w:hAnsi="Aptos"/>
        </w:rPr>
        <w:t>Officer under</w:t>
      </w:r>
      <w:r w:rsidR="00082B9B" w:rsidRPr="003E36CB">
        <w:t xml:space="preserve"> </w:t>
      </w:r>
      <w:r w:rsidR="0085176F" w:rsidRPr="003E36CB">
        <w:t>D24-011 Authorisation under the Scheme for Compensation for Detriment caused by Defective Administration 2024</w:t>
      </w:r>
      <w:r w:rsidR="00DB32C3" w:rsidRPr="003E36CB">
        <w:rPr>
          <w:rFonts w:ascii="Aptos" w:hAnsi="Aptos"/>
        </w:rPr>
        <w:t>.</w:t>
      </w:r>
    </w:p>
    <w:p w14:paraId="242CE2C2" w14:textId="6ADB3A6C" w:rsidR="00175430" w:rsidRPr="003E36CB" w:rsidRDefault="004A0B0C" w:rsidP="0075718E">
      <w:pPr>
        <w:pStyle w:val="ListParagraph"/>
        <w:numPr>
          <w:ilvl w:val="0"/>
          <w:numId w:val="1"/>
        </w:numPr>
        <w:spacing w:after="120" w:line="288" w:lineRule="auto"/>
        <w:contextualSpacing w:val="0"/>
        <w:rPr>
          <w:rFonts w:ascii="Aptos" w:hAnsi="Aptos"/>
        </w:rPr>
      </w:pPr>
      <w:r w:rsidRPr="003E36CB">
        <w:t>If the review</w:t>
      </w:r>
      <w:r w:rsidR="002705F0" w:rsidRPr="003E36CB">
        <w:t xml:space="preserve"> determines</w:t>
      </w:r>
      <w:r w:rsidRPr="003E36CB">
        <w:t xml:space="preserve"> the </w:t>
      </w:r>
      <w:r w:rsidR="002705F0" w:rsidRPr="003E36CB">
        <w:rPr>
          <w:b/>
          <w:bCs/>
        </w:rPr>
        <w:t>p</w:t>
      </w:r>
      <w:r w:rsidRPr="003E36CB">
        <w:rPr>
          <w:b/>
          <w:bCs/>
        </w:rPr>
        <w:t>ayment should have been cancelled</w:t>
      </w:r>
      <w:r w:rsidRPr="003E36CB">
        <w:t>, the person will not have suffered a detriment and compensation</w:t>
      </w:r>
      <w:r w:rsidR="008365DF" w:rsidRPr="003E36CB">
        <w:t xml:space="preserve"> is not payable</w:t>
      </w:r>
    </w:p>
    <w:p w14:paraId="4C7719AC" w14:textId="77777777" w:rsidR="004C3E12" w:rsidRPr="003E36CB" w:rsidRDefault="004C3E12" w:rsidP="004C3E12">
      <w:pPr>
        <w:pStyle w:val="Heading3"/>
        <w:spacing w:before="0" w:after="120" w:line="288" w:lineRule="auto"/>
      </w:pPr>
      <w:bookmarkStart w:id="6" w:name="_Toc196393138"/>
      <w:r w:rsidRPr="003E36CB">
        <w:lastRenderedPageBreak/>
        <w:t>Compensation for Detriment caused by Defective Administration</w:t>
      </w:r>
      <w:bookmarkEnd w:id="6"/>
      <w:r w:rsidRPr="003E36CB">
        <w:t xml:space="preserve"> </w:t>
      </w:r>
    </w:p>
    <w:p w14:paraId="1020A777" w14:textId="676B64E0" w:rsidR="004C3E12" w:rsidRPr="003E36CB" w:rsidRDefault="004C3E12" w:rsidP="0075718E">
      <w:pPr>
        <w:pStyle w:val="ListParagraph"/>
        <w:numPr>
          <w:ilvl w:val="0"/>
          <w:numId w:val="1"/>
        </w:numPr>
        <w:spacing w:after="120" w:line="288" w:lineRule="auto"/>
        <w:contextualSpacing w:val="0"/>
      </w:pPr>
      <w:r w:rsidRPr="003E36CB">
        <w:t xml:space="preserve">The key document governing the assessment of claims for payment under the Compensation for Detriment caused by Defective Administration (CDDA) scheme is the Department of Finance’s </w:t>
      </w:r>
      <w:hyperlink r:id="rId13" w:anchor="key-points" w:history="1">
        <w:r w:rsidRPr="003E36CB">
          <w:rPr>
            <w:rFonts w:ascii="Aptos" w:hAnsi="Aptos" w:cs="Aptos"/>
            <w:color w:val="467886"/>
            <w:kern w:val="0"/>
            <w:u w:val="single"/>
            <w14:ligatures w14:val="none"/>
          </w:rPr>
          <w:t>RMG 409</w:t>
        </w:r>
      </w:hyperlink>
      <w:r w:rsidR="007F5145" w:rsidRPr="003E36CB">
        <w:rPr>
          <w:rStyle w:val="FootnoteReference"/>
          <w:rFonts w:ascii="Aptos" w:hAnsi="Aptos" w:cs="Aptos"/>
          <w:kern w:val="0"/>
          <w14:ligatures w14:val="none"/>
        </w:rPr>
        <w:footnoteReference w:id="4"/>
      </w:r>
      <w:r w:rsidRPr="003E36CB">
        <w:rPr>
          <w:rFonts w:ascii="Aptos" w:hAnsi="Aptos" w:cs="Aptos"/>
          <w:kern w:val="0"/>
          <w14:ligatures w14:val="none"/>
        </w:rPr>
        <w:t>.</w:t>
      </w:r>
    </w:p>
    <w:p w14:paraId="4FC53AC0" w14:textId="03A2929E" w:rsidR="004C3E12" w:rsidRPr="003E36CB" w:rsidRDefault="004C3E12" w:rsidP="0075718E">
      <w:pPr>
        <w:pStyle w:val="ListParagraph"/>
        <w:numPr>
          <w:ilvl w:val="0"/>
          <w:numId w:val="1"/>
        </w:numPr>
        <w:spacing w:after="120" w:line="288" w:lineRule="auto"/>
        <w:contextualSpacing w:val="0"/>
      </w:pPr>
      <w:r w:rsidRPr="003E36CB">
        <w:t xml:space="preserve">RMG 409 requires that the </w:t>
      </w:r>
      <w:r w:rsidR="00475CB1" w:rsidRPr="003E36CB">
        <w:t>Authorised Officer</w:t>
      </w:r>
      <w:r w:rsidRPr="003E36CB">
        <w:t xml:space="preserve"> must consider:</w:t>
      </w:r>
    </w:p>
    <w:p w14:paraId="483298D8" w14:textId="581684E9" w:rsidR="009003C8" w:rsidRPr="003E36CB" w:rsidRDefault="009003C8" w:rsidP="0075718E">
      <w:pPr>
        <w:pStyle w:val="ListParagraph"/>
        <w:numPr>
          <w:ilvl w:val="1"/>
          <w:numId w:val="5"/>
        </w:numPr>
        <w:spacing w:after="120" w:line="288" w:lineRule="auto"/>
        <w:contextualSpacing w:val="0"/>
      </w:pPr>
      <w:r w:rsidRPr="003E36CB">
        <w:t>whether there was defective administration,</w:t>
      </w:r>
    </w:p>
    <w:p w14:paraId="5C6BAC45" w14:textId="45AAE57C" w:rsidR="004C3E12" w:rsidRPr="003E36CB" w:rsidRDefault="004C3E12" w:rsidP="0075718E">
      <w:pPr>
        <w:pStyle w:val="ListParagraph"/>
        <w:numPr>
          <w:ilvl w:val="1"/>
          <w:numId w:val="5"/>
        </w:numPr>
        <w:spacing w:after="120" w:line="288" w:lineRule="auto"/>
        <w:contextualSpacing w:val="0"/>
      </w:pPr>
      <w:r w:rsidRPr="003E36CB">
        <w:t>whether the person suffered detriment as a direct result of the defective administration, and</w:t>
      </w:r>
    </w:p>
    <w:p w14:paraId="29BCA8B6" w14:textId="77777777" w:rsidR="004C3E12" w:rsidRPr="003E36CB" w:rsidRDefault="004C3E12" w:rsidP="0075718E">
      <w:pPr>
        <w:pStyle w:val="ListParagraph"/>
        <w:numPr>
          <w:ilvl w:val="1"/>
          <w:numId w:val="5"/>
        </w:numPr>
        <w:spacing w:after="120" w:line="288" w:lineRule="auto"/>
        <w:contextualSpacing w:val="0"/>
      </w:pPr>
      <w:r w:rsidRPr="003E36CB">
        <w:t xml:space="preserve">if the person has suffered detriment as a result of defective administration, what is the amount of compensation that should be paid. </w:t>
      </w:r>
    </w:p>
    <w:p w14:paraId="387850C7" w14:textId="547D6F4B" w:rsidR="004C3E12" w:rsidRPr="003E36CB" w:rsidRDefault="009015C8" w:rsidP="004C3E12">
      <w:pPr>
        <w:pStyle w:val="Heading3"/>
        <w:spacing w:before="0" w:after="120" w:line="288" w:lineRule="auto"/>
      </w:pPr>
      <w:bookmarkStart w:id="7" w:name="_Toc196393139"/>
      <w:r w:rsidRPr="003E36CB">
        <w:t>Process of review and a</w:t>
      </w:r>
      <w:r w:rsidR="004C3E12" w:rsidRPr="003E36CB">
        <w:t>ccess to procedural fairness</w:t>
      </w:r>
      <w:bookmarkEnd w:id="7"/>
    </w:p>
    <w:p w14:paraId="7ABFB370" w14:textId="48844158" w:rsidR="004C3E12" w:rsidRPr="003E36CB" w:rsidRDefault="004C3E12" w:rsidP="0075718E">
      <w:pPr>
        <w:pStyle w:val="ListParagraph"/>
        <w:numPr>
          <w:ilvl w:val="0"/>
          <w:numId w:val="1"/>
        </w:numPr>
        <w:spacing w:after="120" w:line="288" w:lineRule="auto"/>
        <w:contextualSpacing w:val="0"/>
      </w:pPr>
      <w:r w:rsidRPr="003E36CB">
        <w:t xml:space="preserve">Each review will </w:t>
      </w:r>
      <w:r w:rsidR="00641312" w:rsidRPr="003E36CB">
        <w:t>consider holistically</w:t>
      </w:r>
      <w:r w:rsidRPr="003E36CB">
        <w:t xml:space="preserve"> </w:t>
      </w:r>
      <w:r w:rsidR="003725DF" w:rsidRPr="003E36CB">
        <w:t xml:space="preserve">a </w:t>
      </w:r>
      <w:r w:rsidRPr="003E36CB">
        <w:t>person’s circumstances, mutual obligation requirements and the</w:t>
      </w:r>
      <w:r w:rsidR="00BC19CC" w:rsidRPr="003E36CB">
        <w:t>ir</w:t>
      </w:r>
      <w:r w:rsidRPr="003E36CB">
        <w:t xml:space="preserve"> cumulative impact</w:t>
      </w:r>
      <w:r w:rsidR="00BC19CC" w:rsidRPr="003E36CB">
        <w:t xml:space="preserve"> in determining whether </w:t>
      </w:r>
      <w:r w:rsidR="00ED296C" w:rsidRPr="003E36CB">
        <w:t>there was detriment suffered as a result of defective administration</w:t>
      </w:r>
      <w:r w:rsidRPr="003E36CB">
        <w:t>.  Any recommendation for compensation will be determined on its own merits.</w:t>
      </w:r>
    </w:p>
    <w:p w14:paraId="13F9E481" w14:textId="603E7A55" w:rsidR="002642B7" w:rsidRPr="003E36CB" w:rsidRDefault="00131552" w:rsidP="0075718E">
      <w:pPr>
        <w:pStyle w:val="ListParagraph"/>
        <w:numPr>
          <w:ilvl w:val="0"/>
          <w:numId w:val="1"/>
        </w:numPr>
        <w:spacing w:after="120" w:line="288" w:lineRule="auto"/>
        <w:contextualSpacing w:val="0"/>
      </w:pPr>
      <w:r w:rsidRPr="003E36CB">
        <w:t xml:space="preserve">Reviewing Officers </w:t>
      </w:r>
      <w:r w:rsidR="001E4039" w:rsidRPr="003E36CB">
        <w:t xml:space="preserve">will </w:t>
      </w:r>
      <w:r w:rsidRPr="003E36CB">
        <w:t>undertake an initial</w:t>
      </w:r>
      <w:r w:rsidR="00175A17" w:rsidRPr="003E36CB">
        <w:t xml:space="preserve"> desktop</w:t>
      </w:r>
      <w:r w:rsidRPr="003E36CB">
        <w:t xml:space="preserve"> review of the information available in the relevant </w:t>
      </w:r>
      <w:r w:rsidR="007C1B24" w:rsidRPr="003E36CB">
        <w:t>systems and records (generally recorded in ESS</w:t>
      </w:r>
      <w:r w:rsidR="00505D97" w:rsidRPr="003E36CB">
        <w:t>W</w:t>
      </w:r>
      <w:r w:rsidR="007C1B24" w:rsidRPr="003E36CB">
        <w:t>eb</w:t>
      </w:r>
      <w:r w:rsidR="00505D97" w:rsidRPr="003E36CB">
        <w:t>)</w:t>
      </w:r>
      <w:r w:rsidR="00175A17" w:rsidRPr="003E36CB">
        <w:t xml:space="preserve">. Where </w:t>
      </w:r>
      <w:r w:rsidR="002A1FDC" w:rsidRPr="003E36CB">
        <w:t xml:space="preserve">there is evidence </w:t>
      </w:r>
      <w:r w:rsidR="00C179C2" w:rsidRPr="003E36CB">
        <w:t xml:space="preserve">that </w:t>
      </w:r>
      <w:r w:rsidR="001C5976" w:rsidRPr="003E36CB">
        <w:t xml:space="preserve">if the appropriate discretion </w:t>
      </w:r>
      <w:r w:rsidR="00CA7D6E" w:rsidRPr="003E36CB">
        <w:t xml:space="preserve">had been </w:t>
      </w:r>
      <w:r w:rsidR="007417C2" w:rsidRPr="003E36CB">
        <w:t xml:space="preserve">even </w:t>
      </w:r>
      <w:r w:rsidR="001C5976" w:rsidRPr="003E36CB">
        <w:t xml:space="preserve">applied, it is probable that the decision </w:t>
      </w:r>
      <w:r w:rsidR="00924274" w:rsidRPr="003E36CB">
        <w:t xml:space="preserve">to cancel a person’s payment </w:t>
      </w:r>
      <w:r w:rsidR="001C5976" w:rsidRPr="003E36CB">
        <w:t xml:space="preserve">would not have been </w:t>
      </w:r>
      <w:r w:rsidR="00924274" w:rsidRPr="003E36CB">
        <w:t xml:space="preserve">made (ie. </w:t>
      </w:r>
      <w:r w:rsidR="00C179C2" w:rsidRPr="003E36CB">
        <w:t xml:space="preserve">defective administration </w:t>
      </w:r>
      <w:r w:rsidR="00A9248E" w:rsidRPr="003E36CB">
        <w:t>directly caused detriment)</w:t>
      </w:r>
      <w:r w:rsidR="00B17373" w:rsidRPr="003E36CB">
        <w:t xml:space="preserve"> – a recommendation for compensation will be made</w:t>
      </w:r>
      <w:r w:rsidR="00B612B9" w:rsidRPr="003E36CB">
        <w:t xml:space="preserve">. </w:t>
      </w:r>
    </w:p>
    <w:p w14:paraId="2753C507" w14:textId="14CBB5A6" w:rsidR="004C3E12" w:rsidRPr="003E36CB" w:rsidRDefault="00E36A04" w:rsidP="0075718E">
      <w:pPr>
        <w:pStyle w:val="ListParagraph"/>
        <w:numPr>
          <w:ilvl w:val="0"/>
          <w:numId w:val="1"/>
        </w:numPr>
        <w:spacing w:after="120" w:line="288" w:lineRule="auto"/>
        <w:contextualSpacing w:val="0"/>
      </w:pPr>
      <w:r w:rsidRPr="003E36CB">
        <w:t>In</w:t>
      </w:r>
      <w:r w:rsidR="004C3E12" w:rsidRPr="003E36CB">
        <w:t xml:space="preserve"> instances where the initial review does not determine that compensation is warranted, the affected person will be afforded procedural fairness to provide additional information to support further consideration of whether detriment occurred. This includes: </w:t>
      </w:r>
    </w:p>
    <w:p w14:paraId="53BA6267" w14:textId="66044B43" w:rsidR="004C3E12" w:rsidRPr="003E36CB" w:rsidRDefault="004C3E12" w:rsidP="0075718E">
      <w:pPr>
        <w:pStyle w:val="ListParagraph"/>
        <w:numPr>
          <w:ilvl w:val="1"/>
          <w:numId w:val="6"/>
        </w:numPr>
        <w:spacing w:after="120" w:line="288" w:lineRule="auto"/>
        <w:contextualSpacing w:val="0"/>
      </w:pPr>
      <w:r w:rsidRPr="003E36CB">
        <w:t>providing an opportunity for the person to present any additional information in writing</w:t>
      </w:r>
      <w:r w:rsidR="006979DD" w:rsidRPr="003E36CB">
        <w:t>, and</w:t>
      </w:r>
    </w:p>
    <w:p w14:paraId="305DE07C" w14:textId="77777777" w:rsidR="004C3E12" w:rsidRPr="003E36CB" w:rsidRDefault="004C3E12" w:rsidP="0075718E">
      <w:pPr>
        <w:pStyle w:val="ListParagraph"/>
        <w:numPr>
          <w:ilvl w:val="1"/>
          <w:numId w:val="6"/>
        </w:numPr>
        <w:spacing w:after="120" w:line="288" w:lineRule="auto"/>
        <w:contextualSpacing w:val="0"/>
      </w:pPr>
      <w:r w:rsidRPr="003E36CB">
        <w:t>making a decision that is free from bias and considers all available information holistically.</w:t>
      </w:r>
    </w:p>
    <w:p w14:paraId="1C79D170" w14:textId="77777777" w:rsidR="004C3E12" w:rsidRDefault="004C3E12" w:rsidP="0075718E">
      <w:pPr>
        <w:pStyle w:val="ListParagraph"/>
        <w:numPr>
          <w:ilvl w:val="0"/>
          <w:numId w:val="1"/>
        </w:numPr>
        <w:spacing w:after="120" w:line="288" w:lineRule="auto"/>
        <w:contextualSpacing w:val="0"/>
      </w:pPr>
      <w:r w:rsidRPr="003E36CB">
        <w:t>Providing any additional information will be voluntary. Affected people will be provided with contact details for the department’s National Customer Services Line and a dedicated email address (</w:t>
      </w:r>
      <w:hyperlink r:id="rId14" w:history="1">
        <w:r w:rsidRPr="003E36CB">
          <w:rPr>
            <w:rStyle w:val="Hyperlink"/>
          </w:rPr>
          <w:t>TCF-Review@dewr.gov.au</w:t>
        </w:r>
      </w:hyperlink>
      <w:r w:rsidRPr="003E36CB">
        <w:t xml:space="preserve">) to which they can send information or ask questions regarding the process and the range of information that may be relevant. </w:t>
      </w:r>
    </w:p>
    <w:p w14:paraId="0042B975" w14:textId="69E9C4E3" w:rsidR="005D3F78" w:rsidRDefault="005D3F78" w:rsidP="0075718E">
      <w:pPr>
        <w:pStyle w:val="ListParagraph"/>
        <w:numPr>
          <w:ilvl w:val="0"/>
          <w:numId w:val="1"/>
        </w:numPr>
        <w:spacing w:after="120" w:line="288" w:lineRule="auto"/>
        <w:contextualSpacing w:val="0"/>
      </w:pPr>
      <w:r>
        <w:t xml:space="preserve">Any information provided by an affected person will be considered alongside information contained in the findings of the initial review. </w:t>
      </w:r>
      <w:r w:rsidR="00FB786D">
        <w:t xml:space="preserve">A second decision will be then be made considering all available information to determine whether the person’s payment should have been cancelled.  </w:t>
      </w:r>
      <w:r>
        <w:t xml:space="preserve"> </w:t>
      </w:r>
    </w:p>
    <w:p w14:paraId="43565FD1" w14:textId="2FA76EE9" w:rsidR="007049CF" w:rsidRPr="003E36CB" w:rsidRDefault="007049CF" w:rsidP="0075718E">
      <w:pPr>
        <w:pStyle w:val="ListParagraph"/>
        <w:numPr>
          <w:ilvl w:val="0"/>
          <w:numId w:val="1"/>
        </w:numPr>
        <w:spacing w:after="120" w:line="288" w:lineRule="auto"/>
        <w:contextualSpacing w:val="0"/>
      </w:pPr>
      <w:r>
        <w:lastRenderedPageBreak/>
        <w:t xml:space="preserve">Where a decision is made that </w:t>
      </w:r>
      <w:r w:rsidRPr="0075718E">
        <w:rPr>
          <w:b/>
          <w:bCs/>
        </w:rPr>
        <w:t>does not</w:t>
      </w:r>
      <w:r>
        <w:t xml:space="preserve"> recommend compensation, the person will still be able afforded to option to submit a claim for compensation under CDDA. See the Additional Compensation section for additional information.  </w:t>
      </w:r>
    </w:p>
    <w:p w14:paraId="086467BE" w14:textId="57A78EF4" w:rsidR="004C3E12" w:rsidRPr="003E36CB" w:rsidRDefault="004C3E12" w:rsidP="004C3E12">
      <w:pPr>
        <w:pStyle w:val="Heading3"/>
        <w:spacing w:before="0" w:after="120" w:line="288" w:lineRule="auto"/>
      </w:pPr>
      <w:bookmarkStart w:id="8" w:name="_Toc196393140"/>
      <w:r w:rsidRPr="003E36CB">
        <w:t>Quantum of compensation payments</w:t>
      </w:r>
      <w:bookmarkEnd w:id="8"/>
    </w:p>
    <w:p w14:paraId="0EECA464" w14:textId="77777777" w:rsidR="004C3E12" w:rsidRPr="003E36CB" w:rsidRDefault="004C3E12" w:rsidP="0075718E">
      <w:pPr>
        <w:pStyle w:val="ListParagraph"/>
        <w:numPr>
          <w:ilvl w:val="0"/>
          <w:numId w:val="1"/>
        </w:numPr>
        <w:spacing w:after="120" w:line="288" w:lineRule="auto"/>
        <w:contextualSpacing w:val="0"/>
      </w:pPr>
      <w:r w:rsidRPr="003E36CB">
        <w:t>Under the CDDA Scheme, the principle used to determine an appropriate amount of compensation is to place the person in the position they would have been in if the defective administration had not occurred.</w:t>
      </w:r>
    </w:p>
    <w:p w14:paraId="276B44EE" w14:textId="5FB64181" w:rsidR="004C3E12" w:rsidRPr="003E36CB" w:rsidRDefault="004C3E12" w:rsidP="0075718E">
      <w:pPr>
        <w:pStyle w:val="ListParagraph"/>
        <w:numPr>
          <w:ilvl w:val="0"/>
          <w:numId w:val="1"/>
        </w:numPr>
        <w:spacing w:after="120" w:line="288" w:lineRule="auto"/>
        <w:contextualSpacing w:val="0"/>
      </w:pPr>
      <w:r w:rsidRPr="003E36CB">
        <w:t xml:space="preserve">Where the review </w:t>
      </w:r>
      <w:r w:rsidR="005955C1">
        <w:t xml:space="preserve">process, either in the initial review or after consideration of additional information </w:t>
      </w:r>
      <w:r w:rsidRPr="003E36CB">
        <w:t>finds that detriment has occurred, affected people will be compensated the amount they would have otherwise received had their payment not been cancelled at the time and a different decision made. The amount the person otherwise would have received will be calculated based on an assumption that, but for the cancellation decision, an affected person would have continued to receive their payment at the same rate they had received immediately prior to their payment was cancelled, based on 4 weeks paid at the person’s calculated daily rate (as shown in Services Australia’s records).</w:t>
      </w:r>
      <w:r w:rsidR="005955C1">
        <w:t xml:space="preserve"> All affected people will be offered the opportunity </w:t>
      </w:r>
      <w:r w:rsidR="0075718E">
        <w:t>t</w:t>
      </w:r>
      <w:r w:rsidR="005955C1">
        <w:t xml:space="preserve">o submit a separate claim for compensation under the CDDA scheme. These claims for additional compensation will be considered separately to this review process and any compensation paid will be made through a separate payment. See Additional Compensation below for further information. </w:t>
      </w:r>
    </w:p>
    <w:p w14:paraId="59402591" w14:textId="161C3DCB" w:rsidR="004C3E12" w:rsidRPr="003E36CB" w:rsidRDefault="004C3E12" w:rsidP="0075718E">
      <w:pPr>
        <w:pStyle w:val="ListParagraph"/>
        <w:numPr>
          <w:ilvl w:val="0"/>
          <w:numId w:val="1"/>
        </w:numPr>
        <w:spacing w:after="120" w:line="288" w:lineRule="auto"/>
        <w:contextualSpacing w:val="0"/>
      </w:pPr>
      <w:r w:rsidRPr="003E36CB">
        <w:t>Where a recommendation to compensate is made, these decisions will be communicated to</w:t>
      </w:r>
      <w:r w:rsidR="006979DD" w:rsidRPr="003E36CB">
        <w:t xml:space="preserve"> the affected individual and</w:t>
      </w:r>
      <w:r w:rsidR="000E2F09" w:rsidRPr="003E36CB">
        <w:t xml:space="preserve"> paid through</w:t>
      </w:r>
      <w:r w:rsidRPr="003E36CB">
        <w:t xml:space="preserve"> Services Australia </w:t>
      </w:r>
      <w:r w:rsidR="000E2F09" w:rsidRPr="003E36CB">
        <w:t>on behalf of the</w:t>
      </w:r>
      <w:r w:rsidR="00E37F4A" w:rsidRPr="003E36CB">
        <w:t xml:space="preserve"> department</w:t>
      </w:r>
      <w:r w:rsidRPr="003E36CB">
        <w:t xml:space="preserve">.   </w:t>
      </w:r>
    </w:p>
    <w:p w14:paraId="0CEE13FB" w14:textId="77777777" w:rsidR="004C3E12" w:rsidRPr="003E36CB" w:rsidRDefault="004C3E12" w:rsidP="004C3E12">
      <w:pPr>
        <w:pStyle w:val="Heading3"/>
        <w:spacing w:before="0" w:after="120" w:line="288" w:lineRule="auto"/>
      </w:pPr>
      <w:bookmarkStart w:id="9" w:name="_Toc196393141"/>
      <w:r w:rsidRPr="003E36CB">
        <w:t>Additional compensation</w:t>
      </w:r>
      <w:bookmarkEnd w:id="9"/>
    </w:p>
    <w:p w14:paraId="33392942" w14:textId="221F4AF0" w:rsidR="000B3EFA" w:rsidRDefault="007049CF" w:rsidP="0075718E">
      <w:pPr>
        <w:pStyle w:val="ListParagraph"/>
        <w:numPr>
          <w:ilvl w:val="0"/>
          <w:numId w:val="1"/>
        </w:numPr>
        <w:spacing w:after="120" w:line="288" w:lineRule="auto"/>
        <w:rPr>
          <w:rFonts w:ascii="Aptos" w:eastAsia="Aptos" w:hAnsi="Aptos" w:cs="Aptos"/>
          <w:color w:val="000000" w:themeColor="text1"/>
        </w:rPr>
      </w:pPr>
      <w:r>
        <w:rPr>
          <w:rFonts w:ascii="Aptos" w:eastAsia="Aptos" w:hAnsi="Aptos" w:cs="Aptos"/>
          <w:color w:val="000000" w:themeColor="text1"/>
        </w:rPr>
        <w:t xml:space="preserve">Regardless of the outcome of the review process, all affected people will be </w:t>
      </w:r>
      <w:r w:rsidR="000B3EFA" w:rsidRPr="003E36CB">
        <w:rPr>
          <w:rFonts w:ascii="Aptos" w:eastAsia="Aptos" w:hAnsi="Aptos" w:cs="Aptos"/>
          <w:color w:val="000000" w:themeColor="text1"/>
        </w:rPr>
        <w:t>offered the opportunity to make an additional claim for compensation under the CDDA Scheme for any further detriment experienced as a result of the defective decision.</w:t>
      </w:r>
    </w:p>
    <w:p w14:paraId="7B9D5CE0" w14:textId="254D34E6" w:rsidR="007D0466" w:rsidRPr="003E36CB" w:rsidRDefault="007D0466" w:rsidP="0075718E">
      <w:pPr>
        <w:pStyle w:val="ListParagraph"/>
        <w:numPr>
          <w:ilvl w:val="0"/>
          <w:numId w:val="1"/>
        </w:numPr>
        <w:spacing w:after="120" w:line="288" w:lineRule="auto"/>
        <w:rPr>
          <w:rFonts w:ascii="Aptos" w:eastAsia="Aptos" w:hAnsi="Aptos" w:cs="Aptos"/>
          <w:color w:val="000000" w:themeColor="text1"/>
        </w:rPr>
      </w:pPr>
      <w:r>
        <w:rPr>
          <w:rFonts w:ascii="Aptos" w:eastAsia="Aptos" w:hAnsi="Aptos" w:cs="Aptos"/>
          <w:color w:val="000000" w:themeColor="text1"/>
        </w:rPr>
        <w:t xml:space="preserve">Any claim for additional compensation will be a separate claim and </w:t>
      </w:r>
      <w:r w:rsidR="005955C1">
        <w:rPr>
          <w:rFonts w:ascii="Aptos" w:eastAsia="Aptos" w:hAnsi="Aptos" w:cs="Aptos"/>
          <w:color w:val="000000" w:themeColor="text1"/>
        </w:rPr>
        <w:t>decision-making</w:t>
      </w:r>
      <w:r>
        <w:rPr>
          <w:rFonts w:ascii="Aptos" w:eastAsia="Aptos" w:hAnsi="Aptos" w:cs="Aptos"/>
          <w:color w:val="000000" w:themeColor="text1"/>
        </w:rPr>
        <w:t xml:space="preserve"> process to this review process.  </w:t>
      </w:r>
    </w:p>
    <w:p w14:paraId="0B5B2A6A" w14:textId="703F68AB" w:rsidR="004C3E12" w:rsidRPr="003E36CB" w:rsidRDefault="004C3E12" w:rsidP="0075718E">
      <w:pPr>
        <w:pStyle w:val="ListParagraph"/>
        <w:numPr>
          <w:ilvl w:val="0"/>
          <w:numId w:val="1"/>
        </w:numPr>
        <w:spacing w:after="120" w:line="288" w:lineRule="auto"/>
        <w:contextualSpacing w:val="0"/>
        <w:rPr>
          <w:rFonts w:cs="Times New Roman"/>
        </w:rPr>
      </w:pPr>
      <w:r w:rsidRPr="003E36CB">
        <w:rPr>
          <w:rStyle w:val="cf01"/>
          <w:rFonts w:asciiTheme="minorHAnsi" w:hAnsiTheme="minorHAnsi" w:cstheme="minorHAnsi"/>
          <w:sz w:val="22"/>
          <w:szCs w:val="22"/>
        </w:rPr>
        <w:t xml:space="preserve">RMG 409 makes it clear that compensation is only available under the CDDA Scheme where the </w:t>
      </w:r>
      <w:r w:rsidRPr="003E36CB">
        <w:t>detriment</w:t>
      </w:r>
      <w:r w:rsidRPr="003E36CB">
        <w:rPr>
          <w:rStyle w:val="cf01"/>
          <w:rFonts w:asciiTheme="minorHAnsi" w:hAnsiTheme="minorHAnsi" w:cstheme="minorHAnsi"/>
          <w:sz w:val="22"/>
          <w:szCs w:val="22"/>
        </w:rPr>
        <w:t xml:space="preserve"> found to have be</w:t>
      </w:r>
      <w:r w:rsidR="007049CF">
        <w:rPr>
          <w:rStyle w:val="cf01"/>
          <w:rFonts w:asciiTheme="minorHAnsi" w:hAnsiTheme="minorHAnsi" w:cstheme="minorHAnsi"/>
          <w:sz w:val="22"/>
          <w:szCs w:val="22"/>
        </w:rPr>
        <w:t>e</w:t>
      </w:r>
      <w:r w:rsidRPr="003E36CB">
        <w:rPr>
          <w:rStyle w:val="cf01"/>
          <w:rFonts w:asciiTheme="minorHAnsi" w:hAnsiTheme="minorHAnsi" w:cstheme="minorHAnsi"/>
          <w:sz w:val="22"/>
          <w:szCs w:val="22"/>
        </w:rPr>
        <w:t xml:space="preserve">n suffered by a claimant has arisen as a </w:t>
      </w:r>
      <w:r w:rsidRPr="003E36CB">
        <w:rPr>
          <w:rStyle w:val="cf11"/>
          <w:rFonts w:asciiTheme="minorHAnsi" w:hAnsiTheme="minorHAnsi" w:cstheme="minorHAnsi"/>
          <w:sz w:val="22"/>
          <w:szCs w:val="22"/>
        </w:rPr>
        <w:t>direct</w:t>
      </w:r>
      <w:r w:rsidRPr="003E36CB">
        <w:rPr>
          <w:rStyle w:val="cf01"/>
          <w:rFonts w:asciiTheme="minorHAnsi" w:hAnsiTheme="minorHAnsi" w:cstheme="minorHAnsi"/>
          <w:sz w:val="22"/>
          <w:szCs w:val="22"/>
        </w:rPr>
        <w:t xml:space="preserve"> result of the defective administration.</w:t>
      </w:r>
    </w:p>
    <w:p w14:paraId="4376EE50" w14:textId="77777777" w:rsidR="004C3E12" w:rsidRPr="003E36CB" w:rsidRDefault="004C3E12" w:rsidP="0075718E">
      <w:pPr>
        <w:pStyle w:val="ListParagraph"/>
        <w:numPr>
          <w:ilvl w:val="0"/>
          <w:numId w:val="1"/>
        </w:numPr>
        <w:spacing w:after="120" w:line="288" w:lineRule="auto"/>
        <w:contextualSpacing w:val="0"/>
      </w:pPr>
      <w:r w:rsidRPr="003E36CB">
        <w:t xml:space="preserve">In some cases, it may be clear the additional detriment is the “direct” result of the defective administration, for example where a person incurred defaults, interest or additional costs on bill payments or finance agreements with regular payments being made through Centrepay, the Services Australia linked direct deduction scheme. </w:t>
      </w:r>
    </w:p>
    <w:p w14:paraId="44A149AE" w14:textId="258AA312" w:rsidR="004C3E12" w:rsidRPr="003E36CB" w:rsidRDefault="004C3E12" w:rsidP="0075718E">
      <w:pPr>
        <w:pStyle w:val="ListParagraph"/>
        <w:numPr>
          <w:ilvl w:val="0"/>
          <w:numId w:val="1"/>
        </w:numPr>
        <w:spacing w:after="120" w:line="288" w:lineRule="auto"/>
        <w:contextualSpacing w:val="0"/>
      </w:pPr>
      <w:r w:rsidRPr="003E36CB">
        <w:t xml:space="preserve">Each claim for additional </w:t>
      </w:r>
      <w:r w:rsidR="005955C1">
        <w:t>compensation will</w:t>
      </w:r>
      <w:r w:rsidRPr="003E36CB">
        <w:t xml:space="preserve"> be assessed on a case-by-case basis, and there are no set categories of additional detriment that are considered as directly caused by the defective administration. </w:t>
      </w:r>
    </w:p>
    <w:p w14:paraId="2BC5AFF3" w14:textId="3AF3EC84" w:rsidR="004C3E12" w:rsidRPr="003E36CB" w:rsidRDefault="004C3E12" w:rsidP="0075718E">
      <w:pPr>
        <w:pStyle w:val="ListParagraph"/>
        <w:numPr>
          <w:ilvl w:val="0"/>
          <w:numId w:val="1"/>
        </w:numPr>
        <w:spacing w:after="120" w:line="288" w:lineRule="auto"/>
        <w:contextualSpacing w:val="0"/>
      </w:pPr>
      <w:r w:rsidRPr="003E36CB">
        <w:rPr>
          <w:rFonts w:ascii="Aptos" w:eastAsia="Aptos" w:hAnsi="Aptos" w:cs="Aptos"/>
          <w:color w:val="000000" w:themeColor="text1"/>
        </w:rPr>
        <w:lastRenderedPageBreak/>
        <w:t xml:space="preserve">Communications materials advising affected people of the process and the outcomes of the reviews will </w:t>
      </w:r>
      <w:r w:rsidR="00BD2487" w:rsidRPr="003E36CB">
        <w:rPr>
          <w:rFonts w:ascii="Aptos" w:eastAsia="Aptos" w:hAnsi="Aptos" w:cs="Aptos"/>
          <w:color w:val="000000" w:themeColor="text1"/>
        </w:rPr>
        <w:t>set out</w:t>
      </w:r>
      <w:r w:rsidRPr="003E36CB">
        <w:rPr>
          <w:rFonts w:ascii="Aptos" w:eastAsia="Aptos" w:hAnsi="Aptos" w:cs="Aptos"/>
          <w:color w:val="000000" w:themeColor="text1"/>
        </w:rPr>
        <w:t xml:space="preserve"> how to </w:t>
      </w:r>
      <w:r w:rsidR="00BD2487" w:rsidRPr="003E36CB">
        <w:rPr>
          <w:rFonts w:ascii="Aptos" w:eastAsia="Aptos" w:hAnsi="Aptos" w:cs="Aptos"/>
          <w:color w:val="000000" w:themeColor="text1"/>
        </w:rPr>
        <w:t>make</w:t>
      </w:r>
      <w:r w:rsidRPr="003E36CB">
        <w:rPr>
          <w:rFonts w:ascii="Aptos" w:eastAsia="Aptos" w:hAnsi="Aptos" w:cs="Aptos"/>
          <w:color w:val="000000" w:themeColor="text1"/>
        </w:rPr>
        <w:t xml:space="preserve"> an additional CDDA claim, and the</w:t>
      </w:r>
      <w:r w:rsidR="001F619D" w:rsidRPr="003E36CB">
        <w:rPr>
          <w:rFonts w:ascii="Aptos" w:eastAsia="Aptos" w:hAnsi="Aptos" w:cs="Aptos"/>
          <w:color w:val="000000" w:themeColor="text1"/>
        </w:rPr>
        <w:t xml:space="preserve"> </w:t>
      </w:r>
      <w:r w:rsidR="004B5A3D" w:rsidRPr="003E36CB">
        <w:rPr>
          <w:rFonts w:ascii="Aptos" w:eastAsia="Aptos" w:hAnsi="Aptos" w:cs="Aptos"/>
          <w:color w:val="000000" w:themeColor="text1"/>
        </w:rPr>
        <w:t>information</w:t>
      </w:r>
      <w:r w:rsidRPr="003E36CB">
        <w:rPr>
          <w:rFonts w:ascii="Aptos" w:eastAsia="Aptos" w:hAnsi="Aptos" w:cs="Aptos"/>
          <w:color w:val="000000" w:themeColor="text1"/>
        </w:rPr>
        <w:t xml:space="preserve"> that could be used to support </w:t>
      </w:r>
      <w:r w:rsidR="00BD2487" w:rsidRPr="003E36CB">
        <w:rPr>
          <w:rFonts w:ascii="Aptos" w:eastAsia="Aptos" w:hAnsi="Aptos" w:cs="Aptos"/>
          <w:color w:val="000000" w:themeColor="text1"/>
        </w:rPr>
        <w:t xml:space="preserve">such </w:t>
      </w:r>
      <w:r w:rsidRPr="003E36CB">
        <w:rPr>
          <w:rFonts w:ascii="Aptos" w:eastAsia="Aptos" w:hAnsi="Aptos" w:cs="Aptos"/>
          <w:color w:val="000000" w:themeColor="text1"/>
        </w:rPr>
        <w:t>a claim.</w:t>
      </w:r>
    </w:p>
    <w:p w14:paraId="7749D48B" w14:textId="77777777" w:rsidR="004C3E12" w:rsidRPr="003E36CB" w:rsidRDefault="004C3E12" w:rsidP="004C3E12">
      <w:pPr>
        <w:spacing w:after="120" w:line="288" w:lineRule="auto"/>
        <w:rPr>
          <w:rFonts w:ascii="Aptos" w:hAnsi="Aptos"/>
          <w:b/>
          <w:bCs/>
        </w:rPr>
      </w:pPr>
    </w:p>
    <w:p w14:paraId="2B1FFF1A" w14:textId="77777777" w:rsidR="009C12EA" w:rsidRDefault="009C12EA" w:rsidP="008E1A16">
      <w:pPr>
        <w:spacing w:after="120" w:line="288" w:lineRule="auto"/>
        <w:rPr>
          <w:rFonts w:ascii="Aptos" w:hAnsi="Aptos"/>
          <w:b/>
          <w:bCs/>
        </w:rPr>
        <w:sectPr w:rsidR="009C12EA" w:rsidSect="00737932">
          <w:pgSz w:w="11906" w:h="16838" w:code="9"/>
          <w:pgMar w:top="1440" w:right="1440" w:bottom="1440" w:left="1276" w:header="567" w:footer="567" w:gutter="0"/>
          <w:cols w:space="708"/>
          <w:docGrid w:linePitch="360"/>
        </w:sectPr>
      </w:pPr>
    </w:p>
    <w:p w14:paraId="5484AE82" w14:textId="77777777" w:rsidR="009C12EA" w:rsidRPr="00530F92" w:rsidRDefault="009C12EA" w:rsidP="009C12EA">
      <w:pPr>
        <w:spacing w:after="120" w:line="288" w:lineRule="auto"/>
        <w:rPr>
          <w:b/>
          <w:bCs/>
          <w:sz w:val="24"/>
          <w:szCs w:val="24"/>
        </w:rPr>
      </w:pPr>
      <w:r w:rsidRPr="00530F92">
        <w:rPr>
          <w:b/>
          <w:bCs/>
          <w:sz w:val="24"/>
          <w:szCs w:val="24"/>
        </w:rPr>
        <w:lastRenderedPageBreak/>
        <w:t>Overview - Review of Cancellation Decisions under S42AF(2)(d) of the Social Security (Administration) Act 1999</w:t>
      </w:r>
    </w:p>
    <w:p w14:paraId="3F5D9A77" w14:textId="59FFBBB3" w:rsidR="00F26B90" w:rsidRDefault="00F26B90" w:rsidP="008E1A16">
      <w:pPr>
        <w:spacing w:after="120" w:line="288" w:lineRule="auto"/>
        <w:rPr>
          <w:rFonts w:ascii="Aptos" w:hAnsi="Aptos"/>
          <w:b/>
          <w:bCs/>
        </w:rPr>
      </w:pPr>
    </w:p>
    <w:p w14:paraId="08A0A607" w14:textId="6DE7279F" w:rsidR="009C12EA" w:rsidRPr="003E36CB" w:rsidRDefault="009C12EA" w:rsidP="008E1A16">
      <w:pPr>
        <w:spacing w:after="120" w:line="288" w:lineRule="auto"/>
        <w:rPr>
          <w:rFonts w:ascii="Aptos" w:hAnsi="Aptos"/>
          <w:b/>
          <w:bCs/>
        </w:rPr>
        <w:sectPr w:rsidR="009C12EA" w:rsidRPr="003E36CB" w:rsidSect="00581037">
          <w:pgSz w:w="16838" w:h="11906" w:orient="landscape" w:code="9"/>
          <w:pgMar w:top="1276" w:right="1440" w:bottom="1440" w:left="1440" w:header="567" w:footer="567" w:gutter="0"/>
          <w:cols w:space="708"/>
          <w:docGrid w:linePitch="360"/>
        </w:sectPr>
      </w:pPr>
      <w:r>
        <w:rPr>
          <w:noProof/>
        </w:rPr>
        <w:drawing>
          <wp:inline distT="0" distB="0" distL="0" distR="0" wp14:anchorId="60E52257" wp14:editId="2C6FAA09">
            <wp:extent cx="8863330" cy="3137903"/>
            <wp:effectExtent l="38100" t="0" r="13970" b="5715"/>
            <wp:docPr id="174450156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B687179" w14:textId="14FB0049" w:rsidR="000F57D5" w:rsidRPr="003E36CB" w:rsidRDefault="003E36CB" w:rsidP="003E71CE">
      <w:pPr>
        <w:pStyle w:val="Heading1"/>
      </w:pPr>
      <w:bookmarkStart w:id="10" w:name="_Toc196393142"/>
      <w:r>
        <w:lastRenderedPageBreak/>
        <w:t>Consideration</w:t>
      </w:r>
      <w:r w:rsidR="006873D3" w:rsidRPr="003E36CB">
        <w:t xml:space="preserve"> of cancellation decisions under 42AF(2)(d)</w:t>
      </w:r>
      <w:bookmarkEnd w:id="10"/>
      <w:r w:rsidR="00D61D3C" w:rsidRPr="003E36CB">
        <w:t xml:space="preserve"> </w:t>
      </w:r>
      <w:r w:rsidR="001440F7" w:rsidRPr="003E36CB">
        <w:t xml:space="preserve"> </w:t>
      </w:r>
    </w:p>
    <w:p w14:paraId="64D1ABB1" w14:textId="77777777" w:rsidR="006873D3" w:rsidRPr="003E36CB" w:rsidRDefault="006873D3" w:rsidP="006873D3">
      <w:pPr>
        <w:pStyle w:val="Heading3"/>
        <w:spacing w:before="0" w:after="120" w:line="288" w:lineRule="auto"/>
        <w:rPr>
          <w:rFonts w:asciiTheme="majorHAnsi" w:hAnsiTheme="majorHAnsi"/>
          <w:sz w:val="32"/>
          <w:szCs w:val="32"/>
        </w:rPr>
      </w:pPr>
      <w:bookmarkStart w:id="11" w:name="_Toc196393143"/>
      <w:r w:rsidRPr="003E36CB">
        <w:rPr>
          <w:rFonts w:asciiTheme="majorHAnsi" w:hAnsiTheme="majorHAnsi"/>
          <w:sz w:val="32"/>
          <w:szCs w:val="32"/>
        </w:rPr>
        <w:t>Step 1: Determining Defective Administration</w:t>
      </w:r>
      <w:bookmarkEnd w:id="11"/>
    </w:p>
    <w:p w14:paraId="5AB48A87" w14:textId="77777777" w:rsidR="006873D3" w:rsidRPr="003E36CB" w:rsidRDefault="006873D3" w:rsidP="0075718E">
      <w:pPr>
        <w:pStyle w:val="ListParagraph"/>
        <w:numPr>
          <w:ilvl w:val="0"/>
          <w:numId w:val="1"/>
        </w:numPr>
        <w:spacing w:after="120" w:line="288" w:lineRule="auto"/>
        <w:contextualSpacing w:val="0"/>
        <w:rPr>
          <w:rFonts w:ascii="Aptos" w:hAnsi="Aptos"/>
        </w:rPr>
      </w:pPr>
      <w:r w:rsidRPr="003E36CB">
        <w:rPr>
          <w:rFonts w:ascii="Aptos" w:hAnsi="Aptos"/>
        </w:rPr>
        <w:t xml:space="preserve">For the purpose of this review, defective administration </w:t>
      </w:r>
      <w:r w:rsidRPr="003E36CB">
        <w:rPr>
          <w:rFonts w:ascii="Aptos" w:hAnsi="Aptos"/>
          <w:b/>
          <w:bCs/>
        </w:rPr>
        <w:t>is taken to have occurred</w:t>
      </w:r>
      <w:r w:rsidRPr="003E36CB">
        <w:rPr>
          <w:rFonts w:ascii="Aptos" w:hAnsi="Aptos"/>
        </w:rPr>
        <w:t xml:space="preserve"> as the relevant administrative processes did not allow for appropriate discretion to be applied in making a decision to apply the penalty. </w:t>
      </w:r>
    </w:p>
    <w:p w14:paraId="5B334617" w14:textId="77777777" w:rsidR="006873D3" w:rsidRPr="003E36CB" w:rsidRDefault="006873D3" w:rsidP="0075718E">
      <w:pPr>
        <w:pStyle w:val="ListParagraph"/>
        <w:numPr>
          <w:ilvl w:val="0"/>
          <w:numId w:val="1"/>
        </w:numPr>
        <w:spacing w:after="120" w:line="288" w:lineRule="auto"/>
        <w:contextualSpacing w:val="0"/>
        <w:rPr>
          <w:rFonts w:ascii="Aptos" w:hAnsi="Aptos"/>
        </w:rPr>
      </w:pPr>
      <w:r w:rsidRPr="003E36CB">
        <w:rPr>
          <w:rFonts w:ascii="Aptos" w:hAnsi="Aptos"/>
        </w:rPr>
        <w:t xml:space="preserve">Accordingly, Reviewing Officers do not need to consider this factor. The decision-maker will accept that this first step under the CDDA Scheme is satisfied. </w:t>
      </w:r>
    </w:p>
    <w:p w14:paraId="2F9CEBBF" w14:textId="1360602A" w:rsidR="006873D3" w:rsidRPr="003E36CB" w:rsidRDefault="00FD2235" w:rsidP="009D60F0">
      <w:pPr>
        <w:pStyle w:val="Heading2"/>
      </w:pPr>
      <w:bookmarkStart w:id="12" w:name="_Toc196393144"/>
      <w:r w:rsidRPr="003E36CB">
        <w:t>Step 2: Determining detriment</w:t>
      </w:r>
      <w:bookmarkEnd w:id="12"/>
    </w:p>
    <w:p w14:paraId="4C4E0BCB" w14:textId="48391524" w:rsidR="00E32B9E" w:rsidRPr="003E36CB" w:rsidRDefault="003C22C6" w:rsidP="0075718E">
      <w:pPr>
        <w:pStyle w:val="ListParagraph"/>
        <w:numPr>
          <w:ilvl w:val="0"/>
          <w:numId w:val="1"/>
        </w:numPr>
        <w:spacing w:after="120" w:line="288" w:lineRule="auto"/>
        <w:contextualSpacing w:val="0"/>
      </w:pPr>
      <w:r w:rsidRPr="003E36CB">
        <w:t>At this step Reviewing Officers need to determin</w:t>
      </w:r>
      <w:r w:rsidR="00FC694F" w:rsidRPr="003E36CB">
        <w:t xml:space="preserve">e if there was detriment caused as a direct result of defective administration. </w:t>
      </w:r>
      <w:r w:rsidR="007F6013" w:rsidRPr="003E36CB">
        <w:t>In determini</w:t>
      </w:r>
      <w:r w:rsidR="00DD7A57" w:rsidRPr="003E36CB">
        <w:t xml:space="preserve">ng detriment, </w:t>
      </w:r>
      <w:r w:rsidR="00F867AE" w:rsidRPr="003E36CB">
        <w:t xml:space="preserve">Reviewing Officers should </w:t>
      </w:r>
      <w:r w:rsidR="00D54118" w:rsidRPr="003E36CB">
        <w:t xml:space="preserve">consider whether </w:t>
      </w:r>
      <w:r w:rsidRPr="003E36CB">
        <w:t xml:space="preserve">it was </w:t>
      </w:r>
      <w:r w:rsidRPr="003E36CB">
        <w:rPr>
          <w:b/>
          <w:bCs/>
        </w:rPr>
        <w:t xml:space="preserve">probable </w:t>
      </w:r>
      <w:r w:rsidR="005138EC" w:rsidRPr="003E36CB">
        <w:rPr>
          <w:b/>
          <w:bCs/>
        </w:rPr>
        <w:t xml:space="preserve">that </w:t>
      </w:r>
      <w:r w:rsidRPr="003E36CB">
        <w:rPr>
          <w:b/>
          <w:bCs/>
        </w:rPr>
        <w:t xml:space="preserve">if the discretion was properly applied </w:t>
      </w:r>
      <w:r w:rsidR="00DC2CF5" w:rsidRPr="003E36CB">
        <w:rPr>
          <w:b/>
          <w:bCs/>
        </w:rPr>
        <w:t>at the time</w:t>
      </w:r>
      <w:r w:rsidR="0091182A" w:rsidRPr="003E36CB">
        <w:rPr>
          <w:b/>
          <w:bCs/>
        </w:rPr>
        <w:t xml:space="preserve">, the decision </w:t>
      </w:r>
      <w:r w:rsidR="005263D2" w:rsidRPr="003E36CB">
        <w:rPr>
          <w:b/>
          <w:bCs/>
        </w:rPr>
        <w:t>to cancel a person’s payment</w:t>
      </w:r>
      <w:r w:rsidRPr="003E36CB">
        <w:rPr>
          <w:b/>
          <w:bCs/>
        </w:rPr>
        <w:t xml:space="preserve"> would not have been made</w:t>
      </w:r>
      <w:r w:rsidRPr="003E36CB">
        <w:t>.</w:t>
      </w:r>
      <w:r w:rsidR="000E0B08" w:rsidRPr="003E36CB">
        <w:t xml:space="preserve"> </w:t>
      </w:r>
    </w:p>
    <w:p w14:paraId="7E7A102F" w14:textId="681A84B9" w:rsidR="002B7118" w:rsidRPr="003E36CB" w:rsidRDefault="00E8008F" w:rsidP="0075718E">
      <w:pPr>
        <w:pStyle w:val="ListParagraph"/>
        <w:numPr>
          <w:ilvl w:val="0"/>
          <w:numId w:val="1"/>
        </w:numPr>
        <w:spacing w:after="120" w:line="288" w:lineRule="auto"/>
        <w:contextualSpacing w:val="0"/>
        <w:rPr>
          <w:rStyle w:val="CommentReference"/>
          <w:sz w:val="22"/>
          <w:szCs w:val="22"/>
        </w:rPr>
      </w:pPr>
      <w:r w:rsidRPr="003E36CB">
        <w:t>Reviewing Officers should tak</w:t>
      </w:r>
      <w:r w:rsidR="00A57CF1" w:rsidRPr="003E36CB">
        <w:t xml:space="preserve">e a range of factors into account in </w:t>
      </w:r>
      <w:r w:rsidR="00934143" w:rsidRPr="003E36CB">
        <w:t xml:space="preserve">making this determination. </w:t>
      </w:r>
      <w:r w:rsidR="00C7040C" w:rsidRPr="003E36CB">
        <w:t>This includes</w:t>
      </w:r>
      <w:r w:rsidR="00AE7C0B" w:rsidRPr="003E36CB">
        <w:t xml:space="preserve"> a </w:t>
      </w:r>
      <w:r w:rsidR="00727D97" w:rsidRPr="003E36CB">
        <w:t>consideration of the person’s circumstances, their cumulative impact on the person’s ability to meeting their mutual obligation requirements</w:t>
      </w:r>
      <w:r w:rsidR="00D45AE9" w:rsidRPr="003E36CB">
        <w:t xml:space="preserve"> (both in the lead up and at the time the final penalty was applied)</w:t>
      </w:r>
      <w:r w:rsidR="004E1EA7" w:rsidRPr="003E36CB">
        <w:t>,</w:t>
      </w:r>
      <w:r w:rsidR="00D45AE9" w:rsidRPr="003E36CB">
        <w:t xml:space="preserve"> and </w:t>
      </w:r>
      <w:r w:rsidR="008F00FC" w:rsidRPr="003E36CB">
        <w:t xml:space="preserve">any </w:t>
      </w:r>
      <w:r w:rsidR="0011375E" w:rsidRPr="003E36CB">
        <w:t>new information that has become available regarding the person’s circumstances leading up to, and at the time of, the cancellation decision.</w:t>
      </w:r>
      <w:r w:rsidR="008F00FC" w:rsidRPr="003E36CB">
        <w:t xml:space="preserve"> This </w:t>
      </w:r>
      <w:r w:rsidR="004E1EA7" w:rsidRPr="003E36CB">
        <w:t>includes information that may not have been available to the original decision-maker.</w:t>
      </w:r>
    </w:p>
    <w:p w14:paraId="67911485" w14:textId="7D97B120" w:rsidR="00092AD7" w:rsidRPr="003E36CB" w:rsidRDefault="004F463E" w:rsidP="004F463E">
      <w:pPr>
        <w:pStyle w:val="Heading2"/>
        <w:spacing w:before="0" w:after="120" w:line="288" w:lineRule="auto"/>
        <w:rPr>
          <w:sz w:val="28"/>
          <w:szCs w:val="28"/>
        </w:rPr>
      </w:pPr>
      <w:bookmarkStart w:id="13" w:name="_Toc194402539"/>
      <w:bookmarkStart w:id="14" w:name="_Toc194403328"/>
      <w:bookmarkStart w:id="15" w:name="_Toc194415531"/>
      <w:bookmarkStart w:id="16" w:name="_Toc194487025"/>
      <w:bookmarkStart w:id="17" w:name="_Toc194487092"/>
      <w:bookmarkStart w:id="18" w:name="_Toc194402540"/>
      <w:bookmarkStart w:id="19" w:name="_Toc194403329"/>
      <w:bookmarkStart w:id="20" w:name="_Toc194415532"/>
      <w:bookmarkStart w:id="21" w:name="_Toc194487026"/>
      <w:bookmarkStart w:id="22" w:name="_Toc194487093"/>
      <w:bookmarkStart w:id="23" w:name="_Toc193281061"/>
      <w:bookmarkStart w:id="24" w:name="_Toc196393145"/>
      <w:bookmarkEnd w:id="13"/>
      <w:bookmarkEnd w:id="14"/>
      <w:bookmarkEnd w:id="15"/>
      <w:bookmarkEnd w:id="16"/>
      <w:bookmarkEnd w:id="17"/>
      <w:bookmarkEnd w:id="18"/>
      <w:bookmarkEnd w:id="19"/>
      <w:bookmarkEnd w:id="20"/>
      <w:bookmarkEnd w:id="21"/>
      <w:bookmarkEnd w:id="22"/>
      <w:bookmarkEnd w:id="23"/>
      <w:r w:rsidRPr="003E36CB">
        <w:rPr>
          <w:sz w:val="28"/>
          <w:szCs w:val="28"/>
        </w:rPr>
        <w:t xml:space="preserve">Factors to be considered in determining </w:t>
      </w:r>
      <w:r w:rsidR="00A94380" w:rsidRPr="003E36CB">
        <w:rPr>
          <w:sz w:val="28"/>
          <w:szCs w:val="28"/>
        </w:rPr>
        <w:t>whether discretion was properly applied</w:t>
      </w:r>
      <w:bookmarkEnd w:id="24"/>
    </w:p>
    <w:p w14:paraId="298E6E5F" w14:textId="415FFFC0" w:rsidR="00DC07A6" w:rsidRPr="003E36CB" w:rsidRDefault="00DC07A6" w:rsidP="0075718E">
      <w:pPr>
        <w:pStyle w:val="ListParagraph"/>
        <w:numPr>
          <w:ilvl w:val="0"/>
          <w:numId w:val="1"/>
        </w:numPr>
        <w:spacing w:after="120" w:line="288" w:lineRule="auto"/>
        <w:contextualSpacing w:val="0"/>
        <w:rPr>
          <w:rFonts w:ascii="Aptos" w:eastAsia="Aptos" w:hAnsi="Aptos" w:cs="Aptos"/>
        </w:rPr>
      </w:pPr>
      <w:r w:rsidRPr="003E36CB">
        <w:rPr>
          <w:rFonts w:ascii="Aptos" w:eastAsia="Aptos" w:hAnsi="Aptos" w:cs="Aptos"/>
        </w:rPr>
        <w:t xml:space="preserve">A discretionary decision refers to a decision-making process in which no singular </w:t>
      </w:r>
      <w:r w:rsidRPr="003E36CB">
        <w:t>consideration</w:t>
      </w:r>
      <w:r w:rsidRPr="003E36CB">
        <w:rPr>
          <w:rFonts w:ascii="Aptos" w:eastAsia="Aptos" w:hAnsi="Aptos" w:cs="Aptos"/>
        </w:rPr>
        <w:t xml:space="preserve"> is </w:t>
      </w:r>
      <w:r w:rsidRPr="003E36CB">
        <w:rPr>
          <w:rFonts w:ascii="Aptos" w:eastAsia="Aptos" w:hAnsi="Aptos" w:cs="Aptos"/>
          <w:b/>
          <w:bCs/>
        </w:rPr>
        <w:t>necessarily</w:t>
      </w:r>
      <w:r w:rsidRPr="003E36CB">
        <w:rPr>
          <w:rFonts w:ascii="Aptos" w:eastAsia="Aptos" w:hAnsi="Aptos" w:cs="Aptos"/>
        </w:rPr>
        <w:t xml:space="preserve"> what determines a particular result. Rather, the decision-maker is allowed some broader consideration beyond the narrow confines of the requirements of the </w:t>
      </w:r>
      <w:r w:rsidR="00E13A1A" w:rsidRPr="003E36CB">
        <w:rPr>
          <w:rFonts w:ascii="Aptos" w:eastAsia="Aptos" w:hAnsi="Aptos" w:cs="Aptos"/>
        </w:rPr>
        <w:t>Targeted Compliance</w:t>
      </w:r>
      <w:r w:rsidR="00281262" w:rsidRPr="003E36CB">
        <w:rPr>
          <w:rFonts w:ascii="Aptos" w:eastAsia="Aptos" w:hAnsi="Aptos" w:cs="Aptos"/>
        </w:rPr>
        <w:t xml:space="preserve"> Framework (TCF) </w:t>
      </w:r>
      <w:r w:rsidRPr="003E36CB">
        <w:rPr>
          <w:rFonts w:ascii="Aptos" w:eastAsia="Aptos" w:hAnsi="Aptos" w:cs="Aptos"/>
        </w:rPr>
        <w:t xml:space="preserve">and can holistically look at how applying a payment cancellation might impact on the person. In applying a discretionary decision, the reviewing officer is free to consider the unique circumstances of each case. </w:t>
      </w:r>
    </w:p>
    <w:p w14:paraId="582CECCE" w14:textId="0F0BFDAD" w:rsidR="00DC07A6" w:rsidRPr="003E36CB" w:rsidRDefault="00DC07A6" w:rsidP="0075718E">
      <w:pPr>
        <w:pStyle w:val="ListParagraph"/>
        <w:numPr>
          <w:ilvl w:val="0"/>
          <w:numId w:val="1"/>
        </w:numPr>
        <w:spacing w:after="120" w:line="288" w:lineRule="auto"/>
        <w:contextualSpacing w:val="0"/>
      </w:pPr>
      <w:r w:rsidRPr="003E36CB">
        <w:t>The guiding</w:t>
      </w:r>
      <w:r w:rsidRPr="003E36CB">
        <w:rPr>
          <w:rFonts w:ascii="Aptos" w:eastAsia="Aptos" w:hAnsi="Aptos" w:cs="Aptos"/>
        </w:rPr>
        <w:t xml:space="preserve"> principle</w:t>
      </w:r>
      <w:r w:rsidRPr="003E36CB">
        <w:t xml:space="preserve"> whether</w:t>
      </w:r>
      <w:r w:rsidR="00430A4D" w:rsidRPr="003E36CB">
        <w:t xml:space="preserve"> it is probable that </w:t>
      </w:r>
      <w:r w:rsidR="0037697E">
        <w:t>a</w:t>
      </w:r>
      <w:r w:rsidR="0037697E" w:rsidRPr="003E36CB">
        <w:t xml:space="preserve"> </w:t>
      </w:r>
      <w:r w:rsidR="00430A4D" w:rsidRPr="003E36CB">
        <w:t>decision-maker</w:t>
      </w:r>
      <w:r w:rsidR="00862731" w:rsidRPr="003E36CB">
        <w:t xml:space="preserve"> would have decided not to cancel the person’s payment if they had applied the </w:t>
      </w:r>
      <w:r w:rsidR="009D3116" w:rsidRPr="003E36CB">
        <w:t xml:space="preserve">appropriate </w:t>
      </w:r>
      <w:r w:rsidR="00862731" w:rsidRPr="003E36CB">
        <w:t>dis</w:t>
      </w:r>
      <w:r w:rsidR="003A3197" w:rsidRPr="003E36CB">
        <w:t xml:space="preserve">cretion </w:t>
      </w:r>
      <w:r w:rsidR="009D3116" w:rsidRPr="003E36CB">
        <w:t>at that time</w:t>
      </w:r>
      <w:r w:rsidR="003A3197" w:rsidRPr="003E36CB">
        <w:t xml:space="preserve"> (even in situations where the person was not determined to have a reasonable excuse). If</w:t>
      </w:r>
      <w:r w:rsidR="00C3735E" w:rsidRPr="003E36CB">
        <w:t xml:space="preserve"> discretion was not appropriately applied</w:t>
      </w:r>
      <w:r w:rsidR="00CC7750" w:rsidRPr="003E36CB">
        <w:t xml:space="preserve"> then </w:t>
      </w:r>
      <w:r w:rsidR="003F4EF0" w:rsidRPr="003E36CB">
        <w:t>the person will have suffered detriment as a direct result of defective administration</w:t>
      </w:r>
      <w:r w:rsidRPr="003E36CB">
        <w:t xml:space="preserve">. </w:t>
      </w:r>
    </w:p>
    <w:p w14:paraId="4E8580D0" w14:textId="3BB7EE7F" w:rsidR="00DC07A6" w:rsidRPr="003E36CB" w:rsidRDefault="00DC07A6" w:rsidP="0075718E">
      <w:pPr>
        <w:pStyle w:val="ListParagraph"/>
        <w:numPr>
          <w:ilvl w:val="0"/>
          <w:numId w:val="1"/>
        </w:numPr>
        <w:spacing w:after="120" w:line="288" w:lineRule="auto"/>
        <w:contextualSpacing w:val="0"/>
      </w:pPr>
      <w:r w:rsidRPr="003E36CB">
        <w:t>If</w:t>
      </w:r>
      <w:r w:rsidR="00C73046" w:rsidRPr="003E36CB">
        <w:rPr>
          <w:rFonts w:ascii="Aptos" w:eastAsia="Aptos" w:hAnsi="Aptos" w:cs="Aptos"/>
        </w:rPr>
        <w:t xml:space="preserve">, on the basis of the information available, it is probable </w:t>
      </w:r>
      <w:r w:rsidRPr="003E36CB">
        <w:rPr>
          <w:rFonts w:ascii="Aptos" w:eastAsia="Aptos" w:hAnsi="Aptos" w:cs="Aptos"/>
        </w:rPr>
        <w:t xml:space="preserve">that </w:t>
      </w:r>
      <w:r w:rsidRPr="003E36CB">
        <w:t>the same decision would have been made, then the person will not</w:t>
      </w:r>
      <w:r w:rsidR="00E468AA" w:rsidRPr="003E36CB">
        <w:t xml:space="preserve"> be considered to</w:t>
      </w:r>
      <w:r w:rsidRPr="003E36CB">
        <w:t xml:space="preserve"> have suffered any</w:t>
      </w:r>
      <w:r w:rsidR="00C73046" w:rsidRPr="003E36CB">
        <w:t xml:space="preserve"> direct</w:t>
      </w:r>
      <w:r w:rsidRPr="003E36CB">
        <w:t xml:space="preserve"> detriment</w:t>
      </w:r>
      <w:r w:rsidR="00C73046" w:rsidRPr="003E36CB">
        <w:t xml:space="preserve"> as a result of </w:t>
      </w:r>
      <w:r w:rsidR="00371DD1" w:rsidRPr="003E36CB">
        <w:t>defective administration</w:t>
      </w:r>
      <w:r w:rsidRPr="003E36CB">
        <w:t>.</w:t>
      </w:r>
    </w:p>
    <w:p w14:paraId="5602A5D3" w14:textId="5A0FA0A1" w:rsidR="00B7312E" w:rsidRPr="003E36CB" w:rsidRDefault="003553A2" w:rsidP="0075718E">
      <w:pPr>
        <w:pStyle w:val="ListParagraph"/>
        <w:numPr>
          <w:ilvl w:val="0"/>
          <w:numId w:val="1"/>
        </w:numPr>
        <w:spacing w:after="120" w:line="288" w:lineRule="auto"/>
        <w:contextualSpacing w:val="0"/>
      </w:pPr>
      <w:r w:rsidRPr="003E36CB">
        <w:rPr>
          <w:rFonts w:ascii="Aptos" w:eastAsia="Aptos" w:hAnsi="Aptos" w:cs="Aptos"/>
        </w:rPr>
        <w:lastRenderedPageBreak/>
        <w:t xml:space="preserve">If the </w:t>
      </w:r>
      <w:r w:rsidR="008D3FCF" w:rsidRPr="003E36CB">
        <w:rPr>
          <w:rFonts w:ascii="Aptos" w:eastAsia="Aptos" w:hAnsi="Aptos" w:cs="Aptos"/>
        </w:rPr>
        <w:t>following factors</w:t>
      </w:r>
      <w:r w:rsidRPr="003E36CB">
        <w:rPr>
          <w:rFonts w:ascii="Aptos" w:eastAsia="Aptos" w:hAnsi="Aptos" w:cs="Aptos"/>
        </w:rPr>
        <w:t xml:space="preserve"> </w:t>
      </w:r>
      <w:r w:rsidR="00DD713B" w:rsidRPr="003E36CB">
        <w:rPr>
          <w:rFonts w:ascii="Aptos" w:eastAsia="Aptos" w:hAnsi="Aptos" w:cs="Aptos"/>
        </w:rPr>
        <w:t>were</w:t>
      </w:r>
      <w:r w:rsidRPr="003E36CB">
        <w:rPr>
          <w:rFonts w:ascii="Aptos" w:eastAsia="Aptos" w:hAnsi="Aptos" w:cs="Aptos"/>
        </w:rPr>
        <w:t xml:space="preserve"> </w:t>
      </w:r>
      <w:r w:rsidR="007F3598" w:rsidRPr="003E36CB">
        <w:rPr>
          <w:rFonts w:ascii="Aptos" w:eastAsia="Aptos" w:hAnsi="Aptos" w:cs="Aptos"/>
        </w:rPr>
        <w:t>present</w:t>
      </w:r>
      <w:r w:rsidR="00DD713B" w:rsidRPr="003E36CB">
        <w:rPr>
          <w:rFonts w:ascii="Aptos" w:eastAsia="Aptos" w:hAnsi="Aptos" w:cs="Aptos"/>
        </w:rPr>
        <w:t xml:space="preserve"> at the time of the decision</w:t>
      </w:r>
      <w:r w:rsidR="007F3598" w:rsidRPr="003E36CB">
        <w:rPr>
          <w:rFonts w:ascii="Aptos" w:eastAsia="Aptos" w:hAnsi="Aptos" w:cs="Aptos"/>
        </w:rPr>
        <w:t>, the Reviewing Officers should consider that the</w:t>
      </w:r>
      <w:r w:rsidR="000A513A" w:rsidRPr="003E36CB">
        <w:rPr>
          <w:rFonts w:ascii="Aptos" w:eastAsia="Aptos" w:hAnsi="Aptos" w:cs="Aptos"/>
        </w:rPr>
        <w:t xml:space="preserve"> cumulative impact of these factor</w:t>
      </w:r>
      <w:r w:rsidR="0009645B" w:rsidRPr="003E36CB">
        <w:rPr>
          <w:rFonts w:ascii="Aptos" w:eastAsia="Aptos" w:hAnsi="Aptos" w:cs="Aptos"/>
        </w:rPr>
        <w:t>s in the lead up to and immediately after the payment cancellation, and whether they were appropriately considered at the time the payment cancellation was applied. If a discretion</w:t>
      </w:r>
      <w:r w:rsidR="0037697E">
        <w:rPr>
          <w:rFonts w:ascii="Aptos" w:eastAsia="Aptos" w:hAnsi="Aptos" w:cs="Aptos"/>
        </w:rPr>
        <w:t xml:space="preserve"> was appropriately exercised </w:t>
      </w:r>
      <w:r w:rsidR="0009645B" w:rsidRPr="003E36CB">
        <w:rPr>
          <w:rFonts w:ascii="Aptos" w:eastAsia="Aptos" w:hAnsi="Aptos" w:cs="Aptos"/>
        </w:rPr>
        <w:t xml:space="preserve"> at the time of the payment cancellation, would a reasonable person have cancelled the person payment based on the impact of any of these factors on the person. If you consider that </w:t>
      </w:r>
      <w:r w:rsidR="007F3598" w:rsidRPr="003E36CB">
        <w:rPr>
          <w:rFonts w:ascii="Aptos" w:eastAsia="Aptos" w:hAnsi="Aptos" w:cs="Aptos"/>
        </w:rPr>
        <w:t xml:space="preserve">discretion </w:t>
      </w:r>
      <w:r w:rsidR="004D750F" w:rsidRPr="003E36CB">
        <w:rPr>
          <w:rFonts w:ascii="Aptos" w:eastAsia="Aptos" w:hAnsi="Aptos" w:cs="Aptos"/>
        </w:rPr>
        <w:t xml:space="preserve">was not properly applied and the </w:t>
      </w:r>
      <w:r w:rsidR="008D30B1" w:rsidRPr="003E36CB">
        <w:rPr>
          <w:rFonts w:ascii="Aptos" w:eastAsia="Aptos" w:hAnsi="Aptos" w:cs="Aptos"/>
        </w:rPr>
        <w:t xml:space="preserve">original decision to </w:t>
      </w:r>
      <w:r w:rsidR="007F3598" w:rsidRPr="003E36CB">
        <w:rPr>
          <w:rFonts w:ascii="Aptos" w:eastAsia="Aptos" w:hAnsi="Aptos" w:cs="Aptos"/>
        </w:rPr>
        <w:t>cance</w:t>
      </w:r>
      <w:r w:rsidR="008D30B1" w:rsidRPr="003E36CB">
        <w:rPr>
          <w:rFonts w:ascii="Aptos" w:eastAsia="Aptos" w:hAnsi="Aptos" w:cs="Aptos"/>
        </w:rPr>
        <w:t>l the payment would</w:t>
      </w:r>
      <w:r w:rsidR="0037697E">
        <w:rPr>
          <w:rFonts w:ascii="Aptos" w:eastAsia="Aptos" w:hAnsi="Aptos" w:cs="Aptos"/>
        </w:rPr>
        <w:t xml:space="preserve"> probably</w:t>
      </w:r>
      <w:r w:rsidR="008D30B1" w:rsidRPr="003E36CB">
        <w:rPr>
          <w:rFonts w:ascii="Aptos" w:eastAsia="Aptos" w:hAnsi="Aptos" w:cs="Aptos"/>
        </w:rPr>
        <w:t xml:space="preserve"> not have been made</w:t>
      </w:r>
      <w:r w:rsidR="0009645B" w:rsidRPr="003E36CB">
        <w:rPr>
          <w:rFonts w:ascii="Aptos" w:eastAsia="Aptos" w:hAnsi="Aptos" w:cs="Aptos"/>
        </w:rPr>
        <w:t>, then you should recommend compensation. The factors are</w:t>
      </w:r>
      <w:r w:rsidR="0009645B" w:rsidRPr="003E36CB">
        <w:rPr>
          <w:rStyle w:val="FootnoteReference"/>
          <w:rFonts w:ascii="Aptos" w:eastAsia="Aptos" w:hAnsi="Aptos" w:cs="Aptos"/>
          <w:b/>
          <w:bCs/>
        </w:rPr>
        <w:footnoteReference w:id="5"/>
      </w:r>
      <w:r w:rsidR="00B7312E" w:rsidRPr="003E36CB">
        <w:t>:</w:t>
      </w:r>
    </w:p>
    <w:p w14:paraId="19F2BBFC" w14:textId="0E1E7CE7" w:rsidR="00C05E2B" w:rsidRPr="003E36CB" w:rsidRDefault="00E352F7" w:rsidP="0075718E">
      <w:pPr>
        <w:pStyle w:val="ListParagraph"/>
        <w:numPr>
          <w:ilvl w:val="0"/>
          <w:numId w:val="3"/>
        </w:numPr>
        <w:spacing w:after="120" w:line="288" w:lineRule="auto"/>
        <w:contextualSpacing w:val="0"/>
      </w:pPr>
      <w:r w:rsidRPr="003E36CB">
        <w:t xml:space="preserve">The person </w:t>
      </w:r>
      <w:r w:rsidR="00C05E2B" w:rsidRPr="003E36CB">
        <w:t>did not have access to safe, secure and adequate housing, or was using emergency accommodation or a refuge, at the time of the</w:t>
      </w:r>
      <w:r w:rsidRPr="003E36CB">
        <w:t xml:space="preserve"> mutual obligatio</w:t>
      </w:r>
      <w:r w:rsidR="00494171" w:rsidRPr="003E36CB">
        <w:t>n failure.</w:t>
      </w:r>
    </w:p>
    <w:p w14:paraId="10226713" w14:textId="1270D330" w:rsidR="00C05E2B" w:rsidRPr="003E36CB" w:rsidRDefault="001A39EC" w:rsidP="0075718E">
      <w:pPr>
        <w:pStyle w:val="ListParagraph"/>
        <w:numPr>
          <w:ilvl w:val="0"/>
          <w:numId w:val="3"/>
        </w:numPr>
        <w:tabs>
          <w:tab w:val="left" w:pos="426"/>
        </w:tabs>
        <w:spacing w:after="120" w:line="288" w:lineRule="auto"/>
        <w:contextualSpacing w:val="0"/>
      </w:pPr>
      <w:r w:rsidRPr="003E36CB">
        <w:t>Information to suggest poor l</w:t>
      </w:r>
      <w:r w:rsidR="00C05E2B" w:rsidRPr="003E36CB">
        <w:t>iteracy and numeracy – including digital literacy</w:t>
      </w:r>
      <w:r w:rsidR="00E75A00" w:rsidRPr="003E36CB">
        <w:t xml:space="preserve"> – </w:t>
      </w:r>
      <w:r w:rsidR="00D03212" w:rsidRPr="003E36CB">
        <w:t>and/or an in</w:t>
      </w:r>
      <w:r w:rsidR="00C05E2B" w:rsidRPr="003E36CB">
        <w:t>ability to understand their requirements, including PBAS targets and job search</w:t>
      </w:r>
      <w:r w:rsidR="00DD713B" w:rsidRPr="003E36CB">
        <w:t>,</w:t>
      </w:r>
      <w:r w:rsidR="00C05E2B" w:rsidRPr="003E36CB">
        <w:t xml:space="preserve"> and whether they have the skills and IT equipment to report them using the </w:t>
      </w:r>
      <w:r w:rsidR="00DD713B" w:rsidRPr="003E36CB">
        <w:t>relevant</w:t>
      </w:r>
      <w:r w:rsidR="00C05E2B" w:rsidRPr="003E36CB">
        <w:t xml:space="preserve"> systems</w:t>
      </w:r>
      <w:r w:rsidR="00DD713B" w:rsidRPr="003E36CB">
        <w:t>.</w:t>
      </w:r>
    </w:p>
    <w:p w14:paraId="12D9040B" w14:textId="77777777" w:rsidR="00C05E2B" w:rsidRPr="003E36CB" w:rsidRDefault="00C05E2B" w:rsidP="0075718E">
      <w:pPr>
        <w:pStyle w:val="ListParagraph"/>
        <w:numPr>
          <w:ilvl w:val="0"/>
          <w:numId w:val="3"/>
        </w:numPr>
        <w:tabs>
          <w:tab w:val="left" w:pos="426"/>
        </w:tabs>
        <w:spacing w:after="120" w:line="288" w:lineRule="auto"/>
        <w:contextualSpacing w:val="0"/>
      </w:pPr>
      <w:r w:rsidRPr="003E36CB">
        <w:t>Illness, injury, impairment or disability of the person – including whether exemptions for temporary incapacity were granted prior to or following the application of the penalty</w:t>
      </w:r>
    </w:p>
    <w:p w14:paraId="2A7CE00E" w14:textId="0D629DAD" w:rsidR="00C05E2B" w:rsidRPr="003E36CB" w:rsidRDefault="00C05E2B" w:rsidP="0075718E">
      <w:pPr>
        <w:pStyle w:val="ListParagraph"/>
        <w:numPr>
          <w:ilvl w:val="0"/>
          <w:numId w:val="3"/>
        </w:numPr>
        <w:spacing w:after="120" w:line="288" w:lineRule="auto"/>
        <w:contextualSpacing w:val="0"/>
      </w:pPr>
      <w:r w:rsidRPr="003E36CB">
        <w:t>A cognitive, neurological, psychiatric or psychological impairment or mental illness</w:t>
      </w:r>
      <w:r w:rsidR="00E54C2B" w:rsidRPr="003E36CB">
        <w:t>.</w:t>
      </w:r>
    </w:p>
    <w:p w14:paraId="13AC4C8F" w14:textId="1B47A308" w:rsidR="00C05E2B" w:rsidRPr="003E36CB" w:rsidRDefault="00C05E2B" w:rsidP="0075718E">
      <w:pPr>
        <w:pStyle w:val="ListParagraph"/>
        <w:numPr>
          <w:ilvl w:val="0"/>
          <w:numId w:val="3"/>
        </w:numPr>
        <w:spacing w:after="120" w:line="288" w:lineRule="auto"/>
        <w:contextualSpacing w:val="0"/>
      </w:pPr>
      <w:r w:rsidRPr="003E36CB">
        <w:t xml:space="preserve">Unforeseen family or caring responsibilities. </w:t>
      </w:r>
    </w:p>
    <w:p w14:paraId="5401CAC3" w14:textId="7A8793E2" w:rsidR="00C05E2B" w:rsidRPr="003E36CB" w:rsidRDefault="00C05E2B" w:rsidP="0075718E">
      <w:pPr>
        <w:pStyle w:val="ListParagraph"/>
        <w:numPr>
          <w:ilvl w:val="0"/>
          <w:numId w:val="3"/>
        </w:numPr>
        <w:spacing w:after="120" w:line="288" w:lineRule="auto"/>
        <w:contextualSpacing w:val="0"/>
      </w:pPr>
      <w:r w:rsidRPr="003E36CB">
        <w:t>The person was subjected to criminal violence (including domestic violence and</w:t>
      </w:r>
      <w:r w:rsidR="00E54C2B" w:rsidRPr="003E36CB">
        <w:t>/or</w:t>
      </w:r>
      <w:r w:rsidRPr="003E36CB">
        <w:t xml:space="preserve"> sexual assault)</w:t>
      </w:r>
      <w:r w:rsidR="008D68B7" w:rsidRPr="003E36CB">
        <w:t>.</w:t>
      </w:r>
      <w:r w:rsidRPr="003E36CB">
        <w:t xml:space="preserve"> </w:t>
      </w:r>
    </w:p>
    <w:p w14:paraId="63CC793F" w14:textId="63C5B09D" w:rsidR="00C05E2B" w:rsidRPr="003E36CB" w:rsidRDefault="00C05E2B" w:rsidP="0075718E">
      <w:pPr>
        <w:pStyle w:val="ListParagraph"/>
        <w:numPr>
          <w:ilvl w:val="0"/>
          <w:numId w:val="3"/>
        </w:numPr>
        <w:spacing w:after="120" w:line="288" w:lineRule="auto"/>
        <w:contextualSpacing w:val="0"/>
      </w:pPr>
      <w:r w:rsidRPr="003E36CB">
        <w:t>The person was adversely affected by the death of an immediate family member or close relative</w:t>
      </w:r>
      <w:r w:rsidR="008D68B7" w:rsidRPr="003E36CB">
        <w:t>.</w:t>
      </w:r>
      <w:r w:rsidRPr="003E36CB">
        <w:t xml:space="preserve"> </w:t>
      </w:r>
    </w:p>
    <w:p w14:paraId="365460FF" w14:textId="65A1CFBA" w:rsidR="00C05E2B" w:rsidRPr="003E36CB" w:rsidRDefault="00C05E2B" w:rsidP="0075718E">
      <w:pPr>
        <w:pStyle w:val="ListParagraph"/>
        <w:numPr>
          <w:ilvl w:val="0"/>
          <w:numId w:val="3"/>
        </w:numPr>
        <w:spacing w:after="120" w:line="288" w:lineRule="auto"/>
        <w:contextualSpacing w:val="0"/>
      </w:pPr>
      <w:r w:rsidRPr="003E36CB">
        <w:t>The person was undertaking paid work at the time of the failure</w:t>
      </w:r>
      <w:r w:rsidR="008D68B7" w:rsidRPr="003E36CB">
        <w:t>.</w:t>
      </w:r>
      <w:r w:rsidRPr="003E36CB">
        <w:t xml:space="preserve"> </w:t>
      </w:r>
    </w:p>
    <w:p w14:paraId="5E19DAD2" w14:textId="264631B0" w:rsidR="00C05E2B" w:rsidRPr="003E36CB" w:rsidRDefault="00C05E2B" w:rsidP="0075718E">
      <w:pPr>
        <w:pStyle w:val="ListParagraph"/>
        <w:numPr>
          <w:ilvl w:val="0"/>
          <w:numId w:val="3"/>
        </w:numPr>
        <w:tabs>
          <w:tab w:val="left" w:pos="426"/>
        </w:tabs>
        <w:spacing w:after="120" w:line="288" w:lineRule="auto"/>
        <w:contextualSpacing w:val="0"/>
      </w:pPr>
      <w:r w:rsidRPr="003E36CB">
        <w:t>The person was attending a job interview at the time of the failure</w:t>
      </w:r>
      <w:r w:rsidR="008D68B7" w:rsidRPr="003E36CB">
        <w:t>.</w:t>
      </w:r>
    </w:p>
    <w:p w14:paraId="20EC8F5F" w14:textId="6DED0739" w:rsidR="00C05E2B" w:rsidRPr="003E36CB" w:rsidRDefault="00C05E2B" w:rsidP="0075718E">
      <w:pPr>
        <w:pStyle w:val="ListParagraph"/>
        <w:numPr>
          <w:ilvl w:val="0"/>
          <w:numId w:val="3"/>
        </w:numPr>
        <w:tabs>
          <w:tab w:val="left" w:pos="426"/>
        </w:tabs>
        <w:spacing w:after="120" w:line="288" w:lineRule="auto"/>
        <w:contextualSpacing w:val="0"/>
      </w:pPr>
      <w:r w:rsidRPr="003E36CB">
        <w:t xml:space="preserve">Drug or alcohol dependency, taking onto consideration whether this has been previously given as a reasonable excuse and/or the person has undertaken rehabilitation. </w:t>
      </w:r>
      <w:r w:rsidR="00254D26" w:rsidRPr="003E36CB">
        <w:t>Note: d</w:t>
      </w:r>
      <w:r w:rsidRPr="003E36CB">
        <w:t xml:space="preserve">rug or alcohol dependency </w:t>
      </w:r>
      <w:r w:rsidRPr="003E36CB">
        <w:rPr>
          <w:b/>
          <w:bCs/>
        </w:rPr>
        <w:t>cannot</w:t>
      </w:r>
      <w:r w:rsidRPr="003E36CB">
        <w:t xml:space="preserve"> be used as a reasonable excuse if the person has previously used drug or alcohol dependency as a reasonable excuse and has refused or failed to participate in available treatment.</w:t>
      </w:r>
    </w:p>
    <w:p w14:paraId="2E44E443" w14:textId="26E8B6B5" w:rsidR="00C05E2B" w:rsidRPr="003E36CB" w:rsidRDefault="00C05E2B" w:rsidP="0075718E">
      <w:pPr>
        <w:pStyle w:val="ListParagraph"/>
        <w:numPr>
          <w:ilvl w:val="0"/>
          <w:numId w:val="1"/>
        </w:numPr>
        <w:spacing w:after="120" w:line="288" w:lineRule="auto"/>
        <w:contextualSpacing w:val="0"/>
      </w:pPr>
      <w:r w:rsidRPr="003E36CB">
        <w:t xml:space="preserve"> </w:t>
      </w:r>
      <w:r w:rsidR="007C3FDB" w:rsidRPr="003E36CB">
        <w:t xml:space="preserve">Reviewing Officers should </w:t>
      </w:r>
      <w:r w:rsidR="006B67E5" w:rsidRPr="003E36CB">
        <w:t xml:space="preserve">consider other </w:t>
      </w:r>
      <w:r w:rsidR="00387061" w:rsidRPr="003E36CB">
        <w:t xml:space="preserve">relevant </w:t>
      </w:r>
      <w:r w:rsidR="006B67E5" w:rsidRPr="003E36CB">
        <w:t>information</w:t>
      </w:r>
      <w:r w:rsidRPr="003E36CB">
        <w:t xml:space="preserve"> </w:t>
      </w:r>
      <w:r w:rsidR="007C3FDB" w:rsidRPr="003E36CB">
        <w:t>in determining whether discretion was appropriately applied</w:t>
      </w:r>
      <w:r w:rsidR="005F6309" w:rsidRPr="003E36CB">
        <w:t>, including</w:t>
      </w:r>
      <w:r w:rsidRPr="003E36CB">
        <w:t xml:space="preserve">: </w:t>
      </w:r>
    </w:p>
    <w:p w14:paraId="23F5B363" w14:textId="77777777" w:rsidR="00C05E2B" w:rsidRPr="003E36CB" w:rsidRDefault="00C05E2B" w:rsidP="0075718E">
      <w:pPr>
        <w:pStyle w:val="ListParagraph"/>
        <w:numPr>
          <w:ilvl w:val="0"/>
          <w:numId w:val="3"/>
        </w:numPr>
        <w:tabs>
          <w:tab w:val="left" w:pos="426"/>
        </w:tabs>
        <w:spacing w:after="120" w:line="288" w:lineRule="auto"/>
        <w:contextualSpacing w:val="0"/>
      </w:pPr>
      <w:r w:rsidRPr="003E36CB">
        <w:t>Caring responsibilities for children or other caring (including parents/family).</w:t>
      </w:r>
    </w:p>
    <w:p w14:paraId="23EF96A9" w14:textId="77777777" w:rsidR="00C05E2B" w:rsidRPr="003E36CB" w:rsidRDefault="00C05E2B" w:rsidP="0075718E">
      <w:pPr>
        <w:pStyle w:val="ListParagraph"/>
        <w:numPr>
          <w:ilvl w:val="0"/>
          <w:numId w:val="3"/>
        </w:numPr>
        <w:tabs>
          <w:tab w:val="left" w:pos="426"/>
        </w:tabs>
        <w:spacing w:after="120" w:line="288" w:lineRule="auto"/>
        <w:contextualSpacing w:val="0"/>
      </w:pPr>
      <w:r w:rsidRPr="003E36CB">
        <w:t>Court action, or court-imposed requirements that could impact a person’s ability to meet requirements</w:t>
      </w:r>
    </w:p>
    <w:p w14:paraId="3973A5FD" w14:textId="77777777" w:rsidR="00C05E2B" w:rsidRPr="003E36CB" w:rsidRDefault="00C05E2B" w:rsidP="0075718E">
      <w:pPr>
        <w:pStyle w:val="ListParagraph"/>
        <w:numPr>
          <w:ilvl w:val="0"/>
          <w:numId w:val="3"/>
        </w:numPr>
        <w:tabs>
          <w:tab w:val="left" w:pos="426"/>
        </w:tabs>
        <w:spacing w:after="120" w:line="288" w:lineRule="auto"/>
        <w:contextualSpacing w:val="0"/>
      </w:pPr>
      <w:r w:rsidRPr="003E36CB">
        <w:lastRenderedPageBreak/>
        <w:t xml:space="preserve">Grief (separate to the reasonable excuse of being adversely affected by the death of an immediate family member or close relative) </w:t>
      </w:r>
    </w:p>
    <w:p w14:paraId="24B3B786" w14:textId="77777777" w:rsidR="00C05E2B" w:rsidRPr="003E36CB" w:rsidRDefault="00C05E2B" w:rsidP="0075718E">
      <w:pPr>
        <w:pStyle w:val="ListParagraph"/>
        <w:numPr>
          <w:ilvl w:val="0"/>
          <w:numId w:val="3"/>
        </w:numPr>
        <w:tabs>
          <w:tab w:val="left" w:pos="426"/>
        </w:tabs>
        <w:spacing w:after="120" w:line="288" w:lineRule="auto"/>
        <w:contextualSpacing w:val="0"/>
      </w:pPr>
      <w:r w:rsidRPr="003E36CB">
        <w:t>the person was undertaking paid work and whether this was considered when setting the requirement or applying the failure. And/or</w:t>
      </w:r>
    </w:p>
    <w:p w14:paraId="1D9456A4" w14:textId="48B5F460" w:rsidR="00C05E2B" w:rsidRPr="003E36CB" w:rsidRDefault="00C05E2B" w:rsidP="0075718E">
      <w:pPr>
        <w:pStyle w:val="ListParagraph"/>
        <w:numPr>
          <w:ilvl w:val="0"/>
          <w:numId w:val="3"/>
        </w:numPr>
        <w:tabs>
          <w:tab w:val="left" w:pos="426"/>
        </w:tabs>
        <w:spacing w:after="120" w:line="288" w:lineRule="auto"/>
        <w:contextualSpacing w:val="0"/>
      </w:pPr>
      <w:r w:rsidRPr="003E36CB">
        <w:t>Any other relevant factors that may impede a person</w:t>
      </w:r>
      <w:r w:rsidR="005F6309" w:rsidRPr="003E36CB">
        <w:t>’</w:t>
      </w:r>
      <w:r w:rsidRPr="003E36CB">
        <w:t xml:space="preserve">s ability to meet their mutual obligation requirements.  </w:t>
      </w:r>
    </w:p>
    <w:p w14:paraId="4023A48D" w14:textId="6612532D" w:rsidR="004F463E" w:rsidRPr="003E36CB" w:rsidRDefault="004C42A7" w:rsidP="009D60F0">
      <w:pPr>
        <w:rPr>
          <w:rFonts w:asciiTheme="majorHAnsi" w:eastAsiaTheme="majorEastAsia" w:hAnsiTheme="majorHAnsi" w:cstheme="majorBidi"/>
          <w:color w:val="0F4761" w:themeColor="accent1" w:themeShade="BF"/>
          <w:sz w:val="32"/>
          <w:szCs w:val="32"/>
        </w:rPr>
      </w:pPr>
      <w:r w:rsidRPr="003E36CB">
        <w:rPr>
          <w:rFonts w:asciiTheme="majorHAnsi" w:eastAsiaTheme="majorEastAsia" w:hAnsiTheme="majorHAnsi" w:cstheme="majorBidi"/>
          <w:color w:val="0F4761" w:themeColor="accent1" w:themeShade="BF"/>
          <w:sz w:val="28"/>
          <w:szCs w:val="28"/>
        </w:rPr>
        <w:t>Other Relevant information in determining if discretion was appropriately applied:</w:t>
      </w:r>
    </w:p>
    <w:p w14:paraId="40D5EF05" w14:textId="3B03A4C7" w:rsidR="000F57D5" w:rsidRPr="003E36CB" w:rsidRDefault="00C235C1" w:rsidP="0075718E">
      <w:pPr>
        <w:pStyle w:val="ListParagraph"/>
        <w:numPr>
          <w:ilvl w:val="0"/>
          <w:numId w:val="1"/>
        </w:numPr>
        <w:spacing w:after="120" w:line="288" w:lineRule="auto"/>
        <w:contextualSpacing w:val="0"/>
      </w:pPr>
      <w:r w:rsidRPr="003E36CB">
        <w:t>Reviewing Officers should</w:t>
      </w:r>
      <w:r w:rsidR="000F57D5" w:rsidRPr="003E36CB">
        <w:t xml:space="preserve"> consider the </w:t>
      </w:r>
      <w:r w:rsidR="00B67499" w:rsidRPr="003E36CB">
        <w:t xml:space="preserve">person’s </w:t>
      </w:r>
      <w:r w:rsidR="000F57D5" w:rsidRPr="003E36CB">
        <w:t>circumstances at the time</w:t>
      </w:r>
      <w:r w:rsidR="00B01B3D" w:rsidRPr="003E36CB">
        <w:t xml:space="preserve"> of</w:t>
      </w:r>
      <w:r w:rsidR="00FD2251" w:rsidRPr="003E36CB">
        <w:t>, and in the lead up to</w:t>
      </w:r>
      <w:r w:rsidR="00B13B19" w:rsidRPr="003E36CB">
        <w:t>,</w:t>
      </w:r>
      <w:r w:rsidR="00FD2251" w:rsidRPr="003E36CB">
        <w:t xml:space="preserve"> </w:t>
      </w:r>
      <w:r w:rsidR="000F57D5" w:rsidRPr="003E36CB">
        <w:t xml:space="preserve">the </w:t>
      </w:r>
      <w:r w:rsidR="00936E4B" w:rsidRPr="003E36CB">
        <w:t>cancellation</w:t>
      </w:r>
      <w:r w:rsidR="000F57D5" w:rsidRPr="003E36CB">
        <w:t>. This</w:t>
      </w:r>
      <w:r w:rsidRPr="003E36CB">
        <w:t xml:space="preserve"> includes</w:t>
      </w:r>
      <w:r w:rsidR="000F57D5" w:rsidRPr="003E36CB">
        <w:t xml:space="preserve">: </w:t>
      </w:r>
    </w:p>
    <w:p w14:paraId="02CACFBD" w14:textId="71F845F1" w:rsidR="001D34E8" w:rsidRPr="003E36CB" w:rsidRDefault="004D7553" w:rsidP="0075718E">
      <w:pPr>
        <w:pStyle w:val="ListParagraph"/>
        <w:numPr>
          <w:ilvl w:val="0"/>
          <w:numId w:val="2"/>
        </w:numPr>
        <w:spacing w:after="120" w:line="288" w:lineRule="auto"/>
        <w:contextualSpacing w:val="0"/>
      </w:pPr>
      <w:r w:rsidRPr="003E36CB">
        <w:t xml:space="preserve">the </w:t>
      </w:r>
      <w:r w:rsidR="00B67499" w:rsidRPr="003E36CB">
        <w:t xml:space="preserve">person’s </w:t>
      </w:r>
      <w:r w:rsidR="000F57D5" w:rsidRPr="003E36CB">
        <w:t>profile including</w:t>
      </w:r>
      <w:r w:rsidR="001D34E8" w:rsidRPr="003E36CB">
        <w:t>:</w:t>
      </w:r>
    </w:p>
    <w:p w14:paraId="07FF81D7" w14:textId="78855E0F" w:rsidR="001D34E8" w:rsidRPr="003E36CB" w:rsidRDefault="000F57D5" w:rsidP="0075718E">
      <w:pPr>
        <w:pStyle w:val="ListParagraph"/>
        <w:numPr>
          <w:ilvl w:val="1"/>
          <w:numId w:val="2"/>
        </w:numPr>
        <w:spacing w:after="120" w:line="288" w:lineRule="auto"/>
        <w:contextualSpacing w:val="0"/>
      </w:pPr>
      <w:r w:rsidRPr="003E36CB">
        <w:t>work capacity</w:t>
      </w:r>
    </w:p>
    <w:p w14:paraId="4FFE7F02" w14:textId="120D58DD" w:rsidR="001D34E8" w:rsidRPr="003E36CB" w:rsidRDefault="000F57D5" w:rsidP="0075718E">
      <w:pPr>
        <w:pStyle w:val="ListParagraph"/>
        <w:numPr>
          <w:ilvl w:val="1"/>
          <w:numId w:val="2"/>
        </w:numPr>
        <w:spacing w:after="120" w:line="288" w:lineRule="auto"/>
        <w:contextualSpacing w:val="0"/>
      </w:pPr>
      <w:r w:rsidRPr="003E36CB">
        <w:t>caring responsibilities</w:t>
      </w:r>
    </w:p>
    <w:p w14:paraId="58D9111F" w14:textId="2DB1B717" w:rsidR="001D34E8" w:rsidRPr="003E36CB" w:rsidRDefault="000F57D5" w:rsidP="0075718E">
      <w:pPr>
        <w:pStyle w:val="ListParagraph"/>
        <w:numPr>
          <w:ilvl w:val="1"/>
          <w:numId w:val="2"/>
        </w:numPr>
        <w:spacing w:after="120" w:line="288" w:lineRule="auto"/>
        <w:contextualSpacing w:val="0"/>
      </w:pPr>
      <w:r w:rsidRPr="003E36CB">
        <w:t>Capability Interview</w:t>
      </w:r>
      <w:r w:rsidR="004219D7" w:rsidRPr="003E36CB">
        <w:t xml:space="preserve"> </w:t>
      </w:r>
      <w:bookmarkStart w:id="25" w:name="_Hlk185336255"/>
      <w:r w:rsidR="004219D7" w:rsidRPr="003E36CB">
        <w:t xml:space="preserve">responses and subsequent provider actions </w:t>
      </w:r>
      <w:bookmarkEnd w:id="25"/>
    </w:p>
    <w:p w14:paraId="700A5918" w14:textId="587896F2" w:rsidR="001D34E8" w:rsidRPr="003E36CB" w:rsidRDefault="000F57D5" w:rsidP="0075718E">
      <w:pPr>
        <w:pStyle w:val="ListParagraph"/>
        <w:numPr>
          <w:ilvl w:val="1"/>
          <w:numId w:val="2"/>
        </w:numPr>
        <w:spacing w:after="120" w:line="288" w:lineRule="auto"/>
        <w:contextualSpacing w:val="0"/>
      </w:pPr>
      <w:r w:rsidRPr="003E36CB">
        <w:t>Capability Assessment</w:t>
      </w:r>
      <w:r w:rsidR="004219D7" w:rsidRPr="003E36CB">
        <w:t xml:space="preserve"> responses and subsequent provider actions</w:t>
      </w:r>
    </w:p>
    <w:p w14:paraId="1FF5C6A9" w14:textId="31C9EDCB" w:rsidR="000F57D5" w:rsidRPr="003E36CB" w:rsidRDefault="005B4223" w:rsidP="0075718E">
      <w:pPr>
        <w:pStyle w:val="ListParagraph"/>
        <w:numPr>
          <w:ilvl w:val="1"/>
          <w:numId w:val="2"/>
        </w:numPr>
        <w:spacing w:after="120" w:line="288" w:lineRule="auto"/>
        <w:contextualSpacing w:val="0"/>
      </w:pPr>
      <w:r w:rsidRPr="003E36CB">
        <w:t>Job Seeker Classification Instrument (JSCI)</w:t>
      </w:r>
      <w:r w:rsidR="001A4B5C" w:rsidRPr="003E36CB">
        <w:t>; and</w:t>
      </w:r>
    </w:p>
    <w:p w14:paraId="615030F9" w14:textId="4ECA7715" w:rsidR="009864CE" w:rsidRPr="003E36CB" w:rsidRDefault="001D34E8" w:rsidP="0075718E">
      <w:pPr>
        <w:pStyle w:val="ListParagraph"/>
        <w:numPr>
          <w:ilvl w:val="1"/>
          <w:numId w:val="2"/>
        </w:numPr>
        <w:spacing w:after="120" w:line="288" w:lineRule="auto"/>
        <w:contextualSpacing w:val="0"/>
      </w:pPr>
      <w:r w:rsidRPr="003E36CB">
        <w:t>Employment Services Assessment (ESAt), if relevant</w:t>
      </w:r>
      <w:r w:rsidR="001A4B5C" w:rsidRPr="003E36CB">
        <w:t>.</w:t>
      </w:r>
    </w:p>
    <w:p w14:paraId="0F36020D" w14:textId="77A5752E" w:rsidR="000F57D5" w:rsidRPr="003E36CB" w:rsidRDefault="00DC4360" w:rsidP="0075718E">
      <w:pPr>
        <w:pStyle w:val="ListParagraph"/>
        <w:numPr>
          <w:ilvl w:val="0"/>
          <w:numId w:val="2"/>
        </w:numPr>
        <w:spacing w:after="120" w:line="288" w:lineRule="auto"/>
        <w:contextualSpacing w:val="0"/>
      </w:pPr>
      <w:r w:rsidRPr="003E36CB">
        <w:t xml:space="preserve">the </w:t>
      </w:r>
      <w:r w:rsidR="00B67499" w:rsidRPr="003E36CB">
        <w:t xml:space="preserve">person’s </w:t>
      </w:r>
      <w:r w:rsidR="00B6238E" w:rsidRPr="003E36CB">
        <w:t xml:space="preserve">barriers and </w:t>
      </w:r>
      <w:r w:rsidR="00FE2A69" w:rsidRPr="003E36CB">
        <w:t>v</w:t>
      </w:r>
      <w:r w:rsidR="000F57D5" w:rsidRPr="003E36CB">
        <w:t>ulnerabilities</w:t>
      </w:r>
      <w:r w:rsidR="00D204F0" w:rsidRPr="003E36CB">
        <w:t xml:space="preserve"> </w:t>
      </w:r>
      <w:r w:rsidR="004D6AB6" w:rsidRPr="003E36CB">
        <w:t>as mentioned in the JSCI</w:t>
      </w:r>
      <w:r w:rsidR="00B6238E" w:rsidRPr="003E36CB">
        <w:t xml:space="preserve"> or Vulnerabilit</w:t>
      </w:r>
      <w:r w:rsidR="008E1A16" w:rsidRPr="003E36CB">
        <w:t xml:space="preserve">y </w:t>
      </w:r>
      <w:r w:rsidR="00B6238E" w:rsidRPr="003E36CB">
        <w:t>Indicator screens</w:t>
      </w:r>
      <w:r w:rsidR="004D6AB6" w:rsidRPr="003E36CB">
        <w:t>.</w:t>
      </w:r>
    </w:p>
    <w:p w14:paraId="1BF6D74D" w14:textId="2A30B03A" w:rsidR="00476F21" w:rsidRPr="003E36CB" w:rsidRDefault="00476F21" w:rsidP="0075718E">
      <w:pPr>
        <w:pStyle w:val="ListParagraph"/>
        <w:numPr>
          <w:ilvl w:val="0"/>
          <w:numId w:val="2"/>
        </w:numPr>
        <w:spacing w:after="120" w:line="288" w:lineRule="auto"/>
        <w:contextualSpacing w:val="0"/>
      </w:pPr>
      <w:r w:rsidRPr="003E36CB">
        <w:t xml:space="preserve">the person’s </w:t>
      </w:r>
      <w:r w:rsidRPr="003E36CB">
        <w:rPr>
          <w:b/>
          <w:bCs/>
        </w:rPr>
        <w:t>Job Plan</w:t>
      </w:r>
      <w:r w:rsidRPr="003E36CB">
        <w:rPr>
          <w:rStyle w:val="FootnoteReference"/>
          <w:b/>
          <w:bCs/>
        </w:rPr>
        <w:footnoteReference w:id="6"/>
      </w:r>
      <w:r w:rsidRPr="003E36CB">
        <w:t xml:space="preserve"> </w:t>
      </w:r>
      <w:r w:rsidR="00C42D20" w:rsidRPr="003E36CB">
        <w:t>, including</w:t>
      </w:r>
      <w:r w:rsidRPr="003E36CB">
        <w:t xml:space="preserve"> any modification/additional assistance/special requirements for the individual. In particular, </w:t>
      </w:r>
      <w:r w:rsidR="00C42D20" w:rsidRPr="003E36CB">
        <w:t>Reviewing Officers should consider</w:t>
      </w:r>
      <w:r w:rsidRPr="003E36CB">
        <w:t xml:space="preserve"> where the Personal Responsibility job plan code (PA03) has been removed or retained, or to see if additional assistance codes (for DES and jobactive job plans) had been added.  Removal of PA03 is generally appropriate where the person has low levels of digital literacy, lack of access to technology or other barres that may hinder their ability to record attendance or self-report evidence of meeting their requirements.    </w:t>
      </w:r>
    </w:p>
    <w:p w14:paraId="25F96F09" w14:textId="07E4EA43" w:rsidR="000F57D5" w:rsidRPr="003E36CB" w:rsidRDefault="001A4B5C" w:rsidP="0075718E">
      <w:pPr>
        <w:pStyle w:val="ListParagraph"/>
        <w:numPr>
          <w:ilvl w:val="0"/>
          <w:numId w:val="2"/>
        </w:numPr>
        <w:spacing w:after="120" w:line="288" w:lineRule="auto"/>
        <w:contextualSpacing w:val="0"/>
      </w:pPr>
      <w:r w:rsidRPr="003E36CB">
        <w:t>d</w:t>
      </w:r>
      <w:r w:rsidR="000F57D5" w:rsidRPr="003E36CB">
        <w:t xml:space="preserve">etails of barriers and provider actions to address barriers in the Capability </w:t>
      </w:r>
      <w:r w:rsidR="00B37F70" w:rsidRPr="003E36CB">
        <w:t>M</w:t>
      </w:r>
      <w:r w:rsidR="000F57D5" w:rsidRPr="003E36CB">
        <w:t>anagement Tool</w:t>
      </w:r>
      <w:r w:rsidRPr="003E36CB">
        <w:t>.</w:t>
      </w:r>
    </w:p>
    <w:p w14:paraId="6D257C97" w14:textId="51F62087" w:rsidR="000F57D5" w:rsidRPr="003E36CB" w:rsidRDefault="00954A65" w:rsidP="0075718E">
      <w:pPr>
        <w:pStyle w:val="ListParagraph"/>
        <w:numPr>
          <w:ilvl w:val="0"/>
          <w:numId w:val="2"/>
        </w:numPr>
        <w:spacing w:after="120" w:line="288" w:lineRule="auto"/>
        <w:contextualSpacing w:val="0"/>
      </w:pPr>
      <w:r w:rsidRPr="003E36CB">
        <w:t xml:space="preserve">Points Based Activation System (PBAS) </w:t>
      </w:r>
      <w:r w:rsidR="000F57D5" w:rsidRPr="003E36CB">
        <w:t xml:space="preserve">targets and </w:t>
      </w:r>
      <w:r w:rsidR="00AC40B8" w:rsidRPr="003E36CB">
        <w:t>j</w:t>
      </w:r>
      <w:r w:rsidR="000F57D5" w:rsidRPr="003E36CB">
        <w:t xml:space="preserve">ob </w:t>
      </w:r>
      <w:r w:rsidR="00AC40B8" w:rsidRPr="003E36CB">
        <w:t>s</w:t>
      </w:r>
      <w:r w:rsidR="000F57D5" w:rsidRPr="003E36CB">
        <w:t xml:space="preserve">earch requirements for </w:t>
      </w:r>
      <w:r w:rsidR="00B67499" w:rsidRPr="003E36CB">
        <w:t xml:space="preserve">people serviced through </w:t>
      </w:r>
      <w:r w:rsidR="000F57D5" w:rsidRPr="003E36CB">
        <w:t xml:space="preserve">Workforce Australia and </w:t>
      </w:r>
      <w:r w:rsidR="00AC40B8" w:rsidRPr="003E36CB">
        <w:t>j</w:t>
      </w:r>
      <w:r w:rsidR="000F57D5" w:rsidRPr="003E36CB">
        <w:t xml:space="preserve">ob </w:t>
      </w:r>
      <w:r w:rsidR="00DA1746" w:rsidRPr="003E36CB">
        <w:t>s</w:t>
      </w:r>
      <w:r w:rsidR="000F57D5" w:rsidRPr="003E36CB">
        <w:t xml:space="preserve">earch requirements for </w:t>
      </w:r>
      <w:r w:rsidR="00B67499" w:rsidRPr="003E36CB">
        <w:t>people</w:t>
      </w:r>
      <w:r w:rsidR="003C3059" w:rsidRPr="003E36CB">
        <w:t xml:space="preserve"> </w:t>
      </w:r>
      <w:r w:rsidR="00B67499" w:rsidRPr="003E36CB">
        <w:t>serviced</w:t>
      </w:r>
      <w:r w:rsidR="009C6590" w:rsidRPr="003E36CB">
        <w:t xml:space="preserve"> </w:t>
      </w:r>
      <w:r w:rsidR="003C3059" w:rsidRPr="003E36CB">
        <w:t xml:space="preserve">through </w:t>
      </w:r>
      <w:r w:rsidR="000F57D5" w:rsidRPr="003E36CB">
        <w:t>jobactive and DES</w:t>
      </w:r>
      <w:r w:rsidR="001A4B5C" w:rsidRPr="003E36CB">
        <w:t>.</w:t>
      </w:r>
    </w:p>
    <w:p w14:paraId="5229A244" w14:textId="3F6DA173" w:rsidR="000F57D5" w:rsidRPr="003E36CB" w:rsidRDefault="001A4B5C" w:rsidP="0075718E">
      <w:pPr>
        <w:pStyle w:val="ListParagraph"/>
        <w:numPr>
          <w:ilvl w:val="0"/>
          <w:numId w:val="2"/>
        </w:numPr>
        <w:spacing w:after="120" w:line="288" w:lineRule="auto"/>
        <w:contextualSpacing w:val="0"/>
      </w:pPr>
      <w:r w:rsidRPr="003E36CB">
        <w:t>c</w:t>
      </w:r>
      <w:r w:rsidR="000F57D5" w:rsidRPr="003E36CB">
        <w:t>ompliance history in the lead up to the penalty and cancellation being applied – considering what reasons were offered</w:t>
      </w:r>
      <w:r w:rsidRPr="003E36CB">
        <w:t>.</w:t>
      </w:r>
    </w:p>
    <w:p w14:paraId="752464C0" w14:textId="3405AAEB" w:rsidR="00311249" w:rsidRPr="003E36CB" w:rsidRDefault="008C2485" w:rsidP="0075718E">
      <w:pPr>
        <w:pStyle w:val="ListParagraph"/>
        <w:numPr>
          <w:ilvl w:val="0"/>
          <w:numId w:val="1"/>
        </w:numPr>
        <w:spacing w:after="120" w:line="288" w:lineRule="auto"/>
        <w:contextualSpacing w:val="0"/>
      </w:pPr>
      <w:r w:rsidRPr="003E36CB">
        <w:lastRenderedPageBreak/>
        <w:t>Reviewing Officers</w:t>
      </w:r>
      <w:r w:rsidR="001B032D" w:rsidRPr="003E36CB">
        <w:t xml:space="preserve"> should consider</w:t>
      </w:r>
      <w:r w:rsidR="00B6238E" w:rsidRPr="003E36CB">
        <w:t xml:space="preserve"> </w:t>
      </w:r>
      <w:r w:rsidR="00A2729D" w:rsidRPr="003E36CB">
        <w:t>whether the person’s mutual obligation requirements were appropriate</w:t>
      </w:r>
      <w:r w:rsidR="00B6238E" w:rsidRPr="003E36CB">
        <w:t xml:space="preserve"> and achievable</w:t>
      </w:r>
      <w:r w:rsidR="00A2729D" w:rsidRPr="003E36CB">
        <w:t>, based on their personal circumstances</w:t>
      </w:r>
      <w:r w:rsidR="00964CF5" w:rsidRPr="003E36CB">
        <w:t>, including</w:t>
      </w:r>
      <w:r w:rsidR="00DC64DF" w:rsidRPr="003E36CB">
        <w:t xml:space="preserve"> whether</w:t>
      </w:r>
      <w:r w:rsidR="00311249" w:rsidRPr="003E36CB">
        <w:t>:</w:t>
      </w:r>
    </w:p>
    <w:p w14:paraId="103A0919" w14:textId="5AD6D75C" w:rsidR="00311249" w:rsidRPr="003E36CB" w:rsidRDefault="00311249" w:rsidP="0075718E">
      <w:pPr>
        <w:pStyle w:val="ListParagraph"/>
        <w:numPr>
          <w:ilvl w:val="0"/>
          <w:numId w:val="7"/>
        </w:numPr>
        <w:spacing w:after="120" w:line="288" w:lineRule="auto"/>
        <w:contextualSpacing w:val="0"/>
      </w:pPr>
      <w:r w:rsidRPr="003E36CB">
        <w:t xml:space="preserve">Requirements were </w:t>
      </w:r>
      <w:r w:rsidR="004D6AB6" w:rsidRPr="003E36CB">
        <w:t xml:space="preserve">unsuitable based on </w:t>
      </w:r>
      <w:r w:rsidRPr="003E36CB">
        <w:t xml:space="preserve">their </w:t>
      </w:r>
      <w:r w:rsidR="004D6AB6" w:rsidRPr="003E36CB">
        <w:t xml:space="preserve">personal </w:t>
      </w:r>
      <w:r w:rsidRPr="003E36CB">
        <w:t>circumstances (for example: scheduling a mandatory online course for a person with low digital literacy OR an activity that requires physical ability (such as lift and carrying goods in a retail setting) beyond the person’s physical capacity).</w:t>
      </w:r>
    </w:p>
    <w:p w14:paraId="1D7BB490" w14:textId="297FF77E" w:rsidR="00311249" w:rsidRPr="003E36CB" w:rsidRDefault="00311249" w:rsidP="0075718E">
      <w:pPr>
        <w:pStyle w:val="ListParagraph"/>
        <w:numPr>
          <w:ilvl w:val="0"/>
          <w:numId w:val="7"/>
        </w:numPr>
        <w:spacing w:after="120" w:line="288" w:lineRule="auto"/>
        <w:contextualSpacing w:val="0"/>
      </w:pPr>
      <w:r w:rsidRPr="003E36CB">
        <w:t>Requirements were cumulatively too difficult, even if the particular requirement for which a penalty applied was achievable.</w:t>
      </w:r>
    </w:p>
    <w:p w14:paraId="2DCABFCC" w14:textId="7B7B6AFC" w:rsidR="00311249" w:rsidRPr="003E36CB" w:rsidRDefault="001A38A7" w:rsidP="0075718E">
      <w:pPr>
        <w:pStyle w:val="ListParagraph"/>
        <w:numPr>
          <w:ilvl w:val="0"/>
          <w:numId w:val="7"/>
        </w:numPr>
        <w:spacing w:after="120" w:line="288" w:lineRule="auto"/>
        <w:contextualSpacing w:val="0"/>
      </w:pPr>
      <w:r w:rsidRPr="003E36CB">
        <w:t>S</w:t>
      </w:r>
      <w:r w:rsidR="00311249" w:rsidRPr="003E36CB">
        <w:t>ervicing arrangements created an unreasonable barrier to meeting requirements (for example: the provider only offering face to face appointments for a person that lives a considerable distance (yet within reasonable travel times) from the services site OR public transport is not easily accessible or available at times of appointments</w:t>
      </w:r>
      <w:r w:rsidR="007B53C0" w:rsidRPr="003E36CB">
        <w:t>)</w:t>
      </w:r>
      <w:r w:rsidR="00311249" w:rsidRPr="003E36CB">
        <w:t>.</w:t>
      </w:r>
    </w:p>
    <w:p w14:paraId="562CB386" w14:textId="0CB1BEFE" w:rsidR="00311249" w:rsidRPr="003E36CB" w:rsidRDefault="00311249" w:rsidP="0075718E">
      <w:pPr>
        <w:pStyle w:val="ListParagraph"/>
        <w:numPr>
          <w:ilvl w:val="0"/>
          <w:numId w:val="7"/>
        </w:numPr>
        <w:spacing w:after="120" w:line="288" w:lineRule="auto"/>
        <w:contextualSpacing w:val="0"/>
      </w:pPr>
      <w:r w:rsidRPr="003E36CB">
        <w:t xml:space="preserve">Complying with requirements would mean that the person could not reasonably meet another obligation (e.g. caring for a child/relative, court ordered participation etc.) and there is evidence that this has not been taken into account in setting requirements. </w:t>
      </w:r>
    </w:p>
    <w:p w14:paraId="116E0CB0" w14:textId="2A50641F" w:rsidR="00311249" w:rsidRPr="003E36CB" w:rsidRDefault="001D5EF2" w:rsidP="0075718E">
      <w:pPr>
        <w:pStyle w:val="ListParagraph"/>
        <w:numPr>
          <w:ilvl w:val="0"/>
          <w:numId w:val="8"/>
        </w:numPr>
        <w:spacing w:after="120" w:line="288" w:lineRule="auto"/>
        <w:contextualSpacing w:val="0"/>
      </w:pPr>
      <w:r w:rsidRPr="003E36CB">
        <w:t>You have</w:t>
      </w:r>
      <w:r w:rsidR="001A38A7" w:rsidRPr="003E36CB">
        <w:t xml:space="preserve"> a</w:t>
      </w:r>
      <w:r w:rsidRPr="003E36CB">
        <w:t>ny</w:t>
      </w:r>
      <w:r w:rsidR="007B53C0" w:rsidRPr="003E36CB">
        <w:t xml:space="preserve"> d</w:t>
      </w:r>
      <w:r w:rsidR="00311249" w:rsidRPr="003E36CB">
        <w:t>oubt that the person understood their requirements (including consideration of language barriers or being unable to access notifications sent electronically).</w:t>
      </w:r>
    </w:p>
    <w:p w14:paraId="45E97422" w14:textId="691DB5A7" w:rsidR="00311249" w:rsidRPr="003E36CB" w:rsidRDefault="001D5EF2" w:rsidP="0075718E">
      <w:pPr>
        <w:pStyle w:val="ListParagraph"/>
        <w:numPr>
          <w:ilvl w:val="0"/>
          <w:numId w:val="8"/>
        </w:numPr>
        <w:spacing w:after="120" w:line="288" w:lineRule="auto"/>
        <w:contextualSpacing w:val="0"/>
      </w:pPr>
      <w:r w:rsidRPr="003E36CB">
        <w:t xml:space="preserve">You have </w:t>
      </w:r>
      <w:r w:rsidR="00B10766" w:rsidRPr="003E36CB">
        <w:t>a</w:t>
      </w:r>
      <w:r w:rsidR="007B53C0" w:rsidRPr="003E36CB">
        <w:t xml:space="preserve">ny </w:t>
      </w:r>
      <w:r w:rsidR="00311249" w:rsidRPr="003E36CB">
        <w:t>doubt that the person understood how to report compliance with their requirements (such as requiring a person with low digital literacy to use a QR Code to sign in for an activity without assistance).</w:t>
      </w:r>
    </w:p>
    <w:p w14:paraId="28191F09" w14:textId="2386338C" w:rsidR="00311249" w:rsidRPr="003E36CB" w:rsidRDefault="00B10766" w:rsidP="0075718E">
      <w:pPr>
        <w:pStyle w:val="ListParagraph"/>
        <w:numPr>
          <w:ilvl w:val="0"/>
          <w:numId w:val="8"/>
        </w:numPr>
        <w:spacing w:after="120" w:line="288" w:lineRule="auto"/>
        <w:contextualSpacing w:val="0"/>
      </w:pPr>
      <w:r w:rsidRPr="003E36CB">
        <w:t>You have any</w:t>
      </w:r>
      <w:r w:rsidR="007B53C0" w:rsidRPr="003E36CB">
        <w:t xml:space="preserve"> </w:t>
      </w:r>
      <w:r w:rsidR="00311249" w:rsidRPr="003E36CB">
        <w:t>doubt that the person understood the consequences of not meeting their requirements (including consideration of language barriers or cognitive impairment that led to an inability to understand that payment may be suspended, reduced or cancelled for not complying with requirements).</w:t>
      </w:r>
    </w:p>
    <w:p w14:paraId="6E4967B0" w14:textId="36FC5E7A" w:rsidR="003F3BAE" w:rsidRPr="003E36CB" w:rsidRDefault="00723EF3" w:rsidP="003F3BAE">
      <w:pPr>
        <w:spacing w:after="120" w:line="264" w:lineRule="auto"/>
        <w:rPr>
          <w:rFonts w:ascii="Aptos" w:eastAsia="Aptos" w:hAnsi="Aptos" w:cs="Aptos"/>
          <w:b/>
          <w:bCs/>
        </w:rPr>
      </w:pPr>
      <w:r w:rsidRPr="003E36CB">
        <w:rPr>
          <w:rFonts w:asciiTheme="majorHAnsi" w:eastAsiaTheme="majorEastAsia" w:hAnsiTheme="majorHAnsi" w:cstheme="majorBidi"/>
          <w:color w:val="0F4761" w:themeColor="accent1" w:themeShade="BF"/>
          <w:sz w:val="32"/>
          <w:szCs w:val="32"/>
        </w:rPr>
        <w:t xml:space="preserve">Step 3: </w:t>
      </w:r>
      <w:r w:rsidR="009E2A63" w:rsidRPr="003E36CB">
        <w:rPr>
          <w:rFonts w:asciiTheme="majorHAnsi" w:eastAsiaTheme="majorEastAsia" w:hAnsiTheme="majorHAnsi" w:cstheme="majorBidi"/>
          <w:color w:val="0F4761" w:themeColor="accent1" w:themeShade="BF"/>
          <w:sz w:val="32"/>
          <w:szCs w:val="32"/>
        </w:rPr>
        <w:t xml:space="preserve">Determining </w:t>
      </w:r>
      <w:r w:rsidR="008F470F" w:rsidRPr="003E36CB">
        <w:rPr>
          <w:rFonts w:asciiTheme="majorHAnsi" w:eastAsiaTheme="majorEastAsia" w:hAnsiTheme="majorHAnsi" w:cstheme="majorBidi"/>
          <w:color w:val="0F4761" w:themeColor="accent1" w:themeShade="BF"/>
          <w:sz w:val="32"/>
          <w:szCs w:val="32"/>
        </w:rPr>
        <w:t>loss and level of compensation</w:t>
      </w:r>
    </w:p>
    <w:p w14:paraId="43FC78F1" w14:textId="1353C257" w:rsidR="003F3BAE" w:rsidRPr="003E36CB" w:rsidRDefault="003F3BAE" w:rsidP="0075718E">
      <w:pPr>
        <w:pStyle w:val="ListParagraph"/>
        <w:numPr>
          <w:ilvl w:val="0"/>
          <w:numId w:val="1"/>
        </w:numPr>
        <w:spacing w:after="120" w:line="288" w:lineRule="auto"/>
        <w:contextualSpacing w:val="0"/>
      </w:pPr>
      <w:r w:rsidRPr="003E36CB">
        <w:t>If review found that the person suffer</w:t>
      </w:r>
      <w:r w:rsidR="00A6721F" w:rsidRPr="003E36CB">
        <w:t>ed</w:t>
      </w:r>
      <w:r w:rsidRPr="003E36CB">
        <w:t xml:space="preserve"> detriment because </w:t>
      </w:r>
      <w:r w:rsidR="0037697E">
        <w:t>it is probable that a decision to cancel payment would not have been made</w:t>
      </w:r>
      <w:r w:rsidRPr="003E36CB">
        <w:t xml:space="preserve">, a recommendation for compensation should be made.   </w:t>
      </w:r>
    </w:p>
    <w:p w14:paraId="6E758364" w14:textId="6EE51675" w:rsidR="009431C3" w:rsidRPr="003E36CB" w:rsidRDefault="00501ABA" w:rsidP="0075718E">
      <w:pPr>
        <w:pStyle w:val="ListParagraph"/>
        <w:numPr>
          <w:ilvl w:val="0"/>
          <w:numId w:val="1"/>
        </w:numPr>
        <w:spacing w:after="120" w:line="288" w:lineRule="auto"/>
        <w:contextualSpacing w:val="0"/>
      </w:pPr>
      <w:r w:rsidRPr="003E36CB">
        <w:t>In determining the compensation payable, the</w:t>
      </w:r>
      <w:r w:rsidR="003272D4" w:rsidRPr="003E36CB">
        <w:t xml:space="preserve"> overarching principle is to </w:t>
      </w:r>
      <w:r w:rsidR="00737F94" w:rsidRPr="003E36CB">
        <w:t>restore the person to the position they would have been in had defective administration not occurred</w:t>
      </w:r>
      <w:r w:rsidR="004F016F" w:rsidRPr="003E36CB">
        <w:rPr>
          <w:rStyle w:val="FootnoteReference"/>
        </w:rPr>
        <w:footnoteReference w:id="7"/>
      </w:r>
      <w:r w:rsidR="005F4E35" w:rsidRPr="003E36CB">
        <w:t>.</w:t>
      </w:r>
      <w:r w:rsidR="002005B5" w:rsidRPr="003E36CB">
        <w:t xml:space="preserve"> </w:t>
      </w:r>
      <w:r w:rsidR="004C3FC7" w:rsidRPr="003E36CB">
        <w:t xml:space="preserve">The amount payable relates to quantifiable financial loss as a </w:t>
      </w:r>
      <w:r w:rsidR="0037697E">
        <w:t xml:space="preserve">direct </w:t>
      </w:r>
      <w:r w:rsidR="004C3FC7" w:rsidRPr="003E36CB">
        <w:t>result of the defective administration</w:t>
      </w:r>
      <w:r w:rsidR="00E9369E" w:rsidRPr="003E36CB">
        <w:t xml:space="preserve">, and </w:t>
      </w:r>
      <w:r w:rsidR="001D7E80" w:rsidRPr="003E36CB">
        <w:t xml:space="preserve">calculated on the basis of what the decision-maker considers fair and reasonable. The CDDA Scheme and </w:t>
      </w:r>
      <w:r w:rsidR="0040411D" w:rsidRPr="003E36CB">
        <w:t xml:space="preserve">related guidance outline </w:t>
      </w:r>
      <w:r w:rsidR="007106DC" w:rsidRPr="003E36CB">
        <w:t xml:space="preserve">what compensation can and </w:t>
      </w:r>
      <w:r w:rsidR="007106DC" w:rsidRPr="003E36CB">
        <w:lastRenderedPageBreak/>
        <w:t xml:space="preserve">cannot be considered in calculating </w:t>
      </w:r>
      <w:r w:rsidR="003766A9" w:rsidRPr="003E36CB">
        <w:t xml:space="preserve">the offer of </w:t>
      </w:r>
      <w:r w:rsidR="007106DC" w:rsidRPr="003E36CB">
        <w:t>compensation</w:t>
      </w:r>
      <w:r w:rsidR="003766A9" w:rsidRPr="003E36CB">
        <w:t xml:space="preserve">. Reviewing Officers should have regard to </w:t>
      </w:r>
      <w:hyperlink r:id="rId20" w:history="1">
        <w:r w:rsidR="003766A9" w:rsidRPr="003E36CB">
          <w:rPr>
            <w:rStyle w:val="Hyperlink"/>
          </w:rPr>
          <w:t>RMG 409 guidance</w:t>
        </w:r>
      </w:hyperlink>
      <w:r w:rsidR="003766A9" w:rsidRPr="003E36CB">
        <w:t xml:space="preserve"> when making a recommendation for compensation.</w:t>
      </w:r>
    </w:p>
    <w:p w14:paraId="22E2AE04" w14:textId="069783CC" w:rsidR="003766A9" w:rsidRPr="003E36CB" w:rsidRDefault="003766A9" w:rsidP="0075718E">
      <w:pPr>
        <w:pStyle w:val="ListParagraph"/>
        <w:numPr>
          <w:ilvl w:val="0"/>
          <w:numId w:val="1"/>
        </w:numPr>
        <w:spacing w:after="120" w:line="288" w:lineRule="auto"/>
        <w:contextualSpacing w:val="0"/>
      </w:pPr>
      <w:r w:rsidRPr="003E36CB">
        <w:t xml:space="preserve">At a minimum, </w:t>
      </w:r>
      <w:r w:rsidR="0031038D" w:rsidRPr="003E36CB">
        <w:t xml:space="preserve">a recommendation for </w:t>
      </w:r>
      <w:r w:rsidRPr="003E36CB">
        <w:t xml:space="preserve">compensation should </w:t>
      </w:r>
      <w:r w:rsidR="0031038D" w:rsidRPr="003E36CB">
        <w:t xml:space="preserve">include the amount </w:t>
      </w:r>
      <w:r w:rsidR="00B33D0C" w:rsidRPr="003E36CB">
        <w:t>of social security payment that would have otherwise been paid if the cancellation decision had not been taken. This should</w:t>
      </w:r>
      <w:r w:rsidR="00F82291" w:rsidRPr="003E36CB">
        <w:t xml:space="preserve"> include the type and amount of payment the affected individual was receiving at the time of the cancellation decision. </w:t>
      </w:r>
    </w:p>
    <w:p w14:paraId="47B89BD4" w14:textId="3C76059C" w:rsidR="003F3BAE" w:rsidRPr="003E36CB" w:rsidRDefault="001E4772" w:rsidP="0075718E">
      <w:pPr>
        <w:pStyle w:val="ListParagraph"/>
        <w:numPr>
          <w:ilvl w:val="0"/>
          <w:numId w:val="1"/>
        </w:numPr>
        <w:spacing w:after="120" w:line="288" w:lineRule="auto"/>
        <w:contextualSpacing w:val="0"/>
      </w:pPr>
      <w:r w:rsidRPr="003E36CB">
        <w:t>If</w:t>
      </w:r>
      <w:r w:rsidR="00E4428F" w:rsidRPr="003E36CB">
        <w:t xml:space="preserve"> the</w:t>
      </w:r>
      <w:r w:rsidR="003F3BAE" w:rsidRPr="003E36CB">
        <w:rPr>
          <w:rFonts w:ascii="Aptos" w:eastAsia="Aptos" w:hAnsi="Aptos" w:cs="Aptos"/>
        </w:rPr>
        <w:t xml:space="preserve"> review</w:t>
      </w:r>
      <w:r w:rsidR="003F3BAE" w:rsidRPr="003E36CB">
        <w:t xml:space="preserve"> found that a person did not suffer any detriment because the original decision to cancel payment was correct and </w:t>
      </w:r>
      <w:r w:rsidR="00BB310F" w:rsidRPr="003E36CB">
        <w:t>discretion appropriately applied would not</w:t>
      </w:r>
      <w:r w:rsidR="003F3BAE" w:rsidRPr="003E36CB">
        <w:t xml:space="preserve"> have changed that decision,</w:t>
      </w:r>
      <w:r w:rsidR="003F3BAE" w:rsidRPr="003E36CB" w:rsidDel="00545D2D">
        <w:t xml:space="preserve"> </w:t>
      </w:r>
      <w:r w:rsidR="003F3BAE" w:rsidRPr="003E36CB">
        <w:t>the person will be provided an opportunity to provide additional information</w:t>
      </w:r>
      <w:r w:rsidR="00B81EFA" w:rsidRPr="003E36CB">
        <w:t xml:space="preserve"> </w:t>
      </w:r>
      <w:r w:rsidR="00E05BDB" w:rsidRPr="003E36CB">
        <w:t>that should have been taken into account</w:t>
      </w:r>
      <w:r w:rsidR="009431C3" w:rsidRPr="003E36CB">
        <w:t xml:space="preserve"> at the time of the original decision</w:t>
      </w:r>
      <w:r w:rsidR="003F3BAE" w:rsidRPr="003E36CB">
        <w:t>.</w:t>
      </w:r>
    </w:p>
    <w:p w14:paraId="3D5D65BD" w14:textId="77777777" w:rsidR="00505865" w:rsidRPr="003E36CB" w:rsidRDefault="00505865" w:rsidP="00505865">
      <w:pPr>
        <w:pStyle w:val="Heading1"/>
        <w:spacing w:before="0" w:after="120" w:line="288" w:lineRule="auto"/>
      </w:pPr>
      <w:bookmarkStart w:id="26" w:name="_Toc196393146"/>
      <w:r w:rsidRPr="003E36CB">
        <w:t>Step 4: Consideration of additional information</w:t>
      </w:r>
      <w:bookmarkEnd w:id="26"/>
    </w:p>
    <w:p w14:paraId="4314E631" w14:textId="0F532DB8" w:rsidR="00505865" w:rsidRPr="003E36CB" w:rsidRDefault="00505865" w:rsidP="0075718E">
      <w:pPr>
        <w:pStyle w:val="ListParagraph"/>
        <w:numPr>
          <w:ilvl w:val="0"/>
          <w:numId w:val="1"/>
        </w:numPr>
        <w:spacing w:after="120" w:line="288" w:lineRule="auto"/>
        <w:contextualSpacing w:val="0"/>
      </w:pPr>
      <w:r w:rsidRPr="003E36CB">
        <w:t xml:space="preserve">If the initial review of the person’s record does not give sufficient information to support a recommendation that the has been detriment suffered and a compensation payment be made, the person will be offered the opportunity to supply additional information to support a final assessment. </w:t>
      </w:r>
    </w:p>
    <w:p w14:paraId="13CFBA2C" w14:textId="77777777" w:rsidR="00505865" w:rsidRDefault="00505865" w:rsidP="0075718E">
      <w:pPr>
        <w:pStyle w:val="ListParagraph"/>
        <w:numPr>
          <w:ilvl w:val="0"/>
          <w:numId w:val="1"/>
        </w:numPr>
        <w:spacing w:after="120" w:line="288" w:lineRule="auto"/>
        <w:contextualSpacing w:val="0"/>
      </w:pPr>
      <w:r w:rsidRPr="003E36CB">
        <w:t xml:space="preserve">Communications to the person on the outcome of the preliminary assessment will include details on what type of information may be considered. Contact details for the National Customer Service Line will be included and affected people can call the NCSL to discuss how to provide additional information and discuss what information may be relevant.   </w:t>
      </w:r>
    </w:p>
    <w:p w14:paraId="2325F1B1" w14:textId="0BA82023" w:rsidR="00505865" w:rsidRPr="003E36CB" w:rsidRDefault="00505865" w:rsidP="0075718E">
      <w:pPr>
        <w:pStyle w:val="ListParagraph"/>
        <w:numPr>
          <w:ilvl w:val="0"/>
          <w:numId w:val="1"/>
        </w:numPr>
        <w:spacing w:after="120" w:line="288" w:lineRule="auto"/>
        <w:contextualSpacing w:val="0"/>
      </w:pPr>
      <w:r w:rsidRPr="003E36CB">
        <w:t xml:space="preserve">The communication material provided to the person with details of what may be considered is not a definitive list and, as with the preliminary assessment process, should form part of a more holistic consideration of the person’s circumstances and the events leading up to the </w:t>
      </w:r>
      <w:r w:rsidRPr="003E36CB">
        <w:rPr>
          <w:rFonts w:ascii="Aptos" w:eastAsia="Aptos" w:hAnsi="Aptos" w:cs="Aptos"/>
        </w:rPr>
        <w:t>decision to cancel a person’s payment</w:t>
      </w:r>
      <w:r w:rsidRPr="003E36CB">
        <w:t>.</w:t>
      </w:r>
    </w:p>
    <w:p w14:paraId="01B5E6A0" w14:textId="77777777" w:rsidR="00505865" w:rsidRPr="003E36CB" w:rsidRDefault="00505865" w:rsidP="0075718E">
      <w:pPr>
        <w:pStyle w:val="ListParagraph"/>
        <w:numPr>
          <w:ilvl w:val="0"/>
          <w:numId w:val="1"/>
        </w:numPr>
        <w:spacing w:after="120" w:line="288" w:lineRule="auto"/>
        <w:contextualSpacing w:val="0"/>
      </w:pPr>
      <w:r w:rsidRPr="003E36CB">
        <w:t>When assessing additional information supplied by the person, the Reviewing Officer must follow the same process of considering personal circumstances as outlined above. Additional information supplied by the person should be considered in addition to information outlined in the initial review. You must consider that, if this additional information had been available at the time of the original decision to cancel a person’s payment, whether this could have changed the decision.</w:t>
      </w:r>
    </w:p>
    <w:p w14:paraId="3A5D3B01" w14:textId="77777777" w:rsidR="00505865" w:rsidRPr="003E36CB" w:rsidRDefault="00505865" w:rsidP="00505865">
      <w:pPr>
        <w:rPr>
          <w:rFonts w:asciiTheme="majorHAnsi" w:eastAsiaTheme="majorEastAsia" w:hAnsiTheme="majorHAnsi" w:cstheme="majorBidi"/>
          <w:color w:val="0F4761" w:themeColor="accent1" w:themeShade="BF"/>
          <w:sz w:val="40"/>
          <w:szCs w:val="40"/>
        </w:rPr>
      </w:pPr>
      <w:r w:rsidRPr="003E36CB">
        <w:br w:type="page"/>
      </w:r>
    </w:p>
    <w:p w14:paraId="25AD55A8" w14:textId="77777777" w:rsidR="00505865" w:rsidRPr="003E36CB" w:rsidRDefault="00505865" w:rsidP="00505865">
      <w:pPr>
        <w:pStyle w:val="Heading1"/>
        <w:spacing w:before="0" w:after="120" w:line="288" w:lineRule="auto"/>
      </w:pPr>
      <w:bookmarkStart w:id="27" w:name="_Toc196393147"/>
      <w:r w:rsidRPr="003E36CB">
        <w:lastRenderedPageBreak/>
        <w:t>Step 5: Peer review</w:t>
      </w:r>
      <w:bookmarkEnd w:id="27"/>
    </w:p>
    <w:p w14:paraId="05BBD2AB" w14:textId="059CFDE8" w:rsidR="00505865" w:rsidRDefault="00505865" w:rsidP="0075718E">
      <w:pPr>
        <w:pStyle w:val="ListParagraph"/>
        <w:numPr>
          <w:ilvl w:val="0"/>
          <w:numId w:val="1"/>
        </w:numPr>
        <w:spacing w:after="120" w:line="288" w:lineRule="auto"/>
        <w:contextualSpacing w:val="0"/>
      </w:pPr>
      <w:r w:rsidRPr="003E36CB">
        <w:t xml:space="preserve">The peer review </w:t>
      </w:r>
      <w:r w:rsidR="003E36CB" w:rsidRPr="003E36CB">
        <w:t>process will occur</w:t>
      </w:r>
      <w:r w:rsidR="00DB6CCC" w:rsidRPr="003E36CB">
        <w:t xml:space="preserve"> where the </w:t>
      </w:r>
      <w:r w:rsidR="00F431E6">
        <w:t xml:space="preserve">first stage of the </w:t>
      </w:r>
      <w:r w:rsidR="00DB6CCC" w:rsidRPr="003E36CB">
        <w:t xml:space="preserve">initial </w:t>
      </w:r>
      <w:r w:rsidR="00BD3915" w:rsidRPr="003E36CB">
        <w:t>review</w:t>
      </w:r>
      <w:r w:rsidR="00DB6CCC" w:rsidRPr="003E36CB">
        <w:t xml:space="preserve"> did not </w:t>
      </w:r>
      <w:r w:rsidR="00BD3915" w:rsidRPr="003E36CB">
        <w:t xml:space="preserve">recommend that </w:t>
      </w:r>
      <w:r w:rsidR="00DB6CCC" w:rsidRPr="003E36CB">
        <w:t xml:space="preserve">compensation </w:t>
      </w:r>
      <w:r w:rsidR="00BD3915" w:rsidRPr="003E36CB">
        <w:t>is payable based on the available information</w:t>
      </w:r>
      <w:r w:rsidR="00F431E6">
        <w:t xml:space="preserve"> and prior to communications to the affected person requesting additional information</w:t>
      </w:r>
      <w:r w:rsidR="00BD3915" w:rsidRPr="003E36CB">
        <w:t xml:space="preserve">. </w:t>
      </w:r>
      <w:r w:rsidR="003A0F6D" w:rsidRPr="003E36CB">
        <w:t>This pe</w:t>
      </w:r>
      <w:r w:rsidR="003E36CB" w:rsidRPr="003E36CB">
        <w:t>e</w:t>
      </w:r>
      <w:r w:rsidR="003A0F6D" w:rsidRPr="003E36CB">
        <w:t xml:space="preserve">r review process will </w:t>
      </w:r>
      <w:r w:rsidRPr="003E36CB">
        <w:t xml:space="preserve">compare </w:t>
      </w:r>
      <w:r w:rsidR="003A0F6D" w:rsidRPr="003E36CB">
        <w:t>the findings of the initial review t</w:t>
      </w:r>
      <w:r w:rsidRPr="003E36CB">
        <w:t>o the information available in the relevant IT systems and consider the initial recommendation with fresh eyes to provide assurance and consistency of recommendations provided to the Authorised Officer.</w:t>
      </w:r>
    </w:p>
    <w:p w14:paraId="13ADF2EA" w14:textId="15C9EE46" w:rsidR="00F431E6" w:rsidRPr="003E36CB" w:rsidRDefault="00F431E6" w:rsidP="0075718E">
      <w:pPr>
        <w:pStyle w:val="ListParagraph"/>
        <w:numPr>
          <w:ilvl w:val="0"/>
          <w:numId w:val="1"/>
        </w:numPr>
        <w:spacing w:after="120" w:line="288" w:lineRule="auto"/>
        <w:contextualSpacing w:val="0"/>
      </w:pPr>
      <w:r>
        <w:t xml:space="preserve">Where a person has provided additional information and a recommendation NOT to pay compensation is made, </w:t>
      </w:r>
      <w:r w:rsidRPr="00F431E6">
        <w:rPr>
          <w:b/>
          <w:bCs/>
        </w:rPr>
        <w:t>a second peer review</w:t>
      </w:r>
      <w:r>
        <w:t xml:space="preserve"> will be conducted to check the information provided and form a view based on consideration of the initial review findings and the additional information provided.  </w:t>
      </w:r>
    </w:p>
    <w:p w14:paraId="118DAC49" w14:textId="77777777" w:rsidR="00505865" w:rsidRPr="003E36CB" w:rsidRDefault="00505865" w:rsidP="0075718E">
      <w:pPr>
        <w:pStyle w:val="ListParagraph"/>
        <w:numPr>
          <w:ilvl w:val="0"/>
          <w:numId w:val="1"/>
        </w:numPr>
        <w:spacing w:after="120" w:line="288" w:lineRule="auto"/>
        <w:contextualSpacing w:val="0"/>
      </w:pPr>
      <w:r w:rsidRPr="003E36CB">
        <w:t>A peer review is completed by another Reviewing Officer. It considers the recommendation recorded in the Assessment Template and any relevant information on the person’s file.</w:t>
      </w:r>
    </w:p>
    <w:p w14:paraId="03172EE9" w14:textId="771E9907" w:rsidR="00505865" w:rsidRPr="003E36CB" w:rsidRDefault="00505865" w:rsidP="0075718E">
      <w:pPr>
        <w:pStyle w:val="ListParagraph"/>
        <w:numPr>
          <w:ilvl w:val="0"/>
          <w:numId w:val="1"/>
        </w:numPr>
        <w:spacing w:after="120" w:line="288" w:lineRule="auto"/>
        <w:contextualSpacing w:val="0"/>
      </w:pPr>
      <w:r w:rsidRPr="003E36CB">
        <w:t xml:space="preserve">The peer review must involve an analysis of the review findings and recommendations against the findings recorded by the reviewer. The peer reviewer will check the information and findings recorded in the Assessment Template against information in the department’s IT system to ensure accuracy and completeness of the review findings.    </w:t>
      </w:r>
    </w:p>
    <w:p w14:paraId="2B6F5193" w14:textId="60691BAD" w:rsidR="00505865" w:rsidRPr="003E36CB" w:rsidRDefault="00505865" w:rsidP="0075718E">
      <w:pPr>
        <w:pStyle w:val="ListParagraph"/>
        <w:numPr>
          <w:ilvl w:val="0"/>
          <w:numId w:val="1"/>
        </w:numPr>
        <w:spacing w:after="120" w:line="288" w:lineRule="auto"/>
        <w:contextualSpacing w:val="0"/>
      </w:pPr>
      <w:r w:rsidRPr="003E36CB">
        <w:t xml:space="preserve">Where there are differences in recommendations between the initial reviewer and the peer reviewer, an additional moderation discussion with the Review Team Leader will give both the initial reviewer and peer reviewer an opportunity to explain the reasons behind their recommendation. If consensus cannot be reached at this point, the Review Team Leader and the Director will review the person’s record and make a decision on the recommendations. </w:t>
      </w:r>
    </w:p>
    <w:p w14:paraId="68993F55" w14:textId="77777777" w:rsidR="00505865" w:rsidRPr="003E36CB" w:rsidRDefault="00505865" w:rsidP="0075718E">
      <w:pPr>
        <w:pStyle w:val="ListParagraph"/>
        <w:numPr>
          <w:ilvl w:val="0"/>
          <w:numId w:val="1"/>
        </w:numPr>
        <w:spacing w:after="120" w:line="288" w:lineRule="auto"/>
        <w:contextualSpacing w:val="0"/>
      </w:pPr>
      <w:r w:rsidRPr="003E36CB">
        <w:t>All final assessments will be peer reviewed and will consider any additional information provided alongside the preliminary assessment.</w:t>
      </w:r>
    </w:p>
    <w:p w14:paraId="05EEE99D" w14:textId="77777777" w:rsidR="00505865" w:rsidRPr="003E36CB" w:rsidRDefault="00505865" w:rsidP="00505865">
      <w:pPr>
        <w:pStyle w:val="Heading1"/>
        <w:spacing w:before="0" w:after="120" w:line="288" w:lineRule="auto"/>
      </w:pPr>
      <w:bookmarkStart w:id="28" w:name="_Toc196393148"/>
      <w:r w:rsidRPr="003E36CB">
        <w:t>Step 6: Final recommendation</w:t>
      </w:r>
      <w:bookmarkEnd w:id="28"/>
    </w:p>
    <w:p w14:paraId="3984D6E5" w14:textId="77777777" w:rsidR="00505865" w:rsidRPr="003E36CB" w:rsidRDefault="00505865" w:rsidP="0075718E">
      <w:pPr>
        <w:pStyle w:val="ListParagraph"/>
        <w:numPr>
          <w:ilvl w:val="0"/>
          <w:numId w:val="1"/>
        </w:numPr>
        <w:spacing w:after="120" w:line="288" w:lineRule="auto"/>
        <w:contextualSpacing w:val="0"/>
      </w:pPr>
      <w:r w:rsidRPr="003E36CB">
        <w:t>The Reviewing Officers will present review recommendations to the Team Leader. The Team Leader will ensure that all relevant information has been taken into account and that there is consistency in recommendations. Where necessary, the Team Leader can request further information is provided by the Reviewing Officer to support a recommendation.</w:t>
      </w:r>
    </w:p>
    <w:p w14:paraId="3834E523" w14:textId="6D24095F" w:rsidR="00505865" w:rsidRPr="003E36CB" w:rsidRDefault="00505865" w:rsidP="0075718E">
      <w:pPr>
        <w:pStyle w:val="ListParagraph"/>
        <w:numPr>
          <w:ilvl w:val="0"/>
          <w:numId w:val="1"/>
        </w:numPr>
        <w:spacing w:after="120" w:line="288" w:lineRule="auto"/>
        <w:contextualSpacing w:val="0"/>
      </w:pPr>
      <w:r w:rsidRPr="003E36CB">
        <w:rPr>
          <w:noProof/>
        </w:rPr>
        <w:lastRenderedPageBreak/>
        <mc:AlternateContent>
          <mc:Choice Requires="wpg">
            <w:drawing>
              <wp:anchor distT="45720" distB="45720" distL="182880" distR="182880" simplePos="0" relativeHeight="251663507" behindDoc="0" locked="0" layoutInCell="1" allowOverlap="1" wp14:anchorId="174541FF" wp14:editId="5701A322">
                <wp:simplePos x="0" y="0"/>
                <wp:positionH relativeFrom="margin">
                  <wp:align>center</wp:align>
                </wp:positionH>
                <wp:positionV relativeFrom="margin">
                  <wp:posOffset>5490210</wp:posOffset>
                </wp:positionV>
                <wp:extent cx="6353175" cy="3733165"/>
                <wp:effectExtent l="0" t="0" r="28575" b="19685"/>
                <wp:wrapSquare wrapText="bothSides"/>
                <wp:docPr id="244127570" name="Group 64"/>
                <wp:cNvGraphicFramePr/>
                <a:graphic xmlns:a="http://schemas.openxmlformats.org/drawingml/2006/main">
                  <a:graphicData uri="http://schemas.microsoft.com/office/word/2010/wordprocessingGroup">
                    <wpg:wgp>
                      <wpg:cNvGrpSpPr/>
                      <wpg:grpSpPr>
                        <a:xfrm>
                          <a:off x="0" y="0"/>
                          <a:ext cx="6353175" cy="3733165"/>
                          <a:chOff x="0" y="0"/>
                          <a:chExt cx="3567448" cy="3382555"/>
                        </a:xfrm>
                      </wpg:grpSpPr>
                      <wps:wsp>
                        <wps:cNvPr id="581698251" name="Rectangle 581698251"/>
                        <wps:cNvSpPr/>
                        <wps:spPr>
                          <a:xfrm>
                            <a:off x="0" y="0"/>
                            <a:ext cx="3567448" cy="270605"/>
                          </a:xfrm>
                          <a:prstGeom prst="rect">
                            <a:avLst/>
                          </a:prstGeom>
                          <a:solidFill>
                            <a:srgbClr val="156082"/>
                          </a:solidFill>
                          <a:ln w="12700" cap="flat" cmpd="sng" algn="ctr">
                            <a:noFill/>
                            <a:prstDash val="solid"/>
                            <a:miter lim="800000"/>
                          </a:ln>
                          <a:effectLst/>
                        </wps:spPr>
                        <wps:txbx>
                          <w:txbxContent>
                            <w:p w14:paraId="79125833" w14:textId="77777777" w:rsidR="00505865" w:rsidRDefault="00505865" w:rsidP="00505865">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146467" name="Text Box 1937146467"/>
                        <wps:cNvSpPr txBox="1"/>
                        <wps:spPr>
                          <a:xfrm>
                            <a:off x="0" y="252693"/>
                            <a:ext cx="3567448" cy="3129862"/>
                          </a:xfrm>
                          <a:prstGeom prst="rect">
                            <a:avLst/>
                          </a:prstGeom>
                          <a:noFill/>
                          <a:ln w="6350">
                            <a:solidFill>
                              <a:srgbClr val="156082"/>
                            </a:solidFill>
                          </a:ln>
                          <a:effectLst/>
                        </wps:spPr>
                        <wps:txbx>
                          <w:txbxContent>
                            <w:p w14:paraId="40B66DD7" w14:textId="77777777" w:rsidR="00505865" w:rsidRDefault="00505865" w:rsidP="00505865">
                              <w:pPr>
                                <w:spacing w:after="120" w:line="264" w:lineRule="auto"/>
                              </w:pPr>
                              <w:r>
                                <w:rPr>
                                  <w:b/>
                                  <w:bCs/>
                                </w:rPr>
                                <w:t>INSTRUCTIONS FOR REVIEWING OFFICERS</w:t>
                              </w:r>
                              <w:r>
                                <w:br/>
                                <w:t xml:space="preserve">When making an assessment of whether or not the person’s participation payment should have been cancelled, </w:t>
                              </w:r>
                              <w:r w:rsidRPr="00E80FA3">
                                <w:rPr>
                                  <w:b/>
                                  <w:bCs/>
                                </w:rPr>
                                <w:t>YOU MUST</w:t>
                              </w:r>
                              <w:r>
                                <w:t xml:space="preserve"> ensure that every circumstance that is relevant to the assessment is recorded in the Assessment Template and your findings and recommendation are supported by the circumstances of the person </w:t>
                              </w:r>
                              <w:r w:rsidRPr="003E71CE">
                                <w:rPr>
                                  <w:b/>
                                  <w:bCs/>
                                </w:rPr>
                                <w:t>at the time the original penalty was applied</w:t>
                              </w:r>
                              <w:r>
                                <w:t xml:space="preserve">. </w:t>
                              </w:r>
                            </w:p>
                            <w:p w14:paraId="31A0B237" w14:textId="77777777" w:rsidR="00505865" w:rsidRDefault="00505865" w:rsidP="00505865">
                              <w:pPr>
                                <w:spacing w:after="120" w:line="264" w:lineRule="auto"/>
                              </w:pPr>
                              <w:r>
                                <w:t xml:space="preserve">Your review </w:t>
                              </w:r>
                              <w:r w:rsidRPr="003E71CE">
                                <w:rPr>
                                  <w:b/>
                                  <w:bCs/>
                                </w:rPr>
                                <w:t>WILL BE</w:t>
                              </w:r>
                              <w:r>
                                <w:t xml:space="preserve"> peer reviewed and your recommendations </w:t>
                              </w:r>
                              <w:r w:rsidRPr="003E71CE">
                                <w:rPr>
                                  <w:b/>
                                  <w:bCs/>
                                </w:rPr>
                                <w:t>MUST BE</w:t>
                              </w:r>
                              <w:r>
                                <w:t xml:space="preserve"> defensible. Following peer review,  all outcomes will also be  reviewed by Director Compliance and Assurance Review team to help ensure consistency. </w:t>
                              </w:r>
                            </w:p>
                            <w:p w14:paraId="7CE1AB0A" w14:textId="77777777" w:rsidR="00505865" w:rsidRPr="003E71CE" w:rsidRDefault="00505865" w:rsidP="00505865">
                              <w:pPr>
                                <w:spacing w:after="120" w:line="264" w:lineRule="auto"/>
                                <w:rPr>
                                  <w:b/>
                                  <w:bCs/>
                                </w:rPr>
                              </w:pPr>
                              <w:r w:rsidRPr="003E71CE">
                                <w:rPr>
                                  <w:b/>
                                  <w:bCs/>
                                </w:rPr>
                                <w:t>DOCUMENTATION</w:t>
                              </w:r>
                            </w:p>
                            <w:p w14:paraId="786B8E46" w14:textId="77777777" w:rsidR="00505865" w:rsidRDefault="00505865" w:rsidP="00505865">
                              <w:pPr>
                                <w:spacing w:after="120" w:line="264" w:lineRule="auto"/>
                              </w:pPr>
                              <w:r>
                                <w:t xml:space="preserve">Your review MUST be recorded in the Review Template. All personal information relating to the person must be correct. The finished initial review </w:t>
                              </w:r>
                              <w:r w:rsidRPr="003E71CE">
                                <w:rPr>
                                  <w:b/>
                                  <w:bCs/>
                                </w:rPr>
                                <w:t>MUST BE</w:t>
                              </w:r>
                              <w:r>
                                <w:t xml:space="preserve"> saved in the appropriate folder  on Sharepoint ahead of the peer review.</w:t>
                              </w:r>
                            </w:p>
                            <w:p w14:paraId="513E0625" w14:textId="77777777" w:rsidR="00505865" w:rsidRPr="003C599B" w:rsidRDefault="00505865" w:rsidP="00505865">
                              <w:pPr>
                                <w:spacing w:after="120" w:line="264" w:lineRule="auto"/>
                              </w:pPr>
                              <w:r>
                                <w:t xml:space="preserve">As the outcome of all reviews will be communicated to the affected person, your recommendations </w:t>
                              </w:r>
                              <w:r w:rsidRPr="003E71CE">
                                <w:rPr>
                                  <w:b/>
                                  <w:bCs/>
                                </w:rPr>
                                <w:t>MUST BE</w:t>
                              </w:r>
                              <w:r>
                                <w:rPr>
                                  <w:b/>
                                  <w:bCs/>
                                </w:rPr>
                                <w:t xml:space="preserve"> </w:t>
                              </w:r>
                              <w:r>
                                <w:t>clear and concise and your recommendation must clearly give your reasoning for your decision.</w:t>
                              </w:r>
                            </w:p>
                            <w:p w14:paraId="537E96E0" w14:textId="77777777" w:rsidR="00505865" w:rsidRDefault="00505865" w:rsidP="00505865">
                              <w:pPr>
                                <w:spacing w:after="120" w:line="264" w:lineRule="auto"/>
                                <w:jc w:val="both"/>
                              </w:pPr>
                            </w:p>
                            <w:p w14:paraId="3A6EFC9F" w14:textId="77777777" w:rsidR="00505865" w:rsidRDefault="00505865" w:rsidP="00505865">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4541FF" id="Group 64" o:spid="_x0000_s1026" style="position:absolute;left:0;text-align:left;margin-left:0;margin-top:432.3pt;width:500.25pt;height:293.95pt;z-index:251663507;mso-wrap-distance-left:14.4pt;mso-wrap-distance-top:3.6pt;mso-wrap-distance-right:14.4pt;mso-wrap-distance-bottom:3.6pt;mso-position-horizontal:center;mso-position-horizontal-relative:margin;mso-position-vertical-relative:margin;mso-width-relative:margin;mso-height-relative:margin" coordsize="35674,3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">
                <v:rect id="Rectangle 581698251"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" fillcolor="#156082" stroked="f" strokeweight="1pt">
                  <v:textbox>
                    <w:txbxContent>
                      <w:p w14:paraId="79125833" w14:textId="77777777" w:rsidR="00505865" w:rsidRDefault="00505865" w:rsidP="00505865">
                        <w:pPr>
                          <w:jc w:val="center"/>
                          <w:rPr>
                            <w:rFonts w:asciiTheme="majorHAnsi" w:eastAsiaTheme="majorEastAsia" w:hAnsiTheme="majorHAnsi" w:cstheme="majorBidi"/>
                            <w:color w:val="FFFFFF" w:themeColor="background1"/>
                            <w:sz w:val="24"/>
                            <w:szCs w:val="28"/>
                          </w:rPr>
                        </w:pPr>
                      </w:p>
                    </w:txbxContent>
                  </v:textbox>
                </v:rect>
                <v:shapetype id="_x0000_t202" coordsize="21600,21600" o:spt="202" path="m,l,21600r21600,l21600,xe">
                  <v:stroke joinstyle="miter"/>
                  <v:path gradientshapeok="t" o:connecttype="rect"/>
                </v:shapetype>
                <v:shape id="Text Box 1937146467" o:spid="_x0000_s1028" type="#_x0000_t202" style="position:absolute;top:2526;width:35674;height:3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" filled="f" strokecolor="#156082" strokeweight=".5pt">
                  <v:textbox inset=",7.2pt,,0">
                    <w:txbxContent>
                      <w:p w14:paraId="40B66DD7" w14:textId="77777777" w:rsidR="00505865" w:rsidRDefault="00505865" w:rsidP="00505865">
                        <w:pPr>
                          <w:spacing w:after="120" w:line="264" w:lineRule="auto"/>
                        </w:pPr>
                        <w:r>
                          <w:rPr>
                            <w:b/>
                            <w:bCs/>
                          </w:rPr>
                          <w:t>INSTRUCTIONS FOR REVIEWING OFFICERS</w:t>
                        </w:r>
                        <w:r>
                          <w:br/>
                          <w:t xml:space="preserve">When making an assessment of whether or not the person’s participation payment should have been cancelled, </w:t>
                        </w:r>
                        <w:r w:rsidRPr="00E80FA3">
                          <w:rPr>
                            <w:b/>
                            <w:bCs/>
                          </w:rPr>
                          <w:t>YOU MUST</w:t>
                        </w:r>
                        <w:r>
                          <w:t xml:space="preserve"> ensure that every circumstance that is relevant to the assessment is recorded in the Assessment Template and your findings and recommendation are supported by the circumstances of the person </w:t>
                        </w:r>
                        <w:r w:rsidRPr="003E71CE">
                          <w:rPr>
                            <w:b/>
                            <w:bCs/>
                          </w:rPr>
                          <w:t>at the time the original penalty was applied</w:t>
                        </w:r>
                        <w:r>
                          <w:t xml:space="preserve">. </w:t>
                        </w:r>
                      </w:p>
                      <w:p w14:paraId="31A0B237" w14:textId="77777777" w:rsidR="00505865" w:rsidRDefault="00505865" w:rsidP="00505865">
                        <w:pPr>
                          <w:spacing w:after="120" w:line="264" w:lineRule="auto"/>
                        </w:pPr>
                        <w:r>
                          <w:t xml:space="preserve">Your review </w:t>
                        </w:r>
                        <w:r w:rsidRPr="003E71CE">
                          <w:rPr>
                            <w:b/>
                            <w:bCs/>
                          </w:rPr>
                          <w:t>WILL BE</w:t>
                        </w:r>
                        <w:r>
                          <w:t xml:space="preserve"> peer reviewed and your recommendations </w:t>
                        </w:r>
                        <w:r w:rsidRPr="003E71CE">
                          <w:rPr>
                            <w:b/>
                            <w:bCs/>
                          </w:rPr>
                          <w:t>MUST BE</w:t>
                        </w:r>
                        <w:r>
                          <w:t xml:space="preserve"> defensible. Following peer review,  all outcomes will also be  reviewed by Director Compliance and Assurance Review team to help ensure consistency. </w:t>
                        </w:r>
                      </w:p>
                      <w:p w14:paraId="7CE1AB0A" w14:textId="77777777" w:rsidR="00505865" w:rsidRPr="003E71CE" w:rsidRDefault="00505865" w:rsidP="00505865">
                        <w:pPr>
                          <w:spacing w:after="120" w:line="264" w:lineRule="auto"/>
                          <w:rPr>
                            <w:b/>
                            <w:bCs/>
                          </w:rPr>
                        </w:pPr>
                        <w:r w:rsidRPr="003E71CE">
                          <w:rPr>
                            <w:b/>
                            <w:bCs/>
                          </w:rPr>
                          <w:t>DOCUMENTATION</w:t>
                        </w:r>
                      </w:p>
                      <w:p w14:paraId="786B8E46" w14:textId="77777777" w:rsidR="00505865" w:rsidRDefault="00505865" w:rsidP="00505865">
                        <w:pPr>
                          <w:spacing w:after="120" w:line="264" w:lineRule="auto"/>
                        </w:pPr>
                        <w:r>
                          <w:t xml:space="preserve">Your review MUST be recorded in the Review Template. All personal information relating to the person must be correct. The finished initial review </w:t>
                        </w:r>
                        <w:r w:rsidRPr="003E71CE">
                          <w:rPr>
                            <w:b/>
                            <w:bCs/>
                          </w:rPr>
                          <w:t>MUST BE</w:t>
                        </w:r>
                        <w:r>
                          <w:t xml:space="preserve"> saved in the appropriate folder  on Sharepoint ahead of the peer review.</w:t>
                        </w:r>
                      </w:p>
                      <w:p w14:paraId="513E0625" w14:textId="77777777" w:rsidR="00505865" w:rsidRPr="003C599B" w:rsidRDefault="00505865" w:rsidP="00505865">
                        <w:pPr>
                          <w:spacing w:after="120" w:line="264" w:lineRule="auto"/>
                        </w:pPr>
                        <w:r>
                          <w:t xml:space="preserve">As the outcome of all reviews will be communicated to the affected person, your recommendations </w:t>
                        </w:r>
                        <w:r w:rsidRPr="003E71CE">
                          <w:rPr>
                            <w:b/>
                            <w:bCs/>
                          </w:rPr>
                          <w:t>MUST BE</w:t>
                        </w:r>
                        <w:r>
                          <w:rPr>
                            <w:b/>
                            <w:bCs/>
                          </w:rPr>
                          <w:t xml:space="preserve"> </w:t>
                        </w:r>
                        <w:r>
                          <w:t>clear and concise and your recommendation must clearly give your reasoning for your decision.</w:t>
                        </w:r>
                      </w:p>
                      <w:p w14:paraId="537E96E0" w14:textId="77777777" w:rsidR="00505865" w:rsidRDefault="00505865" w:rsidP="00505865">
                        <w:pPr>
                          <w:spacing w:after="120" w:line="264" w:lineRule="auto"/>
                          <w:jc w:val="both"/>
                        </w:pPr>
                      </w:p>
                      <w:p w14:paraId="3A6EFC9F" w14:textId="77777777" w:rsidR="00505865" w:rsidRDefault="00505865" w:rsidP="00505865">
                        <w:pPr>
                          <w:rPr>
                            <w:caps/>
                            <w:color w:val="156082" w:themeColor="accent1"/>
                            <w:sz w:val="26"/>
                            <w:szCs w:val="26"/>
                          </w:rPr>
                        </w:pPr>
                      </w:p>
                    </w:txbxContent>
                  </v:textbox>
                </v:shape>
                <w10:wrap type="square" anchorx="margin" anchory="margin"/>
              </v:group>
            </w:pict>
          </mc:Fallback>
        </mc:AlternateContent>
      </w:r>
      <w:r w:rsidRPr="003E36CB">
        <w:t>Recommendations for compensation as a result of the review will then be provided to the Authorised Officer</w:t>
      </w:r>
      <w:r w:rsidR="005B747A" w:rsidRPr="003E36CB">
        <w:t xml:space="preserve"> (</w:t>
      </w:r>
      <w:r w:rsidR="00D51BE3" w:rsidRPr="003E36CB">
        <w:t xml:space="preserve">Authorised under </w:t>
      </w:r>
      <w:r w:rsidR="00BF322B" w:rsidRPr="003E36CB">
        <w:t>D24-011 Authorisation under the Scheme for Compensation for Detriment caused by Defective Administration 2024</w:t>
      </w:r>
      <w:r w:rsidR="00D51BE3" w:rsidRPr="003E36CB">
        <w:t>)</w:t>
      </w:r>
      <w:r w:rsidRPr="003E36CB">
        <w:t xml:space="preserve"> to make the final decision on payment under the CDDA scheme.  </w:t>
      </w:r>
    </w:p>
    <w:p w14:paraId="6047304D" w14:textId="77777777" w:rsidR="00505865" w:rsidRPr="003E36CB" w:rsidRDefault="00505865" w:rsidP="00505865">
      <w:pPr>
        <w:spacing w:after="120" w:line="288" w:lineRule="auto"/>
        <w:ind w:left="360"/>
      </w:pPr>
      <w:r w:rsidRPr="003E36CB">
        <w:t xml:space="preserve">  </w:t>
      </w:r>
    </w:p>
    <w:p w14:paraId="2614E9D8" w14:textId="77777777" w:rsidR="00505865" w:rsidRPr="003E36CB" w:rsidRDefault="00505865" w:rsidP="00505865">
      <w:pPr>
        <w:spacing w:after="120" w:line="288" w:lineRule="auto"/>
        <w:ind w:left="360"/>
      </w:pPr>
    </w:p>
    <w:p w14:paraId="0B5BBE37" w14:textId="77777777" w:rsidR="00505865" w:rsidRPr="003E36CB" w:rsidRDefault="00505865" w:rsidP="00505865">
      <w:pPr>
        <w:spacing w:after="0"/>
        <w:rPr>
          <w:color w:val="FF0000"/>
          <w:sz w:val="20"/>
          <w:szCs w:val="20"/>
        </w:rPr>
      </w:pPr>
    </w:p>
    <w:p w14:paraId="12C19C73" w14:textId="77777777" w:rsidR="00496DCF" w:rsidRPr="003E36CB" w:rsidRDefault="00496DCF">
      <w:pPr>
        <w:rPr>
          <w:rFonts w:eastAsiaTheme="majorEastAsia" w:cstheme="majorBidi"/>
          <w:color w:val="0F4761" w:themeColor="accent1" w:themeShade="BF"/>
          <w:sz w:val="28"/>
          <w:szCs w:val="28"/>
        </w:rPr>
      </w:pPr>
      <w:r w:rsidRPr="003E36CB">
        <w:br w:type="page"/>
      </w:r>
    </w:p>
    <w:p w14:paraId="0DBB9AA6" w14:textId="3B5798AF" w:rsidR="003F3BAE" w:rsidRPr="003E36CB" w:rsidRDefault="003F3BAE">
      <w:pPr>
        <w:rPr>
          <w:rFonts w:eastAsiaTheme="majorEastAsia" w:cstheme="majorBidi"/>
          <w:color w:val="0F4761" w:themeColor="accent1" w:themeShade="BF"/>
          <w:sz w:val="28"/>
          <w:szCs w:val="28"/>
        </w:rPr>
      </w:pPr>
    </w:p>
    <w:p w14:paraId="1B1F9B23" w14:textId="2A894D70" w:rsidR="00C51805" w:rsidRPr="003E36CB" w:rsidRDefault="00AE6832" w:rsidP="00E36672">
      <w:pPr>
        <w:pStyle w:val="Heading3"/>
        <w:spacing w:before="0" w:after="120" w:line="288" w:lineRule="auto"/>
      </w:pPr>
      <w:bookmarkStart w:id="29" w:name="_Toc196393149"/>
      <w:r w:rsidRPr="003E36CB">
        <w:t xml:space="preserve">Schedule A: </w:t>
      </w:r>
      <w:r w:rsidR="00BF322B" w:rsidRPr="003E36CB">
        <w:t xml:space="preserve">Guiding </w:t>
      </w:r>
      <w:r w:rsidR="009B2D70" w:rsidRPr="003E36CB">
        <w:t>questions for Reviewing Officers</w:t>
      </w:r>
      <w:bookmarkEnd w:id="29"/>
    </w:p>
    <w:p w14:paraId="5BD22B65" w14:textId="4875D5ED" w:rsidR="006366CF" w:rsidRPr="003E36CB" w:rsidRDefault="006366CF" w:rsidP="0075718E">
      <w:pPr>
        <w:pStyle w:val="ListParagraph"/>
        <w:numPr>
          <w:ilvl w:val="0"/>
          <w:numId w:val="3"/>
        </w:numPr>
        <w:spacing w:after="120" w:line="288" w:lineRule="auto"/>
        <w:contextualSpacing w:val="0"/>
      </w:pPr>
      <w:r w:rsidRPr="003E36CB">
        <w:t xml:space="preserve">Job Plan </w:t>
      </w:r>
    </w:p>
    <w:p w14:paraId="2EA282D6" w14:textId="73BC0446" w:rsidR="00544513" w:rsidRPr="003E36CB" w:rsidRDefault="006366CF" w:rsidP="0075718E">
      <w:pPr>
        <w:pStyle w:val="ListParagraph"/>
        <w:numPr>
          <w:ilvl w:val="1"/>
          <w:numId w:val="3"/>
        </w:numPr>
        <w:spacing w:after="120" w:line="288" w:lineRule="auto"/>
        <w:contextualSpacing w:val="0"/>
      </w:pPr>
      <w:r w:rsidRPr="003E36CB">
        <w:t xml:space="preserve">PA03 </w:t>
      </w:r>
      <w:r w:rsidR="00D74DEE" w:rsidRPr="003E36CB">
        <w:t>–</w:t>
      </w:r>
      <w:r w:rsidRPr="003E36CB">
        <w:t xml:space="preserve"> </w:t>
      </w:r>
      <w:r w:rsidR="00D74DEE" w:rsidRPr="003E36CB">
        <w:t>Has the personal responsibility code been removed, OR should it have been removed based on your consideration of the person’s circumstances?</w:t>
      </w:r>
    </w:p>
    <w:p w14:paraId="652B93C6" w14:textId="1C96AF5C" w:rsidR="00C51805" w:rsidRPr="003E36CB" w:rsidRDefault="00C51805" w:rsidP="0075718E">
      <w:pPr>
        <w:pStyle w:val="ListParagraph"/>
        <w:numPr>
          <w:ilvl w:val="0"/>
          <w:numId w:val="3"/>
        </w:numPr>
        <w:spacing w:after="120" w:line="288" w:lineRule="auto"/>
        <w:contextualSpacing w:val="0"/>
        <w:rPr>
          <w:i/>
          <w:iCs/>
        </w:rPr>
      </w:pPr>
      <w:r w:rsidRPr="003E36CB">
        <w:t xml:space="preserve">PBAS targets – </w:t>
      </w:r>
    </w:p>
    <w:p w14:paraId="53D10E7C" w14:textId="2246D65B" w:rsidR="00C51805" w:rsidRPr="003E36CB" w:rsidRDefault="00C51805" w:rsidP="0075718E">
      <w:pPr>
        <w:pStyle w:val="ListParagraph"/>
        <w:numPr>
          <w:ilvl w:val="1"/>
          <w:numId w:val="3"/>
        </w:numPr>
        <w:spacing w:after="120" w:line="288" w:lineRule="auto"/>
        <w:contextualSpacing w:val="0"/>
        <w:rPr>
          <w:i/>
          <w:iCs/>
        </w:rPr>
      </w:pPr>
      <w:r w:rsidRPr="003E36CB">
        <w:t xml:space="preserve">If a Capability Interview identified that a person had </w:t>
      </w:r>
      <w:r w:rsidRPr="003E36CB">
        <w:rPr>
          <w:i/>
          <w:iCs/>
        </w:rPr>
        <w:t xml:space="preserve">technology access issues that impact their ability to obtain information about their requirements, </w:t>
      </w:r>
      <w:r w:rsidRPr="003E36CB">
        <w:t xml:space="preserve">and PA03 was not removed from the Job Plan </w:t>
      </w:r>
      <w:r w:rsidRPr="003E36CB">
        <w:rPr>
          <w:b/>
          <w:bCs/>
        </w:rPr>
        <w:t xml:space="preserve">AND/OR </w:t>
      </w:r>
      <w:r w:rsidRPr="003E36CB">
        <w:t xml:space="preserve">there were no provider appointments scheduled to coincide the end of the PBAS reporting </w:t>
      </w:r>
      <w:r w:rsidR="005E7CA9" w:rsidRPr="003E36CB">
        <w:t>p</w:t>
      </w:r>
      <w:r w:rsidRPr="003E36CB">
        <w:t xml:space="preserve">eriod – then your assessment should consider whether the person had the ability to report activities to meet their PBAS target.  </w:t>
      </w:r>
    </w:p>
    <w:p w14:paraId="3C8EA857" w14:textId="3269005A" w:rsidR="005E7CA9" w:rsidRPr="003E36CB" w:rsidRDefault="005E7CA9" w:rsidP="0075718E">
      <w:pPr>
        <w:pStyle w:val="ListParagraph"/>
        <w:numPr>
          <w:ilvl w:val="1"/>
          <w:numId w:val="3"/>
        </w:numPr>
        <w:spacing w:after="120" w:line="288" w:lineRule="auto"/>
        <w:contextualSpacing w:val="0"/>
        <w:rPr>
          <w:i/>
          <w:iCs/>
        </w:rPr>
      </w:pPr>
      <w:r w:rsidRPr="003E36CB">
        <w:t xml:space="preserve">If a Capability Interview result was </w:t>
      </w:r>
      <w:r w:rsidRPr="003E36CB">
        <w:rPr>
          <w:i/>
          <w:iCs/>
        </w:rPr>
        <w:t>Not Capable – Errors in compellable requirements</w:t>
      </w:r>
      <w:r w:rsidRPr="003E36CB">
        <w:t>, and the PBAS targets were not tailored to be achievable based on the person’s circumstances, then the decision must be to compensate the person.</w:t>
      </w:r>
    </w:p>
    <w:p w14:paraId="1625990B" w14:textId="77777777" w:rsidR="00C51805" w:rsidRPr="003E36CB" w:rsidRDefault="00C51805" w:rsidP="0075718E">
      <w:pPr>
        <w:pStyle w:val="ListParagraph"/>
        <w:numPr>
          <w:ilvl w:val="1"/>
          <w:numId w:val="3"/>
        </w:numPr>
        <w:spacing w:after="120" w:line="288" w:lineRule="auto"/>
        <w:contextualSpacing w:val="0"/>
        <w:rPr>
          <w:i/>
          <w:iCs/>
        </w:rPr>
      </w:pPr>
      <w:r w:rsidRPr="003E36CB">
        <w:t xml:space="preserve">Whether the person had the digital literacy skills (or literacy skills in general) to understand their PBAS requirements and how to report. If the PBAS and job search questions in the Capability Interview state the person did not fully understand their requirements, this should be considered in your assessment. </w:t>
      </w:r>
    </w:p>
    <w:p w14:paraId="3B6D0759" w14:textId="77777777" w:rsidR="00C51805" w:rsidRPr="003E36CB" w:rsidRDefault="00C51805" w:rsidP="0075718E">
      <w:pPr>
        <w:pStyle w:val="ListParagraph"/>
        <w:numPr>
          <w:ilvl w:val="0"/>
          <w:numId w:val="3"/>
        </w:numPr>
        <w:spacing w:after="120" w:line="288" w:lineRule="auto"/>
        <w:contextualSpacing w:val="0"/>
      </w:pPr>
      <w:r w:rsidRPr="003E36CB">
        <w:t>Activity requirements</w:t>
      </w:r>
    </w:p>
    <w:p w14:paraId="60BFBEB1" w14:textId="77777777" w:rsidR="00C51805" w:rsidRPr="003E36CB" w:rsidRDefault="00C51805" w:rsidP="0075718E">
      <w:pPr>
        <w:pStyle w:val="ListParagraph"/>
        <w:numPr>
          <w:ilvl w:val="1"/>
          <w:numId w:val="3"/>
        </w:numPr>
        <w:spacing w:after="120" w:line="288" w:lineRule="auto"/>
        <w:contextualSpacing w:val="0"/>
      </w:pPr>
      <w:r w:rsidRPr="003E36CB">
        <w:t>If a person was referred into a mandatory activity, was the referral appropriate – for example, were they aged over 60? If so, they should not have been required to participate in Work for the Dole.</w:t>
      </w:r>
    </w:p>
    <w:p w14:paraId="37037294" w14:textId="77777777" w:rsidR="00C51805" w:rsidRPr="003E36CB" w:rsidRDefault="00C51805" w:rsidP="0075718E">
      <w:pPr>
        <w:pStyle w:val="ListParagraph"/>
        <w:numPr>
          <w:ilvl w:val="1"/>
          <w:numId w:val="3"/>
        </w:numPr>
        <w:spacing w:after="120" w:line="288" w:lineRule="auto"/>
        <w:contextualSpacing w:val="0"/>
      </w:pPr>
      <w:r w:rsidRPr="003E36CB">
        <w:t>Did they report paid work, and did they have a part rate of income support? If so, they should not have been required to participate in Work for the Dole.</w:t>
      </w:r>
    </w:p>
    <w:p w14:paraId="1A4F6F49" w14:textId="77777777" w:rsidR="00C51805" w:rsidRPr="003E36CB" w:rsidRDefault="00C51805" w:rsidP="0075718E">
      <w:pPr>
        <w:pStyle w:val="ListParagraph"/>
        <w:numPr>
          <w:ilvl w:val="1"/>
          <w:numId w:val="3"/>
        </w:numPr>
        <w:spacing w:after="120" w:line="288" w:lineRule="auto"/>
        <w:contextualSpacing w:val="0"/>
      </w:pPr>
      <w:r w:rsidRPr="003E36CB">
        <w:t>Did they have access to transportation and was the activity location within reasonable travel times?</w:t>
      </w:r>
    </w:p>
    <w:p w14:paraId="746CFCFD" w14:textId="129A2AB7" w:rsidR="00C51805" w:rsidRPr="003E36CB" w:rsidRDefault="00C51805" w:rsidP="0075718E">
      <w:pPr>
        <w:pStyle w:val="ListParagraph"/>
        <w:numPr>
          <w:ilvl w:val="1"/>
          <w:numId w:val="3"/>
        </w:numPr>
        <w:spacing w:after="120" w:line="288" w:lineRule="auto"/>
        <w:contextualSpacing w:val="0"/>
      </w:pPr>
      <w:r w:rsidRPr="003E36CB">
        <w:t xml:space="preserve">Was there a reduced work capacity or other evidence of illness or injury that may have impacted a person’s ability to </w:t>
      </w:r>
      <w:r w:rsidR="00964AA7" w:rsidRPr="003E36CB">
        <w:t xml:space="preserve">participate </w:t>
      </w:r>
      <w:r w:rsidRPr="003E36CB">
        <w:t>in a mandatory activity?</w:t>
      </w:r>
    </w:p>
    <w:p w14:paraId="14325BF7" w14:textId="77777777" w:rsidR="00C51805" w:rsidRPr="003E36CB" w:rsidRDefault="00C51805" w:rsidP="0075718E">
      <w:pPr>
        <w:pStyle w:val="ListParagraph"/>
        <w:numPr>
          <w:ilvl w:val="0"/>
          <w:numId w:val="3"/>
        </w:numPr>
        <w:spacing w:after="120" w:line="288" w:lineRule="auto"/>
        <w:contextualSpacing w:val="0"/>
      </w:pPr>
      <w:r w:rsidRPr="003E36CB">
        <w:t>Was the person reporting paid work?</w:t>
      </w:r>
    </w:p>
    <w:p w14:paraId="6AFED57D" w14:textId="3F657729" w:rsidR="00C51805" w:rsidRPr="003E36CB" w:rsidRDefault="00C51805" w:rsidP="0075718E">
      <w:pPr>
        <w:pStyle w:val="ListParagraph"/>
        <w:numPr>
          <w:ilvl w:val="1"/>
          <w:numId w:val="3"/>
        </w:numPr>
        <w:spacing w:after="120" w:line="288" w:lineRule="auto"/>
        <w:contextualSpacing w:val="0"/>
      </w:pPr>
      <w:r w:rsidRPr="003E36CB">
        <w:t xml:space="preserve">If the person was working at the time of the requirement – did the provider adequately take this into account? </w:t>
      </w:r>
      <w:r w:rsidR="00964AA7" w:rsidRPr="003E36CB">
        <w:t xml:space="preserve">People </w:t>
      </w:r>
      <w:r w:rsidRPr="003E36CB">
        <w:t xml:space="preserve">should never be required to give up paid work to attend requirements. If the provider has recorded a reason of </w:t>
      </w:r>
      <w:r w:rsidRPr="003E36CB">
        <w:rPr>
          <w:i/>
          <w:iCs/>
        </w:rPr>
        <w:t xml:space="preserve">prior notice not given and reasonable to expect working on day of requirement, </w:t>
      </w:r>
      <w:r w:rsidRPr="003E36CB">
        <w:t xml:space="preserve">there </w:t>
      </w:r>
      <w:r w:rsidRPr="003E36CB">
        <w:lastRenderedPageBreak/>
        <w:t xml:space="preserve">are reported earnings or PBAS paid work submissions, this should be taken into consideration. </w:t>
      </w:r>
      <w:r w:rsidRPr="003E36CB">
        <w:rPr>
          <w:i/>
          <w:iCs/>
        </w:rPr>
        <w:t xml:space="preserve">  </w:t>
      </w:r>
    </w:p>
    <w:p w14:paraId="4D51168B" w14:textId="77777777" w:rsidR="00C51805" w:rsidRPr="003E36CB" w:rsidRDefault="00C51805" w:rsidP="0075718E">
      <w:pPr>
        <w:pStyle w:val="ListParagraph"/>
        <w:numPr>
          <w:ilvl w:val="1"/>
          <w:numId w:val="3"/>
        </w:numPr>
        <w:spacing w:after="120" w:line="288" w:lineRule="auto"/>
        <w:contextualSpacing w:val="0"/>
      </w:pPr>
      <w:r w:rsidRPr="003E36CB">
        <w:t xml:space="preserve">Did the provider offer flexible servicing including appointments by phone? </w:t>
      </w:r>
    </w:p>
    <w:p w14:paraId="3ADAAF55" w14:textId="77777777" w:rsidR="00C51805" w:rsidRPr="003E36CB" w:rsidRDefault="00C51805" w:rsidP="0075718E">
      <w:pPr>
        <w:pStyle w:val="ListParagraph"/>
        <w:numPr>
          <w:ilvl w:val="0"/>
          <w:numId w:val="3"/>
        </w:numPr>
        <w:spacing w:after="120" w:line="288" w:lineRule="auto"/>
        <w:contextualSpacing w:val="0"/>
      </w:pPr>
      <w:r w:rsidRPr="003E36CB">
        <w:t xml:space="preserve">Access to transport and travel times – </w:t>
      </w:r>
    </w:p>
    <w:p w14:paraId="72852BBD" w14:textId="77777777" w:rsidR="00C51805" w:rsidRPr="003E36CB" w:rsidRDefault="00C51805" w:rsidP="0075718E">
      <w:pPr>
        <w:pStyle w:val="ListParagraph"/>
        <w:numPr>
          <w:ilvl w:val="1"/>
          <w:numId w:val="3"/>
        </w:numPr>
        <w:spacing w:after="120" w:line="288" w:lineRule="auto"/>
        <w:contextualSpacing w:val="0"/>
      </w:pPr>
      <w:r w:rsidRPr="003E36CB">
        <w:t>Did the person have access to transport (that they had ability to use), including public transport?</w:t>
      </w:r>
    </w:p>
    <w:p w14:paraId="79EBE605" w14:textId="77777777" w:rsidR="00C51805" w:rsidRPr="003E36CB" w:rsidRDefault="00C51805" w:rsidP="0075718E">
      <w:pPr>
        <w:pStyle w:val="ListParagraph"/>
        <w:numPr>
          <w:ilvl w:val="1"/>
          <w:numId w:val="3"/>
        </w:numPr>
        <w:spacing w:after="120" w:line="288" w:lineRule="auto"/>
        <w:contextualSpacing w:val="0"/>
      </w:pPr>
      <w:r w:rsidRPr="003E36CB">
        <w:t>Were the travel times reasonable? (60 minutes for principal carers and those with an assessed partial capacity to work or 90 minutes for others, with regard to the specific requirement).</w:t>
      </w:r>
    </w:p>
    <w:p w14:paraId="69E45177" w14:textId="77777777" w:rsidR="00C51805" w:rsidRPr="003E36CB" w:rsidRDefault="00C51805" w:rsidP="0075718E">
      <w:pPr>
        <w:pStyle w:val="ListParagraph"/>
        <w:numPr>
          <w:ilvl w:val="1"/>
          <w:numId w:val="3"/>
        </w:numPr>
        <w:spacing w:after="120" w:line="288" w:lineRule="auto"/>
        <w:contextualSpacing w:val="0"/>
      </w:pPr>
      <w:r w:rsidRPr="003E36CB">
        <w:t>If the person travelled relatively longer distances or relied on public transport, did the provider offer flexible servicing including appointments by phone?</w:t>
      </w:r>
    </w:p>
    <w:p w14:paraId="7716219C" w14:textId="77777777" w:rsidR="00C51805" w:rsidRPr="003E36CB" w:rsidRDefault="00C51805" w:rsidP="0075718E">
      <w:pPr>
        <w:pStyle w:val="ListParagraph"/>
        <w:numPr>
          <w:ilvl w:val="0"/>
          <w:numId w:val="3"/>
        </w:numPr>
        <w:spacing w:after="120" w:line="288" w:lineRule="auto"/>
        <w:contextualSpacing w:val="0"/>
      </w:pPr>
      <w:r w:rsidRPr="003E36CB">
        <w:t>Caring responsibilities</w:t>
      </w:r>
    </w:p>
    <w:p w14:paraId="271466A5" w14:textId="32994114" w:rsidR="00C51805" w:rsidRPr="003E36CB" w:rsidRDefault="00C51805" w:rsidP="0075718E">
      <w:pPr>
        <w:pStyle w:val="ListParagraph"/>
        <w:numPr>
          <w:ilvl w:val="1"/>
          <w:numId w:val="3"/>
        </w:numPr>
        <w:spacing w:after="120" w:line="288" w:lineRule="auto"/>
        <w:contextualSpacing w:val="0"/>
      </w:pPr>
      <w:r w:rsidRPr="003E36CB">
        <w:t xml:space="preserve">Did the person have caring responsibilities? You should look at both formal (Principal Carer Parent status) as well as informal caring arrangements that were in place (i.e. if the person was not a principal </w:t>
      </w:r>
      <w:r w:rsidR="00614556" w:rsidRPr="003E36CB">
        <w:t>carer but</w:t>
      </w:r>
      <w:r w:rsidRPr="003E36CB">
        <w:t xml:space="preserve"> still provided care to children or family etc.).</w:t>
      </w:r>
    </w:p>
    <w:p w14:paraId="54B27CEA" w14:textId="77777777" w:rsidR="00C51805" w:rsidRPr="003E36CB" w:rsidRDefault="00C51805" w:rsidP="0075718E">
      <w:pPr>
        <w:pStyle w:val="ListParagraph"/>
        <w:numPr>
          <w:ilvl w:val="1"/>
          <w:numId w:val="3"/>
        </w:numPr>
        <w:spacing w:after="120" w:line="288" w:lineRule="auto"/>
        <w:contextualSpacing w:val="0"/>
      </w:pPr>
      <w:r w:rsidRPr="003E36CB">
        <w:t>Were appointments booked at times that could have interfered with school or daycare drop off or pick-up?</w:t>
      </w:r>
    </w:p>
    <w:p w14:paraId="5E6F06F4" w14:textId="77777777" w:rsidR="00C51805" w:rsidRPr="003E36CB" w:rsidRDefault="00C51805" w:rsidP="0075718E">
      <w:pPr>
        <w:pStyle w:val="ListParagraph"/>
        <w:numPr>
          <w:ilvl w:val="1"/>
          <w:numId w:val="3"/>
        </w:numPr>
        <w:spacing w:after="120" w:line="288" w:lineRule="auto"/>
        <w:contextualSpacing w:val="0"/>
      </w:pPr>
      <w:r w:rsidRPr="003E36CB">
        <w:t>If appointments were scheduled during school holidays, was advice in the WFA or DES guidelines adhered to on flexible setting of appointments?</w:t>
      </w:r>
    </w:p>
    <w:p w14:paraId="646AB8B2" w14:textId="77777777" w:rsidR="00C51805" w:rsidRPr="003E36CB" w:rsidRDefault="00C51805" w:rsidP="0075718E">
      <w:pPr>
        <w:pStyle w:val="ListParagraph"/>
        <w:numPr>
          <w:ilvl w:val="1"/>
          <w:numId w:val="3"/>
        </w:numPr>
        <w:spacing w:after="120" w:line="288" w:lineRule="auto"/>
        <w:contextualSpacing w:val="0"/>
      </w:pPr>
      <w:r w:rsidRPr="003E36CB">
        <w:t xml:space="preserve">Was a reasonable excuse stated but not accepted that a child or dependant/ person in care was ill or injured and had this been used frequently previously. </w:t>
      </w:r>
    </w:p>
    <w:p w14:paraId="6D3C80BE" w14:textId="77777777" w:rsidR="00C51805" w:rsidRPr="003E36CB" w:rsidRDefault="00C51805" w:rsidP="0075718E">
      <w:pPr>
        <w:pStyle w:val="ListParagraph"/>
        <w:numPr>
          <w:ilvl w:val="0"/>
          <w:numId w:val="3"/>
        </w:numPr>
        <w:spacing w:after="120" w:line="288" w:lineRule="auto"/>
        <w:contextualSpacing w:val="0"/>
      </w:pPr>
      <w:r w:rsidRPr="003E36CB">
        <w:t>Illness or injury</w:t>
      </w:r>
    </w:p>
    <w:p w14:paraId="4523F16F" w14:textId="77777777" w:rsidR="00C51805" w:rsidRPr="003E36CB" w:rsidRDefault="00C51805" w:rsidP="0075718E">
      <w:pPr>
        <w:pStyle w:val="ListParagraph"/>
        <w:numPr>
          <w:ilvl w:val="1"/>
          <w:numId w:val="3"/>
        </w:numPr>
        <w:spacing w:after="120" w:line="288" w:lineRule="auto"/>
        <w:contextualSpacing w:val="0"/>
      </w:pPr>
      <w:r w:rsidRPr="003E36CB">
        <w:t>Did the person have a reduced work capacity? Depending on what the ESAt identified, and how this could have impacted a person’s ability to meet their requirements, this should be considered in your assessment.</w:t>
      </w:r>
    </w:p>
    <w:p w14:paraId="0EF20545" w14:textId="71F5F5FA" w:rsidR="00C51805" w:rsidRPr="003E36CB" w:rsidRDefault="00C51805" w:rsidP="0075718E">
      <w:pPr>
        <w:pStyle w:val="ListParagraph"/>
        <w:numPr>
          <w:ilvl w:val="1"/>
          <w:numId w:val="3"/>
        </w:numPr>
        <w:spacing w:after="120" w:line="288" w:lineRule="auto"/>
        <w:contextualSpacing w:val="0"/>
      </w:pPr>
      <w:r w:rsidRPr="003E36CB">
        <w:t>Did the person use illness or injury or have a Temporary Medical Incapacity Exemption prior to or soon after the penalty was applied? Could this have been a factor that impacted their ability to meet requirements?</w:t>
      </w:r>
    </w:p>
    <w:p w14:paraId="75C0E8A7" w14:textId="568CD0D6" w:rsidR="00C51805" w:rsidRPr="003E36CB" w:rsidRDefault="00C51805" w:rsidP="0075718E">
      <w:pPr>
        <w:pStyle w:val="ListParagraph"/>
        <w:numPr>
          <w:ilvl w:val="0"/>
          <w:numId w:val="3"/>
        </w:numPr>
        <w:spacing w:after="120" w:line="288" w:lineRule="auto"/>
        <w:contextualSpacing w:val="0"/>
      </w:pPr>
      <w:r w:rsidRPr="003E36CB">
        <w:t>Personal Crisis</w:t>
      </w:r>
    </w:p>
    <w:p w14:paraId="59EB27EE" w14:textId="54B98758" w:rsidR="00A07CCF" w:rsidRPr="003E36CB" w:rsidRDefault="00C51805" w:rsidP="0075718E">
      <w:pPr>
        <w:pStyle w:val="ListParagraph"/>
        <w:numPr>
          <w:ilvl w:val="0"/>
          <w:numId w:val="3"/>
        </w:numPr>
        <w:spacing w:after="120" w:line="288" w:lineRule="auto"/>
        <w:contextualSpacing w:val="0"/>
      </w:pPr>
      <w:r w:rsidRPr="003E36CB">
        <w:t xml:space="preserve">Was Personal Crisis </w:t>
      </w:r>
      <w:r w:rsidR="00614556" w:rsidRPr="003E36CB">
        <w:t xml:space="preserve">provided </w:t>
      </w:r>
      <w:r w:rsidRPr="003E36CB">
        <w:t>as a reasonable excuse but not accepted by the provider? Was there previous Major Personal Crisis Exemptions and did the evidence in ESSWeb indicate that the person may have ongoing issues?</w:t>
      </w:r>
    </w:p>
    <w:p w14:paraId="21AB27AF" w14:textId="4E76265A" w:rsidR="00DA7455" w:rsidRPr="003E36CB" w:rsidRDefault="00DA7455" w:rsidP="0075718E">
      <w:pPr>
        <w:pStyle w:val="ListParagraph"/>
        <w:numPr>
          <w:ilvl w:val="0"/>
          <w:numId w:val="3"/>
        </w:numPr>
        <w:spacing w:after="120" w:line="288" w:lineRule="auto"/>
        <w:contextualSpacing w:val="0"/>
      </w:pPr>
      <w:r w:rsidRPr="003E36CB">
        <w:t>Are there any other factors that might be relevant</w:t>
      </w:r>
      <w:r w:rsidR="0077165B" w:rsidRPr="003E36CB">
        <w:t>?</w:t>
      </w:r>
    </w:p>
    <w:p w14:paraId="6125A9D2" w14:textId="77777777" w:rsidR="00A84036" w:rsidRPr="003E36CB" w:rsidRDefault="00A84036">
      <w:pPr>
        <w:rPr>
          <w:rFonts w:asciiTheme="majorHAnsi" w:eastAsiaTheme="majorEastAsia" w:hAnsiTheme="majorHAnsi" w:cstheme="majorBidi"/>
          <w:color w:val="0F4761" w:themeColor="accent1" w:themeShade="BF"/>
          <w:sz w:val="40"/>
          <w:szCs w:val="40"/>
        </w:rPr>
      </w:pPr>
      <w:bookmarkStart w:id="30" w:name="_Ref189058954"/>
      <w:r w:rsidRPr="003E36CB">
        <w:br w:type="page"/>
      </w:r>
    </w:p>
    <w:p w14:paraId="6DFEF501" w14:textId="4F2DB8DB" w:rsidR="009512E7" w:rsidRPr="003E36CB" w:rsidRDefault="009512E7" w:rsidP="009D60F0">
      <w:pPr>
        <w:pStyle w:val="ListParagraph"/>
        <w:spacing w:after="120" w:line="288" w:lineRule="auto"/>
        <w:ind w:left="360"/>
        <w:contextualSpacing w:val="0"/>
      </w:pPr>
      <w:bookmarkStart w:id="31" w:name="_Ref189058385"/>
      <w:bookmarkEnd w:id="30"/>
    </w:p>
    <w:p w14:paraId="57679970" w14:textId="0A9CE221" w:rsidR="00A84036" w:rsidRPr="003E36CB" w:rsidRDefault="0009632F" w:rsidP="00581037">
      <w:pPr>
        <w:pStyle w:val="Heading1"/>
      </w:pPr>
      <w:bookmarkStart w:id="32" w:name="_Toc196393150"/>
      <w:bookmarkEnd w:id="31"/>
      <w:r w:rsidRPr="003E36CB">
        <w:t>Glossary</w:t>
      </w:r>
      <w:bookmarkEnd w:id="32"/>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5527AC" w:rsidRPr="003E36CB" w14:paraId="7B46A99D" w14:textId="77777777" w:rsidTr="00581037">
        <w:tc>
          <w:tcPr>
            <w:tcW w:w="2547" w:type="dxa"/>
          </w:tcPr>
          <w:p w14:paraId="048F637F" w14:textId="4F105C39" w:rsidR="005527AC" w:rsidRPr="00581037" w:rsidRDefault="005230D0" w:rsidP="0009632F">
            <w:pPr>
              <w:rPr>
                <w:b/>
                <w:bCs/>
              </w:rPr>
            </w:pPr>
            <w:r w:rsidRPr="00581037">
              <w:rPr>
                <w:b/>
                <w:bCs/>
              </w:rPr>
              <w:t>Term</w:t>
            </w:r>
          </w:p>
        </w:tc>
        <w:tc>
          <w:tcPr>
            <w:tcW w:w="6469" w:type="dxa"/>
          </w:tcPr>
          <w:p w14:paraId="0BE8C127" w14:textId="5F0C5D5F" w:rsidR="005527AC" w:rsidRPr="00581037" w:rsidRDefault="005230D0" w:rsidP="0009632F">
            <w:pPr>
              <w:rPr>
                <w:b/>
                <w:bCs/>
              </w:rPr>
            </w:pPr>
            <w:r w:rsidRPr="00581037">
              <w:rPr>
                <w:b/>
                <w:bCs/>
              </w:rPr>
              <w:t>Definition</w:t>
            </w:r>
          </w:p>
        </w:tc>
      </w:tr>
      <w:tr w:rsidR="005527AC" w:rsidRPr="003E36CB" w14:paraId="59316154" w14:textId="77777777" w:rsidTr="00581037">
        <w:tc>
          <w:tcPr>
            <w:tcW w:w="2547" w:type="dxa"/>
          </w:tcPr>
          <w:p w14:paraId="212522EB" w14:textId="77777777" w:rsidR="005527AC" w:rsidRPr="00581037" w:rsidRDefault="005527AC" w:rsidP="005527AC">
            <w:pPr>
              <w:rPr>
                <w:b/>
                <w:bCs/>
              </w:rPr>
            </w:pPr>
            <w:r w:rsidRPr="00581037">
              <w:rPr>
                <w:b/>
                <w:bCs/>
              </w:rPr>
              <w:t>Review Officer</w:t>
            </w:r>
          </w:p>
          <w:p w14:paraId="60E5F1EE" w14:textId="77777777" w:rsidR="005527AC" w:rsidRPr="00581037" w:rsidRDefault="005527AC" w:rsidP="0009632F">
            <w:pPr>
              <w:rPr>
                <w:b/>
                <w:bCs/>
              </w:rPr>
            </w:pPr>
          </w:p>
        </w:tc>
        <w:tc>
          <w:tcPr>
            <w:tcW w:w="6469" w:type="dxa"/>
          </w:tcPr>
          <w:p w14:paraId="707F2813" w14:textId="2C8908B1" w:rsidR="005527AC" w:rsidRPr="003E36CB" w:rsidRDefault="00104F12" w:rsidP="0009632F">
            <w:r w:rsidRPr="003E36CB">
              <w:t>Department</w:t>
            </w:r>
            <w:r w:rsidR="008C3EC7" w:rsidRPr="003E36CB">
              <w:t>al</w:t>
            </w:r>
            <w:r w:rsidRPr="003E36CB">
              <w:t xml:space="preserve"> officer </w:t>
            </w:r>
            <w:r w:rsidR="000B657F" w:rsidRPr="003E36CB">
              <w:t>tasked with undertaking reviews to consider Compensation for Detriment caused by Defective Administration under section 42AF(2)(d) of the Social Security Administration Act 1999</w:t>
            </w:r>
          </w:p>
        </w:tc>
      </w:tr>
      <w:tr w:rsidR="005527AC" w:rsidRPr="003E36CB" w14:paraId="5BB3FD84" w14:textId="77777777" w:rsidTr="00581037">
        <w:tc>
          <w:tcPr>
            <w:tcW w:w="2547" w:type="dxa"/>
          </w:tcPr>
          <w:p w14:paraId="1A5BB883" w14:textId="77777777" w:rsidR="005527AC" w:rsidRPr="00F0339B" w:rsidRDefault="005527AC" w:rsidP="005527AC">
            <w:pPr>
              <w:rPr>
                <w:b/>
                <w:bCs/>
              </w:rPr>
            </w:pPr>
            <w:r w:rsidRPr="00F0339B">
              <w:rPr>
                <w:b/>
                <w:bCs/>
              </w:rPr>
              <w:t>Authorised Officer</w:t>
            </w:r>
          </w:p>
          <w:p w14:paraId="566FBA3E" w14:textId="77777777" w:rsidR="005527AC" w:rsidRPr="00F0339B" w:rsidRDefault="005527AC" w:rsidP="0009632F">
            <w:pPr>
              <w:rPr>
                <w:b/>
                <w:bCs/>
              </w:rPr>
            </w:pPr>
          </w:p>
        </w:tc>
        <w:tc>
          <w:tcPr>
            <w:tcW w:w="6469" w:type="dxa"/>
          </w:tcPr>
          <w:p w14:paraId="1748B77D" w14:textId="04B749BA" w:rsidR="005527AC" w:rsidRPr="003E36CB" w:rsidRDefault="000B657F" w:rsidP="0009632F">
            <w:r w:rsidRPr="003E36CB">
              <w:t xml:space="preserve">The </w:t>
            </w:r>
            <w:r w:rsidR="008C3EC7" w:rsidRPr="003E36CB">
              <w:t>departmental officer authorised to</w:t>
            </w:r>
            <w:r w:rsidR="00BF322B" w:rsidRPr="003E36CB">
              <w:t xml:space="preserve"> make decisions under D24-011 Authorisation under the Scheme for Compensation for Detriment caused by Defective Administration 2024</w:t>
            </w:r>
          </w:p>
        </w:tc>
      </w:tr>
      <w:tr w:rsidR="005527AC" w:rsidRPr="003E36CB" w14:paraId="799D3A28" w14:textId="77777777" w:rsidTr="00581037">
        <w:tc>
          <w:tcPr>
            <w:tcW w:w="2547" w:type="dxa"/>
          </w:tcPr>
          <w:p w14:paraId="34577F81" w14:textId="3912F9D4" w:rsidR="005527AC" w:rsidRPr="00F0339B" w:rsidRDefault="005527AC" w:rsidP="005527AC">
            <w:pPr>
              <w:rPr>
                <w:b/>
                <w:bCs/>
              </w:rPr>
            </w:pPr>
            <w:r w:rsidRPr="00F0339B">
              <w:rPr>
                <w:rFonts w:ascii="Aptos" w:hAnsi="Aptos"/>
                <w:b/>
                <w:bCs/>
              </w:rPr>
              <w:t>Payment cancellation</w:t>
            </w:r>
            <w:r w:rsidR="007F717C" w:rsidRPr="00F0339B">
              <w:rPr>
                <w:rFonts w:ascii="Aptos" w:hAnsi="Aptos"/>
                <w:b/>
                <w:bCs/>
              </w:rPr>
              <w:t xml:space="preserve"> </w:t>
            </w:r>
            <w:r w:rsidR="00A23209" w:rsidRPr="003E36CB">
              <w:rPr>
                <w:rFonts w:ascii="Aptos" w:hAnsi="Aptos"/>
                <w:b/>
                <w:bCs/>
              </w:rPr>
              <w:t>under s</w:t>
            </w:r>
            <w:r w:rsidR="007F717C" w:rsidRPr="00F0339B">
              <w:rPr>
                <w:rFonts w:ascii="Aptos" w:hAnsi="Aptos"/>
                <w:b/>
                <w:bCs/>
              </w:rPr>
              <w:t>42AF(2)(d)</w:t>
            </w:r>
          </w:p>
          <w:p w14:paraId="23119941" w14:textId="77777777" w:rsidR="005527AC" w:rsidRPr="00F0339B" w:rsidRDefault="005527AC" w:rsidP="0009632F">
            <w:pPr>
              <w:rPr>
                <w:b/>
                <w:bCs/>
              </w:rPr>
            </w:pPr>
          </w:p>
        </w:tc>
        <w:tc>
          <w:tcPr>
            <w:tcW w:w="6469" w:type="dxa"/>
          </w:tcPr>
          <w:p w14:paraId="75312675" w14:textId="554422D4" w:rsidR="005527AC" w:rsidRPr="003E36CB" w:rsidRDefault="007F717C" w:rsidP="0009632F">
            <w:r w:rsidRPr="003E36CB">
              <w:t xml:space="preserve">A decision made under s 42AF(2)(d) of the Social </w:t>
            </w:r>
            <w:r w:rsidR="0097060B" w:rsidRPr="003E36CB">
              <w:t>Security</w:t>
            </w:r>
            <w:r w:rsidRPr="003E36CB">
              <w:t xml:space="preserve"> (Administration</w:t>
            </w:r>
            <w:r w:rsidR="0097060B" w:rsidRPr="003E36CB">
              <w:t>)</w:t>
            </w:r>
            <w:r w:rsidRPr="003E36CB">
              <w:t xml:space="preserve"> Act (1999) to cancel a person’s payment and apply a 4 week preclusion period </w:t>
            </w:r>
            <w:r w:rsidR="0097060B" w:rsidRPr="003E36CB">
              <w:t xml:space="preserve">before that person can re-claim payment. </w:t>
            </w:r>
          </w:p>
        </w:tc>
      </w:tr>
      <w:tr w:rsidR="005527AC" w:rsidRPr="003E36CB" w14:paraId="0928AB89" w14:textId="77777777" w:rsidTr="00581037">
        <w:tc>
          <w:tcPr>
            <w:tcW w:w="2547" w:type="dxa"/>
          </w:tcPr>
          <w:p w14:paraId="1FCD00DA" w14:textId="1AA5791C" w:rsidR="005527AC" w:rsidRPr="00F0339B" w:rsidRDefault="00C26C95" w:rsidP="0009632F">
            <w:pPr>
              <w:rPr>
                <w:b/>
                <w:bCs/>
              </w:rPr>
            </w:pPr>
            <w:r w:rsidRPr="00F0339B">
              <w:rPr>
                <w:rFonts w:ascii="Aptos" w:hAnsi="Aptos"/>
                <w:b/>
                <w:bCs/>
              </w:rPr>
              <w:t>Compensation for Detriment caused by Defective Administration (CDDA)</w:t>
            </w:r>
          </w:p>
        </w:tc>
        <w:tc>
          <w:tcPr>
            <w:tcW w:w="6469" w:type="dxa"/>
          </w:tcPr>
          <w:p w14:paraId="16A66977" w14:textId="51094650" w:rsidR="005527AC" w:rsidRPr="003E36CB" w:rsidRDefault="00C26C95" w:rsidP="0009632F">
            <w:r w:rsidRPr="003E36CB">
              <w:t>A scheme</w:t>
            </w:r>
            <w:r w:rsidR="00EB4DF9" w:rsidRPr="003E36CB">
              <w:t xml:space="preserve"> that allows</w:t>
            </w:r>
            <w:r w:rsidR="00E17E47" w:rsidRPr="003E36CB">
              <w:t xml:space="preserve"> </w:t>
            </w:r>
            <w:r w:rsidR="00E17E47" w:rsidRPr="003E36CB">
              <w:rPr>
                <w:rFonts w:ascii="Segoe UI" w:hAnsi="Segoe UI" w:cs="Segoe UI"/>
                <w:color w:val="212529"/>
                <w:shd w:val="clear" w:color="auto" w:fill="FFFFFF"/>
              </w:rPr>
              <w:t xml:space="preserve">non-corporate Commonwealth entities (in this case </w:t>
            </w:r>
            <w:r w:rsidR="00EB4DF9" w:rsidRPr="003E36CB">
              <w:t>the department</w:t>
            </w:r>
            <w:r w:rsidR="00E17E47" w:rsidRPr="003E36CB">
              <w:t xml:space="preserve">) to </w:t>
            </w:r>
            <w:r w:rsidR="00EB4DF9" w:rsidRPr="003E36CB">
              <w:rPr>
                <w:rFonts w:ascii="Segoe UI" w:hAnsi="Segoe UI" w:cs="Segoe UI"/>
                <w:color w:val="212529"/>
                <w:shd w:val="clear" w:color="auto" w:fill="FFFFFF"/>
              </w:rPr>
              <w:t>pay compensation when a person or organisation has suffered detriment as a result of the entity's defective administration, when there is no legal requirement to make a payment.</w:t>
            </w:r>
          </w:p>
        </w:tc>
      </w:tr>
      <w:tr w:rsidR="005527AC" w14:paraId="1437F242" w14:textId="77777777" w:rsidTr="00581037">
        <w:tc>
          <w:tcPr>
            <w:tcW w:w="2547" w:type="dxa"/>
          </w:tcPr>
          <w:p w14:paraId="78496E2C" w14:textId="71DFA3B2" w:rsidR="005527AC" w:rsidRPr="00F0339B" w:rsidRDefault="008F32C1" w:rsidP="0009632F">
            <w:pPr>
              <w:rPr>
                <w:b/>
                <w:bCs/>
              </w:rPr>
            </w:pPr>
            <w:r w:rsidRPr="00F0339B">
              <w:rPr>
                <w:b/>
                <w:bCs/>
              </w:rPr>
              <w:t>Detriment</w:t>
            </w:r>
          </w:p>
        </w:tc>
        <w:tc>
          <w:tcPr>
            <w:tcW w:w="6469" w:type="dxa"/>
          </w:tcPr>
          <w:p w14:paraId="34149229" w14:textId="468AC92B" w:rsidR="005527AC" w:rsidRDefault="00CB7E0B" w:rsidP="0009632F">
            <w:r w:rsidRPr="003E36CB">
              <w:t>Harm or damage arising from an action. In th</w:t>
            </w:r>
            <w:r w:rsidR="00A23209" w:rsidRPr="003E36CB">
              <w:t xml:space="preserve">e context of tis review process, </w:t>
            </w:r>
            <w:r w:rsidRPr="003E36CB">
              <w:t xml:space="preserve">it </w:t>
            </w:r>
            <w:r w:rsidR="00A23209" w:rsidRPr="003E36CB">
              <w:t>is adverse impact on the person arising from the decision to cancel the person’s payment.</w:t>
            </w:r>
            <w:r w:rsidR="00A23209">
              <w:t xml:space="preserve">  </w:t>
            </w:r>
          </w:p>
        </w:tc>
      </w:tr>
    </w:tbl>
    <w:p w14:paraId="7ABFC30E" w14:textId="77777777" w:rsidR="005527AC" w:rsidRDefault="005527AC" w:rsidP="0009632F"/>
    <w:p w14:paraId="4D8223CD" w14:textId="77777777" w:rsidR="005527AC" w:rsidRDefault="005527AC" w:rsidP="0009632F"/>
    <w:p w14:paraId="04DC2809" w14:textId="77777777" w:rsidR="006C256E" w:rsidRDefault="006C256E" w:rsidP="0009632F"/>
    <w:p w14:paraId="790B7D35" w14:textId="69C7C585" w:rsidR="005A09DB" w:rsidRPr="00EF7A50" w:rsidRDefault="005A09DB" w:rsidP="009D60F0">
      <w:pPr>
        <w:keepNext/>
        <w:keepLines/>
        <w:spacing w:after="120" w:line="288" w:lineRule="auto"/>
        <w:outlineLvl w:val="0"/>
        <w:rPr>
          <w:color w:val="FF0000"/>
          <w:sz w:val="20"/>
          <w:szCs w:val="20"/>
        </w:rPr>
      </w:pPr>
    </w:p>
    <w:sectPr w:rsidR="005A09DB" w:rsidRPr="00EF7A50" w:rsidSect="0058103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B3220" w14:textId="77777777" w:rsidR="00B14E09" w:rsidRDefault="00B14E09">
      <w:pPr>
        <w:spacing w:after="0" w:line="240" w:lineRule="auto"/>
      </w:pPr>
      <w:r>
        <w:separator/>
      </w:r>
    </w:p>
  </w:endnote>
  <w:endnote w:type="continuationSeparator" w:id="0">
    <w:p w14:paraId="696D6DF6" w14:textId="77777777" w:rsidR="00B14E09" w:rsidRDefault="00B14E09">
      <w:pPr>
        <w:spacing w:after="0" w:line="240" w:lineRule="auto"/>
      </w:pPr>
      <w:r>
        <w:continuationSeparator/>
      </w:r>
    </w:p>
  </w:endnote>
  <w:endnote w:type="continuationNotice" w:id="1">
    <w:p w14:paraId="455D9D20" w14:textId="77777777" w:rsidR="00B14E09" w:rsidRDefault="00B14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AD9E" w14:textId="0F449AEF" w:rsidR="00603FAC" w:rsidRDefault="00000000">
    <w:pPr>
      <w:pStyle w:val="Footer"/>
      <w:jc w:val="right"/>
    </w:pPr>
    <w:sdt>
      <w:sdtPr>
        <w:id w:val="-1170942916"/>
        <w:docPartObj>
          <w:docPartGallery w:val="Page Numbers (Bottom of Page)"/>
          <w:docPartUnique/>
        </w:docPartObj>
      </w:sdtPr>
      <w:sdtEndPr>
        <w:rPr>
          <w:noProof/>
        </w:rPr>
      </w:sdtEndPr>
      <w:sdtContent>
        <w:r w:rsidR="00603FAC">
          <w:fldChar w:fldCharType="begin"/>
        </w:r>
        <w:r w:rsidR="00603FAC">
          <w:instrText xml:space="preserve"> PAGE   \* MERGEFORMAT </w:instrText>
        </w:r>
        <w:r w:rsidR="00603FAC">
          <w:fldChar w:fldCharType="separate"/>
        </w:r>
        <w:r w:rsidR="00603FAC">
          <w:rPr>
            <w:noProof/>
          </w:rPr>
          <w:t>2</w:t>
        </w:r>
        <w:r w:rsidR="00603FAC">
          <w:rPr>
            <w:noProof/>
          </w:rPr>
          <w:fldChar w:fldCharType="end"/>
        </w:r>
      </w:sdtContent>
    </w:sdt>
  </w:p>
  <w:p w14:paraId="254BA852" w14:textId="4E9ECA75" w:rsidR="00603FAC" w:rsidRDefault="00E331AA">
    <w:pPr>
      <w:pStyle w:val="Footer"/>
    </w:pPr>
    <w:r>
      <w:rPr>
        <w:noProof/>
      </w:rPr>
      <mc:AlternateContent>
        <mc:Choice Requires="wps">
          <w:drawing>
            <wp:anchor distT="0" distB="0" distL="114300" distR="114300" simplePos="0" relativeHeight="251658241" behindDoc="0" locked="0" layoutInCell="1" allowOverlap="1" wp14:anchorId="3CC9BBA7" wp14:editId="663DF625">
              <wp:simplePos x="0" y="0"/>
              <wp:positionH relativeFrom="page">
                <wp:posOffset>-19050</wp:posOffset>
              </wp:positionH>
              <wp:positionV relativeFrom="paragraph">
                <wp:posOffset>310515</wp:posOffset>
              </wp:positionV>
              <wp:extent cx="7560000" cy="198000"/>
              <wp:effectExtent l="0" t="0" r="0" b="5715"/>
              <wp:wrapNone/>
              <wp:docPr id="1231687356" name="Rectangle 12316873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C68CB" id="Rectangle 1231687356" o:spid="_x0000_s1026" alt="&quot;&quot;" style="position:absolute;margin-left:-1.5pt;margin-top:24.4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5E5A" w14:textId="327D1277" w:rsidR="00413A40" w:rsidRDefault="00413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8D19" w14:textId="01A7148D" w:rsidR="00603FAC" w:rsidRDefault="00000000">
    <w:pPr>
      <w:pStyle w:val="Footer"/>
      <w:jc w:val="right"/>
    </w:pPr>
    <w:sdt>
      <w:sdtPr>
        <w:id w:val="439813757"/>
        <w:docPartObj>
          <w:docPartGallery w:val="Page Numbers (Bottom of Page)"/>
          <w:docPartUnique/>
        </w:docPartObj>
      </w:sdtPr>
      <w:sdtEndPr>
        <w:rPr>
          <w:noProof/>
        </w:rPr>
      </w:sdtEndPr>
      <w:sdtContent>
        <w:r w:rsidR="00603FAC">
          <w:fldChar w:fldCharType="begin"/>
        </w:r>
        <w:r w:rsidR="00603FAC">
          <w:instrText xml:space="preserve"> PAGE   \* MERGEFORMAT </w:instrText>
        </w:r>
        <w:r w:rsidR="00603FAC">
          <w:fldChar w:fldCharType="separate"/>
        </w:r>
        <w:r w:rsidR="00603FAC">
          <w:rPr>
            <w:noProof/>
          </w:rPr>
          <w:t>2</w:t>
        </w:r>
        <w:r w:rsidR="00603FAC">
          <w:rPr>
            <w:noProof/>
          </w:rPr>
          <w:fldChar w:fldCharType="end"/>
        </w:r>
      </w:sdtContent>
    </w:sdt>
  </w:p>
  <w:p w14:paraId="4041CABA" w14:textId="77777777" w:rsidR="00603FAC" w:rsidRDefault="00603FAC">
    <w:pPr>
      <w:pStyle w:val="Footer"/>
    </w:pPr>
  </w:p>
  <w:p w14:paraId="5925B04C" w14:textId="1F4B3362" w:rsidR="00603FAC" w:rsidRDefault="00E331AA">
    <w:r>
      <w:rPr>
        <w:noProof/>
      </w:rPr>
      <mc:AlternateContent>
        <mc:Choice Requires="wps">
          <w:drawing>
            <wp:anchor distT="0" distB="0" distL="114300" distR="114300" simplePos="0" relativeHeight="251658240" behindDoc="0" locked="0" layoutInCell="1" allowOverlap="1" wp14:anchorId="22FEE6C8" wp14:editId="7315DB79">
              <wp:simplePos x="0" y="0"/>
              <wp:positionH relativeFrom="page">
                <wp:posOffset>-19050</wp:posOffset>
              </wp:positionH>
              <wp:positionV relativeFrom="paragraph">
                <wp:posOffset>523875</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CDF4B" id="Rectangle 5" o:spid="_x0000_s1026" alt="&quot;&quot;" style="position:absolute;margin-left:-1.5pt;margin-top:41.2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" fillcolor="#404246" stroked="f" strokeweight="1pt">
              <w10:wrap anchorx="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7397" w14:textId="71CA053B" w:rsidR="00413A40" w:rsidRDefault="0041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98C88" w14:textId="77777777" w:rsidR="00B14E09" w:rsidRDefault="00B14E09">
      <w:pPr>
        <w:spacing w:after="0" w:line="240" w:lineRule="auto"/>
      </w:pPr>
      <w:r>
        <w:separator/>
      </w:r>
    </w:p>
  </w:footnote>
  <w:footnote w:type="continuationSeparator" w:id="0">
    <w:p w14:paraId="10D281A1" w14:textId="77777777" w:rsidR="00B14E09" w:rsidRDefault="00B14E09">
      <w:pPr>
        <w:spacing w:after="0" w:line="240" w:lineRule="auto"/>
      </w:pPr>
      <w:r>
        <w:continuationSeparator/>
      </w:r>
    </w:p>
  </w:footnote>
  <w:footnote w:type="continuationNotice" w:id="1">
    <w:p w14:paraId="4B2C93A1" w14:textId="77777777" w:rsidR="00B14E09" w:rsidRDefault="00B14E09">
      <w:pPr>
        <w:spacing w:after="0" w:line="240" w:lineRule="auto"/>
      </w:pPr>
    </w:p>
  </w:footnote>
  <w:footnote w:id="2">
    <w:p w14:paraId="3F6958F9" w14:textId="6E3730C0" w:rsidR="00EE124C" w:rsidRDefault="00EE124C">
      <w:pPr>
        <w:pStyle w:val="FootnoteText"/>
      </w:pPr>
      <w:r>
        <w:rPr>
          <w:rStyle w:val="FootnoteReference"/>
        </w:rPr>
        <w:footnoteRef/>
      </w:r>
      <w:r>
        <w:t xml:space="preserve"> See Glossary, pg. 18</w:t>
      </w:r>
    </w:p>
  </w:footnote>
  <w:footnote w:id="3">
    <w:p w14:paraId="070704EF" w14:textId="2C33B237" w:rsidR="007F5145" w:rsidRDefault="007F5145">
      <w:pPr>
        <w:pStyle w:val="FootnoteText"/>
      </w:pPr>
      <w:r>
        <w:rPr>
          <w:rStyle w:val="FootnoteReference"/>
        </w:rPr>
        <w:footnoteRef/>
      </w:r>
      <w:r>
        <w:t xml:space="preserve"> </w:t>
      </w:r>
      <w:hyperlink r:id="rId1" w:history="1">
        <w:r w:rsidRPr="00890B0E">
          <w:rPr>
            <w:rStyle w:val="Hyperlink"/>
          </w:rPr>
          <w:t>https://www.finance.gov.au/publications/resource-management-guides/scheme-compensation-detriment-caused-defective-administration-rmg-409</w:t>
        </w:r>
      </w:hyperlink>
      <w:r>
        <w:t xml:space="preserve"> </w:t>
      </w:r>
    </w:p>
  </w:footnote>
  <w:footnote w:id="4">
    <w:p w14:paraId="1E09CCB4" w14:textId="7E9D3F30" w:rsidR="007F5145" w:rsidRDefault="007F5145">
      <w:pPr>
        <w:pStyle w:val="FootnoteText"/>
      </w:pPr>
      <w:r>
        <w:rPr>
          <w:rStyle w:val="FootnoteReference"/>
        </w:rPr>
        <w:footnoteRef/>
      </w:r>
      <w:r>
        <w:t xml:space="preserve"> </w:t>
      </w:r>
      <w:hyperlink r:id="rId2" w:history="1">
        <w:r w:rsidRPr="00890B0E">
          <w:rPr>
            <w:rStyle w:val="Hyperlink"/>
          </w:rPr>
          <w:t>https://www.finance.gov.au/publications/resource-management-guides/scheme-compensation-detriment-caused-defective-administration-rmg-409</w:t>
        </w:r>
      </w:hyperlink>
    </w:p>
  </w:footnote>
  <w:footnote w:id="5">
    <w:p w14:paraId="53FABD2B" w14:textId="72C0F8FC" w:rsidR="0009645B" w:rsidRDefault="0009645B">
      <w:pPr>
        <w:pStyle w:val="FootnoteText"/>
      </w:pPr>
      <w:r>
        <w:rPr>
          <w:rStyle w:val="FootnoteReference"/>
        </w:rPr>
        <w:footnoteRef/>
      </w:r>
      <w:r>
        <w:t xml:space="preserve"> </w:t>
      </w:r>
      <w:hyperlink r:id="rId3" w:history="1">
        <w:r w:rsidRPr="008E1A16">
          <w:rPr>
            <w:rStyle w:val="Hyperlink"/>
            <w:i/>
            <w:iCs/>
          </w:rPr>
          <w:t>Social Security (Administration) (Reasonable Excuse – Participation Payments) Determination 2018</w:t>
        </w:r>
      </w:hyperlink>
    </w:p>
  </w:footnote>
  <w:footnote w:id="6">
    <w:p w14:paraId="67AE64BC" w14:textId="2BDDAFE6" w:rsidR="00476F21" w:rsidRDefault="00476F21" w:rsidP="00476F21">
      <w:pPr>
        <w:pStyle w:val="FootnoteText"/>
      </w:pPr>
      <w:r w:rsidRPr="003E36CB">
        <w:rPr>
          <w:rStyle w:val="FootnoteReference"/>
        </w:rPr>
        <w:footnoteRef/>
      </w:r>
      <w:r w:rsidRPr="003E36CB">
        <w:t xml:space="preserve"> A Job Plan as required under </w:t>
      </w:r>
      <w:r w:rsidR="00CB1E98" w:rsidRPr="003E36CB">
        <w:t xml:space="preserve">Div 2A </w:t>
      </w:r>
      <w:r w:rsidRPr="003E36CB">
        <w:t>of the Admin Act</w:t>
      </w:r>
    </w:p>
  </w:footnote>
  <w:footnote w:id="7">
    <w:p w14:paraId="3EE72447" w14:textId="7406AD8A" w:rsidR="004F016F" w:rsidRDefault="004F016F">
      <w:pPr>
        <w:pStyle w:val="FootnoteText"/>
      </w:pPr>
      <w:r>
        <w:rPr>
          <w:rStyle w:val="FootnoteReference"/>
        </w:rPr>
        <w:footnoteRef/>
      </w:r>
      <w:r>
        <w:t xml:space="preserve"> </w:t>
      </w:r>
      <w:r w:rsidR="005F4E35">
        <w:t xml:space="preserve">See </w:t>
      </w:r>
      <w:r>
        <w:t xml:space="preserve">RMG </w:t>
      </w:r>
      <w:r w:rsidR="005F4E35">
        <w:t>409, paragraph 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0552" w14:textId="2C7FFD90" w:rsidR="0038218F" w:rsidRDefault="0038218F">
    <w:pPr>
      <w:pStyle w:val="Header"/>
    </w:pPr>
    <w:r>
      <w:rPr>
        <w:noProof/>
      </w:rPr>
      <w:drawing>
        <wp:anchor distT="0" distB="0" distL="114300" distR="114300" simplePos="0" relativeHeight="251660289" behindDoc="1" locked="0" layoutInCell="1" allowOverlap="1" wp14:anchorId="452F3968" wp14:editId="1514F748">
          <wp:simplePos x="0" y="0"/>
          <wp:positionH relativeFrom="page">
            <wp:align>left</wp:align>
          </wp:positionH>
          <wp:positionV relativeFrom="page">
            <wp:align>top</wp:align>
          </wp:positionV>
          <wp:extent cx="8240573" cy="2006221"/>
          <wp:effectExtent l="0" t="0" r="8255" b="0"/>
          <wp:wrapNone/>
          <wp:docPr id="176037461" name="Picture 176037461" descr="Background pattern, rect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 rectangle&#10;&#10;Description automatically generated with medium confidence"/>
                  <pic:cNvPicPr/>
                </pic:nvPicPr>
                <pic:blipFill>
                  <a:blip r:embed="rId1"/>
                  <a:stretch>
                    <a:fillRect/>
                  </a:stretch>
                </pic:blipFill>
                <pic:spPr>
                  <a:xfrm>
                    <a:off x="0" y="0"/>
                    <a:ext cx="8240573" cy="200622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89BC" w14:textId="24F4FEE6" w:rsidR="00413A40" w:rsidRDefault="00413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AF22" w14:textId="022DE734" w:rsidR="00413A40" w:rsidRDefault="00413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DE7A" w14:textId="55B700D0" w:rsidR="00413A40" w:rsidRDefault="00413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3432D"/>
    <w:multiLevelType w:val="hybridMultilevel"/>
    <w:tmpl w:val="CDB08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025AE5"/>
    <w:multiLevelType w:val="hybridMultilevel"/>
    <w:tmpl w:val="A73053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A36720"/>
    <w:multiLevelType w:val="hybridMultilevel"/>
    <w:tmpl w:val="D4045AC4"/>
    <w:lvl w:ilvl="0" w:tplc="FFFFFFFF">
      <w:start w:val="1"/>
      <w:numFmt w:val="decimal"/>
      <w:lvlText w:val="%1."/>
      <w:lvlJc w:val="left"/>
      <w:pPr>
        <w:ind w:left="720" w:hanging="360"/>
      </w:pPr>
    </w:lvl>
    <w:lvl w:ilvl="1" w:tplc="0C09001B">
      <w:start w:val="1"/>
      <w:numFmt w:val="lowerRoman"/>
      <w:lvlText w:val="%2."/>
      <w:lvlJc w:val="right"/>
      <w:pPr>
        <w:ind w:left="1440" w:hanging="360"/>
      </w:pPr>
    </w:lvl>
    <w:lvl w:ilvl="2" w:tplc="FFFFFFFF">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FC02E2C"/>
    <w:multiLevelType w:val="hybridMultilevel"/>
    <w:tmpl w:val="47C24E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C1F5BD8"/>
    <w:multiLevelType w:val="hybridMultilevel"/>
    <w:tmpl w:val="C2E42C48"/>
    <w:lvl w:ilvl="0" w:tplc="FFFFFFFF">
      <w:start w:val="1"/>
      <w:numFmt w:val="decimal"/>
      <w:lvlText w:val="%1."/>
      <w:lvlJc w:val="left"/>
      <w:pPr>
        <w:ind w:left="360" w:hanging="360"/>
      </w:pPr>
    </w:lvl>
    <w:lvl w:ilvl="1" w:tplc="0C09001B">
      <w:start w:val="1"/>
      <w:numFmt w:val="lowerRoman"/>
      <w:lvlText w:val="%2."/>
      <w:lvlJc w:val="right"/>
      <w:pPr>
        <w:ind w:left="1440" w:hanging="360"/>
      </w:pPr>
    </w:lvl>
    <w:lvl w:ilvl="2" w:tplc="FFFFFFFF">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BA10B0"/>
    <w:multiLevelType w:val="hybridMultilevel"/>
    <w:tmpl w:val="E6B41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63773D7"/>
    <w:multiLevelType w:val="hybridMultilevel"/>
    <w:tmpl w:val="AF9208F2"/>
    <w:lvl w:ilvl="0" w:tplc="0C090001">
      <w:start w:val="1"/>
      <w:numFmt w:val="bullet"/>
      <w:lvlText w:val=""/>
      <w:lvlJc w:val="left"/>
      <w:pPr>
        <w:ind w:left="720" w:hanging="360"/>
      </w:pPr>
      <w:rPr>
        <w:rFonts w:ascii="Symbol" w:hAnsi="Symbol" w:hint="default"/>
      </w:rPr>
    </w:lvl>
    <w:lvl w:ilvl="1" w:tplc="FFFFFFFF">
      <w:start w:val="5"/>
      <w:numFmt w:val="bullet"/>
      <w:lvlText w:val="-"/>
      <w:lvlJc w:val="left"/>
      <w:pPr>
        <w:ind w:left="1440" w:hanging="360"/>
      </w:pPr>
      <w:rPr>
        <w:rFonts w:ascii="Arial" w:eastAsia="Times New Roman" w:hAnsi="Arial" w:cs="Arial" w:hint="default"/>
      </w:rPr>
    </w:lvl>
    <w:lvl w:ilvl="2" w:tplc="FFFFFFFF">
      <w:start w:val="1"/>
      <w:numFmt w:val="bullet"/>
      <w:lvlText w:val=""/>
      <w:lvlJc w:val="left"/>
      <w:pPr>
        <w:ind w:left="2340" w:hanging="360"/>
      </w:pPr>
      <w:rPr>
        <w:rFonts w:ascii="Wingdings" w:hAnsi="Wingding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7F1B20"/>
    <w:multiLevelType w:val="hybridMultilevel"/>
    <w:tmpl w:val="F9C45794"/>
    <w:lvl w:ilvl="0" w:tplc="CF8CBA6A">
      <w:start w:val="1"/>
      <w:numFmt w:val="decimal"/>
      <w:lvlText w:val="%1."/>
      <w:lvlJc w:val="left"/>
      <w:pPr>
        <w:ind w:left="360" w:hanging="360"/>
      </w:pPr>
      <w:rPr>
        <w:b w:val="0"/>
        <w:bCs w:val="0"/>
      </w:rPr>
    </w:lvl>
    <w:lvl w:ilvl="1" w:tplc="0C090011">
      <w:start w:val="1"/>
      <w:numFmt w:val="decimal"/>
      <w:lvlText w:val="%2)"/>
      <w:lvlJc w:val="left"/>
      <w:pPr>
        <w:ind w:left="1156" w:hanging="360"/>
      </w:pPr>
    </w:lvl>
    <w:lvl w:ilvl="2" w:tplc="0C09001B">
      <w:start w:val="1"/>
      <w:numFmt w:val="lowerRoman"/>
      <w:lvlText w:val="%3."/>
      <w:lvlJc w:val="right"/>
      <w:pPr>
        <w:ind w:left="2056" w:hanging="36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651637691">
    <w:abstractNumId w:val="7"/>
  </w:num>
  <w:num w:numId="2" w16cid:durableId="2004778919">
    <w:abstractNumId w:val="0"/>
  </w:num>
  <w:num w:numId="3" w16cid:durableId="1474131658">
    <w:abstractNumId w:val="1"/>
  </w:num>
  <w:num w:numId="4" w16cid:durableId="1980573762">
    <w:abstractNumId w:val="3"/>
  </w:num>
  <w:num w:numId="5" w16cid:durableId="2142842228">
    <w:abstractNumId w:val="2"/>
  </w:num>
  <w:num w:numId="6" w16cid:durableId="741171899">
    <w:abstractNumId w:val="4"/>
  </w:num>
  <w:num w:numId="7" w16cid:durableId="1653673442">
    <w:abstractNumId w:val="6"/>
  </w:num>
  <w:num w:numId="8" w16cid:durableId="14431890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FCB"/>
    <w:rsid w:val="00000566"/>
    <w:rsid w:val="000007D9"/>
    <w:rsid w:val="000009D8"/>
    <w:rsid w:val="000015A4"/>
    <w:rsid w:val="0000176D"/>
    <w:rsid w:val="0000184B"/>
    <w:rsid w:val="000023C6"/>
    <w:rsid w:val="00002725"/>
    <w:rsid w:val="00002C02"/>
    <w:rsid w:val="00002CA0"/>
    <w:rsid w:val="00002DD5"/>
    <w:rsid w:val="00002DE3"/>
    <w:rsid w:val="000033A6"/>
    <w:rsid w:val="00003572"/>
    <w:rsid w:val="00003A65"/>
    <w:rsid w:val="00005250"/>
    <w:rsid w:val="0000610A"/>
    <w:rsid w:val="000062A8"/>
    <w:rsid w:val="0000631C"/>
    <w:rsid w:val="000064DC"/>
    <w:rsid w:val="000079A5"/>
    <w:rsid w:val="000102B0"/>
    <w:rsid w:val="0001044A"/>
    <w:rsid w:val="00010485"/>
    <w:rsid w:val="000116DB"/>
    <w:rsid w:val="00011A1C"/>
    <w:rsid w:val="00011BAE"/>
    <w:rsid w:val="000124BC"/>
    <w:rsid w:val="00013434"/>
    <w:rsid w:val="000154C4"/>
    <w:rsid w:val="000160BE"/>
    <w:rsid w:val="00016789"/>
    <w:rsid w:val="00016BC2"/>
    <w:rsid w:val="00020348"/>
    <w:rsid w:val="00020E67"/>
    <w:rsid w:val="00021206"/>
    <w:rsid w:val="00022622"/>
    <w:rsid w:val="00022AAB"/>
    <w:rsid w:val="00022CFC"/>
    <w:rsid w:val="00023098"/>
    <w:rsid w:val="000230A8"/>
    <w:rsid w:val="000233DD"/>
    <w:rsid w:val="0002433C"/>
    <w:rsid w:val="000245BE"/>
    <w:rsid w:val="00025437"/>
    <w:rsid w:val="00025EC3"/>
    <w:rsid w:val="000265F4"/>
    <w:rsid w:val="00026E22"/>
    <w:rsid w:val="0002713F"/>
    <w:rsid w:val="00027408"/>
    <w:rsid w:val="00027D31"/>
    <w:rsid w:val="0003039D"/>
    <w:rsid w:val="000307CF"/>
    <w:rsid w:val="00030BEB"/>
    <w:rsid w:val="00031A61"/>
    <w:rsid w:val="00033452"/>
    <w:rsid w:val="000342CE"/>
    <w:rsid w:val="0003531C"/>
    <w:rsid w:val="00036E7A"/>
    <w:rsid w:val="00037352"/>
    <w:rsid w:val="00040577"/>
    <w:rsid w:val="000406FE"/>
    <w:rsid w:val="00040CA5"/>
    <w:rsid w:val="00040EE9"/>
    <w:rsid w:val="00040FE5"/>
    <w:rsid w:val="000411DA"/>
    <w:rsid w:val="000420CA"/>
    <w:rsid w:val="000425A9"/>
    <w:rsid w:val="00042F7F"/>
    <w:rsid w:val="00042FBA"/>
    <w:rsid w:val="000444F4"/>
    <w:rsid w:val="0004467F"/>
    <w:rsid w:val="00044AE7"/>
    <w:rsid w:val="0004541A"/>
    <w:rsid w:val="00045F9E"/>
    <w:rsid w:val="0004634F"/>
    <w:rsid w:val="00046820"/>
    <w:rsid w:val="00046AFE"/>
    <w:rsid w:val="00046EA7"/>
    <w:rsid w:val="000477B2"/>
    <w:rsid w:val="00047CA0"/>
    <w:rsid w:val="000506D8"/>
    <w:rsid w:val="00050DE5"/>
    <w:rsid w:val="00051B24"/>
    <w:rsid w:val="00051D11"/>
    <w:rsid w:val="00051F8E"/>
    <w:rsid w:val="0005209A"/>
    <w:rsid w:val="000521B3"/>
    <w:rsid w:val="00052273"/>
    <w:rsid w:val="00052EC9"/>
    <w:rsid w:val="000536E5"/>
    <w:rsid w:val="00053B73"/>
    <w:rsid w:val="00054977"/>
    <w:rsid w:val="00054B32"/>
    <w:rsid w:val="00055226"/>
    <w:rsid w:val="00056605"/>
    <w:rsid w:val="00056C00"/>
    <w:rsid w:val="000573A3"/>
    <w:rsid w:val="00057768"/>
    <w:rsid w:val="00057820"/>
    <w:rsid w:val="00060B80"/>
    <w:rsid w:val="00061799"/>
    <w:rsid w:val="00061961"/>
    <w:rsid w:val="0006490A"/>
    <w:rsid w:val="00065588"/>
    <w:rsid w:val="00065C3B"/>
    <w:rsid w:val="000705EC"/>
    <w:rsid w:val="0007078E"/>
    <w:rsid w:val="0007089E"/>
    <w:rsid w:val="00072348"/>
    <w:rsid w:val="000734D3"/>
    <w:rsid w:val="0007377A"/>
    <w:rsid w:val="000748A5"/>
    <w:rsid w:val="000748E5"/>
    <w:rsid w:val="00074A35"/>
    <w:rsid w:val="00074DF3"/>
    <w:rsid w:val="00075748"/>
    <w:rsid w:val="00075C7D"/>
    <w:rsid w:val="000769BE"/>
    <w:rsid w:val="00076B4D"/>
    <w:rsid w:val="00076BD7"/>
    <w:rsid w:val="00076C27"/>
    <w:rsid w:val="00076E51"/>
    <w:rsid w:val="00080124"/>
    <w:rsid w:val="00082B9B"/>
    <w:rsid w:val="00083149"/>
    <w:rsid w:val="0008407C"/>
    <w:rsid w:val="000849A0"/>
    <w:rsid w:val="00084CA2"/>
    <w:rsid w:val="00084F22"/>
    <w:rsid w:val="000872C5"/>
    <w:rsid w:val="000879D6"/>
    <w:rsid w:val="000879E3"/>
    <w:rsid w:val="000900E7"/>
    <w:rsid w:val="000901A2"/>
    <w:rsid w:val="000906E4"/>
    <w:rsid w:val="00090BAE"/>
    <w:rsid w:val="00090C91"/>
    <w:rsid w:val="0009109B"/>
    <w:rsid w:val="000913BA"/>
    <w:rsid w:val="000916AD"/>
    <w:rsid w:val="000918B8"/>
    <w:rsid w:val="00092204"/>
    <w:rsid w:val="00092AD7"/>
    <w:rsid w:val="000930E5"/>
    <w:rsid w:val="00093AF2"/>
    <w:rsid w:val="00093D66"/>
    <w:rsid w:val="00093DCC"/>
    <w:rsid w:val="00094232"/>
    <w:rsid w:val="0009495A"/>
    <w:rsid w:val="00094A5B"/>
    <w:rsid w:val="00095984"/>
    <w:rsid w:val="0009632F"/>
    <w:rsid w:val="0009645B"/>
    <w:rsid w:val="00096DE5"/>
    <w:rsid w:val="0009766F"/>
    <w:rsid w:val="00097767"/>
    <w:rsid w:val="00097B60"/>
    <w:rsid w:val="00097F34"/>
    <w:rsid w:val="000A023E"/>
    <w:rsid w:val="000A0F10"/>
    <w:rsid w:val="000A10BE"/>
    <w:rsid w:val="000A16C5"/>
    <w:rsid w:val="000A177E"/>
    <w:rsid w:val="000A19A1"/>
    <w:rsid w:val="000A1E29"/>
    <w:rsid w:val="000A2A32"/>
    <w:rsid w:val="000A3AD3"/>
    <w:rsid w:val="000A3F49"/>
    <w:rsid w:val="000A462F"/>
    <w:rsid w:val="000A46E6"/>
    <w:rsid w:val="000A48BD"/>
    <w:rsid w:val="000A513A"/>
    <w:rsid w:val="000A515E"/>
    <w:rsid w:val="000A6628"/>
    <w:rsid w:val="000A6BB3"/>
    <w:rsid w:val="000A7AB8"/>
    <w:rsid w:val="000B0232"/>
    <w:rsid w:val="000B07CD"/>
    <w:rsid w:val="000B0867"/>
    <w:rsid w:val="000B0E18"/>
    <w:rsid w:val="000B1904"/>
    <w:rsid w:val="000B23DE"/>
    <w:rsid w:val="000B258B"/>
    <w:rsid w:val="000B2BC4"/>
    <w:rsid w:val="000B2D2C"/>
    <w:rsid w:val="000B3387"/>
    <w:rsid w:val="000B3B1A"/>
    <w:rsid w:val="000B3EFA"/>
    <w:rsid w:val="000B44E2"/>
    <w:rsid w:val="000B5366"/>
    <w:rsid w:val="000B5CE2"/>
    <w:rsid w:val="000B63D8"/>
    <w:rsid w:val="000B657F"/>
    <w:rsid w:val="000B6A33"/>
    <w:rsid w:val="000B70BE"/>
    <w:rsid w:val="000B7297"/>
    <w:rsid w:val="000B7C77"/>
    <w:rsid w:val="000C0511"/>
    <w:rsid w:val="000C0E18"/>
    <w:rsid w:val="000C12C4"/>
    <w:rsid w:val="000C1607"/>
    <w:rsid w:val="000C198F"/>
    <w:rsid w:val="000C1B5E"/>
    <w:rsid w:val="000C580D"/>
    <w:rsid w:val="000C5FDF"/>
    <w:rsid w:val="000C68B2"/>
    <w:rsid w:val="000C6AB6"/>
    <w:rsid w:val="000C6EA7"/>
    <w:rsid w:val="000C7F45"/>
    <w:rsid w:val="000D0156"/>
    <w:rsid w:val="000D102C"/>
    <w:rsid w:val="000D1A0E"/>
    <w:rsid w:val="000D2018"/>
    <w:rsid w:val="000D3E11"/>
    <w:rsid w:val="000D4215"/>
    <w:rsid w:val="000D4EE8"/>
    <w:rsid w:val="000D5F9C"/>
    <w:rsid w:val="000D601D"/>
    <w:rsid w:val="000D69C9"/>
    <w:rsid w:val="000D69F3"/>
    <w:rsid w:val="000D7182"/>
    <w:rsid w:val="000D7CFB"/>
    <w:rsid w:val="000D7E6D"/>
    <w:rsid w:val="000E09D8"/>
    <w:rsid w:val="000E0B08"/>
    <w:rsid w:val="000E0EF9"/>
    <w:rsid w:val="000E134A"/>
    <w:rsid w:val="000E14D1"/>
    <w:rsid w:val="000E1654"/>
    <w:rsid w:val="000E1672"/>
    <w:rsid w:val="000E1BCB"/>
    <w:rsid w:val="000E2317"/>
    <w:rsid w:val="000E23E9"/>
    <w:rsid w:val="000E29C0"/>
    <w:rsid w:val="000E2F09"/>
    <w:rsid w:val="000E4907"/>
    <w:rsid w:val="000E494D"/>
    <w:rsid w:val="000E4B96"/>
    <w:rsid w:val="000E5138"/>
    <w:rsid w:val="000E52EB"/>
    <w:rsid w:val="000E6148"/>
    <w:rsid w:val="000E627A"/>
    <w:rsid w:val="000E704A"/>
    <w:rsid w:val="000E79AC"/>
    <w:rsid w:val="000E7E78"/>
    <w:rsid w:val="000E7F43"/>
    <w:rsid w:val="000F04B6"/>
    <w:rsid w:val="000F0C35"/>
    <w:rsid w:val="000F1C79"/>
    <w:rsid w:val="000F1D27"/>
    <w:rsid w:val="000F1F3A"/>
    <w:rsid w:val="000F1F4A"/>
    <w:rsid w:val="000F219D"/>
    <w:rsid w:val="000F2315"/>
    <w:rsid w:val="000F2EC7"/>
    <w:rsid w:val="000F3774"/>
    <w:rsid w:val="000F4218"/>
    <w:rsid w:val="000F424C"/>
    <w:rsid w:val="000F4956"/>
    <w:rsid w:val="000F4DEE"/>
    <w:rsid w:val="000F5544"/>
    <w:rsid w:val="000F57D5"/>
    <w:rsid w:val="000F5D71"/>
    <w:rsid w:val="000F623D"/>
    <w:rsid w:val="000F6E74"/>
    <w:rsid w:val="000F7017"/>
    <w:rsid w:val="000F7189"/>
    <w:rsid w:val="000F7A98"/>
    <w:rsid w:val="0010033D"/>
    <w:rsid w:val="00101E89"/>
    <w:rsid w:val="00101F22"/>
    <w:rsid w:val="00102338"/>
    <w:rsid w:val="00102BFC"/>
    <w:rsid w:val="00102D76"/>
    <w:rsid w:val="00104312"/>
    <w:rsid w:val="0010454F"/>
    <w:rsid w:val="00104A3E"/>
    <w:rsid w:val="00104F12"/>
    <w:rsid w:val="001055F4"/>
    <w:rsid w:val="0010617D"/>
    <w:rsid w:val="001078C4"/>
    <w:rsid w:val="00107EEE"/>
    <w:rsid w:val="00110CF5"/>
    <w:rsid w:val="001115D0"/>
    <w:rsid w:val="00111C8B"/>
    <w:rsid w:val="00112B62"/>
    <w:rsid w:val="0011375E"/>
    <w:rsid w:val="0011525E"/>
    <w:rsid w:val="00115265"/>
    <w:rsid w:val="00116108"/>
    <w:rsid w:val="00116193"/>
    <w:rsid w:val="00116497"/>
    <w:rsid w:val="00116A15"/>
    <w:rsid w:val="00116CFE"/>
    <w:rsid w:val="0011716D"/>
    <w:rsid w:val="00117386"/>
    <w:rsid w:val="00117643"/>
    <w:rsid w:val="001203B6"/>
    <w:rsid w:val="0012078D"/>
    <w:rsid w:val="001207EE"/>
    <w:rsid w:val="00121807"/>
    <w:rsid w:val="00121920"/>
    <w:rsid w:val="00121C79"/>
    <w:rsid w:val="00121DD3"/>
    <w:rsid w:val="00122362"/>
    <w:rsid w:val="00122400"/>
    <w:rsid w:val="0012297B"/>
    <w:rsid w:val="00122C5F"/>
    <w:rsid w:val="00124305"/>
    <w:rsid w:val="001255F5"/>
    <w:rsid w:val="0012615D"/>
    <w:rsid w:val="0012768F"/>
    <w:rsid w:val="001309C8"/>
    <w:rsid w:val="0013145F"/>
    <w:rsid w:val="00131552"/>
    <w:rsid w:val="0013175B"/>
    <w:rsid w:val="00131A7F"/>
    <w:rsid w:val="001322C5"/>
    <w:rsid w:val="001334D7"/>
    <w:rsid w:val="00133D39"/>
    <w:rsid w:val="00133DA0"/>
    <w:rsid w:val="00134DFD"/>
    <w:rsid w:val="0013518F"/>
    <w:rsid w:val="00135BFA"/>
    <w:rsid w:val="00135C08"/>
    <w:rsid w:val="0013619F"/>
    <w:rsid w:val="00136B9B"/>
    <w:rsid w:val="00136CC3"/>
    <w:rsid w:val="001375EC"/>
    <w:rsid w:val="0013762A"/>
    <w:rsid w:val="001417A0"/>
    <w:rsid w:val="00141923"/>
    <w:rsid w:val="00141B70"/>
    <w:rsid w:val="00142A0E"/>
    <w:rsid w:val="00143B69"/>
    <w:rsid w:val="00143BE7"/>
    <w:rsid w:val="00143CA9"/>
    <w:rsid w:val="001440F7"/>
    <w:rsid w:val="00144AD3"/>
    <w:rsid w:val="001456D6"/>
    <w:rsid w:val="00145C92"/>
    <w:rsid w:val="00146216"/>
    <w:rsid w:val="0014691E"/>
    <w:rsid w:val="00147350"/>
    <w:rsid w:val="0015070C"/>
    <w:rsid w:val="00150EB3"/>
    <w:rsid w:val="00151089"/>
    <w:rsid w:val="00151421"/>
    <w:rsid w:val="001517AC"/>
    <w:rsid w:val="001526B8"/>
    <w:rsid w:val="001532CC"/>
    <w:rsid w:val="0015348E"/>
    <w:rsid w:val="001537CF"/>
    <w:rsid w:val="0015631D"/>
    <w:rsid w:val="00156A5B"/>
    <w:rsid w:val="00156A78"/>
    <w:rsid w:val="00156D39"/>
    <w:rsid w:val="001602A5"/>
    <w:rsid w:val="00160B18"/>
    <w:rsid w:val="001616F3"/>
    <w:rsid w:val="00161D27"/>
    <w:rsid w:val="001627D0"/>
    <w:rsid w:val="00162B6D"/>
    <w:rsid w:val="00162F25"/>
    <w:rsid w:val="001634FE"/>
    <w:rsid w:val="001639C5"/>
    <w:rsid w:val="00164FDA"/>
    <w:rsid w:val="00165F8B"/>
    <w:rsid w:val="001660EA"/>
    <w:rsid w:val="00166380"/>
    <w:rsid w:val="00166A74"/>
    <w:rsid w:val="00166ED6"/>
    <w:rsid w:val="001676D9"/>
    <w:rsid w:val="001679EA"/>
    <w:rsid w:val="00167AF1"/>
    <w:rsid w:val="00167BC6"/>
    <w:rsid w:val="00167C1F"/>
    <w:rsid w:val="001706BC"/>
    <w:rsid w:val="00170A4F"/>
    <w:rsid w:val="00170F02"/>
    <w:rsid w:val="00171D5E"/>
    <w:rsid w:val="00174658"/>
    <w:rsid w:val="001750B0"/>
    <w:rsid w:val="00175430"/>
    <w:rsid w:val="00175844"/>
    <w:rsid w:val="00175A17"/>
    <w:rsid w:val="00176388"/>
    <w:rsid w:val="00176F10"/>
    <w:rsid w:val="0017719A"/>
    <w:rsid w:val="0017752D"/>
    <w:rsid w:val="00177571"/>
    <w:rsid w:val="00177BD2"/>
    <w:rsid w:val="0018096E"/>
    <w:rsid w:val="00181863"/>
    <w:rsid w:val="0018193B"/>
    <w:rsid w:val="001819FC"/>
    <w:rsid w:val="00181D6A"/>
    <w:rsid w:val="00181E02"/>
    <w:rsid w:val="001824B1"/>
    <w:rsid w:val="001830F6"/>
    <w:rsid w:val="00183246"/>
    <w:rsid w:val="00183835"/>
    <w:rsid w:val="00183DF7"/>
    <w:rsid w:val="00184AA0"/>
    <w:rsid w:val="00184DC2"/>
    <w:rsid w:val="00185894"/>
    <w:rsid w:val="00186A34"/>
    <w:rsid w:val="00186AEE"/>
    <w:rsid w:val="00186BA7"/>
    <w:rsid w:val="001873BA"/>
    <w:rsid w:val="001873BB"/>
    <w:rsid w:val="001873E7"/>
    <w:rsid w:val="00190FFF"/>
    <w:rsid w:val="0019110A"/>
    <w:rsid w:val="00191134"/>
    <w:rsid w:val="00191255"/>
    <w:rsid w:val="00192729"/>
    <w:rsid w:val="001928A2"/>
    <w:rsid w:val="00193271"/>
    <w:rsid w:val="001932A0"/>
    <w:rsid w:val="0019416B"/>
    <w:rsid w:val="00195C31"/>
    <w:rsid w:val="0019707C"/>
    <w:rsid w:val="00197881"/>
    <w:rsid w:val="00197924"/>
    <w:rsid w:val="001A00C2"/>
    <w:rsid w:val="001A1A3A"/>
    <w:rsid w:val="001A21FA"/>
    <w:rsid w:val="001A30BA"/>
    <w:rsid w:val="001A359B"/>
    <w:rsid w:val="001A3668"/>
    <w:rsid w:val="001A38A7"/>
    <w:rsid w:val="001A39EC"/>
    <w:rsid w:val="001A3A96"/>
    <w:rsid w:val="001A3E14"/>
    <w:rsid w:val="001A43FD"/>
    <w:rsid w:val="001A48F4"/>
    <w:rsid w:val="001A4B5C"/>
    <w:rsid w:val="001A4BC5"/>
    <w:rsid w:val="001A4DE8"/>
    <w:rsid w:val="001A5039"/>
    <w:rsid w:val="001A6353"/>
    <w:rsid w:val="001A6876"/>
    <w:rsid w:val="001A6A4A"/>
    <w:rsid w:val="001A6BA3"/>
    <w:rsid w:val="001A7F3B"/>
    <w:rsid w:val="001B0296"/>
    <w:rsid w:val="001B032D"/>
    <w:rsid w:val="001B05BE"/>
    <w:rsid w:val="001B0F2D"/>
    <w:rsid w:val="001B0F34"/>
    <w:rsid w:val="001B235C"/>
    <w:rsid w:val="001B26CE"/>
    <w:rsid w:val="001B2FAD"/>
    <w:rsid w:val="001B3433"/>
    <w:rsid w:val="001B3B78"/>
    <w:rsid w:val="001B4255"/>
    <w:rsid w:val="001B4C3F"/>
    <w:rsid w:val="001B5AF9"/>
    <w:rsid w:val="001B6508"/>
    <w:rsid w:val="001B6FF5"/>
    <w:rsid w:val="001B7024"/>
    <w:rsid w:val="001B74F5"/>
    <w:rsid w:val="001B778A"/>
    <w:rsid w:val="001B7FB7"/>
    <w:rsid w:val="001C034D"/>
    <w:rsid w:val="001C0566"/>
    <w:rsid w:val="001C11F3"/>
    <w:rsid w:val="001C1310"/>
    <w:rsid w:val="001C1DDF"/>
    <w:rsid w:val="001C20A2"/>
    <w:rsid w:val="001C358E"/>
    <w:rsid w:val="001C3FFB"/>
    <w:rsid w:val="001C47FE"/>
    <w:rsid w:val="001C4BE2"/>
    <w:rsid w:val="001C4F27"/>
    <w:rsid w:val="001C5976"/>
    <w:rsid w:val="001C5D46"/>
    <w:rsid w:val="001C5E18"/>
    <w:rsid w:val="001C6230"/>
    <w:rsid w:val="001C6656"/>
    <w:rsid w:val="001C6AE9"/>
    <w:rsid w:val="001C6FEA"/>
    <w:rsid w:val="001C7BD0"/>
    <w:rsid w:val="001C7D60"/>
    <w:rsid w:val="001D15E2"/>
    <w:rsid w:val="001D1C8E"/>
    <w:rsid w:val="001D2CAC"/>
    <w:rsid w:val="001D31C6"/>
    <w:rsid w:val="001D34E8"/>
    <w:rsid w:val="001D3DE5"/>
    <w:rsid w:val="001D5929"/>
    <w:rsid w:val="001D5A50"/>
    <w:rsid w:val="001D5DE1"/>
    <w:rsid w:val="001D5DE4"/>
    <w:rsid w:val="001D5EF2"/>
    <w:rsid w:val="001D72DF"/>
    <w:rsid w:val="001D7B14"/>
    <w:rsid w:val="001D7E80"/>
    <w:rsid w:val="001E05D9"/>
    <w:rsid w:val="001E0A68"/>
    <w:rsid w:val="001E1523"/>
    <w:rsid w:val="001E1871"/>
    <w:rsid w:val="001E1B2E"/>
    <w:rsid w:val="001E1FB4"/>
    <w:rsid w:val="001E2358"/>
    <w:rsid w:val="001E35F0"/>
    <w:rsid w:val="001E37A3"/>
    <w:rsid w:val="001E3827"/>
    <w:rsid w:val="001E4039"/>
    <w:rsid w:val="001E4772"/>
    <w:rsid w:val="001E510F"/>
    <w:rsid w:val="001E5480"/>
    <w:rsid w:val="001E64D6"/>
    <w:rsid w:val="001E68CD"/>
    <w:rsid w:val="001E75CB"/>
    <w:rsid w:val="001E7A11"/>
    <w:rsid w:val="001F15F7"/>
    <w:rsid w:val="001F17ED"/>
    <w:rsid w:val="001F1B80"/>
    <w:rsid w:val="001F1D0D"/>
    <w:rsid w:val="001F2197"/>
    <w:rsid w:val="001F232F"/>
    <w:rsid w:val="001F256E"/>
    <w:rsid w:val="001F2687"/>
    <w:rsid w:val="001F2ADE"/>
    <w:rsid w:val="001F3E1A"/>
    <w:rsid w:val="001F3F94"/>
    <w:rsid w:val="001F4D1F"/>
    <w:rsid w:val="001F5331"/>
    <w:rsid w:val="001F5512"/>
    <w:rsid w:val="001F55E5"/>
    <w:rsid w:val="001F602A"/>
    <w:rsid w:val="001F619D"/>
    <w:rsid w:val="001F6999"/>
    <w:rsid w:val="001F6A5D"/>
    <w:rsid w:val="001F7215"/>
    <w:rsid w:val="001F7340"/>
    <w:rsid w:val="001F7600"/>
    <w:rsid w:val="001F7719"/>
    <w:rsid w:val="002005B5"/>
    <w:rsid w:val="00200856"/>
    <w:rsid w:val="002009EA"/>
    <w:rsid w:val="00200A72"/>
    <w:rsid w:val="00200E43"/>
    <w:rsid w:val="00200F44"/>
    <w:rsid w:val="00201406"/>
    <w:rsid w:val="00201B3E"/>
    <w:rsid w:val="00201F9E"/>
    <w:rsid w:val="00202262"/>
    <w:rsid w:val="002027EB"/>
    <w:rsid w:val="0020294A"/>
    <w:rsid w:val="002033DD"/>
    <w:rsid w:val="00203452"/>
    <w:rsid w:val="00204262"/>
    <w:rsid w:val="002045AA"/>
    <w:rsid w:val="00204645"/>
    <w:rsid w:val="00204D75"/>
    <w:rsid w:val="0020590D"/>
    <w:rsid w:val="00207B40"/>
    <w:rsid w:val="00207E9A"/>
    <w:rsid w:val="00207FCB"/>
    <w:rsid w:val="002101E9"/>
    <w:rsid w:val="00210849"/>
    <w:rsid w:val="00210ABB"/>
    <w:rsid w:val="00210FE2"/>
    <w:rsid w:val="002110D0"/>
    <w:rsid w:val="002119F0"/>
    <w:rsid w:val="00211EE8"/>
    <w:rsid w:val="00211EEA"/>
    <w:rsid w:val="00211FDA"/>
    <w:rsid w:val="0021228E"/>
    <w:rsid w:val="00213F75"/>
    <w:rsid w:val="002153E9"/>
    <w:rsid w:val="00215AF9"/>
    <w:rsid w:val="00215C2C"/>
    <w:rsid w:val="00215D6B"/>
    <w:rsid w:val="00216698"/>
    <w:rsid w:val="00217506"/>
    <w:rsid w:val="002179E3"/>
    <w:rsid w:val="0022000F"/>
    <w:rsid w:val="0022013B"/>
    <w:rsid w:val="00220780"/>
    <w:rsid w:val="00220BD2"/>
    <w:rsid w:val="0022150D"/>
    <w:rsid w:val="00221B35"/>
    <w:rsid w:val="00223EF3"/>
    <w:rsid w:val="0022474D"/>
    <w:rsid w:val="002247BB"/>
    <w:rsid w:val="002250D5"/>
    <w:rsid w:val="002258A2"/>
    <w:rsid w:val="00225AFA"/>
    <w:rsid w:val="00226064"/>
    <w:rsid w:val="00226614"/>
    <w:rsid w:val="00226975"/>
    <w:rsid w:val="00226D86"/>
    <w:rsid w:val="00227279"/>
    <w:rsid w:val="002272F8"/>
    <w:rsid w:val="0023029E"/>
    <w:rsid w:val="00230A3C"/>
    <w:rsid w:val="002316C3"/>
    <w:rsid w:val="00231AAF"/>
    <w:rsid w:val="00232878"/>
    <w:rsid w:val="00233BD6"/>
    <w:rsid w:val="00233E0D"/>
    <w:rsid w:val="00233F93"/>
    <w:rsid w:val="00234697"/>
    <w:rsid w:val="00234BA6"/>
    <w:rsid w:val="00234D2D"/>
    <w:rsid w:val="0023533C"/>
    <w:rsid w:val="00235A80"/>
    <w:rsid w:val="002364D2"/>
    <w:rsid w:val="002365B1"/>
    <w:rsid w:val="00236AA7"/>
    <w:rsid w:val="002373D2"/>
    <w:rsid w:val="0023783A"/>
    <w:rsid w:val="00240025"/>
    <w:rsid w:val="002406E9"/>
    <w:rsid w:val="00240F1E"/>
    <w:rsid w:val="00241902"/>
    <w:rsid w:val="00242D42"/>
    <w:rsid w:val="00243141"/>
    <w:rsid w:val="0024329F"/>
    <w:rsid w:val="0024359E"/>
    <w:rsid w:val="002435BC"/>
    <w:rsid w:val="00243BE9"/>
    <w:rsid w:val="00244B7F"/>
    <w:rsid w:val="00245033"/>
    <w:rsid w:val="00245D42"/>
    <w:rsid w:val="00246B3E"/>
    <w:rsid w:val="002479F7"/>
    <w:rsid w:val="00247AAB"/>
    <w:rsid w:val="00247FD1"/>
    <w:rsid w:val="00250CDB"/>
    <w:rsid w:val="00252AFF"/>
    <w:rsid w:val="00253151"/>
    <w:rsid w:val="00253185"/>
    <w:rsid w:val="0025385D"/>
    <w:rsid w:val="00254AD3"/>
    <w:rsid w:val="00254D26"/>
    <w:rsid w:val="00255CE9"/>
    <w:rsid w:val="0025637A"/>
    <w:rsid w:val="002564A4"/>
    <w:rsid w:val="0025677D"/>
    <w:rsid w:val="00257499"/>
    <w:rsid w:val="00257882"/>
    <w:rsid w:val="00257FE4"/>
    <w:rsid w:val="002605F1"/>
    <w:rsid w:val="002609A9"/>
    <w:rsid w:val="00260F4F"/>
    <w:rsid w:val="00261C11"/>
    <w:rsid w:val="00261FE1"/>
    <w:rsid w:val="0026201B"/>
    <w:rsid w:val="002624F6"/>
    <w:rsid w:val="00262558"/>
    <w:rsid w:val="002629B6"/>
    <w:rsid w:val="0026336B"/>
    <w:rsid w:val="002636DA"/>
    <w:rsid w:val="00263EC9"/>
    <w:rsid w:val="002642B7"/>
    <w:rsid w:val="0026513E"/>
    <w:rsid w:val="0026573E"/>
    <w:rsid w:val="00267C36"/>
    <w:rsid w:val="00267DBD"/>
    <w:rsid w:val="0027051B"/>
    <w:rsid w:val="002705F0"/>
    <w:rsid w:val="00270B52"/>
    <w:rsid w:val="00271584"/>
    <w:rsid w:val="002715D9"/>
    <w:rsid w:val="002716BD"/>
    <w:rsid w:val="00271D36"/>
    <w:rsid w:val="00271ED2"/>
    <w:rsid w:val="00272916"/>
    <w:rsid w:val="00272D9B"/>
    <w:rsid w:val="00273E7A"/>
    <w:rsid w:val="002740DA"/>
    <w:rsid w:val="002754CD"/>
    <w:rsid w:val="00275927"/>
    <w:rsid w:val="002767D2"/>
    <w:rsid w:val="00276837"/>
    <w:rsid w:val="00276C1E"/>
    <w:rsid w:val="002804B8"/>
    <w:rsid w:val="002811BA"/>
    <w:rsid w:val="00281262"/>
    <w:rsid w:val="00281DCE"/>
    <w:rsid w:val="002829A0"/>
    <w:rsid w:val="00282C69"/>
    <w:rsid w:val="00283350"/>
    <w:rsid w:val="002834E5"/>
    <w:rsid w:val="002840D6"/>
    <w:rsid w:val="00284BC0"/>
    <w:rsid w:val="00284C64"/>
    <w:rsid w:val="00285120"/>
    <w:rsid w:val="0028531C"/>
    <w:rsid w:val="00285B92"/>
    <w:rsid w:val="0028778F"/>
    <w:rsid w:val="00287864"/>
    <w:rsid w:val="00287AF9"/>
    <w:rsid w:val="0029036C"/>
    <w:rsid w:val="00290901"/>
    <w:rsid w:val="002909C0"/>
    <w:rsid w:val="00290BB3"/>
    <w:rsid w:val="002922F0"/>
    <w:rsid w:val="002926CE"/>
    <w:rsid w:val="002931AD"/>
    <w:rsid w:val="002938FF"/>
    <w:rsid w:val="00294AC1"/>
    <w:rsid w:val="00295664"/>
    <w:rsid w:val="002975D3"/>
    <w:rsid w:val="00297A60"/>
    <w:rsid w:val="002A0407"/>
    <w:rsid w:val="002A0727"/>
    <w:rsid w:val="002A1735"/>
    <w:rsid w:val="002A1FDC"/>
    <w:rsid w:val="002A2C4A"/>
    <w:rsid w:val="002A2F28"/>
    <w:rsid w:val="002A3A0E"/>
    <w:rsid w:val="002A438C"/>
    <w:rsid w:val="002A5493"/>
    <w:rsid w:val="002A7828"/>
    <w:rsid w:val="002A79AF"/>
    <w:rsid w:val="002B00A9"/>
    <w:rsid w:val="002B08FF"/>
    <w:rsid w:val="002B2199"/>
    <w:rsid w:val="002B2B8C"/>
    <w:rsid w:val="002B30D3"/>
    <w:rsid w:val="002B3359"/>
    <w:rsid w:val="002B3DC6"/>
    <w:rsid w:val="002B500D"/>
    <w:rsid w:val="002B5DDA"/>
    <w:rsid w:val="002B6253"/>
    <w:rsid w:val="002B6CFD"/>
    <w:rsid w:val="002B7118"/>
    <w:rsid w:val="002B7288"/>
    <w:rsid w:val="002B7A9E"/>
    <w:rsid w:val="002B7B50"/>
    <w:rsid w:val="002C0C88"/>
    <w:rsid w:val="002C1006"/>
    <w:rsid w:val="002C1581"/>
    <w:rsid w:val="002C169E"/>
    <w:rsid w:val="002C1FDB"/>
    <w:rsid w:val="002C2314"/>
    <w:rsid w:val="002C2478"/>
    <w:rsid w:val="002C267F"/>
    <w:rsid w:val="002C2858"/>
    <w:rsid w:val="002C2AAB"/>
    <w:rsid w:val="002C2B85"/>
    <w:rsid w:val="002C2F4A"/>
    <w:rsid w:val="002C34C1"/>
    <w:rsid w:val="002C3E08"/>
    <w:rsid w:val="002C4413"/>
    <w:rsid w:val="002C48A9"/>
    <w:rsid w:val="002C4B64"/>
    <w:rsid w:val="002C4FFB"/>
    <w:rsid w:val="002C5925"/>
    <w:rsid w:val="002C5C1A"/>
    <w:rsid w:val="002C5EE5"/>
    <w:rsid w:val="002C6DA5"/>
    <w:rsid w:val="002C7113"/>
    <w:rsid w:val="002C7484"/>
    <w:rsid w:val="002C7D71"/>
    <w:rsid w:val="002D02FF"/>
    <w:rsid w:val="002D06CB"/>
    <w:rsid w:val="002D1761"/>
    <w:rsid w:val="002D1A55"/>
    <w:rsid w:val="002D1AFB"/>
    <w:rsid w:val="002D2F14"/>
    <w:rsid w:val="002D3378"/>
    <w:rsid w:val="002D477E"/>
    <w:rsid w:val="002D54D3"/>
    <w:rsid w:val="002D5512"/>
    <w:rsid w:val="002D5D5E"/>
    <w:rsid w:val="002D6065"/>
    <w:rsid w:val="002D65AB"/>
    <w:rsid w:val="002D6C59"/>
    <w:rsid w:val="002D718B"/>
    <w:rsid w:val="002D77EF"/>
    <w:rsid w:val="002D7F1E"/>
    <w:rsid w:val="002E01EE"/>
    <w:rsid w:val="002E029D"/>
    <w:rsid w:val="002E0556"/>
    <w:rsid w:val="002E1961"/>
    <w:rsid w:val="002E37C7"/>
    <w:rsid w:val="002E44D3"/>
    <w:rsid w:val="002E4531"/>
    <w:rsid w:val="002E4852"/>
    <w:rsid w:val="002E4F0B"/>
    <w:rsid w:val="002E5058"/>
    <w:rsid w:val="002E54B8"/>
    <w:rsid w:val="002E55E1"/>
    <w:rsid w:val="002E6088"/>
    <w:rsid w:val="002E6DCE"/>
    <w:rsid w:val="002E6F15"/>
    <w:rsid w:val="002E75E2"/>
    <w:rsid w:val="002E765D"/>
    <w:rsid w:val="002F0C23"/>
    <w:rsid w:val="002F15D4"/>
    <w:rsid w:val="002F2384"/>
    <w:rsid w:val="002F2F77"/>
    <w:rsid w:val="002F30CF"/>
    <w:rsid w:val="002F3487"/>
    <w:rsid w:val="002F3763"/>
    <w:rsid w:val="002F398F"/>
    <w:rsid w:val="002F4C48"/>
    <w:rsid w:val="002F4D8C"/>
    <w:rsid w:val="002F550D"/>
    <w:rsid w:val="002F5CE2"/>
    <w:rsid w:val="002F6A6B"/>
    <w:rsid w:val="002F6E0C"/>
    <w:rsid w:val="002F73E8"/>
    <w:rsid w:val="002F75CB"/>
    <w:rsid w:val="0030118C"/>
    <w:rsid w:val="003018CE"/>
    <w:rsid w:val="0030208F"/>
    <w:rsid w:val="00302271"/>
    <w:rsid w:val="0030544A"/>
    <w:rsid w:val="0030672C"/>
    <w:rsid w:val="003068E0"/>
    <w:rsid w:val="00307139"/>
    <w:rsid w:val="00307194"/>
    <w:rsid w:val="00310048"/>
    <w:rsid w:val="0031038D"/>
    <w:rsid w:val="00310865"/>
    <w:rsid w:val="00310BA4"/>
    <w:rsid w:val="00311249"/>
    <w:rsid w:val="00311365"/>
    <w:rsid w:val="00311EBF"/>
    <w:rsid w:val="00312126"/>
    <w:rsid w:val="003131A1"/>
    <w:rsid w:val="00313252"/>
    <w:rsid w:val="003135AD"/>
    <w:rsid w:val="003136B1"/>
    <w:rsid w:val="00313B60"/>
    <w:rsid w:val="00313C11"/>
    <w:rsid w:val="003141D4"/>
    <w:rsid w:val="003144F5"/>
    <w:rsid w:val="003159E4"/>
    <w:rsid w:val="00316486"/>
    <w:rsid w:val="00317609"/>
    <w:rsid w:val="00317885"/>
    <w:rsid w:val="003204F8"/>
    <w:rsid w:val="003223FA"/>
    <w:rsid w:val="00323667"/>
    <w:rsid w:val="00323781"/>
    <w:rsid w:val="00324944"/>
    <w:rsid w:val="00324CC6"/>
    <w:rsid w:val="003254CF"/>
    <w:rsid w:val="0032552F"/>
    <w:rsid w:val="0032659D"/>
    <w:rsid w:val="0032707B"/>
    <w:rsid w:val="003272D4"/>
    <w:rsid w:val="00327CDD"/>
    <w:rsid w:val="00327DF8"/>
    <w:rsid w:val="00331154"/>
    <w:rsid w:val="00331683"/>
    <w:rsid w:val="00331C22"/>
    <w:rsid w:val="00331D49"/>
    <w:rsid w:val="00332B29"/>
    <w:rsid w:val="00335F30"/>
    <w:rsid w:val="0033671A"/>
    <w:rsid w:val="00336762"/>
    <w:rsid w:val="0033685E"/>
    <w:rsid w:val="00336E3E"/>
    <w:rsid w:val="00337208"/>
    <w:rsid w:val="00340A53"/>
    <w:rsid w:val="00340D07"/>
    <w:rsid w:val="003428C3"/>
    <w:rsid w:val="00342D59"/>
    <w:rsid w:val="00342EF8"/>
    <w:rsid w:val="003430CA"/>
    <w:rsid w:val="00343F94"/>
    <w:rsid w:val="00344B08"/>
    <w:rsid w:val="00346123"/>
    <w:rsid w:val="00346C58"/>
    <w:rsid w:val="0034701E"/>
    <w:rsid w:val="00347C73"/>
    <w:rsid w:val="00350266"/>
    <w:rsid w:val="00351376"/>
    <w:rsid w:val="00351B0C"/>
    <w:rsid w:val="00351B88"/>
    <w:rsid w:val="00352441"/>
    <w:rsid w:val="003536AF"/>
    <w:rsid w:val="0035465B"/>
    <w:rsid w:val="003553A2"/>
    <w:rsid w:val="00355654"/>
    <w:rsid w:val="00355912"/>
    <w:rsid w:val="00356331"/>
    <w:rsid w:val="0035695E"/>
    <w:rsid w:val="00356C4F"/>
    <w:rsid w:val="00357324"/>
    <w:rsid w:val="003574DD"/>
    <w:rsid w:val="0035759B"/>
    <w:rsid w:val="003576E1"/>
    <w:rsid w:val="0035775E"/>
    <w:rsid w:val="0035793B"/>
    <w:rsid w:val="00357E53"/>
    <w:rsid w:val="00360584"/>
    <w:rsid w:val="00360F5E"/>
    <w:rsid w:val="0036112C"/>
    <w:rsid w:val="00361FF7"/>
    <w:rsid w:val="003628EA"/>
    <w:rsid w:val="00362F3F"/>
    <w:rsid w:val="003630A8"/>
    <w:rsid w:val="00363BCB"/>
    <w:rsid w:val="00363E41"/>
    <w:rsid w:val="00364178"/>
    <w:rsid w:val="003644C2"/>
    <w:rsid w:val="00364657"/>
    <w:rsid w:val="00364E79"/>
    <w:rsid w:val="00364EE3"/>
    <w:rsid w:val="003650B4"/>
    <w:rsid w:val="00366812"/>
    <w:rsid w:val="00366AB4"/>
    <w:rsid w:val="00370228"/>
    <w:rsid w:val="00370803"/>
    <w:rsid w:val="003709CF"/>
    <w:rsid w:val="00371721"/>
    <w:rsid w:val="003718D1"/>
    <w:rsid w:val="003719D6"/>
    <w:rsid w:val="00371DD1"/>
    <w:rsid w:val="00372072"/>
    <w:rsid w:val="003721FC"/>
    <w:rsid w:val="003725DF"/>
    <w:rsid w:val="00372D78"/>
    <w:rsid w:val="00372E54"/>
    <w:rsid w:val="00373513"/>
    <w:rsid w:val="00373AF4"/>
    <w:rsid w:val="00373DE8"/>
    <w:rsid w:val="00374651"/>
    <w:rsid w:val="003749B5"/>
    <w:rsid w:val="00375325"/>
    <w:rsid w:val="003756E4"/>
    <w:rsid w:val="00375917"/>
    <w:rsid w:val="00375D13"/>
    <w:rsid w:val="003760DB"/>
    <w:rsid w:val="003766A9"/>
    <w:rsid w:val="0037697E"/>
    <w:rsid w:val="00377484"/>
    <w:rsid w:val="00377A76"/>
    <w:rsid w:val="00377D7C"/>
    <w:rsid w:val="00377DD2"/>
    <w:rsid w:val="00377E1B"/>
    <w:rsid w:val="003805DC"/>
    <w:rsid w:val="00380B64"/>
    <w:rsid w:val="00380C9E"/>
    <w:rsid w:val="0038120A"/>
    <w:rsid w:val="00381996"/>
    <w:rsid w:val="00381D56"/>
    <w:rsid w:val="0038218F"/>
    <w:rsid w:val="00382511"/>
    <w:rsid w:val="003849ED"/>
    <w:rsid w:val="00385114"/>
    <w:rsid w:val="00385260"/>
    <w:rsid w:val="003853A2"/>
    <w:rsid w:val="00385F42"/>
    <w:rsid w:val="0038649C"/>
    <w:rsid w:val="00387061"/>
    <w:rsid w:val="003876EB"/>
    <w:rsid w:val="00387C49"/>
    <w:rsid w:val="00391EBB"/>
    <w:rsid w:val="003922C4"/>
    <w:rsid w:val="003928EA"/>
    <w:rsid w:val="003929F1"/>
    <w:rsid w:val="00393008"/>
    <w:rsid w:val="00394F29"/>
    <w:rsid w:val="003958EF"/>
    <w:rsid w:val="0039641E"/>
    <w:rsid w:val="00396A2A"/>
    <w:rsid w:val="00396EDF"/>
    <w:rsid w:val="00397310"/>
    <w:rsid w:val="00397A6D"/>
    <w:rsid w:val="0039AD4F"/>
    <w:rsid w:val="003A0B02"/>
    <w:rsid w:val="003A0F6D"/>
    <w:rsid w:val="003A1127"/>
    <w:rsid w:val="003A15BF"/>
    <w:rsid w:val="003A28AD"/>
    <w:rsid w:val="003A292D"/>
    <w:rsid w:val="003A2952"/>
    <w:rsid w:val="003A2E43"/>
    <w:rsid w:val="003A2F6F"/>
    <w:rsid w:val="003A2F7B"/>
    <w:rsid w:val="003A3197"/>
    <w:rsid w:val="003A32B5"/>
    <w:rsid w:val="003A336D"/>
    <w:rsid w:val="003A3A8C"/>
    <w:rsid w:val="003A56D1"/>
    <w:rsid w:val="003A5F59"/>
    <w:rsid w:val="003A6177"/>
    <w:rsid w:val="003A65B2"/>
    <w:rsid w:val="003A664F"/>
    <w:rsid w:val="003A6C2D"/>
    <w:rsid w:val="003A7099"/>
    <w:rsid w:val="003A7254"/>
    <w:rsid w:val="003A7502"/>
    <w:rsid w:val="003A7623"/>
    <w:rsid w:val="003A7C3A"/>
    <w:rsid w:val="003B06CE"/>
    <w:rsid w:val="003B114A"/>
    <w:rsid w:val="003B2422"/>
    <w:rsid w:val="003B25FC"/>
    <w:rsid w:val="003B2731"/>
    <w:rsid w:val="003B3B0D"/>
    <w:rsid w:val="003B4381"/>
    <w:rsid w:val="003B49D3"/>
    <w:rsid w:val="003B4E5A"/>
    <w:rsid w:val="003B4E7F"/>
    <w:rsid w:val="003B4F81"/>
    <w:rsid w:val="003B6CE5"/>
    <w:rsid w:val="003B6DBE"/>
    <w:rsid w:val="003B758A"/>
    <w:rsid w:val="003C0192"/>
    <w:rsid w:val="003C083E"/>
    <w:rsid w:val="003C0DB7"/>
    <w:rsid w:val="003C1B3D"/>
    <w:rsid w:val="003C1D0B"/>
    <w:rsid w:val="003C22C6"/>
    <w:rsid w:val="003C24B0"/>
    <w:rsid w:val="003C27B7"/>
    <w:rsid w:val="003C2946"/>
    <w:rsid w:val="003C3059"/>
    <w:rsid w:val="003C3891"/>
    <w:rsid w:val="003C3E73"/>
    <w:rsid w:val="003C4A1F"/>
    <w:rsid w:val="003C4D95"/>
    <w:rsid w:val="003C599B"/>
    <w:rsid w:val="003C6385"/>
    <w:rsid w:val="003C638C"/>
    <w:rsid w:val="003C6A74"/>
    <w:rsid w:val="003C6C46"/>
    <w:rsid w:val="003C6DDE"/>
    <w:rsid w:val="003C745F"/>
    <w:rsid w:val="003C7531"/>
    <w:rsid w:val="003C7881"/>
    <w:rsid w:val="003D0481"/>
    <w:rsid w:val="003D1341"/>
    <w:rsid w:val="003D17A4"/>
    <w:rsid w:val="003D279B"/>
    <w:rsid w:val="003D2EFB"/>
    <w:rsid w:val="003D3737"/>
    <w:rsid w:val="003D448B"/>
    <w:rsid w:val="003D4679"/>
    <w:rsid w:val="003D4816"/>
    <w:rsid w:val="003D58B3"/>
    <w:rsid w:val="003D69EE"/>
    <w:rsid w:val="003D6B89"/>
    <w:rsid w:val="003E098D"/>
    <w:rsid w:val="003E0E8D"/>
    <w:rsid w:val="003E10A3"/>
    <w:rsid w:val="003E22B1"/>
    <w:rsid w:val="003E27C9"/>
    <w:rsid w:val="003E36CB"/>
    <w:rsid w:val="003E3CEC"/>
    <w:rsid w:val="003E3EDA"/>
    <w:rsid w:val="003E41DB"/>
    <w:rsid w:val="003E43E0"/>
    <w:rsid w:val="003E4B24"/>
    <w:rsid w:val="003E51B4"/>
    <w:rsid w:val="003E562D"/>
    <w:rsid w:val="003E5F72"/>
    <w:rsid w:val="003E64AB"/>
    <w:rsid w:val="003E69FD"/>
    <w:rsid w:val="003E705F"/>
    <w:rsid w:val="003E71CE"/>
    <w:rsid w:val="003E779D"/>
    <w:rsid w:val="003E7EE7"/>
    <w:rsid w:val="003E7F37"/>
    <w:rsid w:val="003F0498"/>
    <w:rsid w:val="003F08E4"/>
    <w:rsid w:val="003F0994"/>
    <w:rsid w:val="003F10F0"/>
    <w:rsid w:val="003F1BE8"/>
    <w:rsid w:val="003F2FFC"/>
    <w:rsid w:val="003F3BAE"/>
    <w:rsid w:val="003F3EB8"/>
    <w:rsid w:val="003F459E"/>
    <w:rsid w:val="003F4EF0"/>
    <w:rsid w:val="003F6313"/>
    <w:rsid w:val="003F6B00"/>
    <w:rsid w:val="003F7044"/>
    <w:rsid w:val="003F7BEB"/>
    <w:rsid w:val="00401068"/>
    <w:rsid w:val="004019E6"/>
    <w:rsid w:val="0040247A"/>
    <w:rsid w:val="0040270C"/>
    <w:rsid w:val="00402902"/>
    <w:rsid w:val="004032C5"/>
    <w:rsid w:val="00403494"/>
    <w:rsid w:val="004037E0"/>
    <w:rsid w:val="0040411D"/>
    <w:rsid w:val="004042A6"/>
    <w:rsid w:val="004050E2"/>
    <w:rsid w:val="004078BF"/>
    <w:rsid w:val="00407CEB"/>
    <w:rsid w:val="00407EE8"/>
    <w:rsid w:val="004101C6"/>
    <w:rsid w:val="004106AA"/>
    <w:rsid w:val="00411579"/>
    <w:rsid w:val="00411620"/>
    <w:rsid w:val="00411E47"/>
    <w:rsid w:val="004130AF"/>
    <w:rsid w:val="00413A40"/>
    <w:rsid w:val="00414B26"/>
    <w:rsid w:val="00415301"/>
    <w:rsid w:val="00417384"/>
    <w:rsid w:val="00417E97"/>
    <w:rsid w:val="004214FE"/>
    <w:rsid w:val="00421779"/>
    <w:rsid w:val="004219D7"/>
    <w:rsid w:val="00421D95"/>
    <w:rsid w:val="00422A43"/>
    <w:rsid w:val="00422C87"/>
    <w:rsid w:val="004230EA"/>
    <w:rsid w:val="004230FB"/>
    <w:rsid w:val="004234AD"/>
    <w:rsid w:val="004239DB"/>
    <w:rsid w:val="004242E5"/>
    <w:rsid w:val="004245D5"/>
    <w:rsid w:val="004245EA"/>
    <w:rsid w:val="00424E42"/>
    <w:rsid w:val="004261F0"/>
    <w:rsid w:val="00426693"/>
    <w:rsid w:val="004266F2"/>
    <w:rsid w:val="00426C14"/>
    <w:rsid w:val="00426C20"/>
    <w:rsid w:val="00426D8C"/>
    <w:rsid w:val="00426F4E"/>
    <w:rsid w:val="00427931"/>
    <w:rsid w:val="00427AE1"/>
    <w:rsid w:val="00427D56"/>
    <w:rsid w:val="00430666"/>
    <w:rsid w:val="00430A4D"/>
    <w:rsid w:val="00430A79"/>
    <w:rsid w:val="00430F24"/>
    <w:rsid w:val="00431532"/>
    <w:rsid w:val="004332E0"/>
    <w:rsid w:val="0043338D"/>
    <w:rsid w:val="0043387A"/>
    <w:rsid w:val="00433B88"/>
    <w:rsid w:val="00434372"/>
    <w:rsid w:val="00434415"/>
    <w:rsid w:val="0043457C"/>
    <w:rsid w:val="00434877"/>
    <w:rsid w:val="00434ECE"/>
    <w:rsid w:val="00435B74"/>
    <w:rsid w:val="00435DF8"/>
    <w:rsid w:val="0043627C"/>
    <w:rsid w:val="004403F9"/>
    <w:rsid w:val="0044132E"/>
    <w:rsid w:val="0044136F"/>
    <w:rsid w:val="004414C1"/>
    <w:rsid w:val="004416BE"/>
    <w:rsid w:val="004419D3"/>
    <w:rsid w:val="004427C7"/>
    <w:rsid w:val="004427CC"/>
    <w:rsid w:val="00442850"/>
    <w:rsid w:val="00442928"/>
    <w:rsid w:val="00442BAB"/>
    <w:rsid w:val="00443E12"/>
    <w:rsid w:val="00443E63"/>
    <w:rsid w:val="00443E67"/>
    <w:rsid w:val="004446C4"/>
    <w:rsid w:val="00444826"/>
    <w:rsid w:val="00444D67"/>
    <w:rsid w:val="00445251"/>
    <w:rsid w:val="00445A7A"/>
    <w:rsid w:val="00446426"/>
    <w:rsid w:val="00446B73"/>
    <w:rsid w:val="00447687"/>
    <w:rsid w:val="00447F5F"/>
    <w:rsid w:val="00450D19"/>
    <w:rsid w:val="00451498"/>
    <w:rsid w:val="00451E1C"/>
    <w:rsid w:val="004526CF"/>
    <w:rsid w:val="0045348E"/>
    <w:rsid w:val="00453C11"/>
    <w:rsid w:val="00454DFB"/>
    <w:rsid w:val="004550D5"/>
    <w:rsid w:val="0045560C"/>
    <w:rsid w:val="00455DE3"/>
    <w:rsid w:val="0045615A"/>
    <w:rsid w:val="00456849"/>
    <w:rsid w:val="00457454"/>
    <w:rsid w:val="00457708"/>
    <w:rsid w:val="00457FA1"/>
    <w:rsid w:val="00460B08"/>
    <w:rsid w:val="00460E6C"/>
    <w:rsid w:val="004611D0"/>
    <w:rsid w:val="004619D0"/>
    <w:rsid w:val="00461DF2"/>
    <w:rsid w:val="00462804"/>
    <w:rsid w:val="004638A0"/>
    <w:rsid w:val="00463A0F"/>
    <w:rsid w:val="00464E46"/>
    <w:rsid w:val="00464F81"/>
    <w:rsid w:val="004650EA"/>
    <w:rsid w:val="00465515"/>
    <w:rsid w:val="00466074"/>
    <w:rsid w:val="0046639F"/>
    <w:rsid w:val="00467C52"/>
    <w:rsid w:val="00470102"/>
    <w:rsid w:val="0047027A"/>
    <w:rsid w:val="004702FF"/>
    <w:rsid w:val="004705B6"/>
    <w:rsid w:val="0047068A"/>
    <w:rsid w:val="00470B69"/>
    <w:rsid w:val="00471460"/>
    <w:rsid w:val="00472865"/>
    <w:rsid w:val="0047330C"/>
    <w:rsid w:val="00473CCB"/>
    <w:rsid w:val="0047469D"/>
    <w:rsid w:val="004749FB"/>
    <w:rsid w:val="00475081"/>
    <w:rsid w:val="00475CB1"/>
    <w:rsid w:val="00476144"/>
    <w:rsid w:val="004761E7"/>
    <w:rsid w:val="00476288"/>
    <w:rsid w:val="004763F4"/>
    <w:rsid w:val="00476A62"/>
    <w:rsid w:val="00476F21"/>
    <w:rsid w:val="004772B8"/>
    <w:rsid w:val="00477479"/>
    <w:rsid w:val="00480172"/>
    <w:rsid w:val="0048092E"/>
    <w:rsid w:val="004811C5"/>
    <w:rsid w:val="00481B60"/>
    <w:rsid w:val="004826CF"/>
    <w:rsid w:val="00482F90"/>
    <w:rsid w:val="0048324D"/>
    <w:rsid w:val="004833FA"/>
    <w:rsid w:val="00483EC0"/>
    <w:rsid w:val="00484647"/>
    <w:rsid w:val="00484B0D"/>
    <w:rsid w:val="00485D69"/>
    <w:rsid w:val="0048649F"/>
    <w:rsid w:val="0049073E"/>
    <w:rsid w:val="00491065"/>
    <w:rsid w:val="00491B80"/>
    <w:rsid w:val="00491F34"/>
    <w:rsid w:val="00492070"/>
    <w:rsid w:val="00492D67"/>
    <w:rsid w:val="00492DE0"/>
    <w:rsid w:val="00492EAA"/>
    <w:rsid w:val="00492EAD"/>
    <w:rsid w:val="00493068"/>
    <w:rsid w:val="00493153"/>
    <w:rsid w:val="004934D4"/>
    <w:rsid w:val="00494171"/>
    <w:rsid w:val="00494179"/>
    <w:rsid w:val="00494555"/>
    <w:rsid w:val="0049455C"/>
    <w:rsid w:val="0049490E"/>
    <w:rsid w:val="00496DCF"/>
    <w:rsid w:val="00497057"/>
    <w:rsid w:val="0049712D"/>
    <w:rsid w:val="004976A8"/>
    <w:rsid w:val="004A0587"/>
    <w:rsid w:val="004A05DE"/>
    <w:rsid w:val="004A0B0C"/>
    <w:rsid w:val="004A1179"/>
    <w:rsid w:val="004A13EB"/>
    <w:rsid w:val="004A2841"/>
    <w:rsid w:val="004A44CB"/>
    <w:rsid w:val="004A4F72"/>
    <w:rsid w:val="004A5406"/>
    <w:rsid w:val="004A5422"/>
    <w:rsid w:val="004A5504"/>
    <w:rsid w:val="004A68DD"/>
    <w:rsid w:val="004A6C88"/>
    <w:rsid w:val="004A75F2"/>
    <w:rsid w:val="004A7679"/>
    <w:rsid w:val="004B061A"/>
    <w:rsid w:val="004B075F"/>
    <w:rsid w:val="004B1EBF"/>
    <w:rsid w:val="004B2095"/>
    <w:rsid w:val="004B2456"/>
    <w:rsid w:val="004B264C"/>
    <w:rsid w:val="004B28AA"/>
    <w:rsid w:val="004B2BA3"/>
    <w:rsid w:val="004B3DAD"/>
    <w:rsid w:val="004B3DFD"/>
    <w:rsid w:val="004B414D"/>
    <w:rsid w:val="004B4C72"/>
    <w:rsid w:val="004B50B9"/>
    <w:rsid w:val="004B57EB"/>
    <w:rsid w:val="004B5897"/>
    <w:rsid w:val="004B5A3D"/>
    <w:rsid w:val="004B6D09"/>
    <w:rsid w:val="004B714C"/>
    <w:rsid w:val="004B7982"/>
    <w:rsid w:val="004C001F"/>
    <w:rsid w:val="004C15EC"/>
    <w:rsid w:val="004C1ACB"/>
    <w:rsid w:val="004C1E3E"/>
    <w:rsid w:val="004C22AB"/>
    <w:rsid w:val="004C2BAC"/>
    <w:rsid w:val="004C2F50"/>
    <w:rsid w:val="004C343E"/>
    <w:rsid w:val="004C36F8"/>
    <w:rsid w:val="004C3DDA"/>
    <w:rsid w:val="004C3E12"/>
    <w:rsid w:val="004C3FC7"/>
    <w:rsid w:val="004C42A7"/>
    <w:rsid w:val="004C5183"/>
    <w:rsid w:val="004C59D3"/>
    <w:rsid w:val="004C5B1D"/>
    <w:rsid w:val="004C663E"/>
    <w:rsid w:val="004C7CAA"/>
    <w:rsid w:val="004D019C"/>
    <w:rsid w:val="004D035A"/>
    <w:rsid w:val="004D0A0B"/>
    <w:rsid w:val="004D11D9"/>
    <w:rsid w:val="004D160A"/>
    <w:rsid w:val="004D18C6"/>
    <w:rsid w:val="004D1FC9"/>
    <w:rsid w:val="004D2175"/>
    <w:rsid w:val="004D3259"/>
    <w:rsid w:val="004D3B75"/>
    <w:rsid w:val="004D3F68"/>
    <w:rsid w:val="004D4021"/>
    <w:rsid w:val="004D4749"/>
    <w:rsid w:val="004D4756"/>
    <w:rsid w:val="004D584E"/>
    <w:rsid w:val="004D594B"/>
    <w:rsid w:val="004D611C"/>
    <w:rsid w:val="004D6AB6"/>
    <w:rsid w:val="004D73BE"/>
    <w:rsid w:val="004D750F"/>
    <w:rsid w:val="004D7553"/>
    <w:rsid w:val="004D7671"/>
    <w:rsid w:val="004D7B72"/>
    <w:rsid w:val="004E032C"/>
    <w:rsid w:val="004E0357"/>
    <w:rsid w:val="004E08C0"/>
    <w:rsid w:val="004E1429"/>
    <w:rsid w:val="004E159A"/>
    <w:rsid w:val="004E1DF0"/>
    <w:rsid w:val="004E1EA7"/>
    <w:rsid w:val="004E46DB"/>
    <w:rsid w:val="004E5444"/>
    <w:rsid w:val="004E5457"/>
    <w:rsid w:val="004E69DC"/>
    <w:rsid w:val="004E7656"/>
    <w:rsid w:val="004E7DF0"/>
    <w:rsid w:val="004E7EE6"/>
    <w:rsid w:val="004F016F"/>
    <w:rsid w:val="004F11C8"/>
    <w:rsid w:val="004F16F7"/>
    <w:rsid w:val="004F2005"/>
    <w:rsid w:val="004F294A"/>
    <w:rsid w:val="004F2C35"/>
    <w:rsid w:val="004F2F00"/>
    <w:rsid w:val="004F3A7E"/>
    <w:rsid w:val="004F463E"/>
    <w:rsid w:val="004F4B77"/>
    <w:rsid w:val="004F5816"/>
    <w:rsid w:val="004F610C"/>
    <w:rsid w:val="004F6AC2"/>
    <w:rsid w:val="004F7CDB"/>
    <w:rsid w:val="004F7CEC"/>
    <w:rsid w:val="00500496"/>
    <w:rsid w:val="00500DD3"/>
    <w:rsid w:val="005016F5"/>
    <w:rsid w:val="00501ABA"/>
    <w:rsid w:val="00502268"/>
    <w:rsid w:val="005025CF"/>
    <w:rsid w:val="005033AD"/>
    <w:rsid w:val="0050384C"/>
    <w:rsid w:val="00503B43"/>
    <w:rsid w:val="00503B6A"/>
    <w:rsid w:val="00504028"/>
    <w:rsid w:val="00505865"/>
    <w:rsid w:val="005058E9"/>
    <w:rsid w:val="00505D97"/>
    <w:rsid w:val="00506814"/>
    <w:rsid w:val="00506FB0"/>
    <w:rsid w:val="005100AC"/>
    <w:rsid w:val="005103D6"/>
    <w:rsid w:val="005105BE"/>
    <w:rsid w:val="005105C6"/>
    <w:rsid w:val="00510A6F"/>
    <w:rsid w:val="0051190D"/>
    <w:rsid w:val="00512546"/>
    <w:rsid w:val="0051311D"/>
    <w:rsid w:val="00513187"/>
    <w:rsid w:val="00513342"/>
    <w:rsid w:val="005138EC"/>
    <w:rsid w:val="00513C1E"/>
    <w:rsid w:val="0051440C"/>
    <w:rsid w:val="005148E0"/>
    <w:rsid w:val="005152E8"/>
    <w:rsid w:val="005154FB"/>
    <w:rsid w:val="00515ABC"/>
    <w:rsid w:val="00516371"/>
    <w:rsid w:val="005167CA"/>
    <w:rsid w:val="005167F4"/>
    <w:rsid w:val="0051687C"/>
    <w:rsid w:val="00516AD2"/>
    <w:rsid w:val="00516C52"/>
    <w:rsid w:val="00516F61"/>
    <w:rsid w:val="005173BE"/>
    <w:rsid w:val="00517572"/>
    <w:rsid w:val="00517815"/>
    <w:rsid w:val="00517961"/>
    <w:rsid w:val="00517C4F"/>
    <w:rsid w:val="005201A4"/>
    <w:rsid w:val="00520462"/>
    <w:rsid w:val="00520528"/>
    <w:rsid w:val="00520F04"/>
    <w:rsid w:val="005216A1"/>
    <w:rsid w:val="0052192C"/>
    <w:rsid w:val="00521977"/>
    <w:rsid w:val="00521FD4"/>
    <w:rsid w:val="0052279B"/>
    <w:rsid w:val="005229D6"/>
    <w:rsid w:val="00522F44"/>
    <w:rsid w:val="005230D0"/>
    <w:rsid w:val="005238B3"/>
    <w:rsid w:val="00525073"/>
    <w:rsid w:val="00525AAE"/>
    <w:rsid w:val="00525C06"/>
    <w:rsid w:val="00525E78"/>
    <w:rsid w:val="00526217"/>
    <w:rsid w:val="005263D2"/>
    <w:rsid w:val="0052642F"/>
    <w:rsid w:val="00526712"/>
    <w:rsid w:val="00527BDC"/>
    <w:rsid w:val="00527E19"/>
    <w:rsid w:val="0053083D"/>
    <w:rsid w:val="00530F92"/>
    <w:rsid w:val="00531B22"/>
    <w:rsid w:val="00531F76"/>
    <w:rsid w:val="00532A37"/>
    <w:rsid w:val="005331B2"/>
    <w:rsid w:val="005339BE"/>
    <w:rsid w:val="005342E4"/>
    <w:rsid w:val="00535322"/>
    <w:rsid w:val="0053535E"/>
    <w:rsid w:val="005354FE"/>
    <w:rsid w:val="005361F8"/>
    <w:rsid w:val="005362CC"/>
    <w:rsid w:val="0053662F"/>
    <w:rsid w:val="005366B0"/>
    <w:rsid w:val="0053711C"/>
    <w:rsid w:val="00537EB9"/>
    <w:rsid w:val="00537F9C"/>
    <w:rsid w:val="005403AE"/>
    <w:rsid w:val="0054116E"/>
    <w:rsid w:val="00541801"/>
    <w:rsid w:val="00541AC0"/>
    <w:rsid w:val="00542492"/>
    <w:rsid w:val="005425D1"/>
    <w:rsid w:val="00542CA1"/>
    <w:rsid w:val="00543185"/>
    <w:rsid w:val="00543F85"/>
    <w:rsid w:val="00544513"/>
    <w:rsid w:val="005448D3"/>
    <w:rsid w:val="0054492C"/>
    <w:rsid w:val="005453FF"/>
    <w:rsid w:val="00545D2D"/>
    <w:rsid w:val="00546F20"/>
    <w:rsid w:val="00547310"/>
    <w:rsid w:val="00547670"/>
    <w:rsid w:val="00547FA3"/>
    <w:rsid w:val="00550068"/>
    <w:rsid w:val="00550135"/>
    <w:rsid w:val="00550522"/>
    <w:rsid w:val="00550C0A"/>
    <w:rsid w:val="005518F3"/>
    <w:rsid w:val="00551CCF"/>
    <w:rsid w:val="00551E0E"/>
    <w:rsid w:val="005522E4"/>
    <w:rsid w:val="005527AC"/>
    <w:rsid w:val="00552C18"/>
    <w:rsid w:val="00553356"/>
    <w:rsid w:val="005543B9"/>
    <w:rsid w:val="0055440F"/>
    <w:rsid w:val="00554C57"/>
    <w:rsid w:val="00554E17"/>
    <w:rsid w:val="00555126"/>
    <w:rsid w:val="00555304"/>
    <w:rsid w:val="00555520"/>
    <w:rsid w:val="00555F81"/>
    <w:rsid w:val="00556B5B"/>
    <w:rsid w:val="00556F01"/>
    <w:rsid w:val="005570C0"/>
    <w:rsid w:val="00557F1C"/>
    <w:rsid w:val="0056011C"/>
    <w:rsid w:val="00560431"/>
    <w:rsid w:val="00560719"/>
    <w:rsid w:val="00560A19"/>
    <w:rsid w:val="00560AEB"/>
    <w:rsid w:val="00560CC5"/>
    <w:rsid w:val="005622B6"/>
    <w:rsid w:val="00562F3A"/>
    <w:rsid w:val="00563830"/>
    <w:rsid w:val="00564C97"/>
    <w:rsid w:val="0056538E"/>
    <w:rsid w:val="00565E6C"/>
    <w:rsid w:val="00566AB0"/>
    <w:rsid w:val="00566BE5"/>
    <w:rsid w:val="00567E15"/>
    <w:rsid w:val="00567FB3"/>
    <w:rsid w:val="00570BF0"/>
    <w:rsid w:val="0057185C"/>
    <w:rsid w:val="00571CE9"/>
    <w:rsid w:val="00571E41"/>
    <w:rsid w:val="005730B7"/>
    <w:rsid w:val="0057313A"/>
    <w:rsid w:val="00573B65"/>
    <w:rsid w:val="005741F0"/>
    <w:rsid w:val="00574919"/>
    <w:rsid w:val="00575068"/>
    <w:rsid w:val="005754DF"/>
    <w:rsid w:val="005760BA"/>
    <w:rsid w:val="00576250"/>
    <w:rsid w:val="005767D4"/>
    <w:rsid w:val="00576D33"/>
    <w:rsid w:val="0057725D"/>
    <w:rsid w:val="0057754D"/>
    <w:rsid w:val="005803D7"/>
    <w:rsid w:val="0058043B"/>
    <w:rsid w:val="00580FAD"/>
    <w:rsid w:val="00581037"/>
    <w:rsid w:val="0058134E"/>
    <w:rsid w:val="005819C3"/>
    <w:rsid w:val="00581CA4"/>
    <w:rsid w:val="005821EC"/>
    <w:rsid w:val="005826E1"/>
    <w:rsid w:val="00582A1C"/>
    <w:rsid w:val="00583408"/>
    <w:rsid w:val="0058340B"/>
    <w:rsid w:val="0058358A"/>
    <w:rsid w:val="00583C0F"/>
    <w:rsid w:val="00584A37"/>
    <w:rsid w:val="005859D3"/>
    <w:rsid w:val="00585DB5"/>
    <w:rsid w:val="005861EE"/>
    <w:rsid w:val="00586312"/>
    <w:rsid w:val="0058670B"/>
    <w:rsid w:val="00586C2B"/>
    <w:rsid w:val="005877EC"/>
    <w:rsid w:val="00587C17"/>
    <w:rsid w:val="00590015"/>
    <w:rsid w:val="005912B8"/>
    <w:rsid w:val="00591601"/>
    <w:rsid w:val="00592A86"/>
    <w:rsid w:val="00593C40"/>
    <w:rsid w:val="0059520A"/>
    <w:rsid w:val="005955C1"/>
    <w:rsid w:val="00596958"/>
    <w:rsid w:val="00596BFF"/>
    <w:rsid w:val="00597449"/>
    <w:rsid w:val="005A0957"/>
    <w:rsid w:val="005A09DB"/>
    <w:rsid w:val="005A0B54"/>
    <w:rsid w:val="005A1152"/>
    <w:rsid w:val="005A200B"/>
    <w:rsid w:val="005A2DC0"/>
    <w:rsid w:val="005A5BFA"/>
    <w:rsid w:val="005A6996"/>
    <w:rsid w:val="005A7183"/>
    <w:rsid w:val="005A72F0"/>
    <w:rsid w:val="005A779A"/>
    <w:rsid w:val="005A791C"/>
    <w:rsid w:val="005B22BA"/>
    <w:rsid w:val="005B2357"/>
    <w:rsid w:val="005B3814"/>
    <w:rsid w:val="005B4223"/>
    <w:rsid w:val="005B44DE"/>
    <w:rsid w:val="005B4D4A"/>
    <w:rsid w:val="005B5461"/>
    <w:rsid w:val="005B6A74"/>
    <w:rsid w:val="005B71FB"/>
    <w:rsid w:val="005B747A"/>
    <w:rsid w:val="005B7AA7"/>
    <w:rsid w:val="005B7D0B"/>
    <w:rsid w:val="005C063E"/>
    <w:rsid w:val="005C08C3"/>
    <w:rsid w:val="005C1FEF"/>
    <w:rsid w:val="005C22CD"/>
    <w:rsid w:val="005C26FE"/>
    <w:rsid w:val="005C2B0F"/>
    <w:rsid w:val="005C3999"/>
    <w:rsid w:val="005C3ABB"/>
    <w:rsid w:val="005C4125"/>
    <w:rsid w:val="005C4276"/>
    <w:rsid w:val="005C48AE"/>
    <w:rsid w:val="005C4ECE"/>
    <w:rsid w:val="005C4F28"/>
    <w:rsid w:val="005C586C"/>
    <w:rsid w:val="005C5E68"/>
    <w:rsid w:val="005C624E"/>
    <w:rsid w:val="005C690E"/>
    <w:rsid w:val="005C6EDB"/>
    <w:rsid w:val="005C7364"/>
    <w:rsid w:val="005C75E3"/>
    <w:rsid w:val="005D0665"/>
    <w:rsid w:val="005D06CF"/>
    <w:rsid w:val="005D0DDD"/>
    <w:rsid w:val="005D116C"/>
    <w:rsid w:val="005D1543"/>
    <w:rsid w:val="005D2FF7"/>
    <w:rsid w:val="005D3DB1"/>
    <w:rsid w:val="005D3F78"/>
    <w:rsid w:val="005D478A"/>
    <w:rsid w:val="005D6645"/>
    <w:rsid w:val="005D6E2F"/>
    <w:rsid w:val="005D7105"/>
    <w:rsid w:val="005E098B"/>
    <w:rsid w:val="005E1D46"/>
    <w:rsid w:val="005E1D85"/>
    <w:rsid w:val="005E2FD0"/>
    <w:rsid w:val="005E3A9A"/>
    <w:rsid w:val="005E3BDA"/>
    <w:rsid w:val="005E3F7F"/>
    <w:rsid w:val="005E6049"/>
    <w:rsid w:val="005E62C2"/>
    <w:rsid w:val="005E6554"/>
    <w:rsid w:val="005E67F4"/>
    <w:rsid w:val="005E6B5B"/>
    <w:rsid w:val="005E760D"/>
    <w:rsid w:val="005E7CA9"/>
    <w:rsid w:val="005E7E6C"/>
    <w:rsid w:val="005F1BF7"/>
    <w:rsid w:val="005F27E3"/>
    <w:rsid w:val="005F282E"/>
    <w:rsid w:val="005F33FD"/>
    <w:rsid w:val="005F4BE7"/>
    <w:rsid w:val="005F4E35"/>
    <w:rsid w:val="005F5332"/>
    <w:rsid w:val="005F5423"/>
    <w:rsid w:val="005F6309"/>
    <w:rsid w:val="005F73C9"/>
    <w:rsid w:val="005F75B6"/>
    <w:rsid w:val="005F7F52"/>
    <w:rsid w:val="0060000A"/>
    <w:rsid w:val="0060073C"/>
    <w:rsid w:val="00600985"/>
    <w:rsid w:val="006022B0"/>
    <w:rsid w:val="006029B6"/>
    <w:rsid w:val="00602C10"/>
    <w:rsid w:val="00602CEB"/>
    <w:rsid w:val="00602EEB"/>
    <w:rsid w:val="00603DF7"/>
    <w:rsid w:val="00603FAC"/>
    <w:rsid w:val="006041C3"/>
    <w:rsid w:val="0060440A"/>
    <w:rsid w:val="00604537"/>
    <w:rsid w:val="00604607"/>
    <w:rsid w:val="006046A1"/>
    <w:rsid w:val="006057DA"/>
    <w:rsid w:val="00605A44"/>
    <w:rsid w:val="00605FEC"/>
    <w:rsid w:val="00606828"/>
    <w:rsid w:val="00606DF7"/>
    <w:rsid w:val="00607C90"/>
    <w:rsid w:val="00607E8E"/>
    <w:rsid w:val="00607ED9"/>
    <w:rsid w:val="006106CF"/>
    <w:rsid w:val="006107AD"/>
    <w:rsid w:val="00610B48"/>
    <w:rsid w:val="00610C82"/>
    <w:rsid w:val="00611741"/>
    <w:rsid w:val="00612D47"/>
    <w:rsid w:val="00612EFB"/>
    <w:rsid w:val="00614556"/>
    <w:rsid w:val="00614A1A"/>
    <w:rsid w:val="0061548F"/>
    <w:rsid w:val="00615BFA"/>
    <w:rsid w:val="006169C1"/>
    <w:rsid w:val="006202A8"/>
    <w:rsid w:val="006206DD"/>
    <w:rsid w:val="0062126F"/>
    <w:rsid w:val="006212C1"/>
    <w:rsid w:val="00621471"/>
    <w:rsid w:val="0062158E"/>
    <w:rsid w:val="00622E83"/>
    <w:rsid w:val="00623CE3"/>
    <w:rsid w:val="006244D6"/>
    <w:rsid w:val="00624821"/>
    <w:rsid w:val="00625037"/>
    <w:rsid w:val="006257B6"/>
    <w:rsid w:val="00626540"/>
    <w:rsid w:val="0062662F"/>
    <w:rsid w:val="00626FA2"/>
    <w:rsid w:val="00627C4C"/>
    <w:rsid w:val="00630148"/>
    <w:rsid w:val="00630591"/>
    <w:rsid w:val="006306E5"/>
    <w:rsid w:val="00630856"/>
    <w:rsid w:val="00630A9D"/>
    <w:rsid w:val="006312D6"/>
    <w:rsid w:val="00631C31"/>
    <w:rsid w:val="0063205D"/>
    <w:rsid w:val="00632C8B"/>
    <w:rsid w:val="00633356"/>
    <w:rsid w:val="006341B1"/>
    <w:rsid w:val="00634BA3"/>
    <w:rsid w:val="00634DB7"/>
    <w:rsid w:val="00635426"/>
    <w:rsid w:val="00635C40"/>
    <w:rsid w:val="00636357"/>
    <w:rsid w:val="006366CF"/>
    <w:rsid w:val="00636CBE"/>
    <w:rsid w:val="00636D52"/>
    <w:rsid w:val="00636EC5"/>
    <w:rsid w:val="0063715F"/>
    <w:rsid w:val="00637DCF"/>
    <w:rsid w:val="006402B7"/>
    <w:rsid w:val="00640A12"/>
    <w:rsid w:val="00640E0F"/>
    <w:rsid w:val="00641128"/>
    <w:rsid w:val="00641161"/>
    <w:rsid w:val="00641229"/>
    <w:rsid w:val="00641312"/>
    <w:rsid w:val="00641703"/>
    <w:rsid w:val="0064276B"/>
    <w:rsid w:val="00642E9C"/>
    <w:rsid w:val="0064329C"/>
    <w:rsid w:val="00643E47"/>
    <w:rsid w:val="00643FDE"/>
    <w:rsid w:val="00644D5D"/>
    <w:rsid w:val="006457DC"/>
    <w:rsid w:val="00645A15"/>
    <w:rsid w:val="00645D84"/>
    <w:rsid w:val="00646CE3"/>
    <w:rsid w:val="00647174"/>
    <w:rsid w:val="006477C3"/>
    <w:rsid w:val="00647A69"/>
    <w:rsid w:val="00647BB2"/>
    <w:rsid w:val="00650347"/>
    <w:rsid w:val="0065053B"/>
    <w:rsid w:val="00651207"/>
    <w:rsid w:val="006513A6"/>
    <w:rsid w:val="00652223"/>
    <w:rsid w:val="0065269B"/>
    <w:rsid w:val="006528C3"/>
    <w:rsid w:val="00653705"/>
    <w:rsid w:val="0065374F"/>
    <w:rsid w:val="00654113"/>
    <w:rsid w:val="0065460D"/>
    <w:rsid w:val="0065464B"/>
    <w:rsid w:val="0065626B"/>
    <w:rsid w:val="00656807"/>
    <w:rsid w:val="0065742E"/>
    <w:rsid w:val="006576A3"/>
    <w:rsid w:val="006576E6"/>
    <w:rsid w:val="00660956"/>
    <w:rsid w:val="00661FC7"/>
    <w:rsid w:val="0066205D"/>
    <w:rsid w:val="006622D6"/>
    <w:rsid w:val="0066243F"/>
    <w:rsid w:val="006627A8"/>
    <w:rsid w:val="00664428"/>
    <w:rsid w:val="00664EC7"/>
    <w:rsid w:val="006650C9"/>
    <w:rsid w:val="006651B0"/>
    <w:rsid w:val="006662F8"/>
    <w:rsid w:val="006664C3"/>
    <w:rsid w:val="00667778"/>
    <w:rsid w:val="00667E7D"/>
    <w:rsid w:val="00670282"/>
    <w:rsid w:val="00670D31"/>
    <w:rsid w:val="0067109C"/>
    <w:rsid w:val="006713AD"/>
    <w:rsid w:val="00671656"/>
    <w:rsid w:val="00672FA6"/>
    <w:rsid w:val="006733EE"/>
    <w:rsid w:val="006737FC"/>
    <w:rsid w:val="006741ED"/>
    <w:rsid w:val="00674F3C"/>
    <w:rsid w:val="00675D4E"/>
    <w:rsid w:val="00675D62"/>
    <w:rsid w:val="00675D8E"/>
    <w:rsid w:val="00675E81"/>
    <w:rsid w:val="0067616B"/>
    <w:rsid w:val="00676DA5"/>
    <w:rsid w:val="00676E02"/>
    <w:rsid w:val="00677C98"/>
    <w:rsid w:val="00681111"/>
    <w:rsid w:val="00681247"/>
    <w:rsid w:val="00681362"/>
    <w:rsid w:val="006817A3"/>
    <w:rsid w:val="00681B4E"/>
    <w:rsid w:val="00681C36"/>
    <w:rsid w:val="00681C68"/>
    <w:rsid w:val="0068335D"/>
    <w:rsid w:val="00683F15"/>
    <w:rsid w:val="00683FB5"/>
    <w:rsid w:val="006843C0"/>
    <w:rsid w:val="00685554"/>
    <w:rsid w:val="00686282"/>
    <w:rsid w:val="006863B6"/>
    <w:rsid w:val="00686BDA"/>
    <w:rsid w:val="00686F20"/>
    <w:rsid w:val="00687362"/>
    <w:rsid w:val="006873D3"/>
    <w:rsid w:val="00687A4B"/>
    <w:rsid w:val="00687D87"/>
    <w:rsid w:val="00690109"/>
    <w:rsid w:val="00691F48"/>
    <w:rsid w:val="00692215"/>
    <w:rsid w:val="00692278"/>
    <w:rsid w:val="006927FA"/>
    <w:rsid w:val="00693234"/>
    <w:rsid w:val="00693932"/>
    <w:rsid w:val="0069480D"/>
    <w:rsid w:val="006949C0"/>
    <w:rsid w:val="0069566C"/>
    <w:rsid w:val="00695F1F"/>
    <w:rsid w:val="00696C88"/>
    <w:rsid w:val="00696FAF"/>
    <w:rsid w:val="00696FD2"/>
    <w:rsid w:val="006979DD"/>
    <w:rsid w:val="006A0D0B"/>
    <w:rsid w:val="006A0EAA"/>
    <w:rsid w:val="006A0EC3"/>
    <w:rsid w:val="006A0F96"/>
    <w:rsid w:val="006A1F5C"/>
    <w:rsid w:val="006A296B"/>
    <w:rsid w:val="006A2EC3"/>
    <w:rsid w:val="006A3076"/>
    <w:rsid w:val="006A3F21"/>
    <w:rsid w:val="006A4619"/>
    <w:rsid w:val="006A5CD5"/>
    <w:rsid w:val="006A5F76"/>
    <w:rsid w:val="006A64A8"/>
    <w:rsid w:val="006A76C5"/>
    <w:rsid w:val="006A7E9B"/>
    <w:rsid w:val="006A7F31"/>
    <w:rsid w:val="006A7F76"/>
    <w:rsid w:val="006B0DC4"/>
    <w:rsid w:val="006B1B09"/>
    <w:rsid w:val="006B1C85"/>
    <w:rsid w:val="006B1D69"/>
    <w:rsid w:val="006B2216"/>
    <w:rsid w:val="006B2569"/>
    <w:rsid w:val="006B3D4B"/>
    <w:rsid w:val="006B51D7"/>
    <w:rsid w:val="006B5A59"/>
    <w:rsid w:val="006B6285"/>
    <w:rsid w:val="006B643A"/>
    <w:rsid w:val="006B661A"/>
    <w:rsid w:val="006B67E5"/>
    <w:rsid w:val="006B719B"/>
    <w:rsid w:val="006B7511"/>
    <w:rsid w:val="006C009B"/>
    <w:rsid w:val="006C0853"/>
    <w:rsid w:val="006C1F85"/>
    <w:rsid w:val="006C256E"/>
    <w:rsid w:val="006C3D09"/>
    <w:rsid w:val="006C4856"/>
    <w:rsid w:val="006C515E"/>
    <w:rsid w:val="006C5689"/>
    <w:rsid w:val="006C5BBC"/>
    <w:rsid w:val="006C6C5D"/>
    <w:rsid w:val="006C7BE2"/>
    <w:rsid w:val="006D0326"/>
    <w:rsid w:val="006D0FCD"/>
    <w:rsid w:val="006D126F"/>
    <w:rsid w:val="006D1471"/>
    <w:rsid w:val="006D165F"/>
    <w:rsid w:val="006D1714"/>
    <w:rsid w:val="006D19F4"/>
    <w:rsid w:val="006D2A09"/>
    <w:rsid w:val="006D2F8D"/>
    <w:rsid w:val="006D333A"/>
    <w:rsid w:val="006D37CB"/>
    <w:rsid w:val="006D47D4"/>
    <w:rsid w:val="006D4ACF"/>
    <w:rsid w:val="006D4DBC"/>
    <w:rsid w:val="006D6069"/>
    <w:rsid w:val="006D66DF"/>
    <w:rsid w:val="006D67F9"/>
    <w:rsid w:val="006D6C2E"/>
    <w:rsid w:val="006D7486"/>
    <w:rsid w:val="006D75F4"/>
    <w:rsid w:val="006E0DCC"/>
    <w:rsid w:val="006E2142"/>
    <w:rsid w:val="006E2500"/>
    <w:rsid w:val="006E3040"/>
    <w:rsid w:val="006E3142"/>
    <w:rsid w:val="006E32BC"/>
    <w:rsid w:val="006E436E"/>
    <w:rsid w:val="006E4409"/>
    <w:rsid w:val="006E59AC"/>
    <w:rsid w:val="006E6817"/>
    <w:rsid w:val="006E6D41"/>
    <w:rsid w:val="006F0093"/>
    <w:rsid w:val="006F0B0B"/>
    <w:rsid w:val="006F0C25"/>
    <w:rsid w:val="006F1A40"/>
    <w:rsid w:val="006F1A45"/>
    <w:rsid w:val="006F288E"/>
    <w:rsid w:val="006F3275"/>
    <w:rsid w:val="006F35CB"/>
    <w:rsid w:val="006F3A4E"/>
    <w:rsid w:val="006F3A67"/>
    <w:rsid w:val="006F3CA0"/>
    <w:rsid w:val="006F3DC5"/>
    <w:rsid w:val="006F59E5"/>
    <w:rsid w:val="006F63D1"/>
    <w:rsid w:val="006F6BD6"/>
    <w:rsid w:val="006F6D33"/>
    <w:rsid w:val="006F6DDE"/>
    <w:rsid w:val="006F78B2"/>
    <w:rsid w:val="006F7B30"/>
    <w:rsid w:val="00700818"/>
    <w:rsid w:val="00700C2F"/>
    <w:rsid w:val="00701658"/>
    <w:rsid w:val="0070226A"/>
    <w:rsid w:val="00702386"/>
    <w:rsid w:val="00702CBC"/>
    <w:rsid w:val="00703301"/>
    <w:rsid w:val="007036C1"/>
    <w:rsid w:val="007039C8"/>
    <w:rsid w:val="00703B7F"/>
    <w:rsid w:val="00703F06"/>
    <w:rsid w:val="007049CF"/>
    <w:rsid w:val="00705033"/>
    <w:rsid w:val="00705612"/>
    <w:rsid w:val="00705739"/>
    <w:rsid w:val="00705836"/>
    <w:rsid w:val="0070618F"/>
    <w:rsid w:val="007069F7"/>
    <w:rsid w:val="007074AE"/>
    <w:rsid w:val="007100D7"/>
    <w:rsid w:val="00710108"/>
    <w:rsid w:val="007106DC"/>
    <w:rsid w:val="00710CA7"/>
    <w:rsid w:val="00710F87"/>
    <w:rsid w:val="007111D9"/>
    <w:rsid w:val="007128EA"/>
    <w:rsid w:val="00712AF7"/>
    <w:rsid w:val="00713B7E"/>
    <w:rsid w:val="007143B1"/>
    <w:rsid w:val="0071451D"/>
    <w:rsid w:val="007146F0"/>
    <w:rsid w:val="00715F1B"/>
    <w:rsid w:val="007163A5"/>
    <w:rsid w:val="00716958"/>
    <w:rsid w:val="00717304"/>
    <w:rsid w:val="0071792C"/>
    <w:rsid w:val="00717A3C"/>
    <w:rsid w:val="007207A4"/>
    <w:rsid w:val="007208BF"/>
    <w:rsid w:val="00720D32"/>
    <w:rsid w:val="00720DC3"/>
    <w:rsid w:val="007210B2"/>
    <w:rsid w:val="0072247A"/>
    <w:rsid w:val="00722FCE"/>
    <w:rsid w:val="00723B23"/>
    <w:rsid w:val="00723EF3"/>
    <w:rsid w:val="00723FAA"/>
    <w:rsid w:val="00725941"/>
    <w:rsid w:val="00725F34"/>
    <w:rsid w:val="00726902"/>
    <w:rsid w:val="00726AD6"/>
    <w:rsid w:val="00726FA1"/>
    <w:rsid w:val="0072742D"/>
    <w:rsid w:val="00727650"/>
    <w:rsid w:val="0072774A"/>
    <w:rsid w:val="00727A24"/>
    <w:rsid w:val="00727D97"/>
    <w:rsid w:val="00730771"/>
    <w:rsid w:val="00730BFD"/>
    <w:rsid w:val="0073148C"/>
    <w:rsid w:val="0073183D"/>
    <w:rsid w:val="00731A37"/>
    <w:rsid w:val="00731ACD"/>
    <w:rsid w:val="00731CA7"/>
    <w:rsid w:val="00731DFC"/>
    <w:rsid w:val="00732098"/>
    <w:rsid w:val="00732A3C"/>
    <w:rsid w:val="00732EF1"/>
    <w:rsid w:val="007330CA"/>
    <w:rsid w:val="00733C6C"/>
    <w:rsid w:val="00733F7F"/>
    <w:rsid w:val="00734450"/>
    <w:rsid w:val="0073509F"/>
    <w:rsid w:val="0073570C"/>
    <w:rsid w:val="00735851"/>
    <w:rsid w:val="00735A6C"/>
    <w:rsid w:val="007365C8"/>
    <w:rsid w:val="00737220"/>
    <w:rsid w:val="00737838"/>
    <w:rsid w:val="00737932"/>
    <w:rsid w:val="00737F42"/>
    <w:rsid w:val="00737F94"/>
    <w:rsid w:val="007402DB"/>
    <w:rsid w:val="00740989"/>
    <w:rsid w:val="007417C2"/>
    <w:rsid w:val="007418B1"/>
    <w:rsid w:val="00742060"/>
    <w:rsid w:val="00743019"/>
    <w:rsid w:val="0074359E"/>
    <w:rsid w:val="00744769"/>
    <w:rsid w:val="00744E53"/>
    <w:rsid w:val="00745532"/>
    <w:rsid w:val="00745689"/>
    <w:rsid w:val="007468E5"/>
    <w:rsid w:val="007469C0"/>
    <w:rsid w:val="00746DF1"/>
    <w:rsid w:val="007504D8"/>
    <w:rsid w:val="00753B4E"/>
    <w:rsid w:val="00753F05"/>
    <w:rsid w:val="00753F58"/>
    <w:rsid w:val="00754134"/>
    <w:rsid w:val="00754328"/>
    <w:rsid w:val="007550A2"/>
    <w:rsid w:val="007558D2"/>
    <w:rsid w:val="00755923"/>
    <w:rsid w:val="0075612A"/>
    <w:rsid w:val="0075718E"/>
    <w:rsid w:val="0075749D"/>
    <w:rsid w:val="007574EF"/>
    <w:rsid w:val="00757ED0"/>
    <w:rsid w:val="00760017"/>
    <w:rsid w:val="007601A3"/>
    <w:rsid w:val="0076177E"/>
    <w:rsid w:val="00761E4E"/>
    <w:rsid w:val="00762D82"/>
    <w:rsid w:val="007633DA"/>
    <w:rsid w:val="00763C16"/>
    <w:rsid w:val="00764895"/>
    <w:rsid w:val="007648E3"/>
    <w:rsid w:val="00764B3D"/>
    <w:rsid w:val="00764E02"/>
    <w:rsid w:val="00765E45"/>
    <w:rsid w:val="00766376"/>
    <w:rsid w:val="00766887"/>
    <w:rsid w:val="00766E19"/>
    <w:rsid w:val="00767DA2"/>
    <w:rsid w:val="00770D46"/>
    <w:rsid w:val="00770EB8"/>
    <w:rsid w:val="007711C2"/>
    <w:rsid w:val="007712D3"/>
    <w:rsid w:val="0077165B"/>
    <w:rsid w:val="007718AC"/>
    <w:rsid w:val="00771F5B"/>
    <w:rsid w:val="00772C38"/>
    <w:rsid w:val="00773406"/>
    <w:rsid w:val="0077439B"/>
    <w:rsid w:val="00775F35"/>
    <w:rsid w:val="007760DD"/>
    <w:rsid w:val="00777114"/>
    <w:rsid w:val="00777720"/>
    <w:rsid w:val="00780A80"/>
    <w:rsid w:val="00780DD2"/>
    <w:rsid w:val="00780FCA"/>
    <w:rsid w:val="0078143E"/>
    <w:rsid w:val="00781BB4"/>
    <w:rsid w:val="00781C5B"/>
    <w:rsid w:val="00783537"/>
    <w:rsid w:val="007836B9"/>
    <w:rsid w:val="00784438"/>
    <w:rsid w:val="00784D95"/>
    <w:rsid w:val="00784F35"/>
    <w:rsid w:val="00784FCA"/>
    <w:rsid w:val="00785900"/>
    <w:rsid w:val="00785935"/>
    <w:rsid w:val="00785FD2"/>
    <w:rsid w:val="00785FF6"/>
    <w:rsid w:val="00786EA2"/>
    <w:rsid w:val="00786F6A"/>
    <w:rsid w:val="0078713A"/>
    <w:rsid w:val="00787795"/>
    <w:rsid w:val="007901F4"/>
    <w:rsid w:val="00791187"/>
    <w:rsid w:val="0079182E"/>
    <w:rsid w:val="007918C6"/>
    <w:rsid w:val="00792A02"/>
    <w:rsid w:val="00793120"/>
    <w:rsid w:val="007937FC"/>
    <w:rsid w:val="00793DAE"/>
    <w:rsid w:val="007949FD"/>
    <w:rsid w:val="00794CDE"/>
    <w:rsid w:val="00794F12"/>
    <w:rsid w:val="00795553"/>
    <w:rsid w:val="00795969"/>
    <w:rsid w:val="00795CB4"/>
    <w:rsid w:val="00796E8D"/>
    <w:rsid w:val="0079722C"/>
    <w:rsid w:val="00797FCB"/>
    <w:rsid w:val="007A003E"/>
    <w:rsid w:val="007A0080"/>
    <w:rsid w:val="007A0EA3"/>
    <w:rsid w:val="007A1389"/>
    <w:rsid w:val="007A14A9"/>
    <w:rsid w:val="007A2ECB"/>
    <w:rsid w:val="007A33BA"/>
    <w:rsid w:val="007A3695"/>
    <w:rsid w:val="007A39B4"/>
    <w:rsid w:val="007A3C2B"/>
    <w:rsid w:val="007A45F2"/>
    <w:rsid w:val="007A5269"/>
    <w:rsid w:val="007A597B"/>
    <w:rsid w:val="007A6E1D"/>
    <w:rsid w:val="007A72A0"/>
    <w:rsid w:val="007A7770"/>
    <w:rsid w:val="007A7DE1"/>
    <w:rsid w:val="007A7EAB"/>
    <w:rsid w:val="007B0777"/>
    <w:rsid w:val="007B12F3"/>
    <w:rsid w:val="007B1D2C"/>
    <w:rsid w:val="007B1E1C"/>
    <w:rsid w:val="007B1FBC"/>
    <w:rsid w:val="007B2F1C"/>
    <w:rsid w:val="007B3707"/>
    <w:rsid w:val="007B375B"/>
    <w:rsid w:val="007B53C0"/>
    <w:rsid w:val="007B54EA"/>
    <w:rsid w:val="007B5A67"/>
    <w:rsid w:val="007B5C32"/>
    <w:rsid w:val="007B61E8"/>
    <w:rsid w:val="007B7699"/>
    <w:rsid w:val="007B7743"/>
    <w:rsid w:val="007C0D57"/>
    <w:rsid w:val="007C14DA"/>
    <w:rsid w:val="007C1B24"/>
    <w:rsid w:val="007C1B40"/>
    <w:rsid w:val="007C1CFB"/>
    <w:rsid w:val="007C2F82"/>
    <w:rsid w:val="007C3249"/>
    <w:rsid w:val="007C3435"/>
    <w:rsid w:val="007C362B"/>
    <w:rsid w:val="007C3A44"/>
    <w:rsid w:val="007C3FDB"/>
    <w:rsid w:val="007C43F1"/>
    <w:rsid w:val="007C4D37"/>
    <w:rsid w:val="007C65FA"/>
    <w:rsid w:val="007C6834"/>
    <w:rsid w:val="007C69EB"/>
    <w:rsid w:val="007C74E9"/>
    <w:rsid w:val="007C7754"/>
    <w:rsid w:val="007C79DF"/>
    <w:rsid w:val="007C7FA2"/>
    <w:rsid w:val="007D042E"/>
    <w:rsid w:val="007D0466"/>
    <w:rsid w:val="007D055F"/>
    <w:rsid w:val="007D2B78"/>
    <w:rsid w:val="007D2C5B"/>
    <w:rsid w:val="007D33A8"/>
    <w:rsid w:val="007D351F"/>
    <w:rsid w:val="007D3642"/>
    <w:rsid w:val="007D4547"/>
    <w:rsid w:val="007D4694"/>
    <w:rsid w:val="007D5B5F"/>
    <w:rsid w:val="007D5BF8"/>
    <w:rsid w:val="007D6118"/>
    <w:rsid w:val="007D6A5A"/>
    <w:rsid w:val="007D70BA"/>
    <w:rsid w:val="007D730B"/>
    <w:rsid w:val="007D7622"/>
    <w:rsid w:val="007D7AC8"/>
    <w:rsid w:val="007D7AD5"/>
    <w:rsid w:val="007E2B33"/>
    <w:rsid w:val="007E2ED4"/>
    <w:rsid w:val="007E32B7"/>
    <w:rsid w:val="007E39AB"/>
    <w:rsid w:val="007E3D10"/>
    <w:rsid w:val="007E48A0"/>
    <w:rsid w:val="007E5D36"/>
    <w:rsid w:val="007E5EB5"/>
    <w:rsid w:val="007E6158"/>
    <w:rsid w:val="007E687E"/>
    <w:rsid w:val="007E7009"/>
    <w:rsid w:val="007E7C99"/>
    <w:rsid w:val="007F1407"/>
    <w:rsid w:val="007F1416"/>
    <w:rsid w:val="007F2EA4"/>
    <w:rsid w:val="007F3598"/>
    <w:rsid w:val="007F4279"/>
    <w:rsid w:val="007F4BC5"/>
    <w:rsid w:val="007F5145"/>
    <w:rsid w:val="007F6013"/>
    <w:rsid w:val="007F6128"/>
    <w:rsid w:val="007F717C"/>
    <w:rsid w:val="007F7AF9"/>
    <w:rsid w:val="00800092"/>
    <w:rsid w:val="00800304"/>
    <w:rsid w:val="00801DD5"/>
    <w:rsid w:val="00802E7B"/>
    <w:rsid w:val="0080312B"/>
    <w:rsid w:val="00803C27"/>
    <w:rsid w:val="008041BB"/>
    <w:rsid w:val="0080492A"/>
    <w:rsid w:val="00804C0E"/>
    <w:rsid w:val="008057CF"/>
    <w:rsid w:val="00806672"/>
    <w:rsid w:val="00807470"/>
    <w:rsid w:val="008076F1"/>
    <w:rsid w:val="008103B5"/>
    <w:rsid w:val="008128F6"/>
    <w:rsid w:val="008129ED"/>
    <w:rsid w:val="00812E42"/>
    <w:rsid w:val="00814B5D"/>
    <w:rsid w:val="00815807"/>
    <w:rsid w:val="0081589A"/>
    <w:rsid w:val="00815A40"/>
    <w:rsid w:val="00815C61"/>
    <w:rsid w:val="0081764E"/>
    <w:rsid w:val="00820164"/>
    <w:rsid w:val="00820476"/>
    <w:rsid w:val="008206D5"/>
    <w:rsid w:val="00820A57"/>
    <w:rsid w:val="00820B14"/>
    <w:rsid w:val="00820D13"/>
    <w:rsid w:val="00820F5B"/>
    <w:rsid w:val="00821539"/>
    <w:rsid w:val="00821918"/>
    <w:rsid w:val="008219F5"/>
    <w:rsid w:val="00821E0A"/>
    <w:rsid w:val="008229DA"/>
    <w:rsid w:val="00823ABE"/>
    <w:rsid w:val="00823DE1"/>
    <w:rsid w:val="00823EC8"/>
    <w:rsid w:val="00824251"/>
    <w:rsid w:val="008247C1"/>
    <w:rsid w:val="00824DBC"/>
    <w:rsid w:val="00824DFB"/>
    <w:rsid w:val="00825295"/>
    <w:rsid w:val="008258F6"/>
    <w:rsid w:val="00827FAD"/>
    <w:rsid w:val="0083021E"/>
    <w:rsid w:val="0083102F"/>
    <w:rsid w:val="008314A6"/>
    <w:rsid w:val="00832058"/>
    <w:rsid w:val="008320D6"/>
    <w:rsid w:val="008321BE"/>
    <w:rsid w:val="008321C7"/>
    <w:rsid w:val="008338F0"/>
    <w:rsid w:val="00833BA6"/>
    <w:rsid w:val="008365DF"/>
    <w:rsid w:val="008369BA"/>
    <w:rsid w:val="00836A3D"/>
    <w:rsid w:val="00837347"/>
    <w:rsid w:val="00837CA9"/>
    <w:rsid w:val="008402A8"/>
    <w:rsid w:val="00840989"/>
    <w:rsid w:val="00841A5A"/>
    <w:rsid w:val="00842AF7"/>
    <w:rsid w:val="00842B0A"/>
    <w:rsid w:val="00843A49"/>
    <w:rsid w:val="00843B24"/>
    <w:rsid w:val="00844BF2"/>
    <w:rsid w:val="00844C60"/>
    <w:rsid w:val="008454A2"/>
    <w:rsid w:val="00845A79"/>
    <w:rsid w:val="00845B8D"/>
    <w:rsid w:val="00846334"/>
    <w:rsid w:val="00847AF7"/>
    <w:rsid w:val="00847C0A"/>
    <w:rsid w:val="00847D88"/>
    <w:rsid w:val="00850052"/>
    <w:rsid w:val="00850EE5"/>
    <w:rsid w:val="0085176F"/>
    <w:rsid w:val="008517CC"/>
    <w:rsid w:val="00851D2A"/>
    <w:rsid w:val="00852092"/>
    <w:rsid w:val="008523D2"/>
    <w:rsid w:val="0085244D"/>
    <w:rsid w:val="0085349A"/>
    <w:rsid w:val="0085377C"/>
    <w:rsid w:val="008540B5"/>
    <w:rsid w:val="0085500E"/>
    <w:rsid w:val="0085558E"/>
    <w:rsid w:val="0085623D"/>
    <w:rsid w:val="00856995"/>
    <w:rsid w:val="00856A74"/>
    <w:rsid w:val="00856DB4"/>
    <w:rsid w:val="00857321"/>
    <w:rsid w:val="00857F0A"/>
    <w:rsid w:val="008602BA"/>
    <w:rsid w:val="0086031C"/>
    <w:rsid w:val="008607EB"/>
    <w:rsid w:val="008613BE"/>
    <w:rsid w:val="00861C5C"/>
    <w:rsid w:val="00862239"/>
    <w:rsid w:val="00862731"/>
    <w:rsid w:val="00862BEA"/>
    <w:rsid w:val="00865CC7"/>
    <w:rsid w:val="0086791B"/>
    <w:rsid w:val="008679DD"/>
    <w:rsid w:val="00867B0C"/>
    <w:rsid w:val="00870495"/>
    <w:rsid w:val="00870553"/>
    <w:rsid w:val="008709FA"/>
    <w:rsid w:val="0087148A"/>
    <w:rsid w:val="0087424B"/>
    <w:rsid w:val="008752A0"/>
    <w:rsid w:val="00875A32"/>
    <w:rsid w:val="00875B31"/>
    <w:rsid w:val="00875B3E"/>
    <w:rsid w:val="00876953"/>
    <w:rsid w:val="00876A55"/>
    <w:rsid w:val="0087717D"/>
    <w:rsid w:val="00880400"/>
    <w:rsid w:val="008816A4"/>
    <w:rsid w:val="0088172E"/>
    <w:rsid w:val="00881B2A"/>
    <w:rsid w:val="00881B2F"/>
    <w:rsid w:val="00881BE6"/>
    <w:rsid w:val="00882602"/>
    <w:rsid w:val="00882BFB"/>
    <w:rsid w:val="008835E9"/>
    <w:rsid w:val="00883608"/>
    <w:rsid w:val="00883B66"/>
    <w:rsid w:val="008841AB"/>
    <w:rsid w:val="0088506D"/>
    <w:rsid w:val="00886005"/>
    <w:rsid w:val="00886244"/>
    <w:rsid w:val="00886A1D"/>
    <w:rsid w:val="0088717E"/>
    <w:rsid w:val="00887DA9"/>
    <w:rsid w:val="00890858"/>
    <w:rsid w:val="00890AB3"/>
    <w:rsid w:val="0089183C"/>
    <w:rsid w:val="00891A33"/>
    <w:rsid w:val="00891B40"/>
    <w:rsid w:val="00891D5C"/>
    <w:rsid w:val="00892739"/>
    <w:rsid w:val="00892995"/>
    <w:rsid w:val="0089316A"/>
    <w:rsid w:val="0089354F"/>
    <w:rsid w:val="008938AA"/>
    <w:rsid w:val="00893C3B"/>
    <w:rsid w:val="00894BC1"/>
    <w:rsid w:val="00894D72"/>
    <w:rsid w:val="0089706A"/>
    <w:rsid w:val="00897632"/>
    <w:rsid w:val="00897F4A"/>
    <w:rsid w:val="008A004F"/>
    <w:rsid w:val="008A01D4"/>
    <w:rsid w:val="008A023C"/>
    <w:rsid w:val="008A1853"/>
    <w:rsid w:val="008A35B8"/>
    <w:rsid w:val="008A3600"/>
    <w:rsid w:val="008A3B0D"/>
    <w:rsid w:val="008A3BE8"/>
    <w:rsid w:val="008A4282"/>
    <w:rsid w:val="008A489B"/>
    <w:rsid w:val="008A5C1C"/>
    <w:rsid w:val="008A6A9D"/>
    <w:rsid w:val="008A6E69"/>
    <w:rsid w:val="008B0444"/>
    <w:rsid w:val="008B0AD8"/>
    <w:rsid w:val="008B1797"/>
    <w:rsid w:val="008B1D81"/>
    <w:rsid w:val="008B24E9"/>
    <w:rsid w:val="008B2969"/>
    <w:rsid w:val="008B3176"/>
    <w:rsid w:val="008B46B5"/>
    <w:rsid w:val="008B48F9"/>
    <w:rsid w:val="008B4E87"/>
    <w:rsid w:val="008B5D62"/>
    <w:rsid w:val="008B61DF"/>
    <w:rsid w:val="008B61F4"/>
    <w:rsid w:val="008B66CC"/>
    <w:rsid w:val="008B6C15"/>
    <w:rsid w:val="008B703A"/>
    <w:rsid w:val="008B77CB"/>
    <w:rsid w:val="008B7F05"/>
    <w:rsid w:val="008C17AE"/>
    <w:rsid w:val="008C18C6"/>
    <w:rsid w:val="008C2485"/>
    <w:rsid w:val="008C279E"/>
    <w:rsid w:val="008C316C"/>
    <w:rsid w:val="008C3A51"/>
    <w:rsid w:val="008C3B02"/>
    <w:rsid w:val="008C3EC7"/>
    <w:rsid w:val="008C549D"/>
    <w:rsid w:val="008C5EF6"/>
    <w:rsid w:val="008C697D"/>
    <w:rsid w:val="008C6E97"/>
    <w:rsid w:val="008C773C"/>
    <w:rsid w:val="008C7F6D"/>
    <w:rsid w:val="008D0786"/>
    <w:rsid w:val="008D0EB6"/>
    <w:rsid w:val="008D19AF"/>
    <w:rsid w:val="008D1A80"/>
    <w:rsid w:val="008D1F12"/>
    <w:rsid w:val="008D2190"/>
    <w:rsid w:val="008D26E1"/>
    <w:rsid w:val="008D30B1"/>
    <w:rsid w:val="008D3C7F"/>
    <w:rsid w:val="008D3FCF"/>
    <w:rsid w:val="008D455C"/>
    <w:rsid w:val="008D5672"/>
    <w:rsid w:val="008D68B7"/>
    <w:rsid w:val="008D7016"/>
    <w:rsid w:val="008D74C1"/>
    <w:rsid w:val="008D7DEA"/>
    <w:rsid w:val="008E05EC"/>
    <w:rsid w:val="008E11B4"/>
    <w:rsid w:val="008E1A16"/>
    <w:rsid w:val="008E317E"/>
    <w:rsid w:val="008E3DD8"/>
    <w:rsid w:val="008E443D"/>
    <w:rsid w:val="008E46CC"/>
    <w:rsid w:val="008E4A24"/>
    <w:rsid w:val="008E4F2D"/>
    <w:rsid w:val="008E51EA"/>
    <w:rsid w:val="008E5934"/>
    <w:rsid w:val="008E6B03"/>
    <w:rsid w:val="008E71A2"/>
    <w:rsid w:val="008E75AE"/>
    <w:rsid w:val="008E7884"/>
    <w:rsid w:val="008E7D3E"/>
    <w:rsid w:val="008F00FC"/>
    <w:rsid w:val="008F0B1B"/>
    <w:rsid w:val="008F16A6"/>
    <w:rsid w:val="008F20EE"/>
    <w:rsid w:val="008F27B6"/>
    <w:rsid w:val="008F288F"/>
    <w:rsid w:val="008F2F65"/>
    <w:rsid w:val="008F32C1"/>
    <w:rsid w:val="008F33E3"/>
    <w:rsid w:val="008F470F"/>
    <w:rsid w:val="008F4959"/>
    <w:rsid w:val="008F4A8E"/>
    <w:rsid w:val="008F63B5"/>
    <w:rsid w:val="008F65CD"/>
    <w:rsid w:val="008F7407"/>
    <w:rsid w:val="008F757B"/>
    <w:rsid w:val="009003C8"/>
    <w:rsid w:val="009005C0"/>
    <w:rsid w:val="009015C8"/>
    <w:rsid w:val="00902B2A"/>
    <w:rsid w:val="00903364"/>
    <w:rsid w:val="00903398"/>
    <w:rsid w:val="00904231"/>
    <w:rsid w:val="00904F59"/>
    <w:rsid w:val="0090506D"/>
    <w:rsid w:val="009065F3"/>
    <w:rsid w:val="00906685"/>
    <w:rsid w:val="009066F2"/>
    <w:rsid w:val="0090727C"/>
    <w:rsid w:val="0091021C"/>
    <w:rsid w:val="00910D8D"/>
    <w:rsid w:val="00910DE4"/>
    <w:rsid w:val="009113BE"/>
    <w:rsid w:val="0091157D"/>
    <w:rsid w:val="0091182A"/>
    <w:rsid w:val="00911C44"/>
    <w:rsid w:val="009120F9"/>
    <w:rsid w:val="0091324D"/>
    <w:rsid w:val="00913508"/>
    <w:rsid w:val="0091363C"/>
    <w:rsid w:val="00913EA8"/>
    <w:rsid w:val="00914375"/>
    <w:rsid w:val="00914536"/>
    <w:rsid w:val="00914587"/>
    <w:rsid w:val="0091460B"/>
    <w:rsid w:val="0091570B"/>
    <w:rsid w:val="00915F19"/>
    <w:rsid w:val="009163F4"/>
    <w:rsid w:val="00916931"/>
    <w:rsid w:val="00917127"/>
    <w:rsid w:val="00917175"/>
    <w:rsid w:val="009174A3"/>
    <w:rsid w:val="00917AB3"/>
    <w:rsid w:val="00917BA4"/>
    <w:rsid w:val="0092025B"/>
    <w:rsid w:val="0092063A"/>
    <w:rsid w:val="009209B6"/>
    <w:rsid w:val="00920CDF"/>
    <w:rsid w:val="0092116A"/>
    <w:rsid w:val="00921369"/>
    <w:rsid w:val="00921C57"/>
    <w:rsid w:val="00921E98"/>
    <w:rsid w:val="00922884"/>
    <w:rsid w:val="00922CE9"/>
    <w:rsid w:val="00922E81"/>
    <w:rsid w:val="009230B1"/>
    <w:rsid w:val="00923A37"/>
    <w:rsid w:val="00923A58"/>
    <w:rsid w:val="00924274"/>
    <w:rsid w:val="00925347"/>
    <w:rsid w:val="00925509"/>
    <w:rsid w:val="00925604"/>
    <w:rsid w:val="00926055"/>
    <w:rsid w:val="00926B92"/>
    <w:rsid w:val="0092732B"/>
    <w:rsid w:val="0092751B"/>
    <w:rsid w:val="00930121"/>
    <w:rsid w:val="00930470"/>
    <w:rsid w:val="0093069E"/>
    <w:rsid w:val="00930AB2"/>
    <w:rsid w:val="00932DEE"/>
    <w:rsid w:val="009332C2"/>
    <w:rsid w:val="009335B3"/>
    <w:rsid w:val="00933794"/>
    <w:rsid w:val="00933EDC"/>
    <w:rsid w:val="00934143"/>
    <w:rsid w:val="0093455D"/>
    <w:rsid w:val="0093515B"/>
    <w:rsid w:val="00935E14"/>
    <w:rsid w:val="00935F3B"/>
    <w:rsid w:val="00935FDF"/>
    <w:rsid w:val="00936740"/>
    <w:rsid w:val="00936C31"/>
    <w:rsid w:val="00936DF2"/>
    <w:rsid w:val="00936E4B"/>
    <w:rsid w:val="0093705B"/>
    <w:rsid w:val="0093720E"/>
    <w:rsid w:val="00937689"/>
    <w:rsid w:val="00937A65"/>
    <w:rsid w:val="00937EC5"/>
    <w:rsid w:val="00940983"/>
    <w:rsid w:val="00940E7B"/>
    <w:rsid w:val="00941B66"/>
    <w:rsid w:val="00941DA0"/>
    <w:rsid w:val="009420E9"/>
    <w:rsid w:val="0094242E"/>
    <w:rsid w:val="00942DDF"/>
    <w:rsid w:val="00942EA5"/>
    <w:rsid w:val="009431C3"/>
    <w:rsid w:val="00943200"/>
    <w:rsid w:val="009432CE"/>
    <w:rsid w:val="00943958"/>
    <w:rsid w:val="00945246"/>
    <w:rsid w:val="00945EEA"/>
    <w:rsid w:val="00947225"/>
    <w:rsid w:val="009475B7"/>
    <w:rsid w:val="009475C3"/>
    <w:rsid w:val="00950F9A"/>
    <w:rsid w:val="009512E7"/>
    <w:rsid w:val="0095160C"/>
    <w:rsid w:val="00951788"/>
    <w:rsid w:val="00951858"/>
    <w:rsid w:val="00952036"/>
    <w:rsid w:val="009524F3"/>
    <w:rsid w:val="009526FE"/>
    <w:rsid w:val="009536B5"/>
    <w:rsid w:val="009539B6"/>
    <w:rsid w:val="00954A65"/>
    <w:rsid w:val="00954CA7"/>
    <w:rsid w:val="00954D42"/>
    <w:rsid w:val="009552EB"/>
    <w:rsid w:val="00955BFF"/>
    <w:rsid w:val="0095626E"/>
    <w:rsid w:val="00956BC9"/>
    <w:rsid w:val="00956CD0"/>
    <w:rsid w:val="009574CA"/>
    <w:rsid w:val="0095785C"/>
    <w:rsid w:val="00957CBC"/>
    <w:rsid w:val="00957E86"/>
    <w:rsid w:val="00957FBD"/>
    <w:rsid w:val="009609CA"/>
    <w:rsid w:val="00962023"/>
    <w:rsid w:val="009626A9"/>
    <w:rsid w:val="00962F6B"/>
    <w:rsid w:val="00963594"/>
    <w:rsid w:val="00964844"/>
    <w:rsid w:val="00964AA7"/>
    <w:rsid w:val="00964CD8"/>
    <w:rsid w:val="00964CF5"/>
    <w:rsid w:val="00964FB6"/>
    <w:rsid w:val="00965ADD"/>
    <w:rsid w:val="00965B59"/>
    <w:rsid w:val="0096703E"/>
    <w:rsid w:val="00967A32"/>
    <w:rsid w:val="00970006"/>
    <w:rsid w:val="0097060B"/>
    <w:rsid w:val="00971593"/>
    <w:rsid w:val="00971DEE"/>
    <w:rsid w:val="00971FB5"/>
    <w:rsid w:val="00971FFC"/>
    <w:rsid w:val="009731C0"/>
    <w:rsid w:val="00973B9A"/>
    <w:rsid w:val="00974601"/>
    <w:rsid w:val="00974C46"/>
    <w:rsid w:val="00975173"/>
    <w:rsid w:val="009755CC"/>
    <w:rsid w:val="00975702"/>
    <w:rsid w:val="00975BB7"/>
    <w:rsid w:val="00975BDF"/>
    <w:rsid w:val="009769DC"/>
    <w:rsid w:val="00977198"/>
    <w:rsid w:val="009772C5"/>
    <w:rsid w:val="009774CB"/>
    <w:rsid w:val="00977C33"/>
    <w:rsid w:val="00980C0A"/>
    <w:rsid w:val="00981800"/>
    <w:rsid w:val="00981CA3"/>
    <w:rsid w:val="00981E2F"/>
    <w:rsid w:val="00981E7C"/>
    <w:rsid w:val="00983871"/>
    <w:rsid w:val="00983B4E"/>
    <w:rsid w:val="009842CE"/>
    <w:rsid w:val="0098571F"/>
    <w:rsid w:val="00985C15"/>
    <w:rsid w:val="00985EE7"/>
    <w:rsid w:val="009863FB"/>
    <w:rsid w:val="009864CE"/>
    <w:rsid w:val="0099041D"/>
    <w:rsid w:val="00991555"/>
    <w:rsid w:val="00991875"/>
    <w:rsid w:val="0099241C"/>
    <w:rsid w:val="00992822"/>
    <w:rsid w:val="00993668"/>
    <w:rsid w:val="00993A1E"/>
    <w:rsid w:val="0099436C"/>
    <w:rsid w:val="009944CA"/>
    <w:rsid w:val="009948AC"/>
    <w:rsid w:val="009948B8"/>
    <w:rsid w:val="00994B8E"/>
    <w:rsid w:val="00994D70"/>
    <w:rsid w:val="009956BF"/>
    <w:rsid w:val="009959A7"/>
    <w:rsid w:val="00995C17"/>
    <w:rsid w:val="00996265"/>
    <w:rsid w:val="00996273"/>
    <w:rsid w:val="00996787"/>
    <w:rsid w:val="00997784"/>
    <w:rsid w:val="00997E84"/>
    <w:rsid w:val="009A045D"/>
    <w:rsid w:val="009A0806"/>
    <w:rsid w:val="009A0B91"/>
    <w:rsid w:val="009A0BB7"/>
    <w:rsid w:val="009A10B2"/>
    <w:rsid w:val="009A1627"/>
    <w:rsid w:val="009A2506"/>
    <w:rsid w:val="009A281E"/>
    <w:rsid w:val="009A3004"/>
    <w:rsid w:val="009A30A9"/>
    <w:rsid w:val="009A36BD"/>
    <w:rsid w:val="009A39A9"/>
    <w:rsid w:val="009A47D7"/>
    <w:rsid w:val="009A49F2"/>
    <w:rsid w:val="009A4A17"/>
    <w:rsid w:val="009A4E91"/>
    <w:rsid w:val="009A5401"/>
    <w:rsid w:val="009A5A39"/>
    <w:rsid w:val="009A69C8"/>
    <w:rsid w:val="009A7837"/>
    <w:rsid w:val="009B0DAF"/>
    <w:rsid w:val="009B0DB4"/>
    <w:rsid w:val="009B13F7"/>
    <w:rsid w:val="009B2560"/>
    <w:rsid w:val="009B27FD"/>
    <w:rsid w:val="009B2B3E"/>
    <w:rsid w:val="009B2D70"/>
    <w:rsid w:val="009B3480"/>
    <w:rsid w:val="009B3648"/>
    <w:rsid w:val="009B371A"/>
    <w:rsid w:val="009B3A94"/>
    <w:rsid w:val="009B4134"/>
    <w:rsid w:val="009B4511"/>
    <w:rsid w:val="009B4FC4"/>
    <w:rsid w:val="009B5C75"/>
    <w:rsid w:val="009B785A"/>
    <w:rsid w:val="009B7C39"/>
    <w:rsid w:val="009C0A7F"/>
    <w:rsid w:val="009C0C56"/>
    <w:rsid w:val="009C12EA"/>
    <w:rsid w:val="009C1CA7"/>
    <w:rsid w:val="009C1E56"/>
    <w:rsid w:val="009C26A7"/>
    <w:rsid w:val="009C2C0F"/>
    <w:rsid w:val="009C3163"/>
    <w:rsid w:val="009C45BF"/>
    <w:rsid w:val="009C52F2"/>
    <w:rsid w:val="009C589C"/>
    <w:rsid w:val="009C6590"/>
    <w:rsid w:val="009C6828"/>
    <w:rsid w:val="009C7C60"/>
    <w:rsid w:val="009C7F72"/>
    <w:rsid w:val="009C7FF6"/>
    <w:rsid w:val="009D020E"/>
    <w:rsid w:val="009D0305"/>
    <w:rsid w:val="009D13F3"/>
    <w:rsid w:val="009D1CFF"/>
    <w:rsid w:val="009D1E42"/>
    <w:rsid w:val="009D3116"/>
    <w:rsid w:val="009D3125"/>
    <w:rsid w:val="009D3703"/>
    <w:rsid w:val="009D39E0"/>
    <w:rsid w:val="009D4115"/>
    <w:rsid w:val="009D487B"/>
    <w:rsid w:val="009D49F9"/>
    <w:rsid w:val="009D57BC"/>
    <w:rsid w:val="009D5956"/>
    <w:rsid w:val="009D60F0"/>
    <w:rsid w:val="009D6B61"/>
    <w:rsid w:val="009D6FF6"/>
    <w:rsid w:val="009D71F9"/>
    <w:rsid w:val="009D752C"/>
    <w:rsid w:val="009D7665"/>
    <w:rsid w:val="009D79EA"/>
    <w:rsid w:val="009E0455"/>
    <w:rsid w:val="009E0D95"/>
    <w:rsid w:val="009E2229"/>
    <w:rsid w:val="009E2319"/>
    <w:rsid w:val="009E2A63"/>
    <w:rsid w:val="009E2C22"/>
    <w:rsid w:val="009E38FE"/>
    <w:rsid w:val="009E3C1C"/>
    <w:rsid w:val="009E3FFC"/>
    <w:rsid w:val="009E4368"/>
    <w:rsid w:val="009E4D38"/>
    <w:rsid w:val="009E4E30"/>
    <w:rsid w:val="009E4F35"/>
    <w:rsid w:val="009E5DD2"/>
    <w:rsid w:val="009E63B8"/>
    <w:rsid w:val="009E6773"/>
    <w:rsid w:val="009E6CAC"/>
    <w:rsid w:val="009E70F3"/>
    <w:rsid w:val="009E748D"/>
    <w:rsid w:val="009E7A91"/>
    <w:rsid w:val="009E7AE0"/>
    <w:rsid w:val="009F09F1"/>
    <w:rsid w:val="009F0CD1"/>
    <w:rsid w:val="009F1C5A"/>
    <w:rsid w:val="009F2357"/>
    <w:rsid w:val="009F29F4"/>
    <w:rsid w:val="009F31EC"/>
    <w:rsid w:val="009F332D"/>
    <w:rsid w:val="009F3A7D"/>
    <w:rsid w:val="009F3B5F"/>
    <w:rsid w:val="009F3EEF"/>
    <w:rsid w:val="009F5595"/>
    <w:rsid w:val="009F5CD0"/>
    <w:rsid w:val="009F7543"/>
    <w:rsid w:val="00A00143"/>
    <w:rsid w:val="00A0171B"/>
    <w:rsid w:val="00A01A50"/>
    <w:rsid w:val="00A01F41"/>
    <w:rsid w:val="00A02291"/>
    <w:rsid w:val="00A02975"/>
    <w:rsid w:val="00A03DE2"/>
    <w:rsid w:val="00A03EAB"/>
    <w:rsid w:val="00A03FBE"/>
    <w:rsid w:val="00A04113"/>
    <w:rsid w:val="00A043AD"/>
    <w:rsid w:val="00A04A8B"/>
    <w:rsid w:val="00A04AC0"/>
    <w:rsid w:val="00A05639"/>
    <w:rsid w:val="00A0620B"/>
    <w:rsid w:val="00A06413"/>
    <w:rsid w:val="00A06C22"/>
    <w:rsid w:val="00A07CCF"/>
    <w:rsid w:val="00A100C7"/>
    <w:rsid w:val="00A10835"/>
    <w:rsid w:val="00A125A6"/>
    <w:rsid w:val="00A1295C"/>
    <w:rsid w:val="00A12D08"/>
    <w:rsid w:val="00A12F89"/>
    <w:rsid w:val="00A12FBE"/>
    <w:rsid w:val="00A13388"/>
    <w:rsid w:val="00A134A5"/>
    <w:rsid w:val="00A13C8B"/>
    <w:rsid w:val="00A14684"/>
    <w:rsid w:val="00A15073"/>
    <w:rsid w:val="00A15BA3"/>
    <w:rsid w:val="00A16B44"/>
    <w:rsid w:val="00A170E3"/>
    <w:rsid w:val="00A171B4"/>
    <w:rsid w:val="00A176A4"/>
    <w:rsid w:val="00A176FD"/>
    <w:rsid w:val="00A17CAC"/>
    <w:rsid w:val="00A20484"/>
    <w:rsid w:val="00A209E8"/>
    <w:rsid w:val="00A20C86"/>
    <w:rsid w:val="00A23209"/>
    <w:rsid w:val="00A235EE"/>
    <w:rsid w:val="00A23BB2"/>
    <w:rsid w:val="00A243B9"/>
    <w:rsid w:val="00A2491A"/>
    <w:rsid w:val="00A24BD9"/>
    <w:rsid w:val="00A250E7"/>
    <w:rsid w:val="00A2513F"/>
    <w:rsid w:val="00A25B64"/>
    <w:rsid w:val="00A2729D"/>
    <w:rsid w:val="00A27DC1"/>
    <w:rsid w:val="00A27DE0"/>
    <w:rsid w:val="00A30C5C"/>
    <w:rsid w:val="00A3114F"/>
    <w:rsid w:val="00A31986"/>
    <w:rsid w:val="00A32EF1"/>
    <w:rsid w:val="00A33022"/>
    <w:rsid w:val="00A3309E"/>
    <w:rsid w:val="00A33B69"/>
    <w:rsid w:val="00A33C39"/>
    <w:rsid w:val="00A34226"/>
    <w:rsid w:val="00A342F4"/>
    <w:rsid w:val="00A347AB"/>
    <w:rsid w:val="00A35438"/>
    <w:rsid w:val="00A355AF"/>
    <w:rsid w:val="00A3584A"/>
    <w:rsid w:val="00A36052"/>
    <w:rsid w:val="00A37FDD"/>
    <w:rsid w:val="00A40BEE"/>
    <w:rsid w:val="00A41479"/>
    <w:rsid w:val="00A41C78"/>
    <w:rsid w:val="00A41E36"/>
    <w:rsid w:val="00A425E5"/>
    <w:rsid w:val="00A45479"/>
    <w:rsid w:val="00A466C4"/>
    <w:rsid w:val="00A4689B"/>
    <w:rsid w:val="00A47C92"/>
    <w:rsid w:val="00A47D7D"/>
    <w:rsid w:val="00A5003B"/>
    <w:rsid w:val="00A50216"/>
    <w:rsid w:val="00A50463"/>
    <w:rsid w:val="00A5058B"/>
    <w:rsid w:val="00A51225"/>
    <w:rsid w:val="00A514C7"/>
    <w:rsid w:val="00A51E5B"/>
    <w:rsid w:val="00A51EE5"/>
    <w:rsid w:val="00A545DF"/>
    <w:rsid w:val="00A55729"/>
    <w:rsid w:val="00A5637B"/>
    <w:rsid w:val="00A5651A"/>
    <w:rsid w:val="00A57293"/>
    <w:rsid w:val="00A5769F"/>
    <w:rsid w:val="00A57CF1"/>
    <w:rsid w:val="00A57D60"/>
    <w:rsid w:val="00A60105"/>
    <w:rsid w:val="00A607FB"/>
    <w:rsid w:val="00A60F66"/>
    <w:rsid w:val="00A618B6"/>
    <w:rsid w:val="00A62407"/>
    <w:rsid w:val="00A62454"/>
    <w:rsid w:val="00A62873"/>
    <w:rsid w:val="00A62DE7"/>
    <w:rsid w:val="00A62F32"/>
    <w:rsid w:val="00A63446"/>
    <w:rsid w:val="00A6364E"/>
    <w:rsid w:val="00A6395C"/>
    <w:rsid w:val="00A63BB1"/>
    <w:rsid w:val="00A64123"/>
    <w:rsid w:val="00A6448C"/>
    <w:rsid w:val="00A656A2"/>
    <w:rsid w:val="00A667F3"/>
    <w:rsid w:val="00A6721F"/>
    <w:rsid w:val="00A676B8"/>
    <w:rsid w:val="00A70085"/>
    <w:rsid w:val="00A700BE"/>
    <w:rsid w:val="00A70599"/>
    <w:rsid w:val="00A709A9"/>
    <w:rsid w:val="00A7160B"/>
    <w:rsid w:val="00A71B47"/>
    <w:rsid w:val="00A71FDD"/>
    <w:rsid w:val="00A72C3C"/>
    <w:rsid w:val="00A74239"/>
    <w:rsid w:val="00A749D5"/>
    <w:rsid w:val="00A74B10"/>
    <w:rsid w:val="00A751DD"/>
    <w:rsid w:val="00A751E3"/>
    <w:rsid w:val="00A75F68"/>
    <w:rsid w:val="00A772CF"/>
    <w:rsid w:val="00A77D23"/>
    <w:rsid w:val="00A806C6"/>
    <w:rsid w:val="00A81440"/>
    <w:rsid w:val="00A81726"/>
    <w:rsid w:val="00A81F11"/>
    <w:rsid w:val="00A84036"/>
    <w:rsid w:val="00A85623"/>
    <w:rsid w:val="00A8721E"/>
    <w:rsid w:val="00A875D4"/>
    <w:rsid w:val="00A87751"/>
    <w:rsid w:val="00A87F38"/>
    <w:rsid w:val="00A9017D"/>
    <w:rsid w:val="00A9092A"/>
    <w:rsid w:val="00A91955"/>
    <w:rsid w:val="00A91B27"/>
    <w:rsid w:val="00A91C8E"/>
    <w:rsid w:val="00A91EDD"/>
    <w:rsid w:val="00A92450"/>
    <w:rsid w:val="00A9248E"/>
    <w:rsid w:val="00A93224"/>
    <w:rsid w:val="00A94380"/>
    <w:rsid w:val="00A950F1"/>
    <w:rsid w:val="00A95130"/>
    <w:rsid w:val="00A95339"/>
    <w:rsid w:val="00A97F48"/>
    <w:rsid w:val="00AA06EC"/>
    <w:rsid w:val="00AA071B"/>
    <w:rsid w:val="00AA2288"/>
    <w:rsid w:val="00AA2472"/>
    <w:rsid w:val="00AA3219"/>
    <w:rsid w:val="00AA33D7"/>
    <w:rsid w:val="00AA3B91"/>
    <w:rsid w:val="00AA3EBC"/>
    <w:rsid w:val="00AA3F8D"/>
    <w:rsid w:val="00AA443A"/>
    <w:rsid w:val="00AA5430"/>
    <w:rsid w:val="00AA564C"/>
    <w:rsid w:val="00AA6381"/>
    <w:rsid w:val="00AA6624"/>
    <w:rsid w:val="00AA7A57"/>
    <w:rsid w:val="00AB0849"/>
    <w:rsid w:val="00AB098A"/>
    <w:rsid w:val="00AB0F93"/>
    <w:rsid w:val="00AB100C"/>
    <w:rsid w:val="00AB2148"/>
    <w:rsid w:val="00AB2F0E"/>
    <w:rsid w:val="00AB4E88"/>
    <w:rsid w:val="00AB60B3"/>
    <w:rsid w:val="00AB60C4"/>
    <w:rsid w:val="00AB6A20"/>
    <w:rsid w:val="00AC10A7"/>
    <w:rsid w:val="00AC11A4"/>
    <w:rsid w:val="00AC1553"/>
    <w:rsid w:val="00AC1607"/>
    <w:rsid w:val="00AC2371"/>
    <w:rsid w:val="00AC2ACB"/>
    <w:rsid w:val="00AC2B99"/>
    <w:rsid w:val="00AC2F63"/>
    <w:rsid w:val="00AC35DD"/>
    <w:rsid w:val="00AC40B8"/>
    <w:rsid w:val="00AC464F"/>
    <w:rsid w:val="00AC5045"/>
    <w:rsid w:val="00AC797E"/>
    <w:rsid w:val="00AC7F13"/>
    <w:rsid w:val="00AD0760"/>
    <w:rsid w:val="00AD0A0C"/>
    <w:rsid w:val="00AD1685"/>
    <w:rsid w:val="00AD2A20"/>
    <w:rsid w:val="00AD2C00"/>
    <w:rsid w:val="00AD2E39"/>
    <w:rsid w:val="00AD32B8"/>
    <w:rsid w:val="00AD3F21"/>
    <w:rsid w:val="00AD428A"/>
    <w:rsid w:val="00AD4E72"/>
    <w:rsid w:val="00AD5049"/>
    <w:rsid w:val="00AD6675"/>
    <w:rsid w:val="00AD676B"/>
    <w:rsid w:val="00AD6D7B"/>
    <w:rsid w:val="00AD72EF"/>
    <w:rsid w:val="00AD7927"/>
    <w:rsid w:val="00AD7F83"/>
    <w:rsid w:val="00AE036A"/>
    <w:rsid w:val="00AE05B4"/>
    <w:rsid w:val="00AE0E6A"/>
    <w:rsid w:val="00AE11CE"/>
    <w:rsid w:val="00AE2369"/>
    <w:rsid w:val="00AE2377"/>
    <w:rsid w:val="00AE24FC"/>
    <w:rsid w:val="00AE28CB"/>
    <w:rsid w:val="00AE3052"/>
    <w:rsid w:val="00AE30B3"/>
    <w:rsid w:val="00AE3E7E"/>
    <w:rsid w:val="00AE4030"/>
    <w:rsid w:val="00AE4116"/>
    <w:rsid w:val="00AE4A31"/>
    <w:rsid w:val="00AE4F52"/>
    <w:rsid w:val="00AE6591"/>
    <w:rsid w:val="00AE6678"/>
    <w:rsid w:val="00AE6832"/>
    <w:rsid w:val="00AE6D61"/>
    <w:rsid w:val="00AE7C0B"/>
    <w:rsid w:val="00AF07DE"/>
    <w:rsid w:val="00AF0E1B"/>
    <w:rsid w:val="00AF177C"/>
    <w:rsid w:val="00AF1A93"/>
    <w:rsid w:val="00AF1DE3"/>
    <w:rsid w:val="00AF1E06"/>
    <w:rsid w:val="00AF28E4"/>
    <w:rsid w:val="00AF2BEF"/>
    <w:rsid w:val="00AF2D26"/>
    <w:rsid w:val="00AF35E4"/>
    <w:rsid w:val="00AF3F03"/>
    <w:rsid w:val="00AF3FE6"/>
    <w:rsid w:val="00AF5033"/>
    <w:rsid w:val="00AF5798"/>
    <w:rsid w:val="00AF57E2"/>
    <w:rsid w:val="00AF589D"/>
    <w:rsid w:val="00AF641C"/>
    <w:rsid w:val="00AF6AEE"/>
    <w:rsid w:val="00AF6FB8"/>
    <w:rsid w:val="00AF7737"/>
    <w:rsid w:val="00AF7C9D"/>
    <w:rsid w:val="00B00813"/>
    <w:rsid w:val="00B00E23"/>
    <w:rsid w:val="00B01471"/>
    <w:rsid w:val="00B0168C"/>
    <w:rsid w:val="00B01694"/>
    <w:rsid w:val="00B01A51"/>
    <w:rsid w:val="00B01B3D"/>
    <w:rsid w:val="00B02544"/>
    <w:rsid w:val="00B02F22"/>
    <w:rsid w:val="00B0358D"/>
    <w:rsid w:val="00B0372A"/>
    <w:rsid w:val="00B038BE"/>
    <w:rsid w:val="00B03BAE"/>
    <w:rsid w:val="00B03E99"/>
    <w:rsid w:val="00B04147"/>
    <w:rsid w:val="00B0438A"/>
    <w:rsid w:val="00B0471A"/>
    <w:rsid w:val="00B051DF"/>
    <w:rsid w:val="00B0522A"/>
    <w:rsid w:val="00B05346"/>
    <w:rsid w:val="00B05821"/>
    <w:rsid w:val="00B05E18"/>
    <w:rsid w:val="00B06185"/>
    <w:rsid w:val="00B06264"/>
    <w:rsid w:val="00B06540"/>
    <w:rsid w:val="00B06DB1"/>
    <w:rsid w:val="00B07597"/>
    <w:rsid w:val="00B07A33"/>
    <w:rsid w:val="00B10177"/>
    <w:rsid w:val="00B1058B"/>
    <w:rsid w:val="00B10728"/>
    <w:rsid w:val="00B10766"/>
    <w:rsid w:val="00B10B18"/>
    <w:rsid w:val="00B12925"/>
    <w:rsid w:val="00B13390"/>
    <w:rsid w:val="00B13781"/>
    <w:rsid w:val="00B13AA6"/>
    <w:rsid w:val="00B13ADF"/>
    <w:rsid w:val="00B13B19"/>
    <w:rsid w:val="00B13EDC"/>
    <w:rsid w:val="00B1459B"/>
    <w:rsid w:val="00B14B39"/>
    <w:rsid w:val="00B14E09"/>
    <w:rsid w:val="00B150A6"/>
    <w:rsid w:val="00B157DE"/>
    <w:rsid w:val="00B1585D"/>
    <w:rsid w:val="00B16C48"/>
    <w:rsid w:val="00B17373"/>
    <w:rsid w:val="00B17482"/>
    <w:rsid w:val="00B17B4A"/>
    <w:rsid w:val="00B17F52"/>
    <w:rsid w:val="00B20F33"/>
    <w:rsid w:val="00B21190"/>
    <w:rsid w:val="00B21202"/>
    <w:rsid w:val="00B22389"/>
    <w:rsid w:val="00B2266F"/>
    <w:rsid w:val="00B2348E"/>
    <w:rsid w:val="00B23D81"/>
    <w:rsid w:val="00B23D92"/>
    <w:rsid w:val="00B24734"/>
    <w:rsid w:val="00B24EFA"/>
    <w:rsid w:val="00B251EF"/>
    <w:rsid w:val="00B25C02"/>
    <w:rsid w:val="00B25E64"/>
    <w:rsid w:val="00B25F00"/>
    <w:rsid w:val="00B26CDA"/>
    <w:rsid w:val="00B2705C"/>
    <w:rsid w:val="00B30366"/>
    <w:rsid w:val="00B304D5"/>
    <w:rsid w:val="00B309D2"/>
    <w:rsid w:val="00B32161"/>
    <w:rsid w:val="00B33D0C"/>
    <w:rsid w:val="00B33EA9"/>
    <w:rsid w:val="00B34C5E"/>
    <w:rsid w:val="00B35D8E"/>
    <w:rsid w:val="00B36234"/>
    <w:rsid w:val="00B3625F"/>
    <w:rsid w:val="00B362D1"/>
    <w:rsid w:val="00B379E7"/>
    <w:rsid w:val="00B37F70"/>
    <w:rsid w:val="00B404AD"/>
    <w:rsid w:val="00B4051B"/>
    <w:rsid w:val="00B4068C"/>
    <w:rsid w:val="00B41337"/>
    <w:rsid w:val="00B416CC"/>
    <w:rsid w:val="00B43B67"/>
    <w:rsid w:val="00B4589F"/>
    <w:rsid w:val="00B4639B"/>
    <w:rsid w:val="00B463E9"/>
    <w:rsid w:val="00B474D4"/>
    <w:rsid w:val="00B47503"/>
    <w:rsid w:val="00B47966"/>
    <w:rsid w:val="00B502D0"/>
    <w:rsid w:val="00B50F6A"/>
    <w:rsid w:val="00B515DF"/>
    <w:rsid w:val="00B51725"/>
    <w:rsid w:val="00B51BBD"/>
    <w:rsid w:val="00B5231B"/>
    <w:rsid w:val="00B52360"/>
    <w:rsid w:val="00B52448"/>
    <w:rsid w:val="00B5329B"/>
    <w:rsid w:val="00B538D2"/>
    <w:rsid w:val="00B540BB"/>
    <w:rsid w:val="00B544D8"/>
    <w:rsid w:val="00B54C67"/>
    <w:rsid w:val="00B55256"/>
    <w:rsid w:val="00B55710"/>
    <w:rsid w:val="00B56131"/>
    <w:rsid w:val="00B56179"/>
    <w:rsid w:val="00B5631A"/>
    <w:rsid w:val="00B56441"/>
    <w:rsid w:val="00B57786"/>
    <w:rsid w:val="00B60926"/>
    <w:rsid w:val="00B612B9"/>
    <w:rsid w:val="00B622BF"/>
    <w:rsid w:val="00B6238E"/>
    <w:rsid w:val="00B62431"/>
    <w:rsid w:val="00B627AA"/>
    <w:rsid w:val="00B62BEA"/>
    <w:rsid w:val="00B64977"/>
    <w:rsid w:val="00B64BEE"/>
    <w:rsid w:val="00B66A3E"/>
    <w:rsid w:val="00B673C1"/>
    <w:rsid w:val="00B67499"/>
    <w:rsid w:val="00B7083B"/>
    <w:rsid w:val="00B70A06"/>
    <w:rsid w:val="00B70DF2"/>
    <w:rsid w:val="00B7110F"/>
    <w:rsid w:val="00B71418"/>
    <w:rsid w:val="00B71F1D"/>
    <w:rsid w:val="00B72A6A"/>
    <w:rsid w:val="00B7312E"/>
    <w:rsid w:val="00B731DA"/>
    <w:rsid w:val="00B73314"/>
    <w:rsid w:val="00B735B5"/>
    <w:rsid w:val="00B739D5"/>
    <w:rsid w:val="00B742A2"/>
    <w:rsid w:val="00B743E3"/>
    <w:rsid w:val="00B7480A"/>
    <w:rsid w:val="00B7536C"/>
    <w:rsid w:val="00B75472"/>
    <w:rsid w:val="00B766A8"/>
    <w:rsid w:val="00B76DCC"/>
    <w:rsid w:val="00B76F9E"/>
    <w:rsid w:val="00B7726E"/>
    <w:rsid w:val="00B775CF"/>
    <w:rsid w:val="00B77F6D"/>
    <w:rsid w:val="00B8028C"/>
    <w:rsid w:val="00B810B9"/>
    <w:rsid w:val="00B816D4"/>
    <w:rsid w:val="00B817AB"/>
    <w:rsid w:val="00B81EFA"/>
    <w:rsid w:val="00B82C70"/>
    <w:rsid w:val="00B82F8D"/>
    <w:rsid w:val="00B83039"/>
    <w:rsid w:val="00B834DE"/>
    <w:rsid w:val="00B861BE"/>
    <w:rsid w:val="00B863EE"/>
    <w:rsid w:val="00B86B5E"/>
    <w:rsid w:val="00B86C04"/>
    <w:rsid w:val="00B86F90"/>
    <w:rsid w:val="00B90055"/>
    <w:rsid w:val="00B901D0"/>
    <w:rsid w:val="00B90DBF"/>
    <w:rsid w:val="00B91579"/>
    <w:rsid w:val="00B91E87"/>
    <w:rsid w:val="00B92006"/>
    <w:rsid w:val="00B92817"/>
    <w:rsid w:val="00B93FB1"/>
    <w:rsid w:val="00B94B39"/>
    <w:rsid w:val="00B94C8F"/>
    <w:rsid w:val="00B950A7"/>
    <w:rsid w:val="00B97189"/>
    <w:rsid w:val="00B972EC"/>
    <w:rsid w:val="00B974DE"/>
    <w:rsid w:val="00B97C36"/>
    <w:rsid w:val="00BA0060"/>
    <w:rsid w:val="00BA145E"/>
    <w:rsid w:val="00BA1564"/>
    <w:rsid w:val="00BA18AB"/>
    <w:rsid w:val="00BA1D18"/>
    <w:rsid w:val="00BA2BA2"/>
    <w:rsid w:val="00BA2F19"/>
    <w:rsid w:val="00BA3AC1"/>
    <w:rsid w:val="00BA50F5"/>
    <w:rsid w:val="00BA52E3"/>
    <w:rsid w:val="00BA6053"/>
    <w:rsid w:val="00BA6055"/>
    <w:rsid w:val="00BA6274"/>
    <w:rsid w:val="00BA663D"/>
    <w:rsid w:val="00BA76DD"/>
    <w:rsid w:val="00BA778F"/>
    <w:rsid w:val="00BA7E1F"/>
    <w:rsid w:val="00BB0062"/>
    <w:rsid w:val="00BB01AF"/>
    <w:rsid w:val="00BB0BD7"/>
    <w:rsid w:val="00BB1690"/>
    <w:rsid w:val="00BB1B5E"/>
    <w:rsid w:val="00BB1F2E"/>
    <w:rsid w:val="00BB2814"/>
    <w:rsid w:val="00BB2A9A"/>
    <w:rsid w:val="00BB310F"/>
    <w:rsid w:val="00BB351B"/>
    <w:rsid w:val="00BB4825"/>
    <w:rsid w:val="00BB4B72"/>
    <w:rsid w:val="00BB4DB0"/>
    <w:rsid w:val="00BB4FE5"/>
    <w:rsid w:val="00BB5B0D"/>
    <w:rsid w:val="00BB67AA"/>
    <w:rsid w:val="00BB6A0F"/>
    <w:rsid w:val="00BB7247"/>
    <w:rsid w:val="00BB778E"/>
    <w:rsid w:val="00BB7C78"/>
    <w:rsid w:val="00BC0DF7"/>
    <w:rsid w:val="00BC103C"/>
    <w:rsid w:val="00BC1314"/>
    <w:rsid w:val="00BC1321"/>
    <w:rsid w:val="00BC16A0"/>
    <w:rsid w:val="00BC1926"/>
    <w:rsid w:val="00BC19CC"/>
    <w:rsid w:val="00BC1DF8"/>
    <w:rsid w:val="00BC34D2"/>
    <w:rsid w:val="00BC3635"/>
    <w:rsid w:val="00BC3A13"/>
    <w:rsid w:val="00BC4140"/>
    <w:rsid w:val="00BC4F51"/>
    <w:rsid w:val="00BC4FCD"/>
    <w:rsid w:val="00BC51C6"/>
    <w:rsid w:val="00BC60AE"/>
    <w:rsid w:val="00BC65E9"/>
    <w:rsid w:val="00BC6C2E"/>
    <w:rsid w:val="00BC7332"/>
    <w:rsid w:val="00BC7640"/>
    <w:rsid w:val="00BC77D7"/>
    <w:rsid w:val="00BC7A8C"/>
    <w:rsid w:val="00BD07C8"/>
    <w:rsid w:val="00BD09FF"/>
    <w:rsid w:val="00BD1230"/>
    <w:rsid w:val="00BD1342"/>
    <w:rsid w:val="00BD1872"/>
    <w:rsid w:val="00BD1C71"/>
    <w:rsid w:val="00BD1DFB"/>
    <w:rsid w:val="00BD20C0"/>
    <w:rsid w:val="00BD233D"/>
    <w:rsid w:val="00BD2414"/>
    <w:rsid w:val="00BD2487"/>
    <w:rsid w:val="00BD30B0"/>
    <w:rsid w:val="00BD323E"/>
    <w:rsid w:val="00BD36E5"/>
    <w:rsid w:val="00BD3915"/>
    <w:rsid w:val="00BD3AC9"/>
    <w:rsid w:val="00BD5381"/>
    <w:rsid w:val="00BD676A"/>
    <w:rsid w:val="00BD68F3"/>
    <w:rsid w:val="00BD6F89"/>
    <w:rsid w:val="00BD7277"/>
    <w:rsid w:val="00BD78C0"/>
    <w:rsid w:val="00BD795A"/>
    <w:rsid w:val="00BD7B9C"/>
    <w:rsid w:val="00BD96BF"/>
    <w:rsid w:val="00BE01F6"/>
    <w:rsid w:val="00BE1B16"/>
    <w:rsid w:val="00BE1BCE"/>
    <w:rsid w:val="00BE2459"/>
    <w:rsid w:val="00BE34B5"/>
    <w:rsid w:val="00BE3CA3"/>
    <w:rsid w:val="00BE4D6E"/>
    <w:rsid w:val="00BE5FCE"/>
    <w:rsid w:val="00BE63E2"/>
    <w:rsid w:val="00BE7226"/>
    <w:rsid w:val="00BE7A2D"/>
    <w:rsid w:val="00BE7D7A"/>
    <w:rsid w:val="00BF059D"/>
    <w:rsid w:val="00BF0B9C"/>
    <w:rsid w:val="00BF0F09"/>
    <w:rsid w:val="00BF19C2"/>
    <w:rsid w:val="00BF1FC8"/>
    <w:rsid w:val="00BF2057"/>
    <w:rsid w:val="00BF2D2C"/>
    <w:rsid w:val="00BF2E09"/>
    <w:rsid w:val="00BF322B"/>
    <w:rsid w:val="00BF332C"/>
    <w:rsid w:val="00BF37D3"/>
    <w:rsid w:val="00BF38F0"/>
    <w:rsid w:val="00BF3E23"/>
    <w:rsid w:val="00BF4DD9"/>
    <w:rsid w:val="00BF4FB3"/>
    <w:rsid w:val="00BF5F17"/>
    <w:rsid w:val="00BF6364"/>
    <w:rsid w:val="00BF6386"/>
    <w:rsid w:val="00BF6501"/>
    <w:rsid w:val="00BF6712"/>
    <w:rsid w:val="00BF6D64"/>
    <w:rsid w:val="00BF6E9E"/>
    <w:rsid w:val="00BF707A"/>
    <w:rsid w:val="00BF7AD6"/>
    <w:rsid w:val="00C00D28"/>
    <w:rsid w:val="00C017E4"/>
    <w:rsid w:val="00C019D0"/>
    <w:rsid w:val="00C031D6"/>
    <w:rsid w:val="00C03B09"/>
    <w:rsid w:val="00C03F90"/>
    <w:rsid w:val="00C05A19"/>
    <w:rsid w:val="00C05E2B"/>
    <w:rsid w:val="00C05FC4"/>
    <w:rsid w:val="00C06E8D"/>
    <w:rsid w:val="00C07168"/>
    <w:rsid w:val="00C07201"/>
    <w:rsid w:val="00C10070"/>
    <w:rsid w:val="00C103CD"/>
    <w:rsid w:val="00C10BA6"/>
    <w:rsid w:val="00C11347"/>
    <w:rsid w:val="00C1181C"/>
    <w:rsid w:val="00C1186B"/>
    <w:rsid w:val="00C12B5E"/>
    <w:rsid w:val="00C12F63"/>
    <w:rsid w:val="00C13158"/>
    <w:rsid w:val="00C13A8D"/>
    <w:rsid w:val="00C13D63"/>
    <w:rsid w:val="00C1547C"/>
    <w:rsid w:val="00C15B6D"/>
    <w:rsid w:val="00C179C2"/>
    <w:rsid w:val="00C17B6F"/>
    <w:rsid w:val="00C17F7A"/>
    <w:rsid w:val="00C200AA"/>
    <w:rsid w:val="00C20A16"/>
    <w:rsid w:val="00C20E4F"/>
    <w:rsid w:val="00C211B6"/>
    <w:rsid w:val="00C2166E"/>
    <w:rsid w:val="00C21BB9"/>
    <w:rsid w:val="00C233EF"/>
    <w:rsid w:val="00C235C1"/>
    <w:rsid w:val="00C2368D"/>
    <w:rsid w:val="00C23B6E"/>
    <w:rsid w:val="00C253F8"/>
    <w:rsid w:val="00C255FB"/>
    <w:rsid w:val="00C25F19"/>
    <w:rsid w:val="00C262C5"/>
    <w:rsid w:val="00C26430"/>
    <w:rsid w:val="00C26621"/>
    <w:rsid w:val="00C26B16"/>
    <w:rsid w:val="00C26C95"/>
    <w:rsid w:val="00C30156"/>
    <w:rsid w:val="00C301D7"/>
    <w:rsid w:val="00C30C84"/>
    <w:rsid w:val="00C319AB"/>
    <w:rsid w:val="00C32A0B"/>
    <w:rsid w:val="00C331E3"/>
    <w:rsid w:val="00C3355E"/>
    <w:rsid w:val="00C33A03"/>
    <w:rsid w:val="00C33B44"/>
    <w:rsid w:val="00C33FD9"/>
    <w:rsid w:val="00C34577"/>
    <w:rsid w:val="00C371E8"/>
    <w:rsid w:val="00C3735E"/>
    <w:rsid w:val="00C37BE8"/>
    <w:rsid w:val="00C40A4B"/>
    <w:rsid w:val="00C4201F"/>
    <w:rsid w:val="00C425A3"/>
    <w:rsid w:val="00C42788"/>
    <w:rsid w:val="00C42D20"/>
    <w:rsid w:val="00C43655"/>
    <w:rsid w:val="00C43FD0"/>
    <w:rsid w:val="00C44729"/>
    <w:rsid w:val="00C448A9"/>
    <w:rsid w:val="00C45A6C"/>
    <w:rsid w:val="00C45BB2"/>
    <w:rsid w:val="00C46B19"/>
    <w:rsid w:val="00C47293"/>
    <w:rsid w:val="00C47454"/>
    <w:rsid w:val="00C47641"/>
    <w:rsid w:val="00C47C42"/>
    <w:rsid w:val="00C50091"/>
    <w:rsid w:val="00C503A7"/>
    <w:rsid w:val="00C50951"/>
    <w:rsid w:val="00C509FD"/>
    <w:rsid w:val="00C515DC"/>
    <w:rsid w:val="00C51805"/>
    <w:rsid w:val="00C51ACE"/>
    <w:rsid w:val="00C51E78"/>
    <w:rsid w:val="00C5238E"/>
    <w:rsid w:val="00C53644"/>
    <w:rsid w:val="00C53796"/>
    <w:rsid w:val="00C545E7"/>
    <w:rsid w:val="00C55921"/>
    <w:rsid w:val="00C5661F"/>
    <w:rsid w:val="00C5756A"/>
    <w:rsid w:val="00C57745"/>
    <w:rsid w:val="00C577AD"/>
    <w:rsid w:val="00C5789F"/>
    <w:rsid w:val="00C57DCA"/>
    <w:rsid w:val="00C6024B"/>
    <w:rsid w:val="00C60305"/>
    <w:rsid w:val="00C6072B"/>
    <w:rsid w:val="00C609EC"/>
    <w:rsid w:val="00C60FF5"/>
    <w:rsid w:val="00C61710"/>
    <w:rsid w:val="00C61DA0"/>
    <w:rsid w:val="00C61DD4"/>
    <w:rsid w:val="00C62370"/>
    <w:rsid w:val="00C62E1F"/>
    <w:rsid w:val="00C62FA9"/>
    <w:rsid w:val="00C6470A"/>
    <w:rsid w:val="00C653AE"/>
    <w:rsid w:val="00C66CCD"/>
    <w:rsid w:val="00C7040C"/>
    <w:rsid w:val="00C70AB9"/>
    <w:rsid w:val="00C70D13"/>
    <w:rsid w:val="00C71C65"/>
    <w:rsid w:val="00C72FAE"/>
    <w:rsid w:val="00C73046"/>
    <w:rsid w:val="00C73244"/>
    <w:rsid w:val="00C73763"/>
    <w:rsid w:val="00C73A71"/>
    <w:rsid w:val="00C74398"/>
    <w:rsid w:val="00C74E51"/>
    <w:rsid w:val="00C75407"/>
    <w:rsid w:val="00C75F2E"/>
    <w:rsid w:val="00C763C8"/>
    <w:rsid w:val="00C7662D"/>
    <w:rsid w:val="00C7777C"/>
    <w:rsid w:val="00C77955"/>
    <w:rsid w:val="00C80045"/>
    <w:rsid w:val="00C80A3A"/>
    <w:rsid w:val="00C8352A"/>
    <w:rsid w:val="00C8435A"/>
    <w:rsid w:val="00C84A06"/>
    <w:rsid w:val="00C854C6"/>
    <w:rsid w:val="00C85B98"/>
    <w:rsid w:val="00C85CDB"/>
    <w:rsid w:val="00C864D6"/>
    <w:rsid w:val="00C86B15"/>
    <w:rsid w:val="00C87B5A"/>
    <w:rsid w:val="00C87CD8"/>
    <w:rsid w:val="00C87F41"/>
    <w:rsid w:val="00C87FCB"/>
    <w:rsid w:val="00C9013A"/>
    <w:rsid w:val="00C90245"/>
    <w:rsid w:val="00C90569"/>
    <w:rsid w:val="00C90DFB"/>
    <w:rsid w:val="00C9146C"/>
    <w:rsid w:val="00C91A9E"/>
    <w:rsid w:val="00C91AFC"/>
    <w:rsid w:val="00C91EF6"/>
    <w:rsid w:val="00C92308"/>
    <w:rsid w:val="00C92607"/>
    <w:rsid w:val="00C92651"/>
    <w:rsid w:val="00C93A36"/>
    <w:rsid w:val="00C93E2C"/>
    <w:rsid w:val="00C941E4"/>
    <w:rsid w:val="00C9494A"/>
    <w:rsid w:val="00C94B5F"/>
    <w:rsid w:val="00C9669F"/>
    <w:rsid w:val="00C96DA7"/>
    <w:rsid w:val="00C97501"/>
    <w:rsid w:val="00CA008E"/>
    <w:rsid w:val="00CA1CFB"/>
    <w:rsid w:val="00CA2A0F"/>
    <w:rsid w:val="00CA45FB"/>
    <w:rsid w:val="00CA6825"/>
    <w:rsid w:val="00CA6F57"/>
    <w:rsid w:val="00CA7381"/>
    <w:rsid w:val="00CA76B2"/>
    <w:rsid w:val="00CA7A9F"/>
    <w:rsid w:val="00CA7D6E"/>
    <w:rsid w:val="00CB0116"/>
    <w:rsid w:val="00CB045D"/>
    <w:rsid w:val="00CB096F"/>
    <w:rsid w:val="00CB0B84"/>
    <w:rsid w:val="00CB0EF4"/>
    <w:rsid w:val="00CB0F1F"/>
    <w:rsid w:val="00CB12E2"/>
    <w:rsid w:val="00CB15C0"/>
    <w:rsid w:val="00CB1E98"/>
    <w:rsid w:val="00CB240B"/>
    <w:rsid w:val="00CB2460"/>
    <w:rsid w:val="00CB2592"/>
    <w:rsid w:val="00CB3707"/>
    <w:rsid w:val="00CB379E"/>
    <w:rsid w:val="00CB3F82"/>
    <w:rsid w:val="00CB448F"/>
    <w:rsid w:val="00CB4BF9"/>
    <w:rsid w:val="00CB50A8"/>
    <w:rsid w:val="00CB7024"/>
    <w:rsid w:val="00CB71B4"/>
    <w:rsid w:val="00CB74F3"/>
    <w:rsid w:val="00CB7E0B"/>
    <w:rsid w:val="00CC0180"/>
    <w:rsid w:val="00CC01AB"/>
    <w:rsid w:val="00CC0AD0"/>
    <w:rsid w:val="00CC0BF6"/>
    <w:rsid w:val="00CC1554"/>
    <w:rsid w:val="00CC1ADA"/>
    <w:rsid w:val="00CC1C6F"/>
    <w:rsid w:val="00CC2530"/>
    <w:rsid w:val="00CC3C84"/>
    <w:rsid w:val="00CC3E2E"/>
    <w:rsid w:val="00CC48E5"/>
    <w:rsid w:val="00CC48FF"/>
    <w:rsid w:val="00CC4AC1"/>
    <w:rsid w:val="00CC4D8F"/>
    <w:rsid w:val="00CC4E9E"/>
    <w:rsid w:val="00CC5022"/>
    <w:rsid w:val="00CC5BFE"/>
    <w:rsid w:val="00CC5D63"/>
    <w:rsid w:val="00CC5FF1"/>
    <w:rsid w:val="00CC63AB"/>
    <w:rsid w:val="00CC63C2"/>
    <w:rsid w:val="00CC66C6"/>
    <w:rsid w:val="00CC7750"/>
    <w:rsid w:val="00CC7E9F"/>
    <w:rsid w:val="00CC7FAF"/>
    <w:rsid w:val="00CD01D4"/>
    <w:rsid w:val="00CD087F"/>
    <w:rsid w:val="00CD0E54"/>
    <w:rsid w:val="00CD102B"/>
    <w:rsid w:val="00CD1468"/>
    <w:rsid w:val="00CD1863"/>
    <w:rsid w:val="00CD1D99"/>
    <w:rsid w:val="00CD21D9"/>
    <w:rsid w:val="00CD2E8C"/>
    <w:rsid w:val="00CD37B0"/>
    <w:rsid w:val="00CD3A68"/>
    <w:rsid w:val="00CD3B09"/>
    <w:rsid w:val="00CD3DA0"/>
    <w:rsid w:val="00CD489C"/>
    <w:rsid w:val="00CD4A67"/>
    <w:rsid w:val="00CD4C96"/>
    <w:rsid w:val="00CD559C"/>
    <w:rsid w:val="00CD587E"/>
    <w:rsid w:val="00CD5FA3"/>
    <w:rsid w:val="00CD67F3"/>
    <w:rsid w:val="00CD775E"/>
    <w:rsid w:val="00CE0661"/>
    <w:rsid w:val="00CE0692"/>
    <w:rsid w:val="00CE06CA"/>
    <w:rsid w:val="00CE25AF"/>
    <w:rsid w:val="00CE367D"/>
    <w:rsid w:val="00CE37C5"/>
    <w:rsid w:val="00CE4EA9"/>
    <w:rsid w:val="00CE626C"/>
    <w:rsid w:val="00CE62CD"/>
    <w:rsid w:val="00CE6764"/>
    <w:rsid w:val="00CE7110"/>
    <w:rsid w:val="00CE7E9D"/>
    <w:rsid w:val="00CE7F7F"/>
    <w:rsid w:val="00CF144D"/>
    <w:rsid w:val="00CF1B69"/>
    <w:rsid w:val="00CF20BF"/>
    <w:rsid w:val="00CF2140"/>
    <w:rsid w:val="00CF2A93"/>
    <w:rsid w:val="00CF2C21"/>
    <w:rsid w:val="00CF2E84"/>
    <w:rsid w:val="00CF30A4"/>
    <w:rsid w:val="00CF39EA"/>
    <w:rsid w:val="00CF4218"/>
    <w:rsid w:val="00CF4405"/>
    <w:rsid w:val="00CF4B77"/>
    <w:rsid w:val="00CF4B79"/>
    <w:rsid w:val="00CF59AC"/>
    <w:rsid w:val="00CF6437"/>
    <w:rsid w:val="00CF661E"/>
    <w:rsid w:val="00CF6A61"/>
    <w:rsid w:val="00CF6DD8"/>
    <w:rsid w:val="00CF7AB4"/>
    <w:rsid w:val="00CF7DAB"/>
    <w:rsid w:val="00D0120C"/>
    <w:rsid w:val="00D01272"/>
    <w:rsid w:val="00D016BB"/>
    <w:rsid w:val="00D03212"/>
    <w:rsid w:val="00D0459A"/>
    <w:rsid w:val="00D0474D"/>
    <w:rsid w:val="00D04A6B"/>
    <w:rsid w:val="00D04ADF"/>
    <w:rsid w:val="00D0533A"/>
    <w:rsid w:val="00D05973"/>
    <w:rsid w:val="00D06330"/>
    <w:rsid w:val="00D063DC"/>
    <w:rsid w:val="00D06D0C"/>
    <w:rsid w:val="00D07237"/>
    <w:rsid w:val="00D101F4"/>
    <w:rsid w:val="00D10416"/>
    <w:rsid w:val="00D107BC"/>
    <w:rsid w:val="00D1125E"/>
    <w:rsid w:val="00D11931"/>
    <w:rsid w:val="00D1220C"/>
    <w:rsid w:val="00D12302"/>
    <w:rsid w:val="00D13117"/>
    <w:rsid w:val="00D1311A"/>
    <w:rsid w:val="00D1318D"/>
    <w:rsid w:val="00D1348D"/>
    <w:rsid w:val="00D13E09"/>
    <w:rsid w:val="00D13E84"/>
    <w:rsid w:val="00D141D0"/>
    <w:rsid w:val="00D14225"/>
    <w:rsid w:val="00D14F61"/>
    <w:rsid w:val="00D16C45"/>
    <w:rsid w:val="00D16CF4"/>
    <w:rsid w:val="00D16E76"/>
    <w:rsid w:val="00D17CAF"/>
    <w:rsid w:val="00D17DCC"/>
    <w:rsid w:val="00D204F0"/>
    <w:rsid w:val="00D20B27"/>
    <w:rsid w:val="00D20CCB"/>
    <w:rsid w:val="00D22B6D"/>
    <w:rsid w:val="00D22BAD"/>
    <w:rsid w:val="00D22DC8"/>
    <w:rsid w:val="00D22ECB"/>
    <w:rsid w:val="00D26948"/>
    <w:rsid w:val="00D26962"/>
    <w:rsid w:val="00D30640"/>
    <w:rsid w:val="00D30ADF"/>
    <w:rsid w:val="00D31D19"/>
    <w:rsid w:val="00D33223"/>
    <w:rsid w:val="00D33D1C"/>
    <w:rsid w:val="00D34C99"/>
    <w:rsid w:val="00D351AD"/>
    <w:rsid w:val="00D351B6"/>
    <w:rsid w:val="00D359A7"/>
    <w:rsid w:val="00D3611F"/>
    <w:rsid w:val="00D36761"/>
    <w:rsid w:val="00D367B5"/>
    <w:rsid w:val="00D375BD"/>
    <w:rsid w:val="00D37AA6"/>
    <w:rsid w:val="00D37BBE"/>
    <w:rsid w:val="00D37C95"/>
    <w:rsid w:val="00D37F69"/>
    <w:rsid w:val="00D402F2"/>
    <w:rsid w:val="00D41443"/>
    <w:rsid w:val="00D41748"/>
    <w:rsid w:val="00D41BAF"/>
    <w:rsid w:val="00D41EF8"/>
    <w:rsid w:val="00D41F60"/>
    <w:rsid w:val="00D42741"/>
    <w:rsid w:val="00D43804"/>
    <w:rsid w:val="00D43D3A"/>
    <w:rsid w:val="00D440A8"/>
    <w:rsid w:val="00D45574"/>
    <w:rsid w:val="00D45AE9"/>
    <w:rsid w:val="00D460DA"/>
    <w:rsid w:val="00D46FE6"/>
    <w:rsid w:val="00D4702E"/>
    <w:rsid w:val="00D474CA"/>
    <w:rsid w:val="00D50019"/>
    <w:rsid w:val="00D5094A"/>
    <w:rsid w:val="00D515BB"/>
    <w:rsid w:val="00D51BE3"/>
    <w:rsid w:val="00D526F1"/>
    <w:rsid w:val="00D5284E"/>
    <w:rsid w:val="00D52B9F"/>
    <w:rsid w:val="00D52FE4"/>
    <w:rsid w:val="00D5373A"/>
    <w:rsid w:val="00D537E1"/>
    <w:rsid w:val="00D53BDD"/>
    <w:rsid w:val="00D54118"/>
    <w:rsid w:val="00D5466A"/>
    <w:rsid w:val="00D546BB"/>
    <w:rsid w:val="00D54D90"/>
    <w:rsid w:val="00D54FEB"/>
    <w:rsid w:val="00D55050"/>
    <w:rsid w:val="00D55263"/>
    <w:rsid w:val="00D557D3"/>
    <w:rsid w:val="00D55EF5"/>
    <w:rsid w:val="00D562EC"/>
    <w:rsid w:val="00D56A1A"/>
    <w:rsid w:val="00D56E8A"/>
    <w:rsid w:val="00D56EDB"/>
    <w:rsid w:val="00D57926"/>
    <w:rsid w:val="00D60865"/>
    <w:rsid w:val="00D6103D"/>
    <w:rsid w:val="00D61D3C"/>
    <w:rsid w:val="00D6284E"/>
    <w:rsid w:val="00D62D9C"/>
    <w:rsid w:val="00D62FCE"/>
    <w:rsid w:val="00D634C2"/>
    <w:rsid w:val="00D636F1"/>
    <w:rsid w:val="00D63E34"/>
    <w:rsid w:val="00D63FA4"/>
    <w:rsid w:val="00D63FFD"/>
    <w:rsid w:val="00D646FC"/>
    <w:rsid w:val="00D65102"/>
    <w:rsid w:val="00D6564C"/>
    <w:rsid w:val="00D656E9"/>
    <w:rsid w:val="00D65C7F"/>
    <w:rsid w:val="00D66430"/>
    <w:rsid w:val="00D664AC"/>
    <w:rsid w:val="00D668EA"/>
    <w:rsid w:val="00D66946"/>
    <w:rsid w:val="00D669CA"/>
    <w:rsid w:val="00D67AA4"/>
    <w:rsid w:val="00D7060E"/>
    <w:rsid w:val="00D7092F"/>
    <w:rsid w:val="00D71053"/>
    <w:rsid w:val="00D711C3"/>
    <w:rsid w:val="00D71904"/>
    <w:rsid w:val="00D721D8"/>
    <w:rsid w:val="00D722C4"/>
    <w:rsid w:val="00D728B3"/>
    <w:rsid w:val="00D72E33"/>
    <w:rsid w:val="00D730E2"/>
    <w:rsid w:val="00D734A3"/>
    <w:rsid w:val="00D734B1"/>
    <w:rsid w:val="00D7364D"/>
    <w:rsid w:val="00D73F7F"/>
    <w:rsid w:val="00D74007"/>
    <w:rsid w:val="00D74DEE"/>
    <w:rsid w:val="00D7648C"/>
    <w:rsid w:val="00D76602"/>
    <w:rsid w:val="00D76867"/>
    <w:rsid w:val="00D76993"/>
    <w:rsid w:val="00D77659"/>
    <w:rsid w:val="00D77F12"/>
    <w:rsid w:val="00D8068B"/>
    <w:rsid w:val="00D80817"/>
    <w:rsid w:val="00D80A13"/>
    <w:rsid w:val="00D81642"/>
    <w:rsid w:val="00D8335E"/>
    <w:rsid w:val="00D83E52"/>
    <w:rsid w:val="00D84292"/>
    <w:rsid w:val="00D8447A"/>
    <w:rsid w:val="00D866B7"/>
    <w:rsid w:val="00D86B29"/>
    <w:rsid w:val="00D86ECB"/>
    <w:rsid w:val="00D87BF3"/>
    <w:rsid w:val="00D91E4B"/>
    <w:rsid w:val="00D91E99"/>
    <w:rsid w:val="00D921AE"/>
    <w:rsid w:val="00D92497"/>
    <w:rsid w:val="00D92664"/>
    <w:rsid w:val="00D926CC"/>
    <w:rsid w:val="00D94053"/>
    <w:rsid w:val="00D95818"/>
    <w:rsid w:val="00D95D02"/>
    <w:rsid w:val="00D965B4"/>
    <w:rsid w:val="00D96A56"/>
    <w:rsid w:val="00D96AD7"/>
    <w:rsid w:val="00D96BD3"/>
    <w:rsid w:val="00DA0AA6"/>
    <w:rsid w:val="00DA0FA6"/>
    <w:rsid w:val="00DA1593"/>
    <w:rsid w:val="00DA1746"/>
    <w:rsid w:val="00DA198D"/>
    <w:rsid w:val="00DA29D1"/>
    <w:rsid w:val="00DA35B0"/>
    <w:rsid w:val="00DA3F9B"/>
    <w:rsid w:val="00DA40E5"/>
    <w:rsid w:val="00DA456C"/>
    <w:rsid w:val="00DA58F8"/>
    <w:rsid w:val="00DA5E9D"/>
    <w:rsid w:val="00DA5FC2"/>
    <w:rsid w:val="00DA6153"/>
    <w:rsid w:val="00DA6AAA"/>
    <w:rsid w:val="00DA7129"/>
    <w:rsid w:val="00DA7217"/>
    <w:rsid w:val="00DA7455"/>
    <w:rsid w:val="00DA78AB"/>
    <w:rsid w:val="00DA78B8"/>
    <w:rsid w:val="00DB20A0"/>
    <w:rsid w:val="00DB2102"/>
    <w:rsid w:val="00DB30AA"/>
    <w:rsid w:val="00DB32C3"/>
    <w:rsid w:val="00DB3774"/>
    <w:rsid w:val="00DB377B"/>
    <w:rsid w:val="00DB387F"/>
    <w:rsid w:val="00DB45CC"/>
    <w:rsid w:val="00DB4836"/>
    <w:rsid w:val="00DB4DD5"/>
    <w:rsid w:val="00DB5BB2"/>
    <w:rsid w:val="00DB5D07"/>
    <w:rsid w:val="00DB606B"/>
    <w:rsid w:val="00DB6CCC"/>
    <w:rsid w:val="00DB6E48"/>
    <w:rsid w:val="00DB7775"/>
    <w:rsid w:val="00DB77FF"/>
    <w:rsid w:val="00DC02FA"/>
    <w:rsid w:val="00DC05E2"/>
    <w:rsid w:val="00DC07A6"/>
    <w:rsid w:val="00DC111F"/>
    <w:rsid w:val="00DC119D"/>
    <w:rsid w:val="00DC15DE"/>
    <w:rsid w:val="00DC1D09"/>
    <w:rsid w:val="00DC2C05"/>
    <w:rsid w:val="00DC2CF5"/>
    <w:rsid w:val="00DC2DD1"/>
    <w:rsid w:val="00DC2F21"/>
    <w:rsid w:val="00DC36F1"/>
    <w:rsid w:val="00DC3A5C"/>
    <w:rsid w:val="00DC4360"/>
    <w:rsid w:val="00DC44C6"/>
    <w:rsid w:val="00DC4D2D"/>
    <w:rsid w:val="00DC4E3E"/>
    <w:rsid w:val="00DC525E"/>
    <w:rsid w:val="00DC6191"/>
    <w:rsid w:val="00DC633B"/>
    <w:rsid w:val="00DC64DF"/>
    <w:rsid w:val="00DC6509"/>
    <w:rsid w:val="00DC747E"/>
    <w:rsid w:val="00DC762F"/>
    <w:rsid w:val="00DC7DBB"/>
    <w:rsid w:val="00DC7F4F"/>
    <w:rsid w:val="00DD0132"/>
    <w:rsid w:val="00DD02E3"/>
    <w:rsid w:val="00DD05E4"/>
    <w:rsid w:val="00DD1285"/>
    <w:rsid w:val="00DD17B8"/>
    <w:rsid w:val="00DD1EFF"/>
    <w:rsid w:val="00DD302C"/>
    <w:rsid w:val="00DD328D"/>
    <w:rsid w:val="00DD35CA"/>
    <w:rsid w:val="00DD3AC7"/>
    <w:rsid w:val="00DD4FA8"/>
    <w:rsid w:val="00DD58CE"/>
    <w:rsid w:val="00DD5B62"/>
    <w:rsid w:val="00DD5D8A"/>
    <w:rsid w:val="00DD6877"/>
    <w:rsid w:val="00DD696F"/>
    <w:rsid w:val="00DD713B"/>
    <w:rsid w:val="00DD7A57"/>
    <w:rsid w:val="00DE0925"/>
    <w:rsid w:val="00DE1015"/>
    <w:rsid w:val="00DE1303"/>
    <w:rsid w:val="00DE1B4D"/>
    <w:rsid w:val="00DE1D34"/>
    <w:rsid w:val="00DE1EAE"/>
    <w:rsid w:val="00DE2580"/>
    <w:rsid w:val="00DE3950"/>
    <w:rsid w:val="00DE3AFE"/>
    <w:rsid w:val="00DE4931"/>
    <w:rsid w:val="00DE653A"/>
    <w:rsid w:val="00DE681D"/>
    <w:rsid w:val="00DE7662"/>
    <w:rsid w:val="00DF0B98"/>
    <w:rsid w:val="00DF1147"/>
    <w:rsid w:val="00DF20E3"/>
    <w:rsid w:val="00DF28D7"/>
    <w:rsid w:val="00DF2D76"/>
    <w:rsid w:val="00DF39CD"/>
    <w:rsid w:val="00DF44C2"/>
    <w:rsid w:val="00DF4A37"/>
    <w:rsid w:val="00DF56F5"/>
    <w:rsid w:val="00DF581B"/>
    <w:rsid w:val="00DF5A41"/>
    <w:rsid w:val="00DF5E22"/>
    <w:rsid w:val="00DF65D4"/>
    <w:rsid w:val="00DF6771"/>
    <w:rsid w:val="00DF6BE9"/>
    <w:rsid w:val="00DF7190"/>
    <w:rsid w:val="00DF734F"/>
    <w:rsid w:val="00E002B7"/>
    <w:rsid w:val="00E003A2"/>
    <w:rsid w:val="00E00527"/>
    <w:rsid w:val="00E01DCB"/>
    <w:rsid w:val="00E02A5E"/>
    <w:rsid w:val="00E02DA7"/>
    <w:rsid w:val="00E02E1C"/>
    <w:rsid w:val="00E03199"/>
    <w:rsid w:val="00E03300"/>
    <w:rsid w:val="00E03329"/>
    <w:rsid w:val="00E03879"/>
    <w:rsid w:val="00E039E8"/>
    <w:rsid w:val="00E04614"/>
    <w:rsid w:val="00E05705"/>
    <w:rsid w:val="00E05BDB"/>
    <w:rsid w:val="00E05EBF"/>
    <w:rsid w:val="00E05ECB"/>
    <w:rsid w:val="00E0622A"/>
    <w:rsid w:val="00E115BB"/>
    <w:rsid w:val="00E1161A"/>
    <w:rsid w:val="00E11E45"/>
    <w:rsid w:val="00E12A0F"/>
    <w:rsid w:val="00E13A1A"/>
    <w:rsid w:val="00E13B3A"/>
    <w:rsid w:val="00E14304"/>
    <w:rsid w:val="00E14D62"/>
    <w:rsid w:val="00E1510E"/>
    <w:rsid w:val="00E1512A"/>
    <w:rsid w:val="00E17E47"/>
    <w:rsid w:val="00E17F5E"/>
    <w:rsid w:val="00E20060"/>
    <w:rsid w:val="00E203E3"/>
    <w:rsid w:val="00E20D16"/>
    <w:rsid w:val="00E20E0E"/>
    <w:rsid w:val="00E24442"/>
    <w:rsid w:val="00E245CC"/>
    <w:rsid w:val="00E2485B"/>
    <w:rsid w:val="00E2558E"/>
    <w:rsid w:val="00E25B43"/>
    <w:rsid w:val="00E25CB5"/>
    <w:rsid w:val="00E27263"/>
    <w:rsid w:val="00E274A3"/>
    <w:rsid w:val="00E27783"/>
    <w:rsid w:val="00E30061"/>
    <w:rsid w:val="00E30C38"/>
    <w:rsid w:val="00E30D41"/>
    <w:rsid w:val="00E31876"/>
    <w:rsid w:val="00E318D7"/>
    <w:rsid w:val="00E32155"/>
    <w:rsid w:val="00E32B9E"/>
    <w:rsid w:val="00E331AA"/>
    <w:rsid w:val="00E339BD"/>
    <w:rsid w:val="00E33FBB"/>
    <w:rsid w:val="00E3476C"/>
    <w:rsid w:val="00E34F4C"/>
    <w:rsid w:val="00E3526D"/>
    <w:rsid w:val="00E352F4"/>
    <w:rsid w:val="00E352F7"/>
    <w:rsid w:val="00E35313"/>
    <w:rsid w:val="00E36672"/>
    <w:rsid w:val="00E36A04"/>
    <w:rsid w:val="00E36D37"/>
    <w:rsid w:val="00E37368"/>
    <w:rsid w:val="00E375BA"/>
    <w:rsid w:val="00E37A29"/>
    <w:rsid w:val="00E37A82"/>
    <w:rsid w:val="00E37F4A"/>
    <w:rsid w:val="00E40599"/>
    <w:rsid w:val="00E407B8"/>
    <w:rsid w:val="00E420B9"/>
    <w:rsid w:val="00E42573"/>
    <w:rsid w:val="00E429F7"/>
    <w:rsid w:val="00E42CC6"/>
    <w:rsid w:val="00E44024"/>
    <w:rsid w:val="00E4428F"/>
    <w:rsid w:val="00E44F70"/>
    <w:rsid w:val="00E44F88"/>
    <w:rsid w:val="00E4532C"/>
    <w:rsid w:val="00E457EA"/>
    <w:rsid w:val="00E45A88"/>
    <w:rsid w:val="00E468AA"/>
    <w:rsid w:val="00E46AB7"/>
    <w:rsid w:val="00E47134"/>
    <w:rsid w:val="00E474E9"/>
    <w:rsid w:val="00E475C4"/>
    <w:rsid w:val="00E479FB"/>
    <w:rsid w:val="00E47CA2"/>
    <w:rsid w:val="00E47E7C"/>
    <w:rsid w:val="00E50065"/>
    <w:rsid w:val="00E5017B"/>
    <w:rsid w:val="00E505EB"/>
    <w:rsid w:val="00E50A3B"/>
    <w:rsid w:val="00E51536"/>
    <w:rsid w:val="00E51563"/>
    <w:rsid w:val="00E516A8"/>
    <w:rsid w:val="00E51CC6"/>
    <w:rsid w:val="00E521E0"/>
    <w:rsid w:val="00E523C7"/>
    <w:rsid w:val="00E52B70"/>
    <w:rsid w:val="00E52BB7"/>
    <w:rsid w:val="00E53052"/>
    <w:rsid w:val="00E534A7"/>
    <w:rsid w:val="00E546D8"/>
    <w:rsid w:val="00E5472F"/>
    <w:rsid w:val="00E54C2B"/>
    <w:rsid w:val="00E54F3F"/>
    <w:rsid w:val="00E5511F"/>
    <w:rsid w:val="00E55424"/>
    <w:rsid w:val="00E55B79"/>
    <w:rsid w:val="00E55CB4"/>
    <w:rsid w:val="00E57481"/>
    <w:rsid w:val="00E60918"/>
    <w:rsid w:val="00E61BEC"/>
    <w:rsid w:val="00E61CD6"/>
    <w:rsid w:val="00E62520"/>
    <w:rsid w:val="00E62AE7"/>
    <w:rsid w:val="00E64496"/>
    <w:rsid w:val="00E64925"/>
    <w:rsid w:val="00E64CD7"/>
    <w:rsid w:val="00E65913"/>
    <w:rsid w:val="00E65AC5"/>
    <w:rsid w:val="00E66ACE"/>
    <w:rsid w:val="00E67877"/>
    <w:rsid w:val="00E71343"/>
    <w:rsid w:val="00E716A1"/>
    <w:rsid w:val="00E718BF"/>
    <w:rsid w:val="00E71B53"/>
    <w:rsid w:val="00E72416"/>
    <w:rsid w:val="00E724B4"/>
    <w:rsid w:val="00E73379"/>
    <w:rsid w:val="00E738A9"/>
    <w:rsid w:val="00E73B74"/>
    <w:rsid w:val="00E741E7"/>
    <w:rsid w:val="00E7426A"/>
    <w:rsid w:val="00E74A77"/>
    <w:rsid w:val="00E759EF"/>
    <w:rsid w:val="00E75A00"/>
    <w:rsid w:val="00E76CF3"/>
    <w:rsid w:val="00E76F5B"/>
    <w:rsid w:val="00E76FD7"/>
    <w:rsid w:val="00E77063"/>
    <w:rsid w:val="00E776BF"/>
    <w:rsid w:val="00E77A11"/>
    <w:rsid w:val="00E77AC1"/>
    <w:rsid w:val="00E77BA4"/>
    <w:rsid w:val="00E77FF1"/>
    <w:rsid w:val="00E8008F"/>
    <w:rsid w:val="00E80571"/>
    <w:rsid w:val="00E8066E"/>
    <w:rsid w:val="00E80C8B"/>
    <w:rsid w:val="00E80F08"/>
    <w:rsid w:val="00E80FA3"/>
    <w:rsid w:val="00E814E3"/>
    <w:rsid w:val="00E82211"/>
    <w:rsid w:val="00E82356"/>
    <w:rsid w:val="00E8272D"/>
    <w:rsid w:val="00E8288D"/>
    <w:rsid w:val="00E84330"/>
    <w:rsid w:val="00E84857"/>
    <w:rsid w:val="00E852CD"/>
    <w:rsid w:val="00E856BE"/>
    <w:rsid w:val="00E862D4"/>
    <w:rsid w:val="00E86587"/>
    <w:rsid w:val="00E867C3"/>
    <w:rsid w:val="00E869AB"/>
    <w:rsid w:val="00E86C61"/>
    <w:rsid w:val="00E87157"/>
    <w:rsid w:val="00E87782"/>
    <w:rsid w:val="00E87890"/>
    <w:rsid w:val="00E879AD"/>
    <w:rsid w:val="00E90D0F"/>
    <w:rsid w:val="00E90EED"/>
    <w:rsid w:val="00E916ED"/>
    <w:rsid w:val="00E91AD7"/>
    <w:rsid w:val="00E91C79"/>
    <w:rsid w:val="00E92268"/>
    <w:rsid w:val="00E9369E"/>
    <w:rsid w:val="00E9427B"/>
    <w:rsid w:val="00E9477D"/>
    <w:rsid w:val="00E94B9C"/>
    <w:rsid w:val="00E9573F"/>
    <w:rsid w:val="00E95A96"/>
    <w:rsid w:val="00E95DA1"/>
    <w:rsid w:val="00E96274"/>
    <w:rsid w:val="00E97843"/>
    <w:rsid w:val="00E97A0A"/>
    <w:rsid w:val="00E97B04"/>
    <w:rsid w:val="00E97C25"/>
    <w:rsid w:val="00EA01AE"/>
    <w:rsid w:val="00EA0DED"/>
    <w:rsid w:val="00EA1297"/>
    <w:rsid w:val="00EA1685"/>
    <w:rsid w:val="00EA184B"/>
    <w:rsid w:val="00EA1891"/>
    <w:rsid w:val="00EA1DF1"/>
    <w:rsid w:val="00EA1E45"/>
    <w:rsid w:val="00EA1E56"/>
    <w:rsid w:val="00EA2138"/>
    <w:rsid w:val="00EA3347"/>
    <w:rsid w:val="00EA337D"/>
    <w:rsid w:val="00EA3954"/>
    <w:rsid w:val="00EA3B00"/>
    <w:rsid w:val="00EA3E5F"/>
    <w:rsid w:val="00EA40F4"/>
    <w:rsid w:val="00EA417F"/>
    <w:rsid w:val="00EA42FB"/>
    <w:rsid w:val="00EA469E"/>
    <w:rsid w:val="00EA5EF8"/>
    <w:rsid w:val="00EA68A3"/>
    <w:rsid w:val="00EA6EDA"/>
    <w:rsid w:val="00EA7047"/>
    <w:rsid w:val="00EA7622"/>
    <w:rsid w:val="00EA7DA4"/>
    <w:rsid w:val="00EB021B"/>
    <w:rsid w:val="00EB0462"/>
    <w:rsid w:val="00EB1A80"/>
    <w:rsid w:val="00EB1B15"/>
    <w:rsid w:val="00EB27AD"/>
    <w:rsid w:val="00EB2E72"/>
    <w:rsid w:val="00EB3516"/>
    <w:rsid w:val="00EB3C31"/>
    <w:rsid w:val="00EB4DF9"/>
    <w:rsid w:val="00EB6200"/>
    <w:rsid w:val="00EB73C8"/>
    <w:rsid w:val="00EB75E9"/>
    <w:rsid w:val="00EB77AE"/>
    <w:rsid w:val="00EB7C19"/>
    <w:rsid w:val="00EC046F"/>
    <w:rsid w:val="00EC1937"/>
    <w:rsid w:val="00EC254D"/>
    <w:rsid w:val="00EC3612"/>
    <w:rsid w:val="00EC4273"/>
    <w:rsid w:val="00EC4D87"/>
    <w:rsid w:val="00EC5B02"/>
    <w:rsid w:val="00EC64CB"/>
    <w:rsid w:val="00EC6A9E"/>
    <w:rsid w:val="00EC6B0C"/>
    <w:rsid w:val="00EC76C3"/>
    <w:rsid w:val="00EC7CB9"/>
    <w:rsid w:val="00EC7D31"/>
    <w:rsid w:val="00EC7E27"/>
    <w:rsid w:val="00ED0092"/>
    <w:rsid w:val="00ED0426"/>
    <w:rsid w:val="00ED06CE"/>
    <w:rsid w:val="00ED1566"/>
    <w:rsid w:val="00ED18F5"/>
    <w:rsid w:val="00ED1A8E"/>
    <w:rsid w:val="00ED2622"/>
    <w:rsid w:val="00ED296C"/>
    <w:rsid w:val="00ED3B38"/>
    <w:rsid w:val="00ED4617"/>
    <w:rsid w:val="00ED4A39"/>
    <w:rsid w:val="00ED50B6"/>
    <w:rsid w:val="00ED71BA"/>
    <w:rsid w:val="00ED7E04"/>
    <w:rsid w:val="00ED7E4A"/>
    <w:rsid w:val="00EE00C4"/>
    <w:rsid w:val="00EE06C2"/>
    <w:rsid w:val="00EE0AB8"/>
    <w:rsid w:val="00EE124C"/>
    <w:rsid w:val="00EE13FC"/>
    <w:rsid w:val="00EE265E"/>
    <w:rsid w:val="00EE26E5"/>
    <w:rsid w:val="00EE3A69"/>
    <w:rsid w:val="00EE4B28"/>
    <w:rsid w:val="00EE680A"/>
    <w:rsid w:val="00EE69A7"/>
    <w:rsid w:val="00EE6F18"/>
    <w:rsid w:val="00EE7F9B"/>
    <w:rsid w:val="00EF0B53"/>
    <w:rsid w:val="00EF0F4B"/>
    <w:rsid w:val="00EF105F"/>
    <w:rsid w:val="00EF2591"/>
    <w:rsid w:val="00EF28A9"/>
    <w:rsid w:val="00EF28CF"/>
    <w:rsid w:val="00EF2F27"/>
    <w:rsid w:val="00EF3175"/>
    <w:rsid w:val="00EF31A1"/>
    <w:rsid w:val="00EF38FB"/>
    <w:rsid w:val="00EF4A72"/>
    <w:rsid w:val="00EF5446"/>
    <w:rsid w:val="00EF5C52"/>
    <w:rsid w:val="00EF6348"/>
    <w:rsid w:val="00EF69B8"/>
    <w:rsid w:val="00EF7A50"/>
    <w:rsid w:val="00EF7F91"/>
    <w:rsid w:val="00F00780"/>
    <w:rsid w:val="00F015A0"/>
    <w:rsid w:val="00F0260C"/>
    <w:rsid w:val="00F02B79"/>
    <w:rsid w:val="00F032E2"/>
    <w:rsid w:val="00F0339B"/>
    <w:rsid w:val="00F033E6"/>
    <w:rsid w:val="00F0475A"/>
    <w:rsid w:val="00F04C40"/>
    <w:rsid w:val="00F04DD1"/>
    <w:rsid w:val="00F052B9"/>
    <w:rsid w:val="00F0558C"/>
    <w:rsid w:val="00F057E0"/>
    <w:rsid w:val="00F05D86"/>
    <w:rsid w:val="00F05DDB"/>
    <w:rsid w:val="00F0630B"/>
    <w:rsid w:val="00F06371"/>
    <w:rsid w:val="00F06C8E"/>
    <w:rsid w:val="00F0717E"/>
    <w:rsid w:val="00F078DB"/>
    <w:rsid w:val="00F07ABF"/>
    <w:rsid w:val="00F1032E"/>
    <w:rsid w:val="00F1043B"/>
    <w:rsid w:val="00F10499"/>
    <w:rsid w:val="00F105F9"/>
    <w:rsid w:val="00F109E0"/>
    <w:rsid w:val="00F10B86"/>
    <w:rsid w:val="00F1114F"/>
    <w:rsid w:val="00F1150C"/>
    <w:rsid w:val="00F12984"/>
    <w:rsid w:val="00F129CF"/>
    <w:rsid w:val="00F14058"/>
    <w:rsid w:val="00F140B4"/>
    <w:rsid w:val="00F14507"/>
    <w:rsid w:val="00F149D9"/>
    <w:rsid w:val="00F14BF6"/>
    <w:rsid w:val="00F14EC1"/>
    <w:rsid w:val="00F161E5"/>
    <w:rsid w:val="00F17302"/>
    <w:rsid w:val="00F17707"/>
    <w:rsid w:val="00F17730"/>
    <w:rsid w:val="00F17963"/>
    <w:rsid w:val="00F17A64"/>
    <w:rsid w:val="00F204D3"/>
    <w:rsid w:val="00F21DE1"/>
    <w:rsid w:val="00F2276E"/>
    <w:rsid w:val="00F22D4E"/>
    <w:rsid w:val="00F23365"/>
    <w:rsid w:val="00F246E5"/>
    <w:rsid w:val="00F249AA"/>
    <w:rsid w:val="00F24AA3"/>
    <w:rsid w:val="00F25CC0"/>
    <w:rsid w:val="00F25F8C"/>
    <w:rsid w:val="00F2663F"/>
    <w:rsid w:val="00F26B90"/>
    <w:rsid w:val="00F271A8"/>
    <w:rsid w:val="00F275AC"/>
    <w:rsid w:val="00F27785"/>
    <w:rsid w:val="00F27A15"/>
    <w:rsid w:val="00F27A81"/>
    <w:rsid w:val="00F3002E"/>
    <w:rsid w:val="00F30519"/>
    <w:rsid w:val="00F30AA4"/>
    <w:rsid w:val="00F3123B"/>
    <w:rsid w:val="00F3191A"/>
    <w:rsid w:val="00F3197F"/>
    <w:rsid w:val="00F32105"/>
    <w:rsid w:val="00F32C37"/>
    <w:rsid w:val="00F32D28"/>
    <w:rsid w:val="00F3341C"/>
    <w:rsid w:val="00F33656"/>
    <w:rsid w:val="00F33BB9"/>
    <w:rsid w:val="00F341F5"/>
    <w:rsid w:val="00F368C4"/>
    <w:rsid w:val="00F373EE"/>
    <w:rsid w:val="00F376B4"/>
    <w:rsid w:val="00F37A85"/>
    <w:rsid w:val="00F40C4E"/>
    <w:rsid w:val="00F41481"/>
    <w:rsid w:val="00F416B6"/>
    <w:rsid w:val="00F416FC"/>
    <w:rsid w:val="00F41BA3"/>
    <w:rsid w:val="00F428CA"/>
    <w:rsid w:val="00F4305B"/>
    <w:rsid w:val="00F431E6"/>
    <w:rsid w:val="00F43660"/>
    <w:rsid w:val="00F44167"/>
    <w:rsid w:val="00F441D2"/>
    <w:rsid w:val="00F444B2"/>
    <w:rsid w:val="00F44D1E"/>
    <w:rsid w:val="00F453A1"/>
    <w:rsid w:val="00F45BE0"/>
    <w:rsid w:val="00F45F22"/>
    <w:rsid w:val="00F46085"/>
    <w:rsid w:val="00F47297"/>
    <w:rsid w:val="00F47640"/>
    <w:rsid w:val="00F476DF"/>
    <w:rsid w:val="00F47CAF"/>
    <w:rsid w:val="00F511D2"/>
    <w:rsid w:val="00F51D1B"/>
    <w:rsid w:val="00F52419"/>
    <w:rsid w:val="00F52535"/>
    <w:rsid w:val="00F52FB8"/>
    <w:rsid w:val="00F53C15"/>
    <w:rsid w:val="00F55083"/>
    <w:rsid w:val="00F5583D"/>
    <w:rsid w:val="00F558A5"/>
    <w:rsid w:val="00F55B09"/>
    <w:rsid w:val="00F57A52"/>
    <w:rsid w:val="00F57AF7"/>
    <w:rsid w:val="00F57C44"/>
    <w:rsid w:val="00F606A7"/>
    <w:rsid w:val="00F6094B"/>
    <w:rsid w:val="00F60D29"/>
    <w:rsid w:val="00F618AE"/>
    <w:rsid w:val="00F61EEF"/>
    <w:rsid w:val="00F62BD7"/>
    <w:rsid w:val="00F62CA6"/>
    <w:rsid w:val="00F63334"/>
    <w:rsid w:val="00F635E7"/>
    <w:rsid w:val="00F63741"/>
    <w:rsid w:val="00F6582B"/>
    <w:rsid w:val="00F65CB7"/>
    <w:rsid w:val="00F65D0F"/>
    <w:rsid w:val="00F65FC9"/>
    <w:rsid w:val="00F66EAE"/>
    <w:rsid w:val="00F670DD"/>
    <w:rsid w:val="00F6728F"/>
    <w:rsid w:val="00F67376"/>
    <w:rsid w:val="00F6747E"/>
    <w:rsid w:val="00F675EE"/>
    <w:rsid w:val="00F67632"/>
    <w:rsid w:val="00F67937"/>
    <w:rsid w:val="00F679AC"/>
    <w:rsid w:val="00F67E3D"/>
    <w:rsid w:val="00F7042A"/>
    <w:rsid w:val="00F70896"/>
    <w:rsid w:val="00F70D2D"/>
    <w:rsid w:val="00F71B5D"/>
    <w:rsid w:val="00F71E14"/>
    <w:rsid w:val="00F725B6"/>
    <w:rsid w:val="00F72621"/>
    <w:rsid w:val="00F72805"/>
    <w:rsid w:val="00F72C28"/>
    <w:rsid w:val="00F72D4D"/>
    <w:rsid w:val="00F73152"/>
    <w:rsid w:val="00F74839"/>
    <w:rsid w:val="00F75BC3"/>
    <w:rsid w:val="00F76FF6"/>
    <w:rsid w:val="00F77501"/>
    <w:rsid w:val="00F77F44"/>
    <w:rsid w:val="00F82291"/>
    <w:rsid w:val="00F83B7A"/>
    <w:rsid w:val="00F83DA0"/>
    <w:rsid w:val="00F84B64"/>
    <w:rsid w:val="00F867AE"/>
    <w:rsid w:val="00F87043"/>
    <w:rsid w:val="00F872A1"/>
    <w:rsid w:val="00F873B6"/>
    <w:rsid w:val="00F875D5"/>
    <w:rsid w:val="00F876D6"/>
    <w:rsid w:val="00F87C5B"/>
    <w:rsid w:val="00F90E03"/>
    <w:rsid w:val="00F9100C"/>
    <w:rsid w:val="00F9148C"/>
    <w:rsid w:val="00F91636"/>
    <w:rsid w:val="00F91D16"/>
    <w:rsid w:val="00F92069"/>
    <w:rsid w:val="00F92CEE"/>
    <w:rsid w:val="00F93314"/>
    <w:rsid w:val="00F939BF"/>
    <w:rsid w:val="00F93EEC"/>
    <w:rsid w:val="00F94049"/>
    <w:rsid w:val="00F941AC"/>
    <w:rsid w:val="00F945AE"/>
    <w:rsid w:val="00F970C7"/>
    <w:rsid w:val="00F9780D"/>
    <w:rsid w:val="00F97DF5"/>
    <w:rsid w:val="00FA00EC"/>
    <w:rsid w:val="00FA0FA9"/>
    <w:rsid w:val="00FA1276"/>
    <w:rsid w:val="00FA1755"/>
    <w:rsid w:val="00FA2039"/>
    <w:rsid w:val="00FA2298"/>
    <w:rsid w:val="00FA2460"/>
    <w:rsid w:val="00FA255C"/>
    <w:rsid w:val="00FA25D0"/>
    <w:rsid w:val="00FA2815"/>
    <w:rsid w:val="00FA2EE9"/>
    <w:rsid w:val="00FA2FBA"/>
    <w:rsid w:val="00FA3406"/>
    <w:rsid w:val="00FA3F02"/>
    <w:rsid w:val="00FA415D"/>
    <w:rsid w:val="00FA41D3"/>
    <w:rsid w:val="00FA4AB7"/>
    <w:rsid w:val="00FA4BDC"/>
    <w:rsid w:val="00FA58F5"/>
    <w:rsid w:val="00FA6C3A"/>
    <w:rsid w:val="00FA70F3"/>
    <w:rsid w:val="00FA7C80"/>
    <w:rsid w:val="00FA7E0C"/>
    <w:rsid w:val="00FA7EDD"/>
    <w:rsid w:val="00FB057F"/>
    <w:rsid w:val="00FB0D8F"/>
    <w:rsid w:val="00FB149D"/>
    <w:rsid w:val="00FB1A2A"/>
    <w:rsid w:val="00FB1ABD"/>
    <w:rsid w:val="00FB2D00"/>
    <w:rsid w:val="00FB3341"/>
    <w:rsid w:val="00FB3961"/>
    <w:rsid w:val="00FB4409"/>
    <w:rsid w:val="00FB4D98"/>
    <w:rsid w:val="00FB5918"/>
    <w:rsid w:val="00FB60E4"/>
    <w:rsid w:val="00FB6BD6"/>
    <w:rsid w:val="00FB6FDC"/>
    <w:rsid w:val="00FB786D"/>
    <w:rsid w:val="00FBEE34"/>
    <w:rsid w:val="00FC0DE1"/>
    <w:rsid w:val="00FC1C65"/>
    <w:rsid w:val="00FC2C0B"/>
    <w:rsid w:val="00FC2EBA"/>
    <w:rsid w:val="00FC3AC3"/>
    <w:rsid w:val="00FC3B52"/>
    <w:rsid w:val="00FC431B"/>
    <w:rsid w:val="00FC4A4B"/>
    <w:rsid w:val="00FC4E68"/>
    <w:rsid w:val="00FC52FD"/>
    <w:rsid w:val="00FC5421"/>
    <w:rsid w:val="00FC5B9B"/>
    <w:rsid w:val="00FC637C"/>
    <w:rsid w:val="00FC643B"/>
    <w:rsid w:val="00FC694F"/>
    <w:rsid w:val="00FC6AB7"/>
    <w:rsid w:val="00FC6EE7"/>
    <w:rsid w:val="00FD0873"/>
    <w:rsid w:val="00FD15B0"/>
    <w:rsid w:val="00FD2235"/>
    <w:rsid w:val="00FD2251"/>
    <w:rsid w:val="00FD29EC"/>
    <w:rsid w:val="00FD2BD1"/>
    <w:rsid w:val="00FD341F"/>
    <w:rsid w:val="00FD3607"/>
    <w:rsid w:val="00FD377A"/>
    <w:rsid w:val="00FD427B"/>
    <w:rsid w:val="00FD4668"/>
    <w:rsid w:val="00FD5212"/>
    <w:rsid w:val="00FD5353"/>
    <w:rsid w:val="00FD5E11"/>
    <w:rsid w:val="00FD6D6E"/>
    <w:rsid w:val="00FE14F1"/>
    <w:rsid w:val="00FE17E1"/>
    <w:rsid w:val="00FE1D84"/>
    <w:rsid w:val="00FE1F4E"/>
    <w:rsid w:val="00FE2309"/>
    <w:rsid w:val="00FE2A69"/>
    <w:rsid w:val="00FE33C9"/>
    <w:rsid w:val="00FE3A70"/>
    <w:rsid w:val="00FE4308"/>
    <w:rsid w:val="00FE441E"/>
    <w:rsid w:val="00FE50B2"/>
    <w:rsid w:val="00FE57EB"/>
    <w:rsid w:val="00FE5893"/>
    <w:rsid w:val="00FE5BD1"/>
    <w:rsid w:val="00FF0105"/>
    <w:rsid w:val="00FF011C"/>
    <w:rsid w:val="00FF0C84"/>
    <w:rsid w:val="00FF0DAD"/>
    <w:rsid w:val="00FF0DEA"/>
    <w:rsid w:val="00FF1DEB"/>
    <w:rsid w:val="00FF1E74"/>
    <w:rsid w:val="00FF2C18"/>
    <w:rsid w:val="00FF3A81"/>
    <w:rsid w:val="00FF4505"/>
    <w:rsid w:val="00FF5320"/>
    <w:rsid w:val="00FF548E"/>
    <w:rsid w:val="00FF6423"/>
    <w:rsid w:val="00FF659E"/>
    <w:rsid w:val="00FF65F3"/>
    <w:rsid w:val="00FF661A"/>
    <w:rsid w:val="00FF6792"/>
    <w:rsid w:val="00FF6865"/>
    <w:rsid w:val="00FF740E"/>
    <w:rsid w:val="00FF7752"/>
    <w:rsid w:val="012052E9"/>
    <w:rsid w:val="014E0C3D"/>
    <w:rsid w:val="01CAE87D"/>
    <w:rsid w:val="01EB6EC1"/>
    <w:rsid w:val="022EA64B"/>
    <w:rsid w:val="023CEEC0"/>
    <w:rsid w:val="0429DE58"/>
    <w:rsid w:val="043F4A32"/>
    <w:rsid w:val="046053F4"/>
    <w:rsid w:val="04621B5B"/>
    <w:rsid w:val="048268FE"/>
    <w:rsid w:val="048D5FDE"/>
    <w:rsid w:val="04F0A0BC"/>
    <w:rsid w:val="05C960FF"/>
    <w:rsid w:val="05E6632C"/>
    <w:rsid w:val="05F0BE7C"/>
    <w:rsid w:val="062F38D5"/>
    <w:rsid w:val="063C705A"/>
    <w:rsid w:val="068C9254"/>
    <w:rsid w:val="06FCC33B"/>
    <w:rsid w:val="073E66A1"/>
    <w:rsid w:val="074F4898"/>
    <w:rsid w:val="084374D0"/>
    <w:rsid w:val="08437E47"/>
    <w:rsid w:val="08CCB474"/>
    <w:rsid w:val="09080858"/>
    <w:rsid w:val="091ECFF4"/>
    <w:rsid w:val="09A09FD3"/>
    <w:rsid w:val="09FF0EFC"/>
    <w:rsid w:val="0A382C99"/>
    <w:rsid w:val="0A4F00B5"/>
    <w:rsid w:val="0ABFC3D1"/>
    <w:rsid w:val="0B8AB33D"/>
    <w:rsid w:val="0BE1621E"/>
    <w:rsid w:val="0C016303"/>
    <w:rsid w:val="0C7330F1"/>
    <w:rsid w:val="0C779262"/>
    <w:rsid w:val="0CB379F1"/>
    <w:rsid w:val="0CF25A00"/>
    <w:rsid w:val="0CF28FA1"/>
    <w:rsid w:val="0D8E9C23"/>
    <w:rsid w:val="0DB5CDE4"/>
    <w:rsid w:val="0DDE3608"/>
    <w:rsid w:val="0DEC7CC7"/>
    <w:rsid w:val="0E33AF15"/>
    <w:rsid w:val="0E4197FA"/>
    <w:rsid w:val="0EF4B9D7"/>
    <w:rsid w:val="0F3B98BA"/>
    <w:rsid w:val="0F42DE58"/>
    <w:rsid w:val="0F46EFB6"/>
    <w:rsid w:val="1013E470"/>
    <w:rsid w:val="10C94940"/>
    <w:rsid w:val="10E68712"/>
    <w:rsid w:val="1127A95C"/>
    <w:rsid w:val="11FD3239"/>
    <w:rsid w:val="1297385B"/>
    <w:rsid w:val="12D94E0C"/>
    <w:rsid w:val="12E9CE41"/>
    <w:rsid w:val="13969A48"/>
    <w:rsid w:val="13A86E0A"/>
    <w:rsid w:val="14476302"/>
    <w:rsid w:val="14C1F70E"/>
    <w:rsid w:val="14C9CBA3"/>
    <w:rsid w:val="1528D499"/>
    <w:rsid w:val="1541F58E"/>
    <w:rsid w:val="15576F1D"/>
    <w:rsid w:val="15EECD3B"/>
    <w:rsid w:val="16C37C0E"/>
    <w:rsid w:val="1896317B"/>
    <w:rsid w:val="18C942A2"/>
    <w:rsid w:val="19445F2E"/>
    <w:rsid w:val="194D81E1"/>
    <w:rsid w:val="1B66F54D"/>
    <w:rsid w:val="1B78CF13"/>
    <w:rsid w:val="1BC5E2A0"/>
    <w:rsid w:val="1BD683E9"/>
    <w:rsid w:val="1BFC91B3"/>
    <w:rsid w:val="1C493226"/>
    <w:rsid w:val="1C4B8E7D"/>
    <w:rsid w:val="1CF105BE"/>
    <w:rsid w:val="1D37F1D2"/>
    <w:rsid w:val="1D4ECAE1"/>
    <w:rsid w:val="1D89763D"/>
    <w:rsid w:val="1DE75CD3"/>
    <w:rsid w:val="1E0841A4"/>
    <w:rsid w:val="1E52240D"/>
    <w:rsid w:val="1E670B2D"/>
    <w:rsid w:val="1F3645BE"/>
    <w:rsid w:val="1F5C16EB"/>
    <w:rsid w:val="1F64E282"/>
    <w:rsid w:val="1F860B7E"/>
    <w:rsid w:val="1FC07E3E"/>
    <w:rsid w:val="1FC61772"/>
    <w:rsid w:val="1FF6A0C4"/>
    <w:rsid w:val="2004AABE"/>
    <w:rsid w:val="2005F831"/>
    <w:rsid w:val="207DFBB7"/>
    <w:rsid w:val="20A52E3B"/>
    <w:rsid w:val="2186BC17"/>
    <w:rsid w:val="21BE2B06"/>
    <w:rsid w:val="221578BF"/>
    <w:rsid w:val="2227EAF7"/>
    <w:rsid w:val="22434186"/>
    <w:rsid w:val="226B02A8"/>
    <w:rsid w:val="2283F815"/>
    <w:rsid w:val="228E0A84"/>
    <w:rsid w:val="2294CAFE"/>
    <w:rsid w:val="22B746E2"/>
    <w:rsid w:val="22EA13D1"/>
    <w:rsid w:val="22F03A68"/>
    <w:rsid w:val="231222A4"/>
    <w:rsid w:val="2349C469"/>
    <w:rsid w:val="23C2FF61"/>
    <w:rsid w:val="245850C0"/>
    <w:rsid w:val="250AFA81"/>
    <w:rsid w:val="250EC050"/>
    <w:rsid w:val="25192674"/>
    <w:rsid w:val="2572D4FD"/>
    <w:rsid w:val="2588E690"/>
    <w:rsid w:val="2685C5DD"/>
    <w:rsid w:val="270EE30E"/>
    <w:rsid w:val="278ADDBA"/>
    <w:rsid w:val="27D1A0DE"/>
    <w:rsid w:val="27E63E2E"/>
    <w:rsid w:val="27F09F46"/>
    <w:rsid w:val="280B72A1"/>
    <w:rsid w:val="281C2336"/>
    <w:rsid w:val="28203B86"/>
    <w:rsid w:val="2836068E"/>
    <w:rsid w:val="28467341"/>
    <w:rsid w:val="284D8347"/>
    <w:rsid w:val="290FBA37"/>
    <w:rsid w:val="2933FE00"/>
    <w:rsid w:val="293788B8"/>
    <w:rsid w:val="297B9E09"/>
    <w:rsid w:val="29BEFAC5"/>
    <w:rsid w:val="2A776C7D"/>
    <w:rsid w:val="2A9854D4"/>
    <w:rsid w:val="2B1AF73D"/>
    <w:rsid w:val="2BA4FB81"/>
    <w:rsid w:val="2C1C9352"/>
    <w:rsid w:val="2C66C65A"/>
    <w:rsid w:val="2C8362C8"/>
    <w:rsid w:val="2D006CA0"/>
    <w:rsid w:val="2D3C1EDB"/>
    <w:rsid w:val="2DA56F99"/>
    <w:rsid w:val="2DA5BFDB"/>
    <w:rsid w:val="2E0A8733"/>
    <w:rsid w:val="2E397A01"/>
    <w:rsid w:val="2F2EACD2"/>
    <w:rsid w:val="2F94F137"/>
    <w:rsid w:val="2FE1D848"/>
    <w:rsid w:val="3005E4B4"/>
    <w:rsid w:val="3131D074"/>
    <w:rsid w:val="316FDF1A"/>
    <w:rsid w:val="319BFC73"/>
    <w:rsid w:val="31CD08C7"/>
    <w:rsid w:val="31F2ABC2"/>
    <w:rsid w:val="3248BF4F"/>
    <w:rsid w:val="3254BD7D"/>
    <w:rsid w:val="32A4BECB"/>
    <w:rsid w:val="32D388F7"/>
    <w:rsid w:val="32FB61DC"/>
    <w:rsid w:val="3317309F"/>
    <w:rsid w:val="33CB3194"/>
    <w:rsid w:val="33CC65BF"/>
    <w:rsid w:val="34C2CAB5"/>
    <w:rsid w:val="34DD165E"/>
    <w:rsid w:val="3512E8C5"/>
    <w:rsid w:val="357FBECC"/>
    <w:rsid w:val="3588AFF4"/>
    <w:rsid w:val="359094BE"/>
    <w:rsid w:val="360DBCA8"/>
    <w:rsid w:val="367D8E0C"/>
    <w:rsid w:val="3681B99B"/>
    <w:rsid w:val="373AA1E9"/>
    <w:rsid w:val="37B79A4A"/>
    <w:rsid w:val="37F4587E"/>
    <w:rsid w:val="3827B670"/>
    <w:rsid w:val="384B56DA"/>
    <w:rsid w:val="3885CE08"/>
    <w:rsid w:val="391D5B7D"/>
    <w:rsid w:val="39427300"/>
    <w:rsid w:val="394957DA"/>
    <w:rsid w:val="395070DC"/>
    <w:rsid w:val="397C8526"/>
    <w:rsid w:val="3A2E13F4"/>
    <w:rsid w:val="3A481E2D"/>
    <w:rsid w:val="3AD26778"/>
    <w:rsid w:val="3AF4BA63"/>
    <w:rsid w:val="3B563AB5"/>
    <w:rsid w:val="3BECD821"/>
    <w:rsid w:val="3ED9C4C8"/>
    <w:rsid w:val="3F775677"/>
    <w:rsid w:val="407C2B45"/>
    <w:rsid w:val="413AEF03"/>
    <w:rsid w:val="4167A6FC"/>
    <w:rsid w:val="41CD25D2"/>
    <w:rsid w:val="41D310C9"/>
    <w:rsid w:val="420913B1"/>
    <w:rsid w:val="42472111"/>
    <w:rsid w:val="432A986B"/>
    <w:rsid w:val="43CE7BCA"/>
    <w:rsid w:val="43EE9EA3"/>
    <w:rsid w:val="44096115"/>
    <w:rsid w:val="443FDF3C"/>
    <w:rsid w:val="4494EEE5"/>
    <w:rsid w:val="44A25FFA"/>
    <w:rsid w:val="44BF88E7"/>
    <w:rsid w:val="44C42CC2"/>
    <w:rsid w:val="45153F6E"/>
    <w:rsid w:val="4537494D"/>
    <w:rsid w:val="45A484F7"/>
    <w:rsid w:val="461CAE86"/>
    <w:rsid w:val="46940457"/>
    <w:rsid w:val="46AB1D5A"/>
    <w:rsid w:val="47037908"/>
    <w:rsid w:val="47191314"/>
    <w:rsid w:val="476FEDF7"/>
    <w:rsid w:val="47C8AEBD"/>
    <w:rsid w:val="47F999C9"/>
    <w:rsid w:val="487BFCF7"/>
    <w:rsid w:val="4943FBCD"/>
    <w:rsid w:val="49618768"/>
    <w:rsid w:val="49B91477"/>
    <w:rsid w:val="4A841B3F"/>
    <w:rsid w:val="4AB245AC"/>
    <w:rsid w:val="4AB5A342"/>
    <w:rsid w:val="4AB6F797"/>
    <w:rsid w:val="4C113620"/>
    <w:rsid w:val="4C90CB84"/>
    <w:rsid w:val="4D11EFBF"/>
    <w:rsid w:val="4D739EF5"/>
    <w:rsid w:val="4E0A00DD"/>
    <w:rsid w:val="4F1B2C11"/>
    <w:rsid w:val="4F7948EC"/>
    <w:rsid w:val="4FD7C6B9"/>
    <w:rsid w:val="5008DC8A"/>
    <w:rsid w:val="502D752E"/>
    <w:rsid w:val="505E9B5F"/>
    <w:rsid w:val="511059EB"/>
    <w:rsid w:val="51389756"/>
    <w:rsid w:val="522021EE"/>
    <w:rsid w:val="53A5F0D8"/>
    <w:rsid w:val="53B06A84"/>
    <w:rsid w:val="5409E0AD"/>
    <w:rsid w:val="545523B6"/>
    <w:rsid w:val="546E646A"/>
    <w:rsid w:val="547AAF34"/>
    <w:rsid w:val="55013D37"/>
    <w:rsid w:val="55BEEA94"/>
    <w:rsid w:val="55FD65ED"/>
    <w:rsid w:val="566ADE31"/>
    <w:rsid w:val="568E48CD"/>
    <w:rsid w:val="580DC510"/>
    <w:rsid w:val="5845B650"/>
    <w:rsid w:val="589391CA"/>
    <w:rsid w:val="5935AD6B"/>
    <w:rsid w:val="5986F0C0"/>
    <w:rsid w:val="59D16BD4"/>
    <w:rsid w:val="59F1CD7E"/>
    <w:rsid w:val="5A1FAC15"/>
    <w:rsid w:val="5A494708"/>
    <w:rsid w:val="5AD2BD15"/>
    <w:rsid w:val="5AF247BF"/>
    <w:rsid w:val="5B5C1DB2"/>
    <w:rsid w:val="5C08562B"/>
    <w:rsid w:val="5C510B18"/>
    <w:rsid w:val="5C66B6B9"/>
    <w:rsid w:val="5D33821A"/>
    <w:rsid w:val="5D9F695A"/>
    <w:rsid w:val="5DC55B0C"/>
    <w:rsid w:val="5DECDC56"/>
    <w:rsid w:val="5E01CBD5"/>
    <w:rsid w:val="5E74738F"/>
    <w:rsid w:val="5EADD758"/>
    <w:rsid w:val="5EFD605C"/>
    <w:rsid w:val="5F0B9A84"/>
    <w:rsid w:val="5FCE4C15"/>
    <w:rsid w:val="60385972"/>
    <w:rsid w:val="607DDC51"/>
    <w:rsid w:val="60945C82"/>
    <w:rsid w:val="60BCE0A5"/>
    <w:rsid w:val="61011E1A"/>
    <w:rsid w:val="61062CF6"/>
    <w:rsid w:val="617DC524"/>
    <w:rsid w:val="61B70CFB"/>
    <w:rsid w:val="61E7259A"/>
    <w:rsid w:val="62173B12"/>
    <w:rsid w:val="627A57A0"/>
    <w:rsid w:val="627ED35C"/>
    <w:rsid w:val="62D14053"/>
    <w:rsid w:val="63058DF4"/>
    <w:rsid w:val="633127D0"/>
    <w:rsid w:val="63A506EC"/>
    <w:rsid w:val="6436C63D"/>
    <w:rsid w:val="6484EE76"/>
    <w:rsid w:val="65AA648C"/>
    <w:rsid w:val="65F05DF9"/>
    <w:rsid w:val="66319D5A"/>
    <w:rsid w:val="66C5A20D"/>
    <w:rsid w:val="672472E6"/>
    <w:rsid w:val="6779E2A1"/>
    <w:rsid w:val="6792346C"/>
    <w:rsid w:val="67A07608"/>
    <w:rsid w:val="67B16BB1"/>
    <w:rsid w:val="67BB7627"/>
    <w:rsid w:val="67BC4850"/>
    <w:rsid w:val="67FACF3A"/>
    <w:rsid w:val="684448F2"/>
    <w:rsid w:val="68563347"/>
    <w:rsid w:val="68BC9126"/>
    <w:rsid w:val="68EA40E4"/>
    <w:rsid w:val="6945880A"/>
    <w:rsid w:val="6974F96A"/>
    <w:rsid w:val="69B0B206"/>
    <w:rsid w:val="6A4FAE9C"/>
    <w:rsid w:val="6AD535B3"/>
    <w:rsid w:val="6B06B2C7"/>
    <w:rsid w:val="6B0C6FEF"/>
    <w:rsid w:val="6B21F764"/>
    <w:rsid w:val="6B4786AA"/>
    <w:rsid w:val="6B6F535A"/>
    <w:rsid w:val="6BE86D68"/>
    <w:rsid w:val="6C1B4727"/>
    <w:rsid w:val="6C464484"/>
    <w:rsid w:val="6DC1BE00"/>
    <w:rsid w:val="6DCC5CF3"/>
    <w:rsid w:val="6E4262F1"/>
    <w:rsid w:val="6EB99746"/>
    <w:rsid w:val="6EFCF74C"/>
    <w:rsid w:val="6F0941C0"/>
    <w:rsid w:val="6F0F01FC"/>
    <w:rsid w:val="6F8D51C1"/>
    <w:rsid w:val="7007342D"/>
    <w:rsid w:val="70783DB0"/>
    <w:rsid w:val="70B84BCF"/>
    <w:rsid w:val="70DE532D"/>
    <w:rsid w:val="71802356"/>
    <w:rsid w:val="72055007"/>
    <w:rsid w:val="7255AEA7"/>
    <w:rsid w:val="73EEA02B"/>
    <w:rsid w:val="75621C72"/>
    <w:rsid w:val="75987771"/>
    <w:rsid w:val="7643C6C6"/>
    <w:rsid w:val="76B260DB"/>
    <w:rsid w:val="76FAFE61"/>
    <w:rsid w:val="770C9D25"/>
    <w:rsid w:val="774C349A"/>
    <w:rsid w:val="7810D20B"/>
    <w:rsid w:val="78EA1D32"/>
    <w:rsid w:val="7915098B"/>
    <w:rsid w:val="7A92A074"/>
    <w:rsid w:val="7B3749E6"/>
    <w:rsid w:val="7B4C4D74"/>
    <w:rsid w:val="7B902E36"/>
    <w:rsid w:val="7BA25E46"/>
    <w:rsid w:val="7BF0EB0C"/>
    <w:rsid w:val="7C734569"/>
    <w:rsid w:val="7CB7D252"/>
    <w:rsid w:val="7CFC7350"/>
    <w:rsid w:val="7D10EDBE"/>
    <w:rsid w:val="7D31315E"/>
    <w:rsid w:val="7D326076"/>
    <w:rsid w:val="7D3955EF"/>
    <w:rsid w:val="7D68D7D1"/>
    <w:rsid w:val="7DCAFE5C"/>
    <w:rsid w:val="7E7EEAE9"/>
    <w:rsid w:val="7F1BBA17"/>
    <w:rsid w:val="7F2934D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76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E3"/>
  </w:style>
  <w:style w:type="paragraph" w:styleId="Heading1">
    <w:name w:val="heading 1"/>
    <w:basedOn w:val="Normal"/>
    <w:next w:val="Normal"/>
    <w:link w:val="Heading1Char"/>
    <w:uiPriority w:val="9"/>
    <w:qFormat/>
    <w:rsid w:val="00C87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7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7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87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87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7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7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87F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87F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F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F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F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FCB"/>
    <w:rPr>
      <w:rFonts w:eastAsiaTheme="majorEastAsia" w:cstheme="majorBidi"/>
      <w:color w:val="272727" w:themeColor="text1" w:themeTint="D8"/>
    </w:rPr>
  </w:style>
  <w:style w:type="paragraph" w:styleId="Title">
    <w:name w:val="Title"/>
    <w:basedOn w:val="Normal"/>
    <w:next w:val="Normal"/>
    <w:link w:val="TitleChar"/>
    <w:uiPriority w:val="10"/>
    <w:qFormat/>
    <w:rsid w:val="00C87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FCB"/>
    <w:pPr>
      <w:spacing w:before="160"/>
      <w:jc w:val="center"/>
    </w:pPr>
    <w:rPr>
      <w:i/>
      <w:iCs/>
      <w:color w:val="404040" w:themeColor="text1" w:themeTint="BF"/>
    </w:rPr>
  </w:style>
  <w:style w:type="character" w:customStyle="1" w:styleId="QuoteChar">
    <w:name w:val="Quote Char"/>
    <w:basedOn w:val="DefaultParagraphFont"/>
    <w:link w:val="Quote"/>
    <w:uiPriority w:val="29"/>
    <w:rsid w:val="00C87FCB"/>
    <w:rPr>
      <w:i/>
      <w:iCs/>
      <w:color w:val="404040" w:themeColor="text1" w:themeTint="BF"/>
    </w:rPr>
  </w:style>
  <w:style w:type="paragraph" w:styleId="ListParagraph">
    <w:name w:val="List Paragraph"/>
    <w:aliases w:val="Recommendation,Body Bullets 1,List Paragraph1,List Paragraph11,L,Bullet points,Content descriptions,Bullet Point,Bullet point,Main,CV text,F5 List Paragraph,Dot pt,List Paragraph111,Medium Grid 1 - Accent 21,Numbered Paragraph,1 heading,列"/>
    <w:basedOn w:val="Normal"/>
    <w:link w:val="ListParagraphChar"/>
    <w:uiPriority w:val="34"/>
    <w:qFormat/>
    <w:rsid w:val="00C87FCB"/>
    <w:pPr>
      <w:ind w:left="720"/>
      <w:contextualSpacing/>
    </w:pPr>
  </w:style>
  <w:style w:type="character" w:styleId="IntenseEmphasis">
    <w:name w:val="Intense Emphasis"/>
    <w:basedOn w:val="DefaultParagraphFont"/>
    <w:uiPriority w:val="21"/>
    <w:qFormat/>
    <w:rsid w:val="00C87FCB"/>
    <w:rPr>
      <w:i/>
      <w:iCs/>
      <w:color w:val="0F4761" w:themeColor="accent1" w:themeShade="BF"/>
    </w:rPr>
  </w:style>
  <w:style w:type="paragraph" w:styleId="IntenseQuote">
    <w:name w:val="Intense Quote"/>
    <w:basedOn w:val="Normal"/>
    <w:next w:val="Normal"/>
    <w:link w:val="IntenseQuoteChar"/>
    <w:uiPriority w:val="30"/>
    <w:qFormat/>
    <w:rsid w:val="00C87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FCB"/>
    <w:rPr>
      <w:i/>
      <w:iCs/>
      <w:color w:val="0F4761" w:themeColor="accent1" w:themeShade="BF"/>
    </w:rPr>
  </w:style>
  <w:style w:type="character" w:styleId="IntenseReference">
    <w:name w:val="Intense Reference"/>
    <w:basedOn w:val="DefaultParagraphFont"/>
    <w:uiPriority w:val="32"/>
    <w:qFormat/>
    <w:rsid w:val="00C87FCB"/>
    <w:rPr>
      <w:b/>
      <w:bCs/>
      <w:smallCaps/>
      <w:color w:val="0F4761" w:themeColor="accent1" w:themeShade="BF"/>
      <w:spacing w:val="5"/>
    </w:rPr>
  </w:style>
  <w:style w:type="table" w:customStyle="1" w:styleId="TableGrid">
    <w:name w:val="TableGrid"/>
    <w:rsid w:val="00C87FCB"/>
    <w:pPr>
      <w:spacing w:after="0" w:line="240" w:lineRule="auto"/>
    </w:pPr>
    <w:rPr>
      <w:rFonts w:eastAsia="Times New Roman"/>
      <w:kern w:val="0"/>
      <w:lang w:val="en-US"/>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qFormat/>
    <w:rsid w:val="000F57D5"/>
    <w:rPr>
      <w:color w:val="287BB3"/>
      <w:u w:val="single"/>
    </w:rPr>
  </w:style>
  <w:style w:type="paragraph" w:styleId="TOC2">
    <w:name w:val="toc 2"/>
    <w:basedOn w:val="Normal"/>
    <w:next w:val="Normal"/>
    <w:autoRedefine/>
    <w:uiPriority w:val="39"/>
    <w:unhideWhenUsed/>
    <w:rsid w:val="000F57D5"/>
    <w:pPr>
      <w:tabs>
        <w:tab w:val="right" w:leader="dot" w:pos="9628"/>
      </w:tabs>
      <w:spacing w:after="100" w:line="276" w:lineRule="auto"/>
      <w:ind w:left="220"/>
    </w:pPr>
    <w:rPr>
      <w:kern w:val="0"/>
      <w14:ligatures w14:val="none"/>
    </w:rPr>
  </w:style>
  <w:style w:type="paragraph" w:styleId="TOC3">
    <w:name w:val="toc 3"/>
    <w:basedOn w:val="Normal"/>
    <w:next w:val="Normal"/>
    <w:autoRedefine/>
    <w:uiPriority w:val="39"/>
    <w:unhideWhenUsed/>
    <w:rsid w:val="000F57D5"/>
    <w:pPr>
      <w:tabs>
        <w:tab w:val="right" w:leader="dot" w:pos="9016"/>
      </w:tabs>
      <w:spacing w:after="100" w:line="276" w:lineRule="auto"/>
      <w:ind w:left="440"/>
      <w:jc w:val="center"/>
    </w:pPr>
    <w:rPr>
      <w:kern w:val="0"/>
      <w14:ligatures w14:val="none"/>
    </w:rPr>
  </w:style>
  <w:style w:type="character" w:styleId="FollowedHyperlink">
    <w:name w:val="FollowedHyperlink"/>
    <w:basedOn w:val="DefaultParagraphFont"/>
    <w:uiPriority w:val="99"/>
    <w:semiHidden/>
    <w:unhideWhenUsed/>
    <w:rsid w:val="000F57D5"/>
    <w:rPr>
      <w:color w:val="96607D" w:themeColor="followedHyperlink"/>
      <w:u w:val="single"/>
    </w:rPr>
  </w:style>
  <w:style w:type="table" w:styleId="TableGrid0">
    <w:name w:val="Table Grid"/>
    <w:basedOn w:val="TableNormal"/>
    <w:uiPriority w:val="39"/>
    <w:rsid w:val="000F5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57D5"/>
    <w:rPr>
      <w:color w:val="605E5C"/>
      <w:shd w:val="clear" w:color="auto" w:fill="E1DFDD"/>
    </w:rPr>
  </w:style>
  <w:style w:type="paragraph" w:styleId="TOCHeading">
    <w:name w:val="TOC Heading"/>
    <w:basedOn w:val="Heading1"/>
    <w:next w:val="Normal"/>
    <w:uiPriority w:val="39"/>
    <w:unhideWhenUsed/>
    <w:qFormat/>
    <w:rsid w:val="000F57D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A05639"/>
    <w:pPr>
      <w:tabs>
        <w:tab w:val="left" w:pos="720"/>
        <w:tab w:val="right" w:leader="dot" w:pos="9016"/>
      </w:tabs>
      <w:spacing w:after="100"/>
    </w:pPr>
    <w:rPr>
      <w:rFonts w:eastAsiaTheme="minorEastAsia" w:cs="Times New Roman"/>
      <w:b/>
      <w:bCs/>
      <w:noProof/>
      <w:kern w:val="0"/>
      <w:lang w:val="en-US"/>
      <w14:ligatures w14:val="none"/>
    </w:rPr>
  </w:style>
  <w:style w:type="character" w:styleId="CommentReference">
    <w:name w:val="annotation reference"/>
    <w:basedOn w:val="DefaultParagraphFont"/>
    <w:uiPriority w:val="99"/>
    <w:semiHidden/>
    <w:unhideWhenUsed/>
    <w:rsid w:val="000F57D5"/>
    <w:rPr>
      <w:sz w:val="16"/>
      <w:szCs w:val="16"/>
    </w:rPr>
  </w:style>
  <w:style w:type="paragraph" w:styleId="CommentText">
    <w:name w:val="annotation text"/>
    <w:basedOn w:val="Normal"/>
    <w:link w:val="CommentTextChar"/>
    <w:uiPriority w:val="99"/>
    <w:unhideWhenUsed/>
    <w:rsid w:val="000F57D5"/>
    <w:pPr>
      <w:spacing w:line="240" w:lineRule="auto"/>
    </w:pPr>
    <w:rPr>
      <w:sz w:val="20"/>
      <w:szCs w:val="20"/>
    </w:rPr>
  </w:style>
  <w:style w:type="character" w:customStyle="1" w:styleId="CommentTextChar">
    <w:name w:val="Comment Text Char"/>
    <w:basedOn w:val="DefaultParagraphFont"/>
    <w:link w:val="CommentText"/>
    <w:uiPriority w:val="99"/>
    <w:rsid w:val="000F57D5"/>
    <w:rPr>
      <w:sz w:val="20"/>
      <w:szCs w:val="20"/>
    </w:rPr>
  </w:style>
  <w:style w:type="paragraph" w:styleId="CommentSubject">
    <w:name w:val="annotation subject"/>
    <w:basedOn w:val="CommentText"/>
    <w:next w:val="CommentText"/>
    <w:link w:val="CommentSubjectChar"/>
    <w:uiPriority w:val="99"/>
    <w:semiHidden/>
    <w:unhideWhenUsed/>
    <w:rsid w:val="000F57D5"/>
    <w:rPr>
      <w:b/>
      <w:bCs/>
    </w:rPr>
  </w:style>
  <w:style w:type="character" w:customStyle="1" w:styleId="CommentSubjectChar">
    <w:name w:val="Comment Subject Char"/>
    <w:basedOn w:val="CommentTextChar"/>
    <w:link w:val="CommentSubject"/>
    <w:uiPriority w:val="99"/>
    <w:semiHidden/>
    <w:rsid w:val="000F57D5"/>
    <w:rPr>
      <w:b/>
      <w:bCs/>
      <w:sz w:val="20"/>
      <w:szCs w:val="20"/>
    </w:rPr>
  </w:style>
  <w:style w:type="paragraph" w:customStyle="1" w:styleId="Normal66">
    <w:name w:val="Normal 6/6"/>
    <w:basedOn w:val="Normal"/>
    <w:link w:val="Normal66Char"/>
    <w:qFormat/>
    <w:rsid w:val="000F57D5"/>
    <w:pPr>
      <w:spacing w:before="120" w:after="120" w:line="240" w:lineRule="auto"/>
    </w:pPr>
    <w:rPr>
      <w:kern w:val="0"/>
      <w14:ligatures w14:val="none"/>
    </w:rPr>
  </w:style>
  <w:style w:type="character" w:customStyle="1" w:styleId="Normal66Char">
    <w:name w:val="Normal 6/6 Char"/>
    <w:basedOn w:val="DefaultParagraphFont"/>
    <w:link w:val="Normal66"/>
    <w:rsid w:val="000F57D5"/>
    <w:rPr>
      <w:kern w:val="0"/>
      <w14:ligatures w14:val="none"/>
    </w:rPr>
  </w:style>
  <w:style w:type="paragraph" w:styleId="Header">
    <w:name w:val="header"/>
    <w:basedOn w:val="Normal"/>
    <w:link w:val="HeaderChar"/>
    <w:uiPriority w:val="99"/>
    <w:unhideWhenUsed/>
    <w:rsid w:val="000F5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7D5"/>
  </w:style>
  <w:style w:type="paragraph" w:styleId="Footer">
    <w:name w:val="footer"/>
    <w:basedOn w:val="Normal"/>
    <w:link w:val="FooterChar"/>
    <w:uiPriority w:val="99"/>
    <w:unhideWhenUsed/>
    <w:rsid w:val="000F5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7D5"/>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F5 List Paragraph Char,Dot pt Char"/>
    <w:basedOn w:val="DefaultParagraphFont"/>
    <w:link w:val="ListParagraph"/>
    <w:uiPriority w:val="34"/>
    <w:qFormat/>
    <w:locked/>
    <w:rsid w:val="000F57D5"/>
  </w:style>
  <w:style w:type="table" w:customStyle="1" w:styleId="TableGrid1">
    <w:name w:val="Table Grid1"/>
    <w:basedOn w:val="TableNormal"/>
    <w:next w:val="TableGrid0"/>
    <w:uiPriority w:val="39"/>
    <w:rsid w:val="005F75B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7E687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EF7A5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3EA9"/>
    <w:pPr>
      <w:spacing w:after="0" w:line="240" w:lineRule="auto"/>
    </w:pPr>
  </w:style>
  <w:style w:type="table" w:customStyle="1" w:styleId="TableGrid4">
    <w:name w:val="Table Grid4"/>
    <w:basedOn w:val="TableNormal"/>
    <w:next w:val="TableGrid0"/>
    <w:uiPriority w:val="39"/>
    <w:rsid w:val="007A597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1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A1"/>
    <w:rPr>
      <w:rFonts w:ascii="Segoe UI" w:hAnsi="Segoe UI" w:cs="Segoe UI"/>
      <w:sz w:val="18"/>
      <w:szCs w:val="18"/>
    </w:rPr>
  </w:style>
  <w:style w:type="character" w:customStyle="1" w:styleId="field">
    <w:name w:val="field"/>
    <w:basedOn w:val="DefaultParagraphFont"/>
    <w:rsid w:val="00373DE8"/>
  </w:style>
  <w:style w:type="paragraph" w:customStyle="1" w:styleId="Default">
    <w:name w:val="Default"/>
    <w:rsid w:val="00621471"/>
    <w:pPr>
      <w:autoSpaceDE w:val="0"/>
      <w:autoSpaceDN w:val="0"/>
      <w:adjustRightInd w:val="0"/>
      <w:spacing w:after="0" w:line="240" w:lineRule="auto"/>
    </w:pPr>
    <w:rPr>
      <w:rFonts w:ascii="Arial" w:hAnsi="Arial" w:cs="Arial"/>
      <w:color w:val="000000"/>
      <w:kern w:val="0"/>
      <w:sz w:val="24"/>
      <w:szCs w:val="24"/>
    </w:rPr>
  </w:style>
  <w:style w:type="character" w:styleId="Mention">
    <w:name w:val="Mention"/>
    <w:basedOn w:val="DefaultParagraphFont"/>
    <w:uiPriority w:val="99"/>
    <w:unhideWhenUsed/>
    <w:rsid w:val="002A2F28"/>
    <w:rPr>
      <w:color w:val="2B579A"/>
      <w:shd w:val="clear" w:color="auto" w:fill="E1DFDD"/>
    </w:rPr>
  </w:style>
  <w:style w:type="table" w:customStyle="1" w:styleId="DESE">
    <w:name w:val="DESE"/>
    <w:basedOn w:val="TableNormal"/>
    <w:uiPriority w:val="99"/>
    <w:rsid w:val="009E2C22"/>
    <w:pPr>
      <w:spacing w:before="100" w:beforeAutospacing="1" w:after="100" w:afterAutospacing="1"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character" w:customStyle="1" w:styleId="cf01">
    <w:name w:val="cf01"/>
    <w:basedOn w:val="DefaultParagraphFont"/>
    <w:rsid w:val="00676E02"/>
    <w:rPr>
      <w:rFonts w:ascii="Segoe UI" w:hAnsi="Segoe UI" w:cs="Segoe UI" w:hint="default"/>
      <w:sz w:val="18"/>
      <w:szCs w:val="18"/>
    </w:rPr>
  </w:style>
  <w:style w:type="character" w:customStyle="1" w:styleId="cf11">
    <w:name w:val="cf11"/>
    <w:basedOn w:val="DefaultParagraphFont"/>
    <w:rsid w:val="00676E02"/>
    <w:rPr>
      <w:rFonts w:ascii="Segoe UI" w:hAnsi="Segoe UI" w:cs="Segoe UI" w:hint="default"/>
      <w:b/>
      <w:bCs/>
      <w:sz w:val="18"/>
      <w:szCs w:val="18"/>
    </w:rPr>
  </w:style>
  <w:style w:type="paragraph" w:styleId="NormalWeb">
    <w:name w:val="Normal (Web)"/>
    <w:basedOn w:val="Normal"/>
    <w:uiPriority w:val="99"/>
    <w:semiHidden/>
    <w:unhideWhenUsed/>
    <w:rsid w:val="002E4F0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7F51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5145"/>
    <w:rPr>
      <w:sz w:val="20"/>
      <w:szCs w:val="20"/>
    </w:rPr>
  </w:style>
  <w:style w:type="character" w:styleId="FootnoteReference">
    <w:name w:val="footnote reference"/>
    <w:basedOn w:val="DefaultParagraphFont"/>
    <w:uiPriority w:val="99"/>
    <w:semiHidden/>
    <w:unhideWhenUsed/>
    <w:rsid w:val="007F51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4188">
      <w:bodyDiv w:val="1"/>
      <w:marLeft w:val="0"/>
      <w:marRight w:val="0"/>
      <w:marTop w:val="0"/>
      <w:marBottom w:val="0"/>
      <w:divBdr>
        <w:top w:val="none" w:sz="0" w:space="0" w:color="auto"/>
        <w:left w:val="none" w:sz="0" w:space="0" w:color="auto"/>
        <w:bottom w:val="none" w:sz="0" w:space="0" w:color="auto"/>
        <w:right w:val="none" w:sz="0" w:space="0" w:color="auto"/>
      </w:divBdr>
    </w:div>
    <w:div w:id="101191102">
      <w:bodyDiv w:val="1"/>
      <w:marLeft w:val="0"/>
      <w:marRight w:val="0"/>
      <w:marTop w:val="0"/>
      <w:marBottom w:val="0"/>
      <w:divBdr>
        <w:top w:val="none" w:sz="0" w:space="0" w:color="auto"/>
        <w:left w:val="none" w:sz="0" w:space="0" w:color="auto"/>
        <w:bottom w:val="none" w:sz="0" w:space="0" w:color="auto"/>
        <w:right w:val="none" w:sz="0" w:space="0" w:color="auto"/>
      </w:divBdr>
    </w:div>
    <w:div w:id="119224126">
      <w:bodyDiv w:val="1"/>
      <w:marLeft w:val="0"/>
      <w:marRight w:val="0"/>
      <w:marTop w:val="0"/>
      <w:marBottom w:val="0"/>
      <w:divBdr>
        <w:top w:val="none" w:sz="0" w:space="0" w:color="auto"/>
        <w:left w:val="none" w:sz="0" w:space="0" w:color="auto"/>
        <w:bottom w:val="none" w:sz="0" w:space="0" w:color="auto"/>
        <w:right w:val="none" w:sz="0" w:space="0" w:color="auto"/>
      </w:divBdr>
    </w:div>
    <w:div w:id="137768821">
      <w:bodyDiv w:val="1"/>
      <w:marLeft w:val="0"/>
      <w:marRight w:val="0"/>
      <w:marTop w:val="0"/>
      <w:marBottom w:val="0"/>
      <w:divBdr>
        <w:top w:val="none" w:sz="0" w:space="0" w:color="auto"/>
        <w:left w:val="none" w:sz="0" w:space="0" w:color="auto"/>
        <w:bottom w:val="none" w:sz="0" w:space="0" w:color="auto"/>
        <w:right w:val="none" w:sz="0" w:space="0" w:color="auto"/>
      </w:divBdr>
    </w:div>
    <w:div w:id="217592250">
      <w:bodyDiv w:val="1"/>
      <w:marLeft w:val="0"/>
      <w:marRight w:val="0"/>
      <w:marTop w:val="0"/>
      <w:marBottom w:val="0"/>
      <w:divBdr>
        <w:top w:val="none" w:sz="0" w:space="0" w:color="auto"/>
        <w:left w:val="none" w:sz="0" w:space="0" w:color="auto"/>
        <w:bottom w:val="none" w:sz="0" w:space="0" w:color="auto"/>
        <w:right w:val="none" w:sz="0" w:space="0" w:color="auto"/>
      </w:divBdr>
    </w:div>
    <w:div w:id="256139111">
      <w:bodyDiv w:val="1"/>
      <w:marLeft w:val="0"/>
      <w:marRight w:val="0"/>
      <w:marTop w:val="0"/>
      <w:marBottom w:val="0"/>
      <w:divBdr>
        <w:top w:val="none" w:sz="0" w:space="0" w:color="auto"/>
        <w:left w:val="none" w:sz="0" w:space="0" w:color="auto"/>
        <w:bottom w:val="none" w:sz="0" w:space="0" w:color="auto"/>
        <w:right w:val="none" w:sz="0" w:space="0" w:color="auto"/>
      </w:divBdr>
    </w:div>
    <w:div w:id="292323291">
      <w:bodyDiv w:val="1"/>
      <w:marLeft w:val="0"/>
      <w:marRight w:val="0"/>
      <w:marTop w:val="0"/>
      <w:marBottom w:val="0"/>
      <w:divBdr>
        <w:top w:val="none" w:sz="0" w:space="0" w:color="auto"/>
        <w:left w:val="none" w:sz="0" w:space="0" w:color="auto"/>
        <w:bottom w:val="none" w:sz="0" w:space="0" w:color="auto"/>
        <w:right w:val="none" w:sz="0" w:space="0" w:color="auto"/>
      </w:divBdr>
    </w:div>
    <w:div w:id="319892372">
      <w:bodyDiv w:val="1"/>
      <w:marLeft w:val="0"/>
      <w:marRight w:val="0"/>
      <w:marTop w:val="0"/>
      <w:marBottom w:val="0"/>
      <w:divBdr>
        <w:top w:val="none" w:sz="0" w:space="0" w:color="auto"/>
        <w:left w:val="none" w:sz="0" w:space="0" w:color="auto"/>
        <w:bottom w:val="none" w:sz="0" w:space="0" w:color="auto"/>
        <w:right w:val="none" w:sz="0" w:space="0" w:color="auto"/>
      </w:divBdr>
    </w:div>
    <w:div w:id="341206465">
      <w:bodyDiv w:val="1"/>
      <w:marLeft w:val="0"/>
      <w:marRight w:val="0"/>
      <w:marTop w:val="0"/>
      <w:marBottom w:val="0"/>
      <w:divBdr>
        <w:top w:val="none" w:sz="0" w:space="0" w:color="auto"/>
        <w:left w:val="none" w:sz="0" w:space="0" w:color="auto"/>
        <w:bottom w:val="none" w:sz="0" w:space="0" w:color="auto"/>
        <w:right w:val="none" w:sz="0" w:space="0" w:color="auto"/>
      </w:divBdr>
    </w:div>
    <w:div w:id="364520754">
      <w:bodyDiv w:val="1"/>
      <w:marLeft w:val="0"/>
      <w:marRight w:val="0"/>
      <w:marTop w:val="0"/>
      <w:marBottom w:val="0"/>
      <w:divBdr>
        <w:top w:val="none" w:sz="0" w:space="0" w:color="auto"/>
        <w:left w:val="none" w:sz="0" w:space="0" w:color="auto"/>
        <w:bottom w:val="none" w:sz="0" w:space="0" w:color="auto"/>
        <w:right w:val="none" w:sz="0" w:space="0" w:color="auto"/>
      </w:divBdr>
    </w:div>
    <w:div w:id="462119302">
      <w:bodyDiv w:val="1"/>
      <w:marLeft w:val="0"/>
      <w:marRight w:val="0"/>
      <w:marTop w:val="0"/>
      <w:marBottom w:val="0"/>
      <w:divBdr>
        <w:top w:val="none" w:sz="0" w:space="0" w:color="auto"/>
        <w:left w:val="none" w:sz="0" w:space="0" w:color="auto"/>
        <w:bottom w:val="none" w:sz="0" w:space="0" w:color="auto"/>
        <w:right w:val="none" w:sz="0" w:space="0" w:color="auto"/>
      </w:divBdr>
    </w:div>
    <w:div w:id="491605393">
      <w:bodyDiv w:val="1"/>
      <w:marLeft w:val="0"/>
      <w:marRight w:val="0"/>
      <w:marTop w:val="0"/>
      <w:marBottom w:val="0"/>
      <w:divBdr>
        <w:top w:val="none" w:sz="0" w:space="0" w:color="auto"/>
        <w:left w:val="none" w:sz="0" w:space="0" w:color="auto"/>
        <w:bottom w:val="none" w:sz="0" w:space="0" w:color="auto"/>
        <w:right w:val="none" w:sz="0" w:space="0" w:color="auto"/>
      </w:divBdr>
    </w:div>
    <w:div w:id="1005520706">
      <w:bodyDiv w:val="1"/>
      <w:marLeft w:val="0"/>
      <w:marRight w:val="0"/>
      <w:marTop w:val="0"/>
      <w:marBottom w:val="0"/>
      <w:divBdr>
        <w:top w:val="none" w:sz="0" w:space="0" w:color="auto"/>
        <w:left w:val="none" w:sz="0" w:space="0" w:color="auto"/>
        <w:bottom w:val="none" w:sz="0" w:space="0" w:color="auto"/>
        <w:right w:val="none" w:sz="0" w:space="0" w:color="auto"/>
      </w:divBdr>
    </w:div>
    <w:div w:id="1075665972">
      <w:bodyDiv w:val="1"/>
      <w:marLeft w:val="0"/>
      <w:marRight w:val="0"/>
      <w:marTop w:val="0"/>
      <w:marBottom w:val="0"/>
      <w:divBdr>
        <w:top w:val="none" w:sz="0" w:space="0" w:color="auto"/>
        <w:left w:val="none" w:sz="0" w:space="0" w:color="auto"/>
        <w:bottom w:val="none" w:sz="0" w:space="0" w:color="auto"/>
        <w:right w:val="none" w:sz="0" w:space="0" w:color="auto"/>
      </w:divBdr>
    </w:div>
    <w:div w:id="1133986357">
      <w:bodyDiv w:val="1"/>
      <w:marLeft w:val="0"/>
      <w:marRight w:val="0"/>
      <w:marTop w:val="0"/>
      <w:marBottom w:val="0"/>
      <w:divBdr>
        <w:top w:val="none" w:sz="0" w:space="0" w:color="auto"/>
        <w:left w:val="none" w:sz="0" w:space="0" w:color="auto"/>
        <w:bottom w:val="none" w:sz="0" w:space="0" w:color="auto"/>
        <w:right w:val="none" w:sz="0" w:space="0" w:color="auto"/>
      </w:divBdr>
    </w:div>
    <w:div w:id="1471433565">
      <w:bodyDiv w:val="1"/>
      <w:marLeft w:val="0"/>
      <w:marRight w:val="0"/>
      <w:marTop w:val="0"/>
      <w:marBottom w:val="0"/>
      <w:divBdr>
        <w:top w:val="none" w:sz="0" w:space="0" w:color="auto"/>
        <w:left w:val="none" w:sz="0" w:space="0" w:color="auto"/>
        <w:bottom w:val="none" w:sz="0" w:space="0" w:color="auto"/>
        <w:right w:val="none" w:sz="0" w:space="0" w:color="auto"/>
      </w:divBdr>
    </w:div>
    <w:div w:id="1566791401">
      <w:bodyDiv w:val="1"/>
      <w:marLeft w:val="0"/>
      <w:marRight w:val="0"/>
      <w:marTop w:val="0"/>
      <w:marBottom w:val="0"/>
      <w:divBdr>
        <w:top w:val="none" w:sz="0" w:space="0" w:color="auto"/>
        <w:left w:val="none" w:sz="0" w:space="0" w:color="auto"/>
        <w:bottom w:val="none" w:sz="0" w:space="0" w:color="auto"/>
        <w:right w:val="none" w:sz="0" w:space="0" w:color="auto"/>
      </w:divBdr>
    </w:div>
    <w:div w:id="1590652873">
      <w:bodyDiv w:val="1"/>
      <w:marLeft w:val="0"/>
      <w:marRight w:val="0"/>
      <w:marTop w:val="0"/>
      <w:marBottom w:val="0"/>
      <w:divBdr>
        <w:top w:val="none" w:sz="0" w:space="0" w:color="auto"/>
        <w:left w:val="none" w:sz="0" w:space="0" w:color="auto"/>
        <w:bottom w:val="none" w:sz="0" w:space="0" w:color="auto"/>
        <w:right w:val="none" w:sz="0" w:space="0" w:color="auto"/>
      </w:divBdr>
    </w:div>
    <w:div w:id="1591891245">
      <w:bodyDiv w:val="1"/>
      <w:marLeft w:val="0"/>
      <w:marRight w:val="0"/>
      <w:marTop w:val="0"/>
      <w:marBottom w:val="0"/>
      <w:divBdr>
        <w:top w:val="none" w:sz="0" w:space="0" w:color="auto"/>
        <w:left w:val="none" w:sz="0" w:space="0" w:color="auto"/>
        <w:bottom w:val="none" w:sz="0" w:space="0" w:color="auto"/>
        <w:right w:val="none" w:sz="0" w:space="0" w:color="auto"/>
      </w:divBdr>
    </w:div>
    <w:div w:id="1635483016">
      <w:bodyDiv w:val="1"/>
      <w:marLeft w:val="0"/>
      <w:marRight w:val="0"/>
      <w:marTop w:val="0"/>
      <w:marBottom w:val="0"/>
      <w:divBdr>
        <w:top w:val="none" w:sz="0" w:space="0" w:color="auto"/>
        <w:left w:val="none" w:sz="0" w:space="0" w:color="auto"/>
        <w:bottom w:val="none" w:sz="0" w:space="0" w:color="auto"/>
        <w:right w:val="none" w:sz="0" w:space="0" w:color="auto"/>
      </w:divBdr>
    </w:div>
    <w:div w:id="1654488083">
      <w:bodyDiv w:val="1"/>
      <w:marLeft w:val="0"/>
      <w:marRight w:val="0"/>
      <w:marTop w:val="0"/>
      <w:marBottom w:val="0"/>
      <w:divBdr>
        <w:top w:val="none" w:sz="0" w:space="0" w:color="auto"/>
        <w:left w:val="none" w:sz="0" w:space="0" w:color="auto"/>
        <w:bottom w:val="none" w:sz="0" w:space="0" w:color="auto"/>
        <w:right w:val="none" w:sz="0" w:space="0" w:color="auto"/>
      </w:divBdr>
    </w:div>
    <w:div w:id="1703630628">
      <w:bodyDiv w:val="1"/>
      <w:marLeft w:val="0"/>
      <w:marRight w:val="0"/>
      <w:marTop w:val="0"/>
      <w:marBottom w:val="0"/>
      <w:divBdr>
        <w:top w:val="none" w:sz="0" w:space="0" w:color="auto"/>
        <w:left w:val="none" w:sz="0" w:space="0" w:color="auto"/>
        <w:bottom w:val="none" w:sz="0" w:space="0" w:color="auto"/>
        <w:right w:val="none" w:sz="0" w:space="0" w:color="auto"/>
      </w:divBdr>
    </w:div>
    <w:div w:id="1721245390">
      <w:bodyDiv w:val="1"/>
      <w:marLeft w:val="0"/>
      <w:marRight w:val="0"/>
      <w:marTop w:val="0"/>
      <w:marBottom w:val="0"/>
      <w:divBdr>
        <w:top w:val="none" w:sz="0" w:space="0" w:color="auto"/>
        <w:left w:val="none" w:sz="0" w:space="0" w:color="auto"/>
        <w:bottom w:val="none" w:sz="0" w:space="0" w:color="auto"/>
        <w:right w:val="none" w:sz="0" w:space="0" w:color="auto"/>
      </w:divBdr>
    </w:div>
    <w:div w:id="20404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s://www.finance.gov.au/publications/resource-management-guides/scheme-compensation-detriment-caused-defective-administration-rmg-409" TargetMode="External"/><Relationship Id="rId18" Type="http://schemas.openxmlformats.org/officeDocument/2006/relationships/diagramColors" Target="diagrams/colors1.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sharedservicescentre.sharepoint.com/:w:/r/sites/dewr-legal/_layouts/15/Doc.aspx?sourcedoc=%7B17CC7842-40F1-40E4-B6E8-7743B13C0351%7D&amp;file=D24-011%20-%20Authorisation%20under%20the%20Scheme%20for%20Compensation%20for%20Detriment%20caused%20by%20Defective%20Administration%202024.docx&amp;action=default&amp;mobileredirect=true" TargetMode="External"/><Relationship Id="rId17" Type="http://schemas.openxmlformats.org/officeDocument/2006/relationships/diagramQuickStyle" Target="diagrams/quickStyle1.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hyperlink" Target="https://www.finance.gov.au/publications/resource-management-guides/scheme-compensation-detriment-caused-defective-administration-rmg-4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nance.gov.au/publications/resource-management-guides/scheme-compensation-detriment-caused-defective-administration-rmg-409"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diagramData" Target="diagrams/data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eader" Target="header1.xm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CF-Review@dewr.gov.au"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au/F2018L00779/latest/text" TargetMode="External"/><Relationship Id="rId2" Type="http://schemas.openxmlformats.org/officeDocument/2006/relationships/hyperlink" Target="https://www.finance.gov.au/publications/resource-management-guides/scheme-compensation-detriment-caused-defective-administration-rmg-409" TargetMode="External"/><Relationship Id="rId1" Type="http://schemas.openxmlformats.org/officeDocument/2006/relationships/hyperlink" Target="https://www.finance.gov.au/publications/resource-management-guides/scheme-compensation-detriment-caused-defective-administration-rmg-40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FF8025-2916-468B-88DA-BCC3C95E24E8}"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AU"/>
        </a:p>
      </dgm:t>
    </dgm:pt>
    <dgm:pt modelId="{A1F08CE0-0798-4872-9F30-54EEF20E0EB6}">
      <dgm:prSet phldrT="[Text]" custT="1"/>
      <dgm:spPr>
        <a:xfrm>
          <a:off x="0" y="1291065"/>
          <a:ext cx="740717" cy="37035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 lastClr="FFFFFF"/>
              </a:solidFill>
              <a:latin typeface="Aptos" panose="02110004020202020204"/>
              <a:ea typeface="+mn-ea"/>
              <a:cs typeface="+mn-cs"/>
            </a:rPr>
            <a:t>Consideration of the cancellation decision - was discretion appropriately applied?</a:t>
          </a:r>
        </a:p>
      </dgm:t>
    </dgm:pt>
    <dgm:pt modelId="{B4265552-0E6E-4E88-8E61-68D182C0C2F2}" type="parTrans" cxnId="{781EF43D-73E4-43F1-98D2-0D9919B8EB14}">
      <dgm:prSet/>
      <dgm:spPr/>
      <dgm:t>
        <a:bodyPr/>
        <a:lstStyle/>
        <a:p>
          <a:endParaRPr lang="en-AU"/>
        </a:p>
      </dgm:t>
    </dgm:pt>
    <dgm:pt modelId="{FFE68FC7-120C-40EA-9EBC-062D9C9F0C50}" type="sibTrans" cxnId="{781EF43D-73E4-43F1-98D2-0D9919B8EB14}">
      <dgm:prSet/>
      <dgm:spPr/>
      <dgm:t>
        <a:bodyPr/>
        <a:lstStyle/>
        <a:p>
          <a:endParaRPr lang="en-AU"/>
        </a:p>
      </dgm:t>
    </dgm:pt>
    <dgm:pt modelId="{EC5C7A32-AE66-4B26-9991-B4E009F60E5D}">
      <dgm:prSet phldrT="[Text]"/>
      <dgm:spPr>
        <a:xfrm>
          <a:off x="2075561" y="669673"/>
          <a:ext cx="740717" cy="370358"/>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Yes</a:t>
          </a:r>
        </a:p>
      </dgm:t>
    </dgm:pt>
    <dgm:pt modelId="{5EC31D25-5BE2-4C59-B357-4E359FB5ECC7}" type="parTrans" cxnId="{BA036962-9F76-4FFB-B474-45CACE69F630}">
      <dgm:prSet/>
      <dgm:spPr>
        <a:xfrm rot="17692822">
          <a:off x="1575303" y="1163872"/>
          <a:ext cx="704229" cy="20830"/>
        </a:xfrm>
        <a:custGeom>
          <a:avLst/>
          <a:gdLst/>
          <a:ahLst/>
          <a:cxnLst/>
          <a:rect l="0" t="0" r="0" b="0"/>
          <a:pathLst>
            <a:path>
              <a:moveTo>
                <a:pt x="0" y="10415"/>
              </a:moveTo>
              <a:lnTo>
                <a:pt x="704229"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B1AD7500-5894-4B5D-8A41-4DF94E3AAFC8}" type="sibTrans" cxnId="{BA036962-9F76-4FFB-B474-45CACE69F630}">
      <dgm:prSet/>
      <dgm:spPr/>
      <dgm:t>
        <a:bodyPr/>
        <a:lstStyle/>
        <a:p>
          <a:endParaRPr lang="en-AU"/>
        </a:p>
      </dgm:t>
    </dgm:pt>
    <dgm:pt modelId="{995A885E-FA57-4994-BFC9-8C604D77D7BE}">
      <dgm:prSet phldrT="[Text]"/>
      <dgm:spPr>
        <a:xfrm>
          <a:off x="2075561" y="1947411"/>
          <a:ext cx="740717" cy="370358"/>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No</a:t>
          </a:r>
        </a:p>
      </dgm:t>
    </dgm:pt>
    <dgm:pt modelId="{87E3C716-2DE0-4D12-BBD8-62818B6E3A0E}" type="parTrans" cxnId="{FA64DB53-91AB-456C-84F9-7A7682CA27FF}">
      <dgm:prSet/>
      <dgm:spPr>
        <a:xfrm rot="3907178">
          <a:off x="1575303" y="1802741"/>
          <a:ext cx="704229" cy="20830"/>
        </a:xfrm>
        <a:custGeom>
          <a:avLst/>
          <a:gdLst/>
          <a:ahLst/>
          <a:cxnLst/>
          <a:rect l="0" t="0" r="0" b="0"/>
          <a:pathLst>
            <a:path>
              <a:moveTo>
                <a:pt x="0" y="10415"/>
              </a:moveTo>
              <a:lnTo>
                <a:pt x="704229"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EB0176C3-6C37-4F50-85FE-442F505525AA}" type="sibTrans" cxnId="{FA64DB53-91AB-456C-84F9-7A7682CA27FF}">
      <dgm:prSet/>
      <dgm:spPr/>
      <dgm:t>
        <a:bodyPr/>
        <a:lstStyle/>
        <a:p>
          <a:endParaRPr lang="en-AU"/>
        </a:p>
      </dgm:t>
    </dgm:pt>
    <dgm:pt modelId="{C427D283-A501-4AAD-8718-85489EAEC31B}">
      <dgm:prSet phldrT="[Text]" custT="1"/>
      <dgm:spPr>
        <a:xfrm>
          <a:off x="1038557" y="1308542"/>
          <a:ext cx="740717" cy="370358"/>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a:solidFill>
                <a:sysClr val="window" lastClr="FFFFFF"/>
              </a:solidFill>
              <a:latin typeface="Aptos" panose="02110004020202020204"/>
              <a:ea typeface="+mn-ea"/>
              <a:cs typeface="+mn-cs"/>
            </a:rPr>
            <a:t>Is it practicable that, considering the available informaiton, a decision would have been made to cancel the person's payment</a:t>
          </a:r>
        </a:p>
      </dgm:t>
    </dgm:pt>
    <dgm:pt modelId="{A7091434-1A33-49E4-B8B4-CE0ABD47C983}" type="parTrans" cxnId="{FD04B07C-A344-412F-AEF4-906DA4A7E159}">
      <dgm:prSet/>
      <dgm:spPr>
        <a:xfrm rot="201496">
          <a:off x="740461" y="1474568"/>
          <a:ext cx="298352" cy="20830"/>
        </a:xfrm>
        <a:custGeom>
          <a:avLst/>
          <a:gdLst/>
          <a:ahLst/>
          <a:cxnLst/>
          <a:rect l="0" t="0" r="0" b="0"/>
          <a:pathLst>
            <a:path>
              <a:moveTo>
                <a:pt x="0" y="10415"/>
              </a:moveTo>
              <a:lnTo>
                <a:pt x="298352" y="10415"/>
              </a:lnTo>
            </a:path>
          </a:pathLst>
        </a:custGeom>
        <a:noFill/>
        <a:ln w="12700" cap="flat" cmpd="sng" algn="ctr">
          <a:solidFill>
            <a:srgbClr val="156082">
              <a:shade val="6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E464912C-6843-4CA1-B898-70B36C0D6F1D}" type="sibTrans" cxnId="{FD04B07C-A344-412F-AEF4-906DA4A7E159}">
      <dgm:prSet/>
      <dgm:spPr/>
      <dgm:t>
        <a:bodyPr/>
        <a:lstStyle/>
        <a:p>
          <a:endParaRPr lang="en-AU"/>
        </a:p>
      </dgm:t>
    </dgm:pt>
    <dgm:pt modelId="{BF62D578-94F3-4A31-8017-E2516A989BCC}">
      <dgm:prSet phldrT="[Text]"/>
      <dgm:spPr>
        <a:xfrm>
          <a:off x="3112566" y="669673"/>
          <a:ext cx="740717" cy="370358"/>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Request for additonal information</a:t>
          </a:r>
        </a:p>
      </dgm:t>
    </dgm:pt>
    <dgm:pt modelId="{EB2335FF-C7E6-44B5-B779-0E2D18DCA849}" type="parTrans" cxnId="{1CE9768C-F87F-4DFD-B644-A9B565F64561}">
      <dgm:prSet/>
      <dgm:spPr>
        <a:xfrm>
          <a:off x="2816279" y="844437"/>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3EF54688-9443-4594-B8D0-D1982F8AB30A}" type="sibTrans" cxnId="{1CE9768C-F87F-4DFD-B644-A9B565F64561}">
      <dgm:prSet/>
      <dgm:spPr/>
      <dgm:t>
        <a:bodyPr/>
        <a:lstStyle/>
        <a:p>
          <a:endParaRPr lang="en-AU"/>
        </a:p>
      </dgm:t>
    </dgm:pt>
    <dgm:pt modelId="{CF56356D-6B53-44E5-BE4B-1573CDD79D63}">
      <dgm:prSet phldrT="[Text]"/>
      <dgm:spPr>
        <a:xfrm>
          <a:off x="3112566" y="1947411"/>
          <a:ext cx="740717" cy="370358"/>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Would the decision change if these had been appropriately considered?</a:t>
          </a:r>
        </a:p>
      </dgm:t>
    </dgm:pt>
    <dgm:pt modelId="{A5242EBE-AC5B-4092-9F10-6ABE4BF56BD1}" type="parTrans" cxnId="{CEA7A874-B486-47FD-B267-4CD5B37CB30F}">
      <dgm:prSet/>
      <dgm:spPr>
        <a:xfrm>
          <a:off x="2816279" y="2122175"/>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65E7E165-5C25-4C99-A93A-C3319B5DCD26}" type="sibTrans" cxnId="{CEA7A874-B486-47FD-B267-4CD5B37CB30F}">
      <dgm:prSet/>
      <dgm:spPr/>
      <dgm:t>
        <a:bodyPr/>
        <a:lstStyle/>
        <a:p>
          <a:endParaRPr lang="en-AU"/>
        </a:p>
      </dgm:t>
    </dgm:pt>
    <dgm:pt modelId="{22DCB568-510B-4BDB-B923-C583538FC1A0}">
      <dgm:prSet phldrT="[Text]"/>
      <dgm:spPr>
        <a:xfrm>
          <a:off x="4149571" y="669673"/>
          <a:ext cx="740717" cy="370358"/>
        </a:xfrm>
        <a:prstGeom prst="roundRect">
          <a:avLst>
            <a:gd name="adj" fmla="val 10000"/>
          </a:avLst>
        </a:prstGeom>
        <a:solidFill>
          <a:srgbClr val="E97132">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Was this informaiton appropriately considered at the time?</a:t>
          </a:r>
        </a:p>
      </dgm:t>
    </dgm:pt>
    <dgm:pt modelId="{DC920891-A376-4436-8F1B-D86922862288}" type="parTrans" cxnId="{28937CDA-E1B3-4AFC-A853-999A05A4DF97}">
      <dgm:prSet/>
      <dgm:spPr>
        <a:xfrm>
          <a:off x="3853284" y="844437"/>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2A50B69D-BAFB-4CB6-B447-25A1CE9D0D2B}" type="sibTrans" cxnId="{28937CDA-E1B3-4AFC-A853-999A05A4DF97}">
      <dgm:prSet/>
      <dgm:spPr/>
      <dgm:t>
        <a:bodyPr/>
        <a:lstStyle/>
        <a:p>
          <a:endParaRPr lang="en-AU"/>
        </a:p>
      </dgm:t>
    </dgm:pt>
    <dgm:pt modelId="{2C6A5C0A-1BEE-457E-AB6A-B1C89F162CEA}">
      <dgm:prSet phldrT="[Text]"/>
      <dgm:spPr>
        <a:xfrm>
          <a:off x="5186575" y="350239"/>
          <a:ext cx="740717" cy="370358"/>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Yes</a:t>
          </a:r>
        </a:p>
      </dgm:t>
    </dgm:pt>
    <dgm:pt modelId="{F2D979B4-CFA8-49D9-AD7C-8FE7C40D3E35}" type="parTrans" cxnId="{4ADCFA1A-9A7F-4ED8-8214-C868200EAF78}">
      <dgm:prSet/>
      <dgm:spPr>
        <a:xfrm rot="18770822">
          <a:off x="4820588" y="684720"/>
          <a:ext cx="435688" cy="20830"/>
        </a:xfrm>
        <a:custGeom>
          <a:avLst/>
          <a:gdLst/>
          <a:ahLst/>
          <a:cxnLst/>
          <a:rect l="0" t="0" r="0" b="0"/>
          <a:pathLst>
            <a:path>
              <a:moveTo>
                <a:pt x="0" y="10415"/>
              </a:moveTo>
              <a:lnTo>
                <a:pt x="435688"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7DE19425-5B0D-42FB-818E-1A5C0F2E25B7}" type="sibTrans" cxnId="{4ADCFA1A-9A7F-4ED8-8214-C868200EAF78}">
      <dgm:prSet/>
      <dgm:spPr/>
      <dgm:t>
        <a:bodyPr/>
        <a:lstStyle/>
        <a:p>
          <a:endParaRPr lang="en-AU"/>
        </a:p>
      </dgm:t>
    </dgm:pt>
    <dgm:pt modelId="{E6EE4654-8ECC-4A4A-975D-88B9B95E49C8}">
      <dgm:prSet phldrT="[Text]"/>
      <dgm:spPr>
        <a:xfrm>
          <a:off x="5186575" y="989107"/>
          <a:ext cx="740717" cy="370358"/>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No</a:t>
          </a:r>
        </a:p>
      </dgm:t>
    </dgm:pt>
    <dgm:pt modelId="{C4F7478E-2660-4549-AC1E-8A4A36BC9732}" type="parTrans" cxnId="{2B1FB8DC-A6DF-4DA4-876C-382C10B98579}">
      <dgm:prSet/>
      <dgm:spPr>
        <a:xfrm rot="2829178">
          <a:off x="4820588" y="1004155"/>
          <a:ext cx="435688" cy="20830"/>
        </a:xfrm>
        <a:custGeom>
          <a:avLst/>
          <a:gdLst/>
          <a:ahLst/>
          <a:cxnLst/>
          <a:rect l="0" t="0" r="0" b="0"/>
          <a:pathLst>
            <a:path>
              <a:moveTo>
                <a:pt x="0" y="10415"/>
              </a:moveTo>
              <a:lnTo>
                <a:pt x="435688"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70ED760F-3EB5-4E6E-9FF7-B9A03B93F8FE}" type="sibTrans" cxnId="{2B1FB8DC-A6DF-4DA4-876C-382C10B98579}">
      <dgm:prSet/>
      <dgm:spPr/>
      <dgm:t>
        <a:bodyPr/>
        <a:lstStyle/>
        <a:p>
          <a:endParaRPr lang="en-AU"/>
        </a:p>
      </dgm:t>
    </dgm:pt>
    <dgm:pt modelId="{603EA58A-E702-4191-BC72-57E3843DF934}">
      <dgm:prSet phldrT="[Text]"/>
      <dgm:spPr>
        <a:xfrm>
          <a:off x="6223580" y="350239"/>
          <a:ext cx="740717" cy="370358"/>
        </a:xfrm>
        <a:prstGeom prst="roundRect">
          <a:avLst>
            <a:gd name="adj" fmla="val 10000"/>
          </a:avLst>
        </a:prstGeom>
        <a:solidFill>
          <a:srgbClr val="A02B9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No compensation</a:t>
          </a:r>
        </a:p>
      </dgm:t>
    </dgm:pt>
    <dgm:pt modelId="{E351225C-1DCB-4E9D-9197-3269E443974F}" type="parTrans" cxnId="{96A01A66-FFB7-4290-9292-9BC5601DC922}">
      <dgm:prSet/>
      <dgm:spPr>
        <a:xfrm>
          <a:off x="5927293" y="525003"/>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22153025-9212-4197-B424-02CF9CBEE118}" type="sibTrans" cxnId="{96A01A66-FFB7-4290-9292-9BC5601DC922}">
      <dgm:prSet/>
      <dgm:spPr/>
      <dgm:t>
        <a:bodyPr/>
        <a:lstStyle/>
        <a:p>
          <a:endParaRPr lang="en-AU"/>
        </a:p>
      </dgm:t>
    </dgm:pt>
    <dgm:pt modelId="{86A3776E-DA16-4FBE-940C-344034C4A9AB}">
      <dgm:prSet phldrT="[Text]"/>
      <dgm:spPr>
        <a:xfrm>
          <a:off x="6223580" y="989107"/>
          <a:ext cx="740717" cy="370358"/>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Did detriment occur?</a:t>
          </a:r>
        </a:p>
      </dgm:t>
    </dgm:pt>
    <dgm:pt modelId="{F1EF08C6-CB9D-4C4B-9709-9750C34C8DE1}" type="parTrans" cxnId="{3E63505A-84C2-4193-931F-227E93BF6B0C}">
      <dgm:prSet/>
      <dgm:spPr>
        <a:xfrm>
          <a:off x="5927293" y="1163872"/>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299535E8-1022-4FA1-8754-DE1BDA1C72E6}" type="sibTrans" cxnId="{3E63505A-84C2-4193-931F-227E93BF6B0C}">
      <dgm:prSet/>
      <dgm:spPr/>
      <dgm:t>
        <a:bodyPr/>
        <a:lstStyle/>
        <a:p>
          <a:endParaRPr lang="en-AU"/>
        </a:p>
      </dgm:t>
    </dgm:pt>
    <dgm:pt modelId="{802B6CB2-F2B5-499C-BECB-63424C3CF136}">
      <dgm:prSet phldrT="[Text]"/>
      <dgm:spPr>
        <a:xfrm>
          <a:off x="7260585" y="776151"/>
          <a:ext cx="740717" cy="370358"/>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Yes</a:t>
          </a:r>
        </a:p>
      </dgm:t>
    </dgm:pt>
    <dgm:pt modelId="{DF9FE19D-7180-4803-9696-78C000CE82DF}" type="parTrans" cxnId="{244C568F-E7E3-4D82-B094-183E2289CB5A}">
      <dgm:prSet/>
      <dgm:spPr>
        <a:xfrm rot="19457599">
          <a:off x="6930002" y="1057394"/>
          <a:ext cx="364878" cy="20830"/>
        </a:xfrm>
        <a:custGeom>
          <a:avLst/>
          <a:gdLst/>
          <a:ahLst/>
          <a:cxnLst/>
          <a:rect l="0" t="0" r="0" b="0"/>
          <a:pathLst>
            <a:path>
              <a:moveTo>
                <a:pt x="0" y="10415"/>
              </a:moveTo>
              <a:lnTo>
                <a:pt x="364878"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AC4E29C4-9B34-4BFE-9175-505B4497EC8B}" type="sibTrans" cxnId="{244C568F-E7E3-4D82-B094-183E2289CB5A}">
      <dgm:prSet/>
      <dgm:spPr/>
      <dgm:t>
        <a:bodyPr/>
        <a:lstStyle/>
        <a:p>
          <a:endParaRPr lang="en-AU"/>
        </a:p>
      </dgm:t>
    </dgm:pt>
    <dgm:pt modelId="{50C4CAB1-3AF4-4F8D-803D-B6229EB35874}">
      <dgm:prSet phldrT="[Text]"/>
      <dgm:spPr>
        <a:xfrm>
          <a:off x="8297589" y="776151"/>
          <a:ext cx="740717" cy="370358"/>
        </a:xfrm>
        <a:prstGeom prst="roundRect">
          <a:avLst>
            <a:gd name="adj" fmla="val 10000"/>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recommend compensation</a:t>
          </a:r>
        </a:p>
      </dgm:t>
    </dgm:pt>
    <dgm:pt modelId="{F834DE74-C991-422A-A811-E6DA6BE323A7}" type="parTrans" cxnId="{6DA1DEA4-495F-40BC-BB37-B1D125B4F3A8}">
      <dgm:prSet/>
      <dgm:spPr>
        <a:xfrm>
          <a:off x="8001302" y="950916"/>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BB411063-6416-4587-8B86-827603A048D0}" type="sibTrans" cxnId="{6DA1DEA4-495F-40BC-BB37-B1D125B4F3A8}">
      <dgm:prSet/>
      <dgm:spPr/>
      <dgm:t>
        <a:bodyPr/>
        <a:lstStyle/>
        <a:p>
          <a:endParaRPr lang="en-AU"/>
        </a:p>
      </dgm:t>
    </dgm:pt>
    <dgm:pt modelId="{4E57C6D1-6BEA-4BF4-83C1-B57AEC6CF35B}">
      <dgm:prSet phldrT="[Text]"/>
      <dgm:spPr>
        <a:xfrm>
          <a:off x="4149571" y="1627976"/>
          <a:ext cx="740717" cy="370358"/>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yes</a:t>
          </a:r>
        </a:p>
      </dgm:t>
    </dgm:pt>
    <dgm:pt modelId="{E6D65427-2BBD-4636-8AFD-8790087BC37D}" type="parTrans" cxnId="{E6293221-5346-436D-90C8-2CAAF72B0867}">
      <dgm:prSet/>
      <dgm:spPr>
        <a:xfrm rot="18770822">
          <a:off x="3783583" y="1962458"/>
          <a:ext cx="435688" cy="20830"/>
        </a:xfrm>
        <a:custGeom>
          <a:avLst/>
          <a:gdLst/>
          <a:ahLst/>
          <a:cxnLst/>
          <a:rect l="0" t="0" r="0" b="0"/>
          <a:pathLst>
            <a:path>
              <a:moveTo>
                <a:pt x="0" y="10415"/>
              </a:moveTo>
              <a:lnTo>
                <a:pt x="435688"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0964E999-A87B-459F-96F1-1D563E7C36F5}" type="sibTrans" cxnId="{E6293221-5346-436D-90C8-2CAAF72B0867}">
      <dgm:prSet/>
      <dgm:spPr/>
      <dgm:t>
        <a:bodyPr/>
        <a:lstStyle/>
        <a:p>
          <a:endParaRPr lang="en-AU"/>
        </a:p>
      </dgm:t>
    </dgm:pt>
    <dgm:pt modelId="{69D69DEA-C23C-47E8-934E-AEA088E0B01F}">
      <dgm:prSet phldrT="[Text]"/>
      <dgm:spPr>
        <a:xfrm>
          <a:off x="4149571" y="2266845"/>
          <a:ext cx="740717" cy="370358"/>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No</a:t>
          </a:r>
        </a:p>
      </dgm:t>
    </dgm:pt>
    <dgm:pt modelId="{61017AAC-85A6-4495-880D-DB85E2384A6B}" type="parTrans" cxnId="{478E082D-323A-41BC-A618-D76A2F55136C}">
      <dgm:prSet/>
      <dgm:spPr>
        <a:xfrm rot="2829178">
          <a:off x="3783583" y="2281892"/>
          <a:ext cx="435688" cy="20830"/>
        </a:xfrm>
        <a:custGeom>
          <a:avLst/>
          <a:gdLst/>
          <a:ahLst/>
          <a:cxnLst/>
          <a:rect l="0" t="0" r="0" b="0"/>
          <a:pathLst>
            <a:path>
              <a:moveTo>
                <a:pt x="0" y="10415"/>
              </a:moveTo>
              <a:lnTo>
                <a:pt x="435688"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4FF303DE-AA61-4E7F-AFCA-0E0107F1EEB3}" type="sibTrans" cxnId="{478E082D-323A-41BC-A618-D76A2F55136C}">
      <dgm:prSet/>
      <dgm:spPr/>
      <dgm:t>
        <a:bodyPr/>
        <a:lstStyle/>
        <a:p>
          <a:endParaRPr lang="en-AU"/>
        </a:p>
      </dgm:t>
    </dgm:pt>
    <dgm:pt modelId="{9F692620-59F1-4151-B5FA-D036EB0773CD}">
      <dgm:prSet phldrT="[Text]"/>
      <dgm:spPr>
        <a:xfrm>
          <a:off x="5186575" y="1627976"/>
          <a:ext cx="740717" cy="370358"/>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Did detriment occur?</a:t>
          </a:r>
        </a:p>
      </dgm:t>
    </dgm:pt>
    <dgm:pt modelId="{F83B134D-6915-4580-912F-E3B92E406AC8}" type="parTrans" cxnId="{E29F2CBE-F04A-4493-A19A-ECFE4CFB49EB}">
      <dgm:prSet/>
      <dgm:spPr>
        <a:xfrm>
          <a:off x="4890288" y="1802741"/>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6F2A1C35-41FB-4791-9A6E-C12698FACA3D}" type="sibTrans" cxnId="{E29F2CBE-F04A-4493-A19A-ECFE4CFB49EB}">
      <dgm:prSet/>
      <dgm:spPr/>
      <dgm:t>
        <a:bodyPr/>
        <a:lstStyle/>
        <a:p>
          <a:endParaRPr lang="en-AU"/>
        </a:p>
      </dgm:t>
    </dgm:pt>
    <dgm:pt modelId="{0AEAFE29-DAD2-42EF-885A-7BCAF53CA27A}">
      <dgm:prSet phldrT="[Text]"/>
      <dgm:spPr>
        <a:xfrm>
          <a:off x="6223580" y="1627976"/>
          <a:ext cx="740717" cy="370358"/>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Yes</a:t>
          </a:r>
        </a:p>
      </dgm:t>
    </dgm:pt>
    <dgm:pt modelId="{EA3B0432-87FC-41D8-AB11-66AED9DC1872}" type="parTrans" cxnId="{83EBF842-A5A1-448A-98A1-8FB1C7A4024B}">
      <dgm:prSet/>
      <dgm:spPr>
        <a:xfrm>
          <a:off x="5927293" y="1802741"/>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D8E98E1D-97FC-4C88-8BE4-A2637AF484FD}" type="sibTrans" cxnId="{83EBF842-A5A1-448A-98A1-8FB1C7A4024B}">
      <dgm:prSet/>
      <dgm:spPr/>
      <dgm:t>
        <a:bodyPr/>
        <a:lstStyle/>
        <a:p>
          <a:endParaRPr lang="en-AU"/>
        </a:p>
      </dgm:t>
    </dgm:pt>
    <dgm:pt modelId="{EE333035-B4ED-4628-BE29-A8AA81A13BAA}">
      <dgm:prSet phldrT="[Text]"/>
      <dgm:spPr>
        <a:xfrm>
          <a:off x="7260585" y="1627976"/>
          <a:ext cx="740717" cy="370358"/>
        </a:xfrm>
        <a:prstGeom prst="roundRect">
          <a:avLst>
            <a:gd name="adj" fmla="val 10000"/>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Recommend compensation</a:t>
          </a:r>
        </a:p>
      </dgm:t>
    </dgm:pt>
    <dgm:pt modelId="{FB3CD5BE-C709-41C6-95FF-D605F8D36DDB}" type="parTrans" cxnId="{F8C242B8-4D89-488A-A19F-653C30FECF95}">
      <dgm:prSet/>
      <dgm:spPr>
        <a:xfrm>
          <a:off x="6964298" y="1802741"/>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14B25B45-6825-4664-BB6C-1D0768E480F1}" type="sibTrans" cxnId="{F8C242B8-4D89-488A-A19F-653C30FECF95}">
      <dgm:prSet/>
      <dgm:spPr/>
      <dgm:t>
        <a:bodyPr/>
        <a:lstStyle/>
        <a:p>
          <a:endParaRPr lang="en-AU"/>
        </a:p>
      </dgm:t>
    </dgm:pt>
    <dgm:pt modelId="{9C79AB2E-D191-41BF-9CE0-B0D2C007273A}">
      <dgm:prSet phldrT="[Text]"/>
      <dgm:spPr>
        <a:xfrm>
          <a:off x="5186575" y="2266845"/>
          <a:ext cx="740717" cy="370358"/>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Request additional information</a:t>
          </a:r>
        </a:p>
      </dgm:t>
    </dgm:pt>
    <dgm:pt modelId="{38319F6C-AB3F-4D4D-B02A-74B80D9E0608}" type="parTrans" cxnId="{0BE3134B-1BDD-4824-AE61-42C10B9C67D8}">
      <dgm:prSet/>
      <dgm:spPr>
        <a:xfrm>
          <a:off x="4890288" y="2441610"/>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87C30022-6F65-4F74-B12B-46F534EDCA85}" type="sibTrans" cxnId="{0BE3134B-1BDD-4824-AE61-42C10B9C67D8}">
      <dgm:prSet/>
      <dgm:spPr/>
      <dgm:t>
        <a:bodyPr/>
        <a:lstStyle/>
        <a:p>
          <a:endParaRPr lang="en-AU"/>
        </a:p>
      </dgm:t>
    </dgm:pt>
    <dgm:pt modelId="{7FC612DE-6B95-450F-9E28-6A50CAF0FF8C}">
      <dgm:prSet phldrT="[Text]"/>
      <dgm:spPr>
        <a:xfrm>
          <a:off x="6223580" y="2266845"/>
          <a:ext cx="740717" cy="370358"/>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Was this informaiton appropriately considered at the time?</a:t>
          </a:r>
        </a:p>
      </dgm:t>
    </dgm:pt>
    <dgm:pt modelId="{6F5A947C-1ADD-4768-BA37-B676FFEDEFD4}" type="parTrans" cxnId="{6EFF3386-CD20-44C8-BB6B-D8FE758E2498}">
      <dgm:prSet/>
      <dgm:spPr>
        <a:xfrm>
          <a:off x="5927293" y="2441610"/>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405EEB5B-02B3-4587-B245-74CB01611B0D}" type="sibTrans" cxnId="{6EFF3386-CD20-44C8-BB6B-D8FE758E2498}">
      <dgm:prSet/>
      <dgm:spPr/>
      <dgm:t>
        <a:bodyPr/>
        <a:lstStyle/>
        <a:p>
          <a:endParaRPr lang="en-AU"/>
        </a:p>
      </dgm:t>
    </dgm:pt>
    <dgm:pt modelId="{9D207DC9-995C-4C92-8345-58371B9A7704}">
      <dgm:prSet phldrT="[Text]"/>
      <dgm:spPr>
        <a:xfrm>
          <a:off x="7260585" y="2053889"/>
          <a:ext cx="740717" cy="370358"/>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Yes</a:t>
          </a:r>
        </a:p>
      </dgm:t>
    </dgm:pt>
    <dgm:pt modelId="{F561C303-D3E8-48BF-9C82-72B0D742016B}" type="parTrans" cxnId="{D680AE56-5F75-4F22-BCDF-5F27E71CCF86}">
      <dgm:prSet/>
      <dgm:spPr>
        <a:xfrm rot="19457599">
          <a:off x="6930002" y="2335132"/>
          <a:ext cx="364878" cy="20830"/>
        </a:xfrm>
        <a:custGeom>
          <a:avLst/>
          <a:gdLst/>
          <a:ahLst/>
          <a:cxnLst/>
          <a:rect l="0" t="0" r="0" b="0"/>
          <a:pathLst>
            <a:path>
              <a:moveTo>
                <a:pt x="0" y="10415"/>
              </a:moveTo>
              <a:lnTo>
                <a:pt x="364878"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43F205A8-8A4F-4649-A7C6-5DEDE1313073}" type="sibTrans" cxnId="{D680AE56-5F75-4F22-BCDF-5F27E71CCF86}">
      <dgm:prSet/>
      <dgm:spPr/>
      <dgm:t>
        <a:bodyPr/>
        <a:lstStyle/>
        <a:p>
          <a:endParaRPr lang="en-AU"/>
        </a:p>
      </dgm:t>
    </dgm:pt>
    <dgm:pt modelId="{4117FDB6-C9D1-49C3-A229-B4216ACDE6E9}">
      <dgm:prSet phldrT="[Text]"/>
      <dgm:spPr>
        <a:xfrm>
          <a:off x="7260585" y="2479802"/>
          <a:ext cx="740717" cy="370358"/>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No</a:t>
          </a:r>
        </a:p>
      </dgm:t>
    </dgm:pt>
    <dgm:pt modelId="{8D4D8C6D-A3D2-4D34-9FC2-ED27C62F6FB4}" type="parTrans" cxnId="{336E0006-9FBF-4796-8074-705404CF8BE8}">
      <dgm:prSet/>
      <dgm:spPr>
        <a:xfrm rot="2142401">
          <a:off x="6930002" y="2548088"/>
          <a:ext cx="364878" cy="20830"/>
        </a:xfrm>
        <a:custGeom>
          <a:avLst/>
          <a:gdLst/>
          <a:ahLst/>
          <a:cxnLst/>
          <a:rect l="0" t="0" r="0" b="0"/>
          <a:pathLst>
            <a:path>
              <a:moveTo>
                <a:pt x="0" y="10415"/>
              </a:moveTo>
              <a:lnTo>
                <a:pt x="364878"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DEC5EFB9-69AA-4A59-B3EF-0880ADECCBE1}" type="sibTrans" cxnId="{336E0006-9FBF-4796-8074-705404CF8BE8}">
      <dgm:prSet/>
      <dgm:spPr/>
      <dgm:t>
        <a:bodyPr/>
        <a:lstStyle/>
        <a:p>
          <a:endParaRPr lang="en-AU"/>
        </a:p>
      </dgm:t>
    </dgm:pt>
    <dgm:pt modelId="{7A48B536-AC1E-436F-8BA3-E030EB323421}">
      <dgm:prSet phldrT="[Text]"/>
      <dgm:spPr>
        <a:xfrm>
          <a:off x="8297589" y="2479802"/>
          <a:ext cx="740717" cy="370358"/>
        </a:xfrm>
        <a:prstGeom prst="roundRect">
          <a:avLst>
            <a:gd name="adj" fmla="val 10000"/>
          </a:avLst>
        </a:prstGeom>
        <a:solidFill>
          <a:srgbClr val="00B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Recommend compensation</a:t>
          </a:r>
        </a:p>
      </dgm:t>
    </dgm:pt>
    <dgm:pt modelId="{EA29C5E7-58CC-4144-B69A-C228F026C53C}" type="parTrans" cxnId="{8280EA5A-7DAA-4EC2-B6AB-366828EC947F}">
      <dgm:prSet/>
      <dgm:spPr>
        <a:xfrm>
          <a:off x="8001302" y="2654566"/>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F93B3009-A66E-498D-93FF-AA364A12ACC1}" type="sibTrans" cxnId="{8280EA5A-7DAA-4EC2-B6AB-366828EC947F}">
      <dgm:prSet/>
      <dgm:spPr/>
      <dgm:t>
        <a:bodyPr/>
        <a:lstStyle/>
        <a:p>
          <a:endParaRPr lang="en-AU"/>
        </a:p>
      </dgm:t>
    </dgm:pt>
    <dgm:pt modelId="{B022D0C8-4054-460D-8D7D-378675BC7630}">
      <dgm:prSet phldrT="[Text]"/>
      <dgm:spPr>
        <a:xfrm>
          <a:off x="8297589" y="2053889"/>
          <a:ext cx="740717" cy="370358"/>
        </a:xfrm>
        <a:prstGeom prst="roundRect">
          <a:avLst>
            <a:gd name="adj" fmla="val 10000"/>
          </a:avLst>
        </a:prstGeom>
        <a:solidFill>
          <a:srgbClr val="A02B9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No compensation</a:t>
          </a:r>
        </a:p>
      </dgm:t>
    </dgm:pt>
    <dgm:pt modelId="{68923EB3-8B48-45F5-84BA-1752073A8455}" type="parTrans" cxnId="{D036D579-2388-4C23-B2E7-3DE6FF8F17FC}">
      <dgm:prSet/>
      <dgm:spPr>
        <a:xfrm>
          <a:off x="8001302" y="2228653"/>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C5529F61-D029-4748-80F3-7305A3E2BBCF}" type="sibTrans" cxnId="{D036D579-2388-4C23-B2E7-3DE6FF8F17FC}">
      <dgm:prSet/>
      <dgm:spPr/>
      <dgm:t>
        <a:bodyPr/>
        <a:lstStyle/>
        <a:p>
          <a:endParaRPr lang="en-AU"/>
        </a:p>
      </dgm:t>
    </dgm:pt>
    <dgm:pt modelId="{D82BF0AE-18FE-47A4-AE83-FAB0DB4273F3}">
      <dgm:prSet phldrT="[Text]"/>
      <dgm:spPr>
        <a:xfrm>
          <a:off x="5941485" y="386649"/>
          <a:ext cx="262651" cy="295757"/>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Peer Review</a:t>
          </a:r>
        </a:p>
      </dgm:t>
    </dgm:pt>
    <dgm:pt modelId="{985A5C15-D031-41C2-8484-D4C010639C8F}" type="parTrans" cxnId="{78BE04EA-E34C-4238-8212-F3FF9EBC19B8}">
      <dgm:prSet/>
      <dgm:spPr/>
      <dgm:t>
        <a:bodyPr/>
        <a:lstStyle/>
        <a:p>
          <a:endParaRPr lang="en-AU"/>
        </a:p>
      </dgm:t>
    </dgm:pt>
    <dgm:pt modelId="{CE829C09-C7D6-4601-814A-6B9DDA7AE5B5}" type="sibTrans" cxnId="{78BE04EA-E34C-4238-8212-F3FF9EBC19B8}">
      <dgm:prSet/>
      <dgm:spPr/>
      <dgm:t>
        <a:bodyPr/>
        <a:lstStyle/>
        <a:p>
          <a:endParaRPr lang="en-AU"/>
        </a:p>
      </dgm:t>
    </dgm:pt>
    <dgm:pt modelId="{4FCF94C9-6407-453A-B8F0-A96E14E9EC6F}">
      <dgm:prSet phldrT="[Text]"/>
      <dgm:spPr>
        <a:xfrm>
          <a:off x="8033634" y="1171187"/>
          <a:ext cx="262651" cy="434253"/>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Peer Review</a:t>
          </a:r>
        </a:p>
      </dgm:t>
    </dgm:pt>
    <dgm:pt modelId="{939E8033-308A-463F-92D8-E32E3C4A3F0E}" type="parTrans" cxnId="{C9172AE1-6725-41DA-88B5-D4495F510BFD}">
      <dgm:prSet/>
      <dgm:spPr/>
      <dgm:t>
        <a:bodyPr/>
        <a:lstStyle/>
        <a:p>
          <a:endParaRPr lang="en-AU"/>
        </a:p>
      </dgm:t>
    </dgm:pt>
    <dgm:pt modelId="{767AA582-C9C2-424F-AA4B-90519F8FFA0D}" type="sibTrans" cxnId="{C9172AE1-6725-41DA-88B5-D4495F510BFD}">
      <dgm:prSet/>
      <dgm:spPr/>
      <dgm:t>
        <a:bodyPr/>
        <a:lstStyle/>
        <a:p>
          <a:endParaRPr lang="en-AU"/>
        </a:p>
      </dgm:t>
    </dgm:pt>
    <dgm:pt modelId="{27A05A4E-E5D5-489C-A989-4CEAC1389E1F}">
      <dgm:prSet phldrT="[Text]"/>
      <dgm:spPr>
        <a:xfrm>
          <a:off x="8033642" y="2034067"/>
          <a:ext cx="262651" cy="419883"/>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Peer Review</a:t>
          </a:r>
        </a:p>
      </dgm:t>
    </dgm:pt>
    <dgm:pt modelId="{E1B79985-1A06-46CB-AB81-5EB46A1EE68E}" type="parTrans" cxnId="{3F18956B-0A13-4308-B408-8825993144C3}">
      <dgm:prSet/>
      <dgm:spPr/>
      <dgm:t>
        <a:bodyPr/>
        <a:lstStyle/>
        <a:p>
          <a:endParaRPr lang="en-AU"/>
        </a:p>
      </dgm:t>
    </dgm:pt>
    <dgm:pt modelId="{1457E421-A116-4F69-AFAB-264CED7DA19D}" type="sibTrans" cxnId="{3F18956B-0A13-4308-B408-8825993144C3}">
      <dgm:prSet/>
      <dgm:spPr/>
      <dgm:t>
        <a:bodyPr/>
        <a:lstStyle/>
        <a:p>
          <a:endParaRPr lang="en-AU"/>
        </a:p>
      </dgm:t>
    </dgm:pt>
    <dgm:pt modelId="{27913237-377B-4888-A9AF-E0E08E2CCA8E}">
      <dgm:prSet phldrT="[Text]"/>
      <dgm:spPr>
        <a:xfrm>
          <a:off x="7260585" y="1202064"/>
          <a:ext cx="740717" cy="370358"/>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No</a:t>
          </a:r>
        </a:p>
      </dgm:t>
    </dgm:pt>
    <dgm:pt modelId="{AB7D1EE6-C5F0-46F1-91BA-A2611712AE82}" type="parTrans" cxnId="{E3FCCD08-E421-4FCF-B4C9-39CC8F009933}">
      <dgm:prSet/>
      <dgm:spPr>
        <a:xfrm rot="2142401">
          <a:off x="6930002" y="1270350"/>
          <a:ext cx="364878" cy="20830"/>
        </a:xfrm>
        <a:custGeom>
          <a:avLst/>
          <a:gdLst/>
          <a:ahLst/>
          <a:cxnLst/>
          <a:rect l="0" t="0" r="0" b="0"/>
          <a:pathLst>
            <a:path>
              <a:moveTo>
                <a:pt x="0" y="10415"/>
              </a:moveTo>
              <a:lnTo>
                <a:pt x="364878"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B994C519-F97F-41B9-89DD-B0D5D6D6D5BA}" type="sibTrans" cxnId="{E3FCCD08-E421-4FCF-B4C9-39CC8F009933}">
      <dgm:prSet/>
      <dgm:spPr/>
      <dgm:t>
        <a:bodyPr/>
        <a:lstStyle/>
        <a:p>
          <a:endParaRPr lang="en-AU"/>
        </a:p>
      </dgm:t>
    </dgm:pt>
    <dgm:pt modelId="{666C1762-D5FC-4F23-B949-68C50CC29A85}">
      <dgm:prSet phldrT="[Text]"/>
      <dgm:spPr>
        <a:xfrm>
          <a:off x="8297589" y="1202064"/>
          <a:ext cx="740717" cy="370358"/>
        </a:xfrm>
        <a:prstGeom prst="roundRect">
          <a:avLst>
            <a:gd name="adj" fmla="val 10000"/>
          </a:avLst>
        </a:prstGeom>
        <a:solidFill>
          <a:srgbClr val="A02B93"/>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a:solidFill>
                <a:sysClr val="window" lastClr="FFFFFF"/>
              </a:solidFill>
              <a:latin typeface="Aptos" panose="02110004020202020204"/>
              <a:ea typeface="+mn-ea"/>
              <a:cs typeface="+mn-cs"/>
            </a:rPr>
            <a:t>No compensation</a:t>
          </a:r>
        </a:p>
      </dgm:t>
    </dgm:pt>
    <dgm:pt modelId="{AD30C740-7FB0-4089-BB88-386C0A249991}" type="parTrans" cxnId="{1204C525-F971-46B0-AC09-ADBCF0EDE580}">
      <dgm:prSet/>
      <dgm:spPr>
        <a:xfrm>
          <a:off x="8001302" y="1376828"/>
          <a:ext cx="296287" cy="20830"/>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gm:spPr>
      <dgm:t>
        <a:bodyPr/>
        <a:lstStyle/>
        <a:p>
          <a:pPr>
            <a:buNone/>
          </a:pPr>
          <a:endParaRPr lang="en-AU">
            <a:solidFill>
              <a:sysClr val="windowText" lastClr="000000">
                <a:hueOff val="0"/>
                <a:satOff val="0"/>
                <a:lumOff val="0"/>
                <a:alphaOff val="0"/>
              </a:sysClr>
            </a:solidFill>
            <a:latin typeface="Aptos" panose="02110004020202020204"/>
            <a:ea typeface="+mn-ea"/>
            <a:cs typeface="+mn-cs"/>
          </a:endParaRPr>
        </a:p>
      </dgm:t>
    </dgm:pt>
    <dgm:pt modelId="{0C017940-12CC-4D92-B19E-F6B1C7C41AEE}" type="sibTrans" cxnId="{1204C525-F971-46B0-AC09-ADBCF0EDE580}">
      <dgm:prSet/>
      <dgm:spPr/>
      <dgm:t>
        <a:bodyPr/>
        <a:lstStyle/>
        <a:p>
          <a:endParaRPr lang="en-AU"/>
        </a:p>
      </dgm:t>
    </dgm:pt>
    <dgm:pt modelId="{3E3BB60B-63F5-4727-AD60-9D3EA2E13044}">
      <dgm:prSet phldrT="[Text]" custT="1"/>
      <dgm:spPr>
        <a:xfrm>
          <a:off x="0" y="1291065"/>
          <a:ext cx="740717" cy="370358"/>
        </a:xfrm>
        <a:solidFill>
          <a:schemeClr val="accent5">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800" b="1">
              <a:solidFill>
                <a:sysClr val="window" lastClr="FFFFFF"/>
              </a:solidFill>
              <a:latin typeface="Aptos" panose="02110004020202020204"/>
              <a:ea typeface="+mn-ea"/>
              <a:cs typeface="+mn-cs"/>
            </a:rPr>
            <a:t>NOTE: </a:t>
          </a:r>
          <a:r>
            <a:rPr lang="en-AU" sz="800">
              <a:solidFill>
                <a:sysClr val="window" lastClr="FFFFFF"/>
              </a:solidFill>
              <a:latin typeface="Aptos" panose="02110004020202020204"/>
              <a:ea typeface="+mn-ea"/>
              <a:cs typeface="+mn-cs"/>
            </a:rPr>
            <a:t>Each decision should be made at your discretion and based on your judgement of the available information. Decisions should made holistically, considering the culmulative impact of circumstances and then deciding whether a reasonable person would have applied the cancellaiton decision based on your consideraiton of the available information.   </a:t>
          </a:r>
        </a:p>
      </dgm:t>
    </dgm:pt>
    <dgm:pt modelId="{B4C23765-F4F6-4CFF-BCEC-7D47C6CC27A7}" type="parTrans" cxnId="{03682117-1DB1-4384-BCCF-3F963E0645E5}">
      <dgm:prSet/>
      <dgm:spPr/>
      <dgm:t>
        <a:bodyPr/>
        <a:lstStyle/>
        <a:p>
          <a:endParaRPr lang="en-AU"/>
        </a:p>
      </dgm:t>
    </dgm:pt>
    <dgm:pt modelId="{3F34249C-2704-4991-937B-0ABDCAA3E1D1}" type="sibTrans" cxnId="{03682117-1DB1-4384-BCCF-3F963E0645E5}">
      <dgm:prSet/>
      <dgm:spPr/>
      <dgm:t>
        <a:bodyPr/>
        <a:lstStyle/>
        <a:p>
          <a:endParaRPr lang="en-AU"/>
        </a:p>
      </dgm:t>
    </dgm:pt>
    <dgm:pt modelId="{109D73EC-04D1-43D2-B800-BBDD0F9CCB5A}" type="pres">
      <dgm:prSet presAssocID="{91FF8025-2916-468B-88DA-BCC3C95E24E8}" presName="diagram" presStyleCnt="0">
        <dgm:presLayoutVars>
          <dgm:chPref val="1"/>
          <dgm:dir/>
          <dgm:animOne val="branch"/>
          <dgm:animLvl val="lvl"/>
          <dgm:resizeHandles val="exact"/>
        </dgm:presLayoutVars>
      </dgm:prSet>
      <dgm:spPr/>
    </dgm:pt>
    <dgm:pt modelId="{D1646D40-41E1-42A6-87E6-0D2B0662BDC0}" type="pres">
      <dgm:prSet presAssocID="{D82BF0AE-18FE-47A4-AE83-FAB0DB4273F3}" presName="root1" presStyleCnt="0"/>
      <dgm:spPr/>
    </dgm:pt>
    <dgm:pt modelId="{F334FDAC-3C54-459A-8709-1E72D865A0AD}" type="pres">
      <dgm:prSet presAssocID="{D82BF0AE-18FE-47A4-AE83-FAB0DB4273F3}" presName="LevelOneTextNode" presStyleLbl="node0" presStyleIdx="0" presStyleCnt="5" custScaleX="35459" custScaleY="121235" custLinFactX="400000" custLinFactNeighborX="444916" custLinFactNeighborY="-45130">
        <dgm:presLayoutVars>
          <dgm:chPref val="3"/>
        </dgm:presLayoutVars>
      </dgm:prSet>
      <dgm:spPr/>
    </dgm:pt>
    <dgm:pt modelId="{55A97E02-9731-4EDD-B66C-4ABB4EFEA650}" type="pres">
      <dgm:prSet presAssocID="{D82BF0AE-18FE-47A4-AE83-FAB0DB4273F3}" presName="level2hierChild" presStyleCnt="0"/>
      <dgm:spPr/>
    </dgm:pt>
    <dgm:pt modelId="{1522CA2B-6B57-439B-A6EC-628DD4B58133}" type="pres">
      <dgm:prSet presAssocID="{A1F08CE0-0798-4872-9F30-54EEF20E0EB6}" presName="root1" presStyleCnt="0"/>
      <dgm:spPr/>
    </dgm:pt>
    <dgm:pt modelId="{B5937264-A5D1-4AC5-8F6C-935F41E9AD3F}" type="pres">
      <dgm:prSet presAssocID="{A1F08CE0-0798-4872-9F30-54EEF20E0EB6}" presName="LevelOneTextNode" presStyleLbl="node0" presStyleIdx="1" presStyleCnt="5" custScaleX="117906" custScaleY="275801" custLinFactNeighborX="-2885" custLinFactNeighborY="-4719">
        <dgm:presLayoutVars>
          <dgm:chPref val="3"/>
        </dgm:presLayoutVars>
      </dgm:prSet>
      <dgm:spPr/>
    </dgm:pt>
    <dgm:pt modelId="{7AB826DB-1DF4-47DD-8270-098770C1BCCE}" type="pres">
      <dgm:prSet presAssocID="{A1F08CE0-0798-4872-9F30-54EEF20E0EB6}" presName="level2hierChild" presStyleCnt="0"/>
      <dgm:spPr/>
    </dgm:pt>
    <dgm:pt modelId="{41D8B04D-62AF-4284-A56C-DDE9E48E536B}" type="pres">
      <dgm:prSet presAssocID="{A7091434-1A33-49E4-B8B4-CE0ABD47C983}" presName="conn2-1" presStyleLbl="parChTrans1D2" presStyleIdx="0" presStyleCnt="1"/>
      <dgm:spPr/>
    </dgm:pt>
    <dgm:pt modelId="{816CB0D4-366A-4E4D-9862-67DFCB3A904E}" type="pres">
      <dgm:prSet presAssocID="{A7091434-1A33-49E4-B8B4-CE0ABD47C983}" presName="connTx" presStyleLbl="parChTrans1D2" presStyleIdx="0" presStyleCnt="1"/>
      <dgm:spPr/>
    </dgm:pt>
    <dgm:pt modelId="{A81269AD-7B01-443B-BD6A-7911D4E6CDAA}" type="pres">
      <dgm:prSet presAssocID="{C427D283-A501-4AAD-8718-85489EAEC31B}" presName="root2" presStyleCnt="0"/>
      <dgm:spPr/>
    </dgm:pt>
    <dgm:pt modelId="{707043FA-548F-46CC-B6C2-DBE48E36D406}" type="pres">
      <dgm:prSet presAssocID="{C427D283-A501-4AAD-8718-85489EAEC31B}" presName="LevelTwoTextNode" presStyleLbl="node2" presStyleIdx="0" presStyleCnt="1" custScaleX="124516" custScaleY="353165">
        <dgm:presLayoutVars>
          <dgm:chPref val="3"/>
        </dgm:presLayoutVars>
      </dgm:prSet>
      <dgm:spPr/>
    </dgm:pt>
    <dgm:pt modelId="{6728A05C-2D78-4E59-AA60-44BFFC399812}" type="pres">
      <dgm:prSet presAssocID="{C427D283-A501-4AAD-8718-85489EAEC31B}" presName="level3hierChild" presStyleCnt="0"/>
      <dgm:spPr/>
    </dgm:pt>
    <dgm:pt modelId="{593160A2-7070-4DB3-AEAF-535B77468295}" type="pres">
      <dgm:prSet presAssocID="{5EC31D25-5BE2-4C59-B357-4E359FB5ECC7}" presName="conn2-1" presStyleLbl="parChTrans1D3" presStyleIdx="0" presStyleCnt="2"/>
      <dgm:spPr/>
    </dgm:pt>
    <dgm:pt modelId="{045994A2-C321-4D33-9CDB-05F72764D000}" type="pres">
      <dgm:prSet presAssocID="{5EC31D25-5BE2-4C59-B357-4E359FB5ECC7}" presName="connTx" presStyleLbl="parChTrans1D3" presStyleIdx="0" presStyleCnt="2"/>
      <dgm:spPr/>
    </dgm:pt>
    <dgm:pt modelId="{09650AF2-C01E-4AC8-BEF4-7FA1466693BA}" type="pres">
      <dgm:prSet presAssocID="{EC5C7A32-AE66-4B26-9991-B4E009F60E5D}" presName="root2" presStyleCnt="0"/>
      <dgm:spPr/>
    </dgm:pt>
    <dgm:pt modelId="{0B0508F5-09D3-4D6C-B17E-D9705840152D}" type="pres">
      <dgm:prSet presAssocID="{EC5C7A32-AE66-4B26-9991-B4E009F60E5D}" presName="LevelTwoTextNode" presStyleLbl="node3" presStyleIdx="0" presStyleCnt="2">
        <dgm:presLayoutVars>
          <dgm:chPref val="3"/>
        </dgm:presLayoutVars>
      </dgm:prSet>
      <dgm:spPr/>
    </dgm:pt>
    <dgm:pt modelId="{744E2E11-E265-45B3-889F-387AFB92F0B9}" type="pres">
      <dgm:prSet presAssocID="{EC5C7A32-AE66-4B26-9991-B4E009F60E5D}" presName="level3hierChild" presStyleCnt="0"/>
      <dgm:spPr/>
    </dgm:pt>
    <dgm:pt modelId="{0563D65B-EBB3-4622-88EC-7FBF95858B9B}" type="pres">
      <dgm:prSet presAssocID="{EB2335FF-C7E6-44B5-B779-0E2D18DCA849}" presName="conn2-1" presStyleLbl="parChTrans1D4" presStyleIdx="0" presStyleCnt="22"/>
      <dgm:spPr/>
    </dgm:pt>
    <dgm:pt modelId="{4E75022E-C342-4D67-B9DD-7CE124FC3E75}" type="pres">
      <dgm:prSet presAssocID="{EB2335FF-C7E6-44B5-B779-0E2D18DCA849}" presName="connTx" presStyleLbl="parChTrans1D4" presStyleIdx="0" presStyleCnt="22"/>
      <dgm:spPr/>
    </dgm:pt>
    <dgm:pt modelId="{DFD3841B-1C41-4ECC-B16C-53A2A35DE807}" type="pres">
      <dgm:prSet presAssocID="{BF62D578-94F3-4A31-8017-E2516A989BCC}" presName="root2" presStyleCnt="0"/>
      <dgm:spPr/>
    </dgm:pt>
    <dgm:pt modelId="{0A72AF6B-343F-4BF8-BB18-065063DCFC72}" type="pres">
      <dgm:prSet presAssocID="{BF62D578-94F3-4A31-8017-E2516A989BCC}" presName="LevelTwoTextNode" presStyleLbl="node4" presStyleIdx="0" presStyleCnt="22">
        <dgm:presLayoutVars>
          <dgm:chPref val="3"/>
        </dgm:presLayoutVars>
      </dgm:prSet>
      <dgm:spPr/>
    </dgm:pt>
    <dgm:pt modelId="{F209391B-0683-4ED8-A237-6855ECC58CB5}" type="pres">
      <dgm:prSet presAssocID="{BF62D578-94F3-4A31-8017-E2516A989BCC}" presName="level3hierChild" presStyleCnt="0"/>
      <dgm:spPr/>
    </dgm:pt>
    <dgm:pt modelId="{D3C94C18-42AC-4964-9413-D1381E75DEE0}" type="pres">
      <dgm:prSet presAssocID="{DC920891-A376-4436-8F1B-D86922862288}" presName="conn2-1" presStyleLbl="parChTrans1D4" presStyleIdx="1" presStyleCnt="22"/>
      <dgm:spPr/>
    </dgm:pt>
    <dgm:pt modelId="{68942673-35F7-43C6-B497-39E6DB60C3DD}" type="pres">
      <dgm:prSet presAssocID="{DC920891-A376-4436-8F1B-D86922862288}" presName="connTx" presStyleLbl="parChTrans1D4" presStyleIdx="1" presStyleCnt="22"/>
      <dgm:spPr/>
    </dgm:pt>
    <dgm:pt modelId="{076EEF73-2D7D-4008-9896-07A01688D1F5}" type="pres">
      <dgm:prSet presAssocID="{22DCB568-510B-4BDB-B923-C583538FC1A0}" presName="root2" presStyleCnt="0"/>
      <dgm:spPr/>
    </dgm:pt>
    <dgm:pt modelId="{D2D947ED-EA27-4E6B-AD97-BA03A04723D7}" type="pres">
      <dgm:prSet presAssocID="{22DCB568-510B-4BDB-B923-C583538FC1A0}" presName="LevelTwoTextNode" presStyleLbl="node4" presStyleIdx="1" presStyleCnt="22">
        <dgm:presLayoutVars>
          <dgm:chPref val="3"/>
        </dgm:presLayoutVars>
      </dgm:prSet>
      <dgm:spPr/>
    </dgm:pt>
    <dgm:pt modelId="{D6F41021-8A78-4BA6-842F-3CC0BC6275FD}" type="pres">
      <dgm:prSet presAssocID="{22DCB568-510B-4BDB-B923-C583538FC1A0}" presName="level3hierChild" presStyleCnt="0"/>
      <dgm:spPr/>
    </dgm:pt>
    <dgm:pt modelId="{308B3665-CA54-4B9A-86BE-052EB9D2D5EB}" type="pres">
      <dgm:prSet presAssocID="{F2D979B4-CFA8-49D9-AD7C-8FE7C40D3E35}" presName="conn2-1" presStyleLbl="parChTrans1D4" presStyleIdx="2" presStyleCnt="22"/>
      <dgm:spPr/>
    </dgm:pt>
    <dgm:pt modelId="{71DE82AA-34DA-4274-902B-76017F2269E0}" type="pres">
      <dgm:prSet presAssocID="{F2D979B4-CFA8-49D9-AD7C-8FE7C40D3E35}" presName="connTx" presStyleLbl="parChTrans1D4" presStyleIdx="2" presStyleCnt="22"/>
      <dgm:spPr/>
    </dgm:pt>
    <dgm:pt modelId="{4D6F1B92-C354-4FF0-BE7D-CD9EEEFE6673}" type="pres">
      <dgm:prSet presAssocID="{2C6A5C0A-1BEE-457E-AB6A-B1C89F162CEA}" presName="root2" presStyleCnt="0"/>
      <dgm:spPr/>
    </dgm:pt>
    <dgm:pt modelId="{35207F9E-CCA0-456F-934F-92EEACD52B61}" type="pres">
      <dgm:prSet presAssocID="{2C6A5C0A-1BEE-457E-AB6A-B1C89F162CEA}" presName="LevelTwoTextNode" presStyleLbl="node4" presStyleIdx="2" presStyleCnt="22">
        <dgm:presLayoutVars>
          <dgm:chPref val="3"/>
        </dgm:presLayoutVars>
      </dgm:prSet>
      <dgm:spPr/>
    </dgm:pt>
    <dgm:pt modelId="{9A028F75-9EC6-48EC-A106-507D5CA6C957}" type="pres">
      <dgm:prSet presAssocID="{2C6A5C0A-1BEE-457E-AB6A-B1C89F162CEA}" presName="level3hierChild" presStyleCnt="0"/>
      <dgm:spPr/>
    </dgm:pt>
    <dgm:pt modelId="{59937793-8755-4015-AF42-CEBF18BD50D7}" type="pres">
      <dgm:prSet presAssocID="{E351225C-1DCB-4E9D-9197-3269E443974F}" presName="conn2-1" presStyleLbl="parChTrans1D4" presStyleIdx="3" presStyleCnt="22"/>
      <dgm:spPr/>
    </dgm:pt>
    <dgm:pt modelId="{D6B1DE5A-43DC-45C4-9BB8-6A535A9B4622}" type="pres">
      <dgm:prSet presAssocID="{E351225C-1DCB-4E9D-9197-3269E443974F}" presName="connTx" presStyleLbl="parChTrans1D4" presStyleIdx="3" presStyleCnt="22"/>
      <dgm:spPr/>
    </dgm:pt>
    <dgm:pt modelId="{A7329191-96EF-428B-925A-E8446839EE12}" type="pres">
      <dgm:prSet presAssocID="{603EA58A-E702-4191-BC72-57E3843DF934}" presName="root2" presStyleCnt="0"/>
      <dgm:spPr/>
    </dgm:pt>
    <dgm:pt modelId="{4AADCD9E-8F43-4D8D-9EA3-8F82B1C16F9E}" type="pres">
      <dgm:prSet presAssocID="{603EA58A-E702-4191-BC72-57E3843DF934}" presName="LevelTwoTextNode" presStyleLbl="node4" presStyleIdx="3" presStyleCnt="22">
        <dgm:presLayoutVars>
          <dgm:chPref val="3"/>
        </dgm:presLayoutVars>
      </dgm:prSet>
      <dgm:spPr/>
    </dgm:pt>
    <dgm:pt modelId="{8A2028F8-1CF8-42F2-9D39-C11FBD06C7AF}" type="pres">
      <dgm:prSet presAssocID="{603EA58A-E702-4191-BC72-57E3843DF934}" presName="level3hierChild" presStyleCnt="0"/>
      <dgm:spPr/>
    </dgm:pt>
    <dgm:pt modelId="{E9B8271C-CF3E-4EB4-80E8-E2CF4FC4FF8B}" type="pres">
      <dgm:prSet presAssocID="{C4F7478E-2660-4549-AC1E-8A4A36BC9732}" presName="conn2-1" presStyleLbl="parChTrans1D4" presStyleIdx="4" presStyleCnt="22"/>
      <dgm:spPr/>
    </dgm:pt>
    <dgm:pt modelId="{B00111BA-2AA0-4F2E-8C72-A2F4D1F5F831}" type="pres">
      <dgm:prSet presAssocID="{C4F7478E-2660-4549-AC1E-8A4A36BC9732}" presName="connTx" presStyleLbl="parChTrans1D4" presStyleIdx="4" presStyleCnt="22"/>
      <dgm:spPr/>
    </dgm:pt>
    <dgm:pt modelId="{483514F8-18B4-4C37-883F-B2DB5EF9EF2E}" type="pres">
      <dgm:prSet presAssocID="{E6EE4654-8ECC-4A4A-975D-88B9B95E49C8}" presName="root2" presStyleCnt="0"/>
      <dgm:spPr/>
    </dgm:pt>
    <dgm:pt modelId="{29E81F4A-DC77-40CD-8B1B-E55AC6F3000F}" type="pres">
      <dgm:prSet presAssocID="{E6EE4654-8ECC-4A4A-975D-88B9B95E49C8}" presName="LevelTwoTextNode" presStyleLbl="node4" presStyleIdx="4" presStyleCnt="22">
        <dgm:presLayoutVars>
          <dgm:chPref val="3"/>
        </dgm:presLayoutVars>
      </dgm:prSet>
      <dgm:spPr/>
    </dgm:pt>
    <dgm:pt modelId="{C2DB29E5-DACF-4A60-87F5-A18A46BA7E56}" type="pres">
      <dgm:prSet presAssocID="{E6EE4654-8ECC-4A4A-975D-88B9B95E49C8}" presName="level3hierChild" presStyleCnt="0"/>
      <dgm:spPr/>
    </dgm:pt>
    <dgm:pt modelId="{2152808E-B774-4674-B55A-98BB8E4566B8}" type="pres">
      <dgm:prSet presAssocID="{F1EF08C6-CB9D-4C4B-9709-9750C34C8DE1}" presName="conn2-1" presStyleLbl="parChTrans1D4" presStyleIdx="5" presStyleCnt="22"/>
      <dgm:spPr/>
    </dgm:pt>
    <dgm:pt modelId="{CF347986-B434-485D-B85A-7F7FAB2EAC03}" type="pres">
      <dgm:prSet presAssocID="{F1EF08C6-CB9D-4C4B-9709-9750C34C8DE1}" presName="connTx" presStyleLbl="parChTrans1D4" presStyleIdx="5" presStyleCnt="22"/>
      <dgm:spPr/>
    </dgm:pt>
    <dgm:pt modelId="{5D1457F0-A4B3-49CB-89BF-0BBD233DE8D3}" type="pres">
      <dgm:prSet presAssocID="{86A3776E-DA16-4FBE-940C-344034C4A9AB}" presName="root2" presStyleCnt="0"/>
      <dgm:spPr/>
    </dgm:pt>
    <dgm:pt modelId="{0046ED6C-3F80-4E20-8F0E-BE577500CA77}" type="pres">
      <dgm:prSet presAssocID="{86A3776E-DA16-4FBE-940C-344034C4A9AB}" presName="LevelTwoTextNode" presStyleLbl="node4" presStyleIdx="5" presStyleCnt="22">
        <dgm:presLayoutVars>
          <dgm:chPref val="3"/>
        </dgm:presLayoutVars>
      </dgm:prSet>
      <dgm:spPr/>
    </dgm:pt>
    <dgm:pt modelId="{13AC7935-BBEE-41AA-BCDB-E73577465E61}" type="pres">
      <dgm:prSet presAssocID="{86A3776E-DA16-4FBE-940C-344034C4A9AB}" presName="level3hierChild" presStyleCnt="0"/>
      <dgm:spPr/>
    </dgm:pt>
    <dgm:pt modelId="{3CC209B9-967A-4620-B60A-80EA643B8E5D}" type="pres">
      <dgm:prSet presAssocID="{DF9FE19D-7180-4803-9696-78C000CE82DF}" presName="conn2-1" presStyleLbl="parChTrans1D4" presStyleIdx="6" presStyleCnt="22"/>
      <dgm:spPr/>
    </dgm:pt>
    <dgm:pt modelId="{AFD38573-520E-4951-8895-BD0AFBD5C139}" type="pres">
      <dgm:prSet presAssocID="{DF9FE19D-7180-4803-9696-78C000CE82DF}" presName="connTx" presStyleLbl="parChTrans1D4" presStyleIdx="6" presStyleCnt="22"/>
      <dgm:spPr/>
    </dgm:pt>
    <dgm:pt modelId="{B17E9D9B-E60F-483B-BB83-EFB0830A0CAC}" type="pres">
      <dgm:prSet presAssocID="{802B6CB2-F2B5-499C-BECB-63424C3CF136}" presName="root2" presStyleCnt="0"/>
      <dgm:spPr/>
    </dgm:pt>
    <dgm:pt modelId="{A3AA92A3-4131-4F8D-85FF-B6FAAD492A97}" type="pres">
      <dgm:prSet presAssocID="{802B6CB2-F2B5-499C-BECB-63424C3CF136}" presName="LevelTwoTextNode" presStyleLbl="node4" presStyleIdx="6" presStyleCnt="22">
        <dgm:presLayoutVars>
          <dgm:chPref val="3"/>
        </dgm:presLayoutVars>
      </dgm:prSet>
      <dgm:spPr/>
    </dgm:pt>
    <dgm:pt modelId="{C7116962-18BC-4935-8D23-9772538A358B}" type="pres">
      <dgm:prSet presAssocID="{802B6CB2-F2B5-499C-BECB-63424C3CF136}" presName="level3hierChild" presStyleCnt="0"/>
      <dgm:spPr/>
    </dgm:pt>
    <dgm:pt modelId="{4C467B52-30BE-406D-A921-6D558199B90E}" type="pres">
      <dgm:prSet presAssocID="{F834DE74-C991-422A-A811-E6DA6BE323A7}" presName="conn2-1" presStyleLbl="parChTrans1D4" presStyleIdx="7" presStyleCnt="22"/>
      <dgm:spPr/>
    </dgm:pt>
    <dgm:pt modelId="{63CC6275-7467-4FDA-A855-051DF1BAAA07}" type="pres">
      <dgm:prSet presAssocID="{F834DE74-C991-422A-A811-E6DA6BE323A7}" presName="connTx" presStyleLbl="parChTrans1D4" presStyleIdx="7" presStyleCnt="22"/>
      <dgm:spPr/>
    </dgm:pt>
    <dgm:pt modelId="{943536A9-A75A-4DDF-AF9B-C53659D1270D}" type="pres">
      <dgm:prSet presAssocID="{50C4CAB1-3AF4-4F8D-803D-B6229EB35874}" presName="root2" presStyleCnt="0"/>
      <dgm:spPr/>
    </dgm:pt>
    <dgm:pt modelId="{022FFB90-D539-4E7C-AE88-A85AA50F3AA5}" type="pres">
      <dgm:prSet presAssocID="{50C4CAB1-3AF4-4F8D-803D-B6229EB35874}" presName="LevelTwoTextNode" presStyleLbl="node4" presStyleIdx="7" presStyleCnt="22">
        <dgm:presLayoutVars>
          <dgm:chPref val="3"/>
        </dgm:presLayoutVars>
      </dgm:prSet>
      <dgm:spPr/>
    </dgm:pt>
    <dgm:pt modelId="{0BA3021F-34FD-4556-B10A-AB85E8D52610}" type="pres">
      <dgm:prSet presAssocID="{50C4CAB1-3AF4-4F8D-803D-B6229EB35874}" presName="level3hierChild" presStyleCnt="0"/>
      <dgm:spPr/>
    </dgm:pt>
    <dgm:pt modelId="{0061C589-5DD1-4910-9599-B995EB511169}" type="pres">
      <dgm:prSet presAssocID="{AB7D1EE6-C5F0-46F1-91BA-A2611712AE82}" presName="conn2-1" presStyleLbl="parChTrans1D4" presStyleIdx="8" presStyleCnt="22"/>
      <dgm:spPr/>
    </dgm:pt>
    <dgm:pt modelId="{67820C0B-52FD-449A-9D33-81CC9EBB3E8E}" type="pres">
      <dgm:prSet presAssocID="{AB7D1EE6-C5F0-46F1-91BA-A2611712AE82}" presName="connTx" presStyleLbl="parChTrans1D4" presStyleIdx="8" presStyleCnt="22"/>
      <dgm:spPr/>
    </dgm:pt>
    <dgm:pt modelId="{70591117-F24A-4D8E-9C5E-880F4FF1E706}" type="pres">
      <dgm:prSet presAssocID="{27913237-377B-4888-A9AF-E0E08E2CCA8E}" presName="root2" presStyleCnt="0"/>
      <dgm:spPr/>
    </dgm:pt>
    <dgm:pt modelId="{29F3A9A4-087A-4338-A73E-7C918D97F744}" type="pres">
      <dgm:prSet presAssocID="{27913237-377B-4888-A9AF-E0E08E2CCA8E}" presName="LevelTwoTextNode" presStyleLbl="node4" presStyleIdx="8" presStyleCnt="22">
        <dgm:presLayoutVars>
          <dgm:chPref val="3"/>
        </dgm:presLayoutVars>
      </dgm:prSet>
      <dgm:spPr/>
    </dgm:pt>
    <dgm:pt modelId="{98678ACF-F74E-4559-9308-B4B168C41FC5}" type="pres">
      <dgm:prSet presAssocID="{27913237-377B-4888-A9AF-E0E08E2CCA8E}" presName="level3hierChild" presStyleCnt="0"/>
      <dgm:spPr/>
    </dgm:pt>
    <dgm:pt modelId="{C5B41F1B-FBE1-489F-9251-C138A80359F5}" type="pres">
      <dgm:prSet presAssocID="{AD30C740-7FB0-4089-BB88-386C0A249991}" presName="conn2-1" presStyleLbl="parChTrans1D4" presStyleIdx="9" presStyleCnt="22"/>
      <dgm:spPr/>
    </dgm:pt>
    <dgm:pt modelId="{99066628-69D9-47E1-99E2-03C69675C761}" type="pres">
      <dgm:prSet presAssocID="{AD30C740-7FB0-4089-BB88-386C0A249991}" presName="connTx" presStyleLbl="parChTrans1D4" presStyleIdx="9" presStyleCnt="22"/>
      <dgm:spPr/>
    </dgm:pt>
    <dgm:pt modelId="{7C2047D5-3483-4BD6-96E5-1DA4ACD574BC}" type="pres">
      <dgm:prSet presAssocID="{666C1762-D5FC-4F23-B949-68C50CC29A85}" presName="root2" presStyleCnt="0"/>
      <dgm:spPr/>
    </dgm:pt>
    <dgm:pt modelId="{2CEC8969-A357-4348-915F-D31996AAC310}" type="pres">
      <dgm:prSet presAssocID="{666C1762-D5FC-4F23-B949-68C50CC29A85}" presName="LevelTwoTextNode" presStyleLbl="node4" presStyleIdx="9" presStyleCnt="22">
        <dgm:presLayoutVars>
          <dgm:chPref val="3"/>
        </dgm:presLayoutVars>
      </dgm:prSet>
      <dgm:spPr/>
    </dgm:pt>
    <dgm:pt modelId="{64964354-997A-45CC-8FE3-B275B95FDF79}" type="pres">
      <dgm:prSet presAssocID="{666C1762-D5FC-4F23-B949-68C50CC29A85}" presName="level3hierChild" presStyleCnt="0"/>
      <dgm:spPr/>
    </dgm:pt>
    <dgm:pt modelId="{E88E478C-E167-456C-9850-675BB2D4365B}" type="pres">
      <dgm:prSet presAssocID="{87E3C716-2DE0-4D12-BBD8-62818B6E3A0E}" presName="conn2-1" presStyleLbl="parChTrans1D3" presStyleIdx="1" presStyleCnt="2"/>
      <dgm:spPr/>
    </dgm:pt>
    <dgm:pt modelId="{0BAB66E3-210D-44F2-9D78-891C7155965B}" type="pres">
      <dgm:prSet presAssocID="{87E3C716-2DE0-4D12-BBD8-62818B6E3A0E}" presName="connTx" presStyleLbl="parChTrans1D3" presStyleIdx="1" presStyleCnt="2"/>
      <dgm:spPr/>
    </dgm:pt>
    <dgm:pt modelId="{1A37767D-393F-4DE3-880B-F13F15DC5CD7}" type="pres">
      <dgm:prSet presAssocID="{995A885E-FA57-4994-BFC9-8C604D77D7BE}" presName="root2" presStyleCnt="0"/>
      <dgm:spPr/>
    </dgm:pt>
    <dgm:pt modelId="{FA97748D-6EE9-4288-8931-7E283C1223C1}" type="pres">
      <dgm:prSet presAssocID="{995A885E-FA57-4994-BFC9-8C604D77D7BE}" presName="LevelTwoTextNode" presStyleLbl="node3" presStyleIdx="1" presStyleCnt="2">
        <dgm:presLayoutVars>
          <dgm:chPref val="3"/>
        </dgm:presLayoutVars>
      </dgm:prSet>
      <dgm:spPr/>
    </dgm:pt>
    <dgm:pt modelId="{E0B4B3AC-AA33-4EC1-9992-CEF4EE323008}" type="pres">
      <dgm:prSet presAssocID="{995A885E-FA57-4994-BFC9-8C604D77D7BE}" presName="level3hierChild" presStyleCnt="0"/>
      <dgm:spPr/>
    </dgm:pt>
    <dgm:pt modelId="{176D1359-773F-4CEF-9BD6-5E8C66872030}" type="pres">
      <dgm:prSet presAssocID="{A5242EBE-AC5B-4092-9F10-6ABE4BF56BD1}" presName="conn2-1" presStyleLbl="parChTrans1D4" presStyleIdx="10" presStyleCnt="22"/>
      <dgm:spPr/>
    </dgm:pt>
    <dgm:pt modelId="{E778A191-41B6-4C08-97D6-A63955FE236D}" type="pres">
      <dgm:prSet presAssocID="{A5242EBE-AC5B-4092-9F10-6ABE4BF56BD1}" presName="connTx" presStyleLbl="parChTrans1D4" presStyleIdx="10" presStyleCnt="22"/>
      <dgm:spPr/>
    </dgm:pt>
    <dgm:pt modelId="{2F756B85-7012-43E4-AE6F-2D7C4BF020BC}" type="pres">
      <dgm:prSet presAssocID="{CF56356D-6B53-44E5-BE4B-1573CDD79D63}" presName="root2" presStyleCnt="0"/>
      <dgm:spPr/>
    </dgm:pt>
    <dgm:pt modelId="{640AF167-FBB9-43A3-824D-6CA61D8FC32D}" type="pres">
      <dgm:prSet presAssocID="{CF56356D-6B53-44E5-BE4B-1573CDD79D63}" presName="LevelTwoTextNode" presStyleLbl="node4" presStyleIdx="10" presStyleCnt="22">
        <dgm:presLayoutVars>
          <dgm:chPref val="3"/>
        </dgm:presLayoutVars>
      </dgm:prSet>
      <dgm:spPr/>
    </dgm:pt>
    <dgm:pt modelId="{0FA59844-222E-4A36-A94C-05D2ACE7723F}" type="pres">
      <dgm:prSet presAssocID="{CF56356D-6B53-44E5-BE4B-1573CDD79D63}" presName="level3hierChild" presStyleCnt="0"/>
      <dgm:spPr/>
    </dgm:pt>
    <dgm:pt modelId="{DB6E0860-7C51-45BB-BCD6-AE49CFCB60C0}" type="pres">
      <dgm:prSet presAssocID="{E6D65427-2BBD-4636-8AFD-8790087BC37D}" presName="conn2-1" presStyleLbl="parChTrans1D4" presStyleIdx="11" presStyleCnt="22"/>
      <dgm:spPr/>
    </dgm:pt>
    <dgm:pt modelId="{B07C9189-EB41-4161-8F5B-3E8C2442F229}" type="pres">
      <dgm:prSet presAssocID="{E6D65427-2BBD-4636-8AFD-8790087BC37D}" presName="connTx" presStyleLbl="parChTrans1D4" presStyleIdx="11" presStyleCnt="22"/>
      <dgm:spPr/>
    </dgm:pt>
    <dgm:pt modelId="{C4E02EAA-3388-4847-B207-2129E7F3EFF8}" type="pres">
      <dgm:prSet presAssocID="{4E57C6D1-6BEA-4BF4-83C1-B57AEC6CF35B}" presName="root2" presStyleCnt="0"/>
      <dgm:spPr/>
    </dgm:pt>
    <dgm:pt modelId="{3D56CA29-E384-45BC-B81B-3E288E004A7E}" type="pres">
      <dgm:prSet presAssocID="{4E57C6D1-6BEA-4BF4-83C1-B57AEC6CF35B}" presName="LevelTwoTextNode" presStyleLbl="node4" presStyleIdx="11" presStyleCnt="22">
        <dgm:presLayoutVars>
          <dgm:chPref val="3"/>
        </dgm:presLayoutVars>
      </dgm:prSet>
      <dgm:spPr/>
    </dgm:pt>
    <dgm:pt modelId="{3C595085-4478-484A-95FF-C0E37A13E30A}" type="pres">
      <dgm:prSet presAssocID="{4E57C6D1-6BEA-4BF4-83C1-B57AEC6CF35B}" presName="level3hierChild" presStyleCnt="0"/>
      <dgm:spPr/>
    </dgm:pt>
    <dgm:pt modelId="{1600A15B-9717-408E-9C45-F0904767918D}" type="pres">
      <dgm:prSet presAssocID="{F83B134D-6915-4580-912F-E3B92E406AC8}" presName="conn2-1" presStyleLbl="parChTrans1D4" presStyleIdx="12" presStyleCnt="22"/>
      <dgm:spPr/>
    </dgm:pt>
    <dgm:pt modelId="{52682E89-D6C4-474C-B4D8-3A676701340C}" type="pres">
      <dgm:prSet presAssocID="{F83B134D-6915-4580-912F-E3B92E406AC8}" presName="connTx" presStyleLbl="parChTrans1D4" presStyleIdx="12" presStyleCnt="22"/>
      <dgm:spPr/>
    </dgm:pt>
    <dgm:pt modelId="{97CD17D0-DAC4-4C43-BA2F-DEB8625151C7}" type="pres">
      <dgm:prSet presAssocID="{9F692620-59F1-4151-B5FA-D036EB0773CD}" presName="root2" presStyleCnt="0"/>
      <dgm:spPr/>
    </dgm:pt>
    <dgm:pt modelId="{0B055220-5A8F-4720-8B3F-79CB47AB7DD5}" type="pres">
      <dgm:prSet presAssocID="{9F692620-59F1-4151-B5FA-D036EB0773CD}" presName="LevelTwoTextNode" presStyleLbl="node4" presStyleIdx="12" presStyleCnt="22">
        <dgm:presLayoutVars>
          <dgm:chPref val="3"/>
        </dgm:presLayoutVars>
      </dgm:prSet>
      <dgm:spPr/>
    </dgm:pt>
    <dgm:pt modelId="{7C01CB7F-2A54-4F8D-A996-721158F01998}" type="pres">
      <dgm:prSet presAssocID="{9F692620-59F1-4151-B5FA-D036EB0773CD}" presName="level3hierChild" presStyleCnt="0"/>
      <dgm:spPr/>
    </dgm:pt>
    <dgm:pt modelId="{A0DEC599-76DB-46F5-800C-D97E9C94ABDE}" type="pres">
      <dgm:prSet presAssocID="{EA3B0432-87FC-41D8-AB11-66AED9DC1872}" presName="conn2-1" presStyleLbl="parChTrans1D4" presStyleIdx="13" presStyleCnt="22"/>
      <dgm:spPr/>
    </dgm:pt>
    <dgm:pt modelId="{241E2B06-6790-40E1-B826-12E272946123}" type="pres">
      <dgm:prSet presAssocID="{EA3B0432-87FC-41D8-AB11-66AED9DC1872}" presName="connTx" presStyleLbl="parChTrans1D4" presStyleIdx="13" presStyleCnt="22"/>
      <dgm:spPr/>
    </dgm:pt>
    <dgm:pt modelId="{45CFEF87-32C8-4D0F-96D8-59119E3812E8}" type="pres">
      <dgm:prSet presAssocID="{0AEAFE29-DAD2-42EF-885A-7BCAF53CA27A}" presName="root2" presStyleCnt="0"/>
      <dgm:spPr/>
    </dgm:pt>
    <dgm:pt modelId="{7FFDCC8A-5744-448F-A0BF-493FAD2A0ADD}" type="pres">
      <dgm:prSet presAssocID="{0AEAFE29-DAD2-42EF-885A-7BCAF53CA27A}" presName="LevelTwoTextNode" presStyleLbl="node4" presStyleIdx="13" presStyleCnt="22">
        <dgm:presLayoutVars>
          <dgm:chPref val="3"/>
        </dgm:presLayoutVars>
      </dgm:prSet>
      <dgm:spPr/>
    </dgm:pt>
    <dgm:pt modelId="{AE04C905-A021-44AC-88E3-859338516E3E}" type="pres">
      <dgm:prSet presAssocID="{0AEAFE29-DAD2-42EF-885A-7BCAF53CA27A}" presName="level3hierChild" presStyleCnt="0"/>
      <dgm:spPr/>
    </dgm:pt>
    <dgm:pt modelId="{1EF91703-3C92-466A-89EA-63F97D734676}" type="pres">
      <dgm:prSet presAssocID="{FB3CD5BE-C709-41C6-95FF-D605F8D36DDB}" presName="conn2-1" presStyleLbl="parChTrans1D4" presStyleIdx="14" presStyleCnt="22"/>
      <dgm:spPr/>
    </dgm:pt>
    <dgm:pt modelId="{FAAC2FC0-1B67-45CC-9791-ABCB33B1A89E}" type="pres">
      <dgm:prSet presAssocID="{FB3CD5BE-C709-41C6-95FF-D605F8D36DDB}" presName="connTx" presStyleLbl="parChTrans1D4" presStyleIdx="14" presStyleCnt="22"/>
      <dgm:spPr/>
    </dgm:pt>
    <dgm:pt modelId="{49921672-3341-44A8-93BF-7A8A9DF82E3F}" type="pres">
      <dgm:prSet presAssocID="{EE333035-B4ED-4628-BE29-A8AA81A13BAA}" presName="root2" presStyleCnt="0"/>
      <dgm:spPr/>
    </dgm:pt>
    <dgm:pt modelId="{016AF24E-F779-4859-9054-DE4E85DDD736}" type="pres">
      <dgm:prSet presAssocID="{EE333035-B4ED-4628-BE29-A8AA81A13BAA}" presName="LevelTwoTextNode" presStyleLbl="node4" presStyleIdx="14" presStyleCnt="22">
        <dgm:presLayoutVars>
          <dgm:chPref val="3"/>
        </dgm:presLayoutVars>
      </dgm:prSet>
      <dgm:spPr/>
    </dgm:pt>
    <dgm:pt modelId="{029CB87F-6AA4-4270-9C80-F0F847874E95}" type="pres">
      <dgm:prSet presAssocID="{EE333035-B4ED-4628-BE29-A8AA81A13BAA}" presName="level3hierChild" presStyleCnt="0"/>
      <dgm:spPr/>
    </dgm:pt>
    <dgm:pt modelId="{15B48B05-81E4-45F6-9D9E-7675DCCF40F4}" type="pres">
      <dgm:prSet presAssocID="{61017AAC-85A6-4495-880D-DB85E2384A6B}" presName="conn2-1" presStyleLbl="parChTrans1D4" presStyleIdx="15" presStyleCnt="22"/>
      <dgm:spPr/>
    </dgm:pt>
    <dgm:pt modelId="{4CB64AE5-1966-498E-BA93-BEE9F3FC5494}" type="pres">
      <dgm:prSet presAssocID="{61017AAC-85A6-4495-880D-DB85E2384A6B}" presName="connTx" presStyleLbl="parChTrans1D4" presStyleIdx="15" presStyleCnt="22"/>
      <dgm:spPr/>
    </dgm:pt>
    <dgm:pt modelId="{25F383A8-ABB1-4239-9929-BB0C381312F6}" type="pres">
      <dgm:prSet presAssocID="{69D69DEA-C23C-47E8-934E-AEA088E0B01F}" presName="root2" presStyleCnt="0"/>
      <dgm:spPr/>
    </dgm:pt>
    <dgm:pt modelId="{813C6A6F-8248-4A51-A87D-24A8A5D209B9}" type="pres">
      <dgm:prSet presAssocID="{69D69DEA-C23C-47E8-934E-AEA088E0B01F}" presName="LevelTwoTextNode" presStyleLbl="node4" presStyleIdx="15" presStyleCnt="22">
        <dgm:presLayoutVars>
          <dgm:chPref val="3"/>
        </dgm:presLayoutVars>
      </dgm:prSet>
      <dgm:spPr/>
    </dgm:pt>
    <dgm:pt modelId="{8E16F925-8C5E-42B7-B497-5C70B617BD07}" type="pres">
      <dgm:prSet presAssocID="{69D69DEA-C23C-47E8-934E-AEA088E0B01F}" presName="level3hierChild" presStyleCnt="0"/>
      <dgm:spPr/>
    </dgm:pt>
    <dgm:pt modelId="{4148F164-8032-47AF-B2FA-AD2473621BC0}" type="pres">
      <dgm:prSet presAssocID="{38319F6C-AB3F-4D4D-B02A-74B80D9E0608}" presName="conn2-1" presStyleLbl="parChTrans1D4" presStyleIdx="16" presStyleCnt="22"/>
      <dgm:spPr/>
    </dgm:pt>
    <dgm:pt modelId="{CEB129DA-3CA9-406F-B2D9-720A021540D2}" type="pres">
      <dgm:prSet presAssocID="{38319F6C-AB3F-4D4D-B02A-74B80D9E0608}" presName="connTx" presStyleLbl="parChTrans1D4" presStyleIdx="16" presStyleCnt="22"/>
      <dgm:spPr/>
    </dgm:pt>
    <dgm:pt modelId="{9FBA9D89-5FFA-470D-B68F-19C03ACA9FE2}" type="pres">
      <dgm:prSet presAssocID="{9C79AB2E-D191-41BF-9CE0-B0D2C007273A}" presName="root2" presStyleCnt="0"/>
      <dgm:spPr/>
    </dgm:pt>
    <dgm:pt modelId="{9328F529-1140-49F3-B133-1123A406EBDF}" type="pres">
      <dgm:prSet presAssocID="{9C79AB2E-D191-41BF-9CE0-B0D2C007273A}" presName="LevelTwoTextNode" presStyleLbl="node4" presStyleIdx="16" presStyleCnt="22">
        <dgm:presLayoutVars>
          <dgm:chPref val="3"/>
        </dgm:presLayoutVars>
      </dgm:prSet>
      <dgm:spPr/>
    </dgm:pt>
    <dgm:pt modelId="{DBA33853-A8F3-4A5F-B66B-56953CDBDEE1}" type="pres">
      <dgm:prSet presAssocID="{9C79AB2E-D191-41BF-9CE0-B0D2C007273A}" presName="level3hierChild" presStyleCnt="0"/>
      <dgm:spPr/>
    </dgm:pt>
    <dgm:pt modelId="{377CB138-78BE-4D4A-BB47-03F6F6F626BE}" type="pres">
      <dgm:prSet presAssocID="{6F5A947C-1ADD-4768-BA37-B676FFEDEFD4}" presName="conn2-1" presStyleLbl="parChTrans1D4" presStyleIdx="17" presStyleCnt="22"/>
      <dgm:spPr/>
    </dgm:pt>
    <dgm:pt modelId="{5126D9D8-98CC-4B0F-8594-740A27190473}" type="pres">
      <dgm:prSet presAssocID="{6F5A947C-1ADD-4768-BA37-B676FFEDEFD4}" presName="connTx" presStyleLbl="parChTrans1D4" presStyleIdx="17" presStyleCnt="22"/>
      <dgm:spPr/>
    </dgm:pt>
    <dgm:pt modelId="{985E69B7-8C3A-4081-B6F4-E4433DB7003E}" type="pres">
      <dgm:prSet presAssocID="{7FC612DE-6B95-450F-9E28-6A50CAF0FF8C}" presName="root2" presStyleCnt="0"/>
      <dgm:spPr/>
    </dgm:pt>
    <dgm:pt modelId="{6CC688D5-0DC0-4D25-9EA9-06264C958EDF}" type="pres">
      <dgm:prSet presAssocID="{7FC612DE-6B95-450F-9E28-6A50CAF0FF8C}" presName="LevelTwoTextNode" presStyleLbl="node4" presStyleIdx="17" presStyleCnt="22">
        <dgm:presLayoutVars>
          <dgm:chPref val="3"/>
        </dgm:presLayoutVars>
      </dgm:prSet>
      <dgm:spPr/>
    </dgm:pt>
    <dgm:pt modelId="{2ABA6D6E-A715-4298-BEBE-68F1E8DEC602}" type="pres">
      <dgm:prSet presAssocID="{7FC612DE-6B95-450F-9E28-6A50CAF0FF8C}" presName="level3hierChild" presStyleCnt="0"/>
      <dgm:spPr/>
    </dgm:pt>
    <dgm:pt modelId="{41FF6AD4-CBFE-4231-8B98-BD8E176755DB}" type="pres">
      <dgm:prSet presAssocID="{F561C303-D3E8-48BF-9C82-72B0D742016B}" presName="conn2-1" presStyleLbl="parChTrans1D4" presStyleIdx="18" presStyleCnt="22"/>
      <dgm:spPr/>
    </dgm:pt>
    <dgm:pt modelId="{83A4039F-F1E2-4137-839D-F7822666EFD8}" type="pres">
      <dgm:prSet presAssocID="{F561C303-D3E8-48BF-9C82-72B0D742016B}" presName="connTx" presStyleLbl="parChTrans1D4" presStyleIdx="18" presStyleCnt="22"/>
      <dgm:spPr/>
    </dgm:pt>
    <dgm:pt modelId="{36F0C191-F540-42E3-AF46-CAE1AF107671}" type="pres">
      <dgm:prSet presAssocID="{9D207DC9-995C-4C92-8345-58371B9A7704}" presName="root2" presStyleCnt="0"/>
      <dgm:spPr/>
    </dgm:pt>
    <dgm:pt modelId="{7C721B11-5F8C-4394-A539-73AC9DBF2BE2}" type="pres">
      <dgm:prSet presAssocID="{9D207DC9-995C-4C92-8345-58371B9A7704}" presName="LevelTwoTextNode" presStyleLbl="node4" presStyleIdx="18" presStyleCnt="22">
        <dgm:presLayoutVars>
          <dgm:chPref val="3"/>
        </dgm:presLayoutVars>
      </dgm:prSet>
      <dgm:spPr/>
    </dgm:pt>
    <dgm:pt modelId="{A7F7228F-7458-4364-8087-08E6CDB8D47A}" type="pres">
      <dgm:prSet presAssocID="{9D207DC9-995C-4C92-8345-58371B9A7704}" presName="level3hierChild" presStyleCnt="0"/>
      <dgm:spPr/>
    </dgm:pt>
    <dgm:pt modelId="{E66A9ECD-993F-45DF-A99D-B9787862FD3D}" type="pres">
      <dgm:prSet presAssocID="{68923EB3-8B48-45F5-84BA-1752073A8455}" presName="conn2-1" presStyleLbl="parChTrans1D4" presStyleIdx="19" presStyleCnt="22"/>
      <dgm:spPr/>
    </dgm:pt>
    <dgm:pt modelId="{8686381D-44A4-4BB8-84D5-6131F688CBD6}" type="pres">
      <dgm:prSet presAssocID="{68923EB3-8B48-45F5-84BA-1752073A8455}" presName="connTx" presStyleLbl="parChTrans1D4" presStyleIdx="19" presStyleCnt="22"/>
      <dgm:spPr/>
    </dgm:pt>
    <dgm:pt modelId="{75001018-47F9-435E-9158-1784B4EAFD36}" type="pres">
      <dgm:prSet presAssocID="{B022D0C8-4054-460D-8D7D-378675BC7630}" presName="root2" presStyleCnt="0"/>
      <dgm:spPr/>
    </dgm:pt>
    <dgm:pt modelId="{851CAFC2-C70A-42E9-BFC0-0E26BF2284B0}" type="pres">
      <dgm:prSet presAssocID="{B022D0C8-4054-460D-8D7D-378675BC7630}" presName="LevelTwoTextNode" presStyleLbl="node4" presStyleIdx="19" presStyleCnt="22">
        <dgm:presLayoutVars>
          <dgm:chPref val="3"/>
        </dgm:presLayoutVars>
      </dgm:prSet>
      <dgm:spPr/>
    </dgm:pt>
    <dgm:pt modelId="{AB9B5499-DBFE-45C9-B6C7-0A8A29D7756F}" type="pres">
      <dgm:prSet presAssocID="{B022D0C8-4054-460D-8D7D-378675BC7630}" presName="level3hierChild" presStyleCnt="0"/>
      <dgm:spPr/>
    </dgm:pt>
    <dgm:pt modelId="{9BA95F04-14A0-4770-8F90-BEFF83AC2654}" type="pres">
      <dgm:prSet presAssocID="{8D4D8C6D-A3D2-4D34-9FC2-ED27C62F6FB4}" presName="conn2-1" presStyleLbl="parChTrans1D4" presStyleIdx="20" presStyleCnt="22"/>
      <dgm:spPr/>
    </dgm:pt>
    <dgm:pt modelId="{0DC7A83A-1F92-4220-935B-5238D8410AF4}" type="pres">
      <dgm:prSet presAssocID="{8D4D8C6D-A3D2-4D34-9FC2-ED27C62F6FB4}" presName="connTx" presStyleLbl="parChTrans1D4" presStyleIdx="20" presStyleCnt="22"/>
      <dgm:spPr/>
    </dgm:pt>
    <dgm:pt modelId="{D16818C1-C0C5-4BA9-A6C8-3E869CBC9B94}" type="pres">
      <dgm:prSet presAssocID="{4117FDB6-C9D1-49C3-A229-B4216ACDE6E9}" presName="root2" presStyleCnt="0"/>
      <dgm:spPr/>
    </dgm:pt>
    <dgm:pt modelId="{84E86AAA-1067-4D0B-A93C-F3948EC59AA6}" type="pres">
      <dgm:prSet presAssocID="{4117FDB6-C9D1-49C3-A229-B4216ACDE6E9}" presName="LevelTwoTextNode" presStyleLbl="node4" presStyleIdx="20" presStyleCnt="22">
        <dgm:presLayoutVars>
          <dgm:chPref val="3"/>
        </dgm:presLayoutVars>
      </dgm:prSet>
      <dgm:spPr/>
    </dgm:pt>
    <dgm:pt modelId="{1EC19FCA-F76A-4699-8909-482341DC2127}" type="pres">
      <dgm:prSet presAssocID="{4117FDB6-C9D1-49C3-A229-B4216ACDE6E9}" presName="level3hierChild" presStyleCnt="0"/>
      <dgm:spPr/>
    </dgm:pt>
    <dgm:pt modelId="{F3070914-B8B4-40BA-A477-3AAC565B1D46}" type="pres">
      <dgm:prSet presAssocID="{EA29C5E7-58CC-4144-B69A-C228F026C53C}" presName="conn2-1" presStyleLbl="parChTrans1D4" presStyleIdx="21" presStyleCnt="22"/>
      <dgm:spPr/>
    </dgm:pt>
    <dgm:pt modelId="{E6D7F85C-C77B-4C29-8179-AD80F37D8E27}" type="pres">
      <dgm:prSet presAssocID="{EA29C5E7-58CC-4144-B69A-C228F026C53C}" presName="connTx" presStyleLbl="parChTrans1D4" presStyleIdx="21" presStyleCnt="22"/>
      <dgm:spPr/>
    </dgm:pt>
    <dgm:pt modelId="{61F910CA-AEFD-4030-8F20-E53C94DBC3CC}" type="pres">
      <dgm:prSet presAssocID="{7A48B536-AC1E-436F-8BA3-E030EB323421}" presName="root2" presStyleCnt="0"/>
      <dgm:spPr/>
    </dgm:pt>
    <dgm:pt modelId="{7EAB3C7B-99BD-456A-BF84-0011A7E92C5C}" type="pres">
      <dgm:prSet presAssocID="{7A48B536-AC1E-436F-8BA3-E030EB323421}" presName="LevelTwoTextNode" presStyleLbl="node4" presStyleIdx="21" presStyleCnt="22">
        <dgm:presLayoutVars>
          <dgm:chPref val="3"/>
        </dgm:presLayoutVars>
      </dgm:prSet>
      <dgm:spPr/>
    </dgm:pt>
    <dgm:pt modelId="{246DF6F2-C648-4CF4-94F3-2484BC3161B8}" type="pres">
      <dgm:prSet presAssocID="{7A48B536-AC1E-436F-8BA3-E030EB323421}" presName="level3hierChild" presStyleCnt="0"/>
      <dgm:spPr/>
    </dgm:pt>
    <dgm:pt modelId="{7A7122B1-7CDB-430C-9256-37911DE5B03D}" type="pres">
      <dgm:prSet presAssocID="{4FCF94C9-6407-453A-B8F0-A96E14E9EC6F}" presName="root1" presStyleCnt="0"/>
      <dgm:spPr/>
    </dgm:pt>
    <dgm:pt modelId="{88602AC5-B6A0-48BB-9686-D4F26AC3DBF7}" type="pres">
      <dgm:prSet presAssocID="{4FCF94C9-6407-453A-B8F0-A96E14E9EC6F}" presName="LevelOneTextNode" presStyleLbl="node0" presStyleIdx="2" presStyleCnt="5" custScaleX="35459" custScaleY="117252" custLinFactX="526006" custLinFactY="-100000" custLinFactNeighborX="600000" custLinFactNeighborY="-195643">
        <dgm:presLayoutVars>
          <dgm:chPref val="3"/>
        </dgm:presLayoutVars>
      </dgm:prSet>
      <dgm:spPr/>
    </dgm:pt>
    <dgm:pt modelId="{3CABC26B-91C0-45E5-8284-C05C8BEFE4BA}" type="pres">
      <dgm:prSet presAssocID="{4FCF94C9-6407-453A-B8F0-A96E14E9EC6F}" presName="level2hierChild" presStyleCnt="0"/>
      <dgm:spPr/>
    </dgm:pt>
    <dgm:pt modelId="{C97939BD-B2A5-44AE-B58A-7C93EAD918A1}" type="pres">
      <dgm:prSet presAssocID="{27A05A4E-E5D5-489C-A989-4CEAC1389E1F}" presName="root1" presStyleCnt="0"/>
      <dgm:spPr/>
    </dgm:pt>
    <dgm:pt modelId="{2314F258-6CF8-4FE0-979F-6CEA17F333C6}" type="pres">
      <dgm:prSet presAssocID="{27A05A4E-E5D5-489C-A989-4CEAC1389E1F}" presName="LevelOneTextNode" presStyleLbl="node0" presStyleIdx="3" presStyleCnt="5" custScaleX="35459" custScaleY="113372" custLinFactX="525216" custLinFactNeighborX="600000" custLinFactNeighborY="-81454">
        <dgm:presLayoutVars>
          <dgm:chPref val="3"/>
        </dgm:presLayoutVars>
      </dgm:prSet>
      <dgm:spPr/>
    </dgm:pt>
    <dgm:pt modelId="{D522201B-4074-48CA-9C9A-41DE66B5086B}" type="pres">
      <dgm:prSet presAssocID="{27A05A4E-E5D5-489C-A989-4CEAC1389E1F}" presName="level2hierChild" presStyleCnt="0"/>
      <dgm:spPr/>
    </dgm:pt>
    <dgm:pt modelId="{ED9F7478-771A-4CFA-98F9-F0E8FDF10A92}" type="pres">
      <dgm:prSet presAssocID="{3E3BB60B-63F5-4727-AD60-9D3EA2E13044}" presName="root1" presStyleCnt="0"/>
      <dgm:spPr/>
    </dgm:pt>
    <dgm:pt modelId="{C4424523-1C18-4D3E-96E8-200DA801ABD4}" type="pres">
      <dgm:prSet presAssocID="{3E3BB60B-63F5-4727-AD60-9D3EA2E13044}" presName="LevelOneTextNode" presStyleLbl="node0" presStyleIdx="4" presStyleCnt="5" custScaleX="869253" custScaleY="121076" custLinFactX="100000" custLinFactNeighborX="179534" custLinFactNeighborY="13376">
        <dgm:presLayoutVars>
          <dgm:chPref val="3"/>
        </dgm:presLayoutVars>
      </dgm:prSet>
      <dgm:spPr>
        <a:prstGeom prst="roundRect">
          <a:avLst>
            <a:gd name="adj" fmla="val 10000"/>
          </a:avLst>
        </a:prstGeom>
      </dgm:spPr>
    </dgm:pt>
    <dgm:pt modelId="{55E903BC-767D-478F-AC26-31ABBF2DBC3F}" type="pres">
      <dgm:prSet presAssocID="{3E3BB60B-63F5-4727-AD60-9D3EA2E13044}" presName="level2hierChild" presStyleCnt="0"/>
      <dgm:spPr/>
    </dgm:pt>
  </dgm:ptLst>
  <dgm:cxnLst>
    <dgm:cxn modelId="{A5EC3C00-8A19-4EB2-8810-416DBBA203AA}" type="presOf" srcId="{EA3B0432-87FC-41D8-AB11-66AED9DC1872}" destId="{A0DEC599-76DB-46F5-800C-D97E9C94ABDE}" srcOrd="0" destOrd="0" presId="urn:microsoft.com/office/officeart/2005/8/layout/hierarchy2"/>
    <dgm:cxn modelId="{1E709900-B013-46B2-8408-A59CC3F144C8}" type="presOf" srcId="{666C1762-D5FC-4F23-B949-68C50CC29A85}" destId="{2CEC8969-A357-4348-915F-D31996AAC310}" srcOrd="0" destOrd="0" presId="urn:microsoft.com/office/officeart/2005/8/layout/hierarchy2"/>
    <dgm:cxn modelId="{D0966403-687A-4199-8CCC-5E2DAE785924}" type="presOf" srcId="{F561C303-D3E8-48BF-9C82-72B0D742016B}" destId="{41FF6AD4-CBFE-4231-8B98-BD8E176755DB}" srcOrd="0" destOrd="0" presId="urn:microsoft.com/office/officeart/2005/8/layout/hierarchy2"/>
    <dgm:cxn modelId="{EE33EF04-0B1F-4CCD-B60D-2796845CAA69}" type="presOf" srcId="{BF62D578-94F3-4A31-8017-E2516A989BCC}" destId="{0A72AF6B-343F-4BF8-BB18-065063DCFC72}" srcOrd="0" destOrd="0" presId="urn:microsoft.com/office/officeart/2005/8/layout/hierarchy2"/>
    <dgm:cxn modelId="{336E0006-9FBF-4796-8074-705404CF8BE8}" srcId="{7FC612DE-6B95-450F-9E28-6A50CAF0FF8C}" destId="{4117FDB6-C9D1-49C3-A229-B4216ACDE6E9}" srcOrd="1" destOrd="0" parTransId="{8D4D8C6D-A3D2-4D34-9FC2-ED27C62F6FB4}" sibTransId="{DEC5EFB9-69AA-4A59-B3EF-0880ADECCBE1}"/>
    <dgm:cxn modelId="{E3FCCD08-E421-4FCF-B4C9-39CC8F009933}" srcId="{86A3776E-DA16-4FBE-940C-344034C4A9AB}" destId="{27913237-377B-4888-A9AF-E0E08E2CCA8E}" srcOrd="1" destOrd="0" parTransId="{AB7D1EE6-C5F0-46F1-91BA-A2611712AE82}" sibTransId="{B994C519-F97F-41B9-89DD-B0D5D6D6D5BA}"/>
    <dgm:cxn modelId="{91DA3F0C-0957-473D-A905-5573ACE04E59}" type="presOf" srcId="{8D4D8C6D-A3D2-4D34-9FC2-ED27C62F6FB4}" destId="{9BA95F04-14A0-4770-8F90-BEFF83AC2654}" srcOrd="0" destOrd="0" presId="urn:microsoft.com/office/officeart/2005/8/layout/hierarchy2"/>
    <dgm:cxn modelId="{4D7FF510-1652-450F-9A5D-3241E3060467}" type="presOf" srcId="{A7091434-1A33-49E4-B8B4-CE0ABD47C983}" destId="{41D8B04D-62AF-4284-A56C-DDE9E48E536B}" srcOrd="0" destOrd="0" presId="urn:microsoft.com/office/officeart/2005/8/layout/hierarchy2"/>
    <dgm:cxn modelId="{28B35911-2BCC-4638-BC01-8A11944051F8}" type="presOf" srcId="{4FCF94C9-6407-453A-B8F0-A96E14E9EC6F}" destId="{88602AC5-B6A0-48BB-9686-D4F26AC3DBF7}" srcOrd="0" destOrd="0" presId="urn:microsoft.com/office/officeart/2005/8/layout/hierarchy2"/>
    <dgm:cxn modelId="{C9BD3B14-53EF-4224-B58E-35BBCC3157FA}" type="presOf" srcId="{EC5C7A32-AE66-4B26-9991-B4E009F60E5D}" destId="{0B0508F5-09D3-4D6C-B17E-D9705840152D}" srcOrd="0" destOrd="0" presId="urn:microsoft.com/office/officeart/2005/8/layout/hierarchy2"/>
    <dgm:cxn modelId="{03682117-1DB1-4384-BCCF-3F963E0645E5}" srcId="{91FF8025-2916-468B-88DA-BCC3C95E24E8}" destId="{3E3BB60B-63F5-4727-AD60-9D3EA2E13044}" srcOrd="4" destOrd="0" parTransId="{B4C23765-F4F6-4CFF-BCEC-7D47C6CC27A7}" sibTransId="{3F34249C-2704-4991-937B-0ABDCAA3E1D1}"/>
    <dgm:cxn modelId="{731B6319-E39F-4D27-9988-0794FE80F295}" type="presOf" srcId="{FB3CD5BE-C709-41C6-95FF-D605F8D36DDB}" destId="{FAAC2FC0-1B67-45CC-9791-ABCB33B1A89E}" srcOrd="1" destOrd="0" presId="urn:microsoft.com/office/officeart/2005/8/layout/hierarchy2"/>
    <dgm:cxn modelId="{4ADCFA1A-9A7F-4ED8-8214-C868200EAF78}" srcId="{22DCB568-510B-4BDB-B923-C583538FC1A0}" destId="{2C6A5C0A-1BEE-457E-AB6A-B1C89F162CEA}" srcOrd="0" destOrd="0" parTransId="{F2D979B4-CFA8-49D9-AD7C-8FE7C40D3E35}" sibTransId="{7DE19425-5B0D-42FB-818E-1A5C0F2E25B7}"/>
    <dgm:cxn modelId="{E6C95A1F-227E-48BB-808D-CA047EE1E19B}" type="presOf" srcId="{6F5A947C-1ADD-4768-BA37-B676FFEDEFD4}" destId="{5126D9D8-98CC-4B0F-8594-740A27190473}" srcOrd="1" destOrd="0" presId="urn:microsoft.com/office/officeart/2005/8/layout/hierarchy2"/>
    <dgm:cxn modelId="{E6293221-5346-436D-90C8-2CAAF72B0867}" srcId="{CF56356D-6B53-44E5-BE4B-1573CDD79D63}" destId="{4E57C6D1-6BEA-4BF4-83C1-B57AEC6CF35B}" srcOrd="0" destOrd="0" parTransId="{E6D65427-2BBD-4636-8AFD-8790087BC37D}" sibTransId="{0964E999-A87B-459F-96F1-1D563E7C36F5}"/>
    <dgm:cxn modelId="{EBB0A425-F2F4-40D0-B892-4949057AECEB}" type="presOf" srcId="{EA29C5E7-58CC-4144-B69A-C228F026C53C}" destId="{E6D7F85C-C77B-4C29-8179-AD80F37D8E27}" srcOrd="1" destOrd="0" presId="urn:microsoft.com/office/officeart/2005/8/layout/hierarchy2"/>
    <dgm:cxn modelId="{1204C525-F971-46B0-AC09-ADBCF0EDE580}" srcId="{27913237-377B-4888-A9AF-E0E08E2CCA8E}" destId="{666C1762-D5FC-4F23-B949-68C50CC29A85}" srcOrd="0" destOrd="0" parTransId="{AD30C740-7FB0-4089-BB88-386C0A249991}" sibTransId="{0C017940-12CC-4D92-B19E-F6B1C7C41AEE}"/>
    <dgm:cxn modelId="{56D55529-B117-4FD9-9726-E1D8CB213231}" type="presOf" srcId="{87E3C716-2DE0-4D12-BBD8-62818B6E3A0E}" destId="{0BAB66E3-210D-44F2-9D78-891C7155965B}" srcOrd="1" destOrd="0" presId="urn:microsoft.com/office/officeart/2005/8/layout/hierarchy2"/>
    <dgm:cxn modelId="{F72B672B-A509-4645-A5B4-2A201C6797B9}" type="presOf" srcId="{F1EF08C6-CB9D-4C4B-9709-9750C34C8DE1}" destId="{2152808E-B774-4674-B55A-98BB8E4566B8}" srcOrd="0" destOrd="0" presId="urn:microsoft.com/office/officeart/2005/8/layout/hierarchy2"/>
    <dgm:cxn modelId="{D8E6402C-F3B1-4DD5-A808-2B6CB377B6E8}" type="presOf" srcId="{B022D0C8-4054-460D-8D7D-378675BC7630}" destId="{851CAFC2-C70A-42E9-BFC0-0E26BF2284B0}" srcOrd="0" destOrd="0" presId="urn:microsoft.com/office/officeart/2005/8/layout/hierarchy2"/>
    <dgm:cxn modelId="{478E082D-323A-41BC-A618-D76A2F55136C}" srcId="{CF56356D-6B53-44E5-BE4B-1573CDD79D63}" destId="{69D69DEA-C23C-47E8-934E-AEA088E0B01F}" srcOrd="1" destOrd="0" parTransId="{61017AAC-85A6-4495-880D-DB85E2384A6B}" sibTransId="{4FF303DE-AA61-4E7F-AFCA-0E0107F1EEB3}"/>
    <dgm:cxn modelId="{8437C42E-38D9-4AEF-8788-B03DCCBC1EFA}" type="presOf" srcId="{A5242EBE-AC5B-4092-9F10-6ABE4BF56BD1}" destId="{E778A191-41B6-4C08-97D6-A63955FE236D}" srcOrd="1" destOrd="0" presId="urn:microsoft.com/office/officeart/2005/8/layout/hierarchy2"/>
    <dgm:cxn modelId="{EB305C2F-75F3-4B55-A8CF-47751DA465D1}" type="presOf" srcId="{DF9FE19D-7180-4803-9696-78C000CE82DF}" destId="{AFD38573-520E-4951-8895-BD0AFBD5C139}" srcOrd="1" destOrd="0" presId="urn:microsoft.com/office/officeart/2005/8/layout/hierarchy2"/>
    <dgm:cxn modelId="{DCF93732-1E1C-463A-B036-78FF14C9324B}" type="presOf" srcId="{61017AAC-85A6-4495-880D-DB85E2384A6B}" destId="{4CB64AE5-1966-498E-BA93-BEE9F3FC5494}" srcOrd="1" destOrd="0" presId="urn:microsoft.com/office/officeart/2005/8/layout/hierarchy2"/>
    <dgm:cxn modelId="{50956435-AD6A-4FDC-BEC0-947C92283989}" type="presOf" srcId="{4E57C6D1-6BEA-4BF4-83C1-B57AEC6CF35B}" destId="{3D56CA29-E384-45BC-B81B-3E288E004A7E}" srcOrd="0" destOrd="0" presId="urn:microsoft.com/office/officeart/2005/8/layout/hierarchy2"/>
    <dgm:cxn modelId="{38FF3437-59FD-4268-A524-D478C60B7308}" type="presOf" srcId="{27913237-377B-4888-A9AF-E0E08E2CCA8E}" destId="{29F3A9A4-087A-4338-A73E-7C918D97F744}" srcOrd="0" destOrd="0" presId="urn:microsoft.com/office/officeart/2005/8/layout/hierarchy2"/>
    <dgm:cxn modelId="{EEE79539-1A90-43B2-A799-45B5B0146F8D}" type="presOf" srcId="{EA3B0432-87FC-41D8-AB11-66AED9DC1872}" destId="{241E2B06-6790-40E1-B826-12E272946123}" srcOrd="1" destOrd="0" presId="urn:microsoft.com/office/officeart/2005/8/layout/hierarchy2"/>
    <dgm:cxn modelId="{236B9E3C-5121-4334-B91D-9BAD64455C55}" type="presOf" srcId="{A1F08CE0-0798-4872-9F30-54EEF20E0EB6}" destId="{B5937264-A5D1-4AC5-8F6C-935F41E9AD3F}" srcOrd="0" destOrd="0" presId="urn:microsoft.com/office/officeart/2005/8/layout/hierarchy2"/>
    <dgm:cxn modelId="{781EF43D-73E4-43F1-98D2-0D9919B8EB14}" srcId="{91FF8025-2916-468B-88DA-BCC3C95E24E8}" destId="{A1F08CE0-0798-4872-9F30-54EEF20E0EB6}" srcOrd="1" destOrd="0" parTransId="{B4265552-0E6E-4E88-8E61-68D182C0C2F2}" sibTransId="{FFE68FC7-120C-40EA-9EBC-062D9C9F0C50}"/>
    <dgm:cxn modelId="{AEBB6D3F-D3C8-419E-8E86-68C688AF5ED7}" type="presOf" srcId="{AB7D1EE6-C5F0-46F1-91BA-A2611712AE82}" destId="{0061C589-5DD1-4910-9599-B995EB511169}" srcOrd="0" destOrd="0" presId="urn:microsoft.com/office/officeart/2005/8/layout/hierarchy2"/>
    <dgm:cxn modelId="{EEF74160-2E54-4EEC-B7C7-1E51EE2DEA7C}" type="presOf" srcId="{9F692620-59F1-4151-B5FA-D036EB0773CD}" destId="{0B055220-5A8F-4720-8B3F-79CB47AB7DD5}" srcOrd="0" destOrd="0" presId="urn:microsoft.com/office/officeart/2005/8/layout/hierarchy2"/>
    <dgm:cxn modelId="{BA036962-9F76-4FFB-B474-45CACE69F630}" srcId="{C427D283-A501-4AAD-8718-85489EAEC31B}" destId="{EC5C7A32-AE66-4B26-9991-B4E009F60E5D}" srcOrd="0" destOrd="0" parTransId="{5EC31D25-5BE2-4C59-B357-4E359FB5ECC7}" sibTransId="{B1AD7500-5894-4B5D-8A41-4DF94E3AAFC8}"/>
    <dgm:cxn modelId="{FAB58F62-D43F-442A-9175-9C1FD1A18229}" type="presOf" srcId="{0AEAFE29-DAD2-42EF-885A-7BCAF53CA27A}" destId="{7FFDCC8A-5744-448F-A0BF-493FAD2A0ADD}" srcOrd="0" destOrd="0" presId="urn:microsoft.com/office/officeart/2005/8/layout/hierarchy2"/>
    <dgm:cxn modelId="{83EBF842-A5A1-448A-98A1-8FB1C7A4024B}" srcId="{9F692620-59F1-4151-B5FA-D036EB0773CD}" destId="{0AEAFE29-DAD2-42EF-885A-7BCAF53CA27A}" srcOrd="0" destOrd="0" parTransId="{EA3B0432-87FC-41D8-AB11-66AED9DC1872}" sibTransId="{D8E98E1D-97FC-4C88-8BE4-A2637AF484FD}"/>
    <dgm:cxn modelId="{20712363-9C66-48D7-8B0B-132C9CF97996}" type="presOf" srcId="{A7091434-1A33-49E4-B8B4-CE0ABD47C983}" destId="{816CB0D4-366A-4E4D-9862-67DFCB3A904E}" srcOrd="1" destOrd="0" presId="urn:microsoft.com/office/officeart/2005/8/layout/hierarchy2"/>
    <dgm:cxn modelId="{45DD2C65-C813-443F-AA79-2CEEE0A52D6F}" type="presOf" srcId="{50C4CAB1-3AF4-4F8D-803D-B6229EB35874}" destId="{022FFB90-D539-4E7C-AE88-A85AA50F3AA5}" srcOrd="0" destOrd="0" presId="urn:microsoft.com/office/officeart/2005/8/layout/hierarchy2"/>
    <dgm:cxn modelId="{96A01A66-FFB7-4290-9292-9BC5601DC922}" srcId="{2C6A5C0A-1BEE-457E-AB6A-B1C89F162CEA}" destId="{603EA58A-E702-4191-BC72-57E3843DF934}" srcOrd="0" destOrd="0" parTransId="{E351225C-1DCB-4E9D-9197-3269E443974F}" sibTransId="{22153025-9212-4197-B424-02CF9CBEE118}"/>
    <dgm:cxn modelId="{CF26FD66-BE6A-4389-BD92-CCC7D1BA38CD}" type="presOf" srcId="{EA29C5E7-58CC-4144-B69A-C228F026C53C}" destId="{F3070914-B8B4-40BA-A477-3AAC565B1D46}" srcOrd="0" destOrd="0" presId="urn:microsoft.com/office/officeart/2005/8/layout/hierarchy2"/>
    <dgm:cxn modelId="{40081047-1627-4745-9331-EF83F2EA7601}" type="presOf" srcId="{EB2335FF-C7E6-44B5-B779-0E2D18DCA849}" destId="{0563D65B-EBB3-4622-88EC-7FBF95858B9B}" srcOrd="0" destOrd="0" presId="urn:microsoft.com/office/officeart/2005/8/layout/hierarchy2"/>
    <dgm:cxn modelId="{7A26CA47-7802-4271-A91C-DBB335BE76E6}" type="presOf" srcId="{F83B134D-6915-4580-912F-E3B92E406AC8}" destId="{52682E89-D6C4-474C-B4D8-3A676701340C}" srcOrd="1" destOrd="0" presId="urn:microsoft.com/office/officeart/2005/8/layout/hierarchy2"/>
    <dgm:cxn modelId="{7F1BB968-F232-4F29-8A9F-11BA75453DD3}" type="presOf" srcId="{995A885E-FA57-4994-BFC9-8C604D77D7BE}" destId="{FA97748D-6EE9-4288-8931-7E283C1223C1}" srcOrd="0" destOrd="0" presId="urn:microsoft.com/office/officeart/2005/8/layout/hierarchy2"/>
    <dgm:cxn modelId="{A2362F69-54B3-4901-BBAC-1469F309E4B7}" type="presOf" srcId="{CF56356D-6B53-44E5-BE4B-1573CDD79D63}" destId="{640AF167-FBB9-43A3-824D-6CA61D8FC32D}" srcOrd="0" destOrd="0" presId="urn:microsoft.com/office/officeart/2005/8/layout/hierarchy2"/>
    <dgm:cxn modelId="{19B24569-25B9-44D7-9E93-3DA96B3A1E85}" type="presOf" srcId="{D82BF0AE-18FE-47A4-AE83-FAB0DB4273F3}" destId="{F334FDAC-3C54-459A-8709-1E72D865A0AD}" srcOrd="0" destOrd="0" presId="urn:microsoft.com/office/officeart/2005/8/layout/hierarchy2"/>
    <dgm:cxn modelId="{6FBA7C4A-428B-46C8-B74E-E7A17E852772}" type="presOf" srcId="{E6D65427-2BBD-4636-8AFD-8790087BC37D}" destId="{DB6E0860-7C51-45BB-BCD6-AE49CFCB60C0}" srcOrd="0" destOrd="0" presId="urn:microsoft.com/office/officeart/2005/8/layout/hierarchy2"/>
    <dgm:cxn modelId="{0BE3134B-1BDD-4824-AE61-42C10B9C67D8}" srcId="{69D69DEA-C23C-47E8-934E-AEA088E0B01F}" destId="{9C79AB2E-D191-41BF-9CE0-B0D2C007273A}" srcOrd="0" destOrd="0" parTransId="{38319F6C-AB3F-4D4D-B02A-74B80D9E0608}" sibTransId="{87C30022-6F65-4F74-B12B-46F534EDCA85}"/>
    <dgm:cxn modelId="{A9E12D6B-3BD5-452B-B6C6-85240DCAF1EA}" type="presOf" srcId="{38319F6C-AB3F-4D4D-B02A-74B80D9E0608}" destId="{4148F164-8032-47AF-B2FA-AD2473621BC0}" srcOrd="0" destOrd="0" presId="urn:microsoft.com/office/officeart/2005/8/layout/hierarchy2"/>
    <dgm:cxn modelId="{3F18956B-0A13-4308-B408-8825993144C3}" srcId="{91FF8025-2916-468B-88DA-BCC3C95E24E8}" destId="{27A05A4E-E5D5-489C-A989-4CEAC1389E1F}" srcOrd="3" destOrd="0" parTransId="{E1B79985-1A06-46CB-AB81-5EB46A1EE68E}" sibTransId="{1457E421-A116-4F69-AFAB-264CED7DA19D}"/>
    <dgm:cxn modelId="{18003F4C-F742-46DF-8792-BF5F49037735}" type="presOf" srcId="{2C6A5C0A-1BEE-457E-AB6A-B1C89F162CEA}" destId="{35207F9E-CCA0-456F-934F-92EEACD52B61}" srcOrd="0" destOrd="0" presId="urn:microsoft.com/office/officeart/2005/8/layout/hierarchy2"/>
    <dgm:cxn modelId="{32872E6E-B389-411B-AE2E-79137B6FF899}" type="presOf" srcId="{DC920891-A376-4436-8F1B-D86922862288}" destId="{68942673-35F7-43C6-B497-39E6DB60C3DD}" srcOrd="1" destOrd="0" presId="urn:microsoft.com/office/officeart/2005/8/layout/hierarchy2"/>
    <dgm:cxn modelId="{0B57D94F-AF92-4DA4-8A67-21FBDF4B428A}" type="presOf" srcId="{8D4D8C6D-A3D2-4D34-9FC2-ED27C62F6FB4}" destId="{0DC7A83A-1F92-4220-935B-5238D8410AF4}" srcOrd="1" destOrd="0" presId="urn:microsoft.com/office/officeart/2005/8/layout/hierarchy2"/>
    <dgm:cxn modelId="{4EB47B50-CF14-4354-8B52-26DD95A621FE}" type="presOf" srcId="{DC920891-A376-4436-8F1B-D86922862288}" destId="{D3C94C18-42AC-4964-9413-D1381E75DEE0}" srcOrd="0" destOrd="0" presId="urn:microsoft.com/office/officeart/2005/8/layout/hierarchy2"/>
    <dgm:cxn modelId="{E015A950-6F39-4225-B484-875AA1D96F97}" type="presOf" srcId="{E6EE4654-8ECC-4A4A-975D-88B9B95E49C8}" destId="{29E81F4A-DC77-40CD-8B1B-E55AC6F3000F}" srcOrd="0" destOrd="0" presId="urn:microsoft.com/office/officeart/2005/8/layout/hierarchy2"/>
    <dgm:cxn modelId="{C805C050-2473-4A7E-B0DB-6C6C4FE29CA0}" type="presOf" srcId="{5EC31D25-5BE2-4C59-B357-4E359FB5ECC7}" destId="{045994A2-C321-4D33-9CDB-05F72764D000}" srcOrd="1" destOrd="0" presId="urn:microsoft.com/office/officeart/2005/8/layout/hierarchy2"/>
    <dgm:cxn modelId="{54450172-944D-4FB7-8FFC-91FBCC5A3420}" type="presOf" srcId="{AD30C740-7FB0-4089-BB88-386C0A249991}" destId="{99066628-69D9-47E1-99E2-03C69675C761}" srcOrd="1" destOrd="0" presId="urn:microsoft.com/office/officeart/2005/8/layout/hierarchy2"/>
    <dgm:cxn modelId="{3DFA4572-0C56-4D3B-8ED7-397EBDFE94F0}" type="presOf" srcId="{9C79AB2E-D191-41BF-9CE0-B0D2C007273A}" destId="{9328F529-1140-49F3-B133-1123A406EBDF}" srcOrd="0" destOrd="0" presId="urn:microsoft.com/office/officeart/2005/8/layout/hierarchy2"/>
    <dgm:cxn modelId="{FA64DB53-91AB-456C-84F9-7A7682CA27FF}" srcId="{C427D283-A501-4AAD-8718-85489EAEC31B}" destId="{995A885E-FA57-4994-BFC9-8C604D77D7BE}" srcOrd="1" destOrd="0" parTransId="{87E3C716-2DE0-4D12-BBD8-62818B6E3A0E}" sibTransId="{EB0176C3-6C37-4F50-85FE-442F505525AA}"/>
    <dgm:cxn modelId="{810D2554-4A57-4FA5-9457-60C99FCABA7B}" type="presOf" srcId="{68923EB3-8B48-45F5-84BA-1752073A8455}" destId="{E66A9ECD-993F-45DF-A99D-B9787862FD3D}" srcOrd="0" destOrd="0" presId="urn:microsoft.com/office/officeart/2005/8/layout/hierarchy2"/>
    <dgm:cxn modelId="{9A9C7874-CFE7-4FAD-A494-B7F7E33954D1}" type="presOf" srcId="{38319F6C-AB3F-4D4D-B02A-74B80D9E0608}" destId="{CEB129DA-3CA9-406F-B2D9-720A021540D2}" srcOrd="1" destOrd="0" presId="urn:microsoft.com/office/officeart/2005/8/layout/hierarchy2"/>
    <dgm:cxn modelId="{563B9674-6D03-4678-A71B-C0B9D36B472B}" type="presOf" srcId="{F834DE74-C991-422A-A811-E6DA6BE323A7}" destId="{63CC6275-7467-4FDA-A855-051DF1BAAA07}" srcOrd="1" destOrd="0" presId="urn:microsoft.com/office/officeart/2005/8/layout/hierarchy2"/>
    <dgm:cxn modelId="{CEA7A874-B486-47FD-B267-4CD5B37CB30F}" srcId="{995A885E-FA57-4994-BFC9-8C604D77D7BE}" destId="{CF56356D-6B53-44E5-BE4B-1573CDD79D63}" srcOrd="0" destOrd="0" parTransId="{A5242EBE-AC5B-4092-9F10-6ABE4BF56BD1}" sibTransId="{65E7E165-5C25-4C99-A93A-C3319B5DCD26}"/>
    <dgm:cxn modelId="{D680AE56-5F75-4F22-BCDF-5F27E71CCF86}" srcId="{7FC612DE-6B95-450F-9E28-6A50CAF0FF8C}" destId="{9D207DC9-995C-4C92-8345-58371B9A7704}" srcOrd="0" destOrd="0" parTransId="{F561C303-D3E8-48BF-9C82-72B0D742016B}" sibTransId="{43F205A8-8A4F-4649-A7C6-5DEDE1313073}"/>
    <dgm:cxn modelId="{D036D579-2388-4C23-B2E7-3DE6FF8F17FC}" srcId="{9D207DC9-995C-4C92-8345-58371B9A7704}" destId="{B022D0C8-4054-460D-8D7D-378675BC7630}" srcOrd="0" destOrd="0" parTransId="{68923EB3-8B48-45F5-84BA-1752073A8455}" sibTransId="{C5529F61-D029-4748-80F3-7305A3E2BBCF}"/>
    <dgm:cxn modelId="{3E63505A-84C2-4193-931F-227E93BF6B0C}" srcId="{E6EE4654-8ECC-4A4A-975D-88B9B95E49C8}" destId="{86A3776E-DA16-4FBE-940C-344034C4A9AB}" srcOrd="0" destOrd="0" parTransId="{F1EF08C6-CB9D-4C4B-9709-9750C34C8DE1}" sibTransId="{299535E8-1022-4FA1-8754-DE1BDA1C72E6}"/>
    <dgm:cxn modelId="{8280EA5A-7DAA-4EC2-B6AB-366828EC947F}" srcId="{4117FDB6-C9D1-49C3-A229-B4216ACDE6E9}" destId="{7A48B536-AC1E-436F-8BA3-E030EB323421}" srcOrd="0" destOrd="0" parTransId="{EA29C5E7-58CC-4144-B69A-C228F026C53C}" sibTransId="{F93B3009-A66E-498D-93FF-AA364A12ACC1}"/>
    <dgm:cxn modelId="{FD04B07C-A344-412F-AEF4-906DA4A7E159}" srcId="{A1F08CE0-0798-4872-9F30-54EEF20E0EB6}" destId="{C427D283-A501-4AAD-8718-85489EAEC31B}" srcOrd="0" destOrd="0" parTransId="{A7091434-1A33-49E4-B8B4-CE0ABD47C983}" sibTransId="{E464912C-6843-4CA1-B898-70B36C0D6F1D}"/>
    <dgm:cxn modelId="{3D931885-269F-464E-860D-24540DE08273}" type="presOf" srcId="{F83B134D-6915-4580-912F-E3B92E406AC8}" destId="{1600A15B-9717-408E-9C45-F0904767918D}" srcOrd="0" destOrd="0" presId="urn:microsoft.com/office/officeart/2005/8/layout/hierarchy2"/>
    <dgm:cxn modelId="{6EFF3386-CD20-44C8-BB6B-D8FE758E2498}" srcId="{9C79AB2E-D191-41BF-9CE0-B0D2C007273A}" destId="{7FC612DE-6B95-450F-9E28-6A50CAF0FF8C}" srcOrd="0" destOrd="0" parTransId="{6F5A947C-1ADD-4768-BA37-B676FFEDEFD4}" sibTransId="{405EEB5B-02B3-4587-B245-74CB01611B0D}"/>
    <dgm:cxn modelId="{B34EEF86-6663-4622-8D67-E14F6F5E8D87}" type="presOf" srcId="{E351225C-1DCB-4E9D-9197-3269E443974F}" destId="{59937793-8755-4015-AF42-CEBF18BD50D7}" srcOrd="0" destOrd="0" presId="urn:microsoft.com/office/officeart/2005/8/layout/hierarchy2"/>
    <dgm:cxn modelId="{787A3489-A798-4C74-B669-F69E438DED3E}" type="presOf" srcId="{61017AAC-85A6-4495-880D-DB85E2384A6B}" destId="{15B48B05-81E4-45F6-9D9E-7675DCCF40F4}" srcOrd="0" destOrd="0" presId="urn:microsoft.com/office/officeart/2005/8/layout/hierarchy2"/>
    <dgm:cxn modelId="{8126BD8D-4A73-4263-BD04-7A5531164161}" type="presOf" srcId="{802B6CB2-F2B5-499C-BECB-63424C3CF136}" destId="{A3AA92A3-4131-4F8D-85FF-B6FAAD492A97}" srcOrd="0" destOrd="0" presId="urn:microsoft.com/office/officeart/2005/8/layout/hierarchy2"/>
    <dgm:cxn modelId="{244C568F-E7E3-4D82-B094-183E2289CB5A}" srcId="{86A3776E-DA16-4FBE-940C-344034C4A9AB}" destId="{802B6CB2-F2B5-499C-BECB-63424C3CF136}" srcOrd="0" destOrd="0" parTransId="{DF9FE19D-7180-4803-9696-78C000CE82DF}" sibTransId="{AC4E29C4-9B34-4BFE-9175-505B4497EC8B}"/>
    <dgm:cxn modelId="{42509691-93E1-46F7-A0BF-F996418701D2}" type="presOf" srcId="{22DCB568-510B-4BDB-B923-C583538FC1A0}" destId="{D2D947ED-EA27-4E6B-AD97-BA03A04723D7}" srcOrd="0" destOrd="0" presId="urn:microsoft.com/office/officeart/2005/8/layout/hierarchy2"/>
    <dgm:cxn modelId="{CB9F9B9A-AFD6-4F59-839C-282E9E23AB7E}" type="presOf" srcId="{F2D979B4-CFA8-49D9-AD7C-8FE7C40D3E35}" destId="{71DE82AA-34DA-4274-902B-76017F2269E0}" srcOrd="1" destOrd="0" presId="urn:microsoft.com/office/officeart/2005/8/layout/hierarchy2"/>
    <dgm:cxn modelId="{E192E78A-B7AD-407F-91DF-DBCA4E586411}" type="presOf" srcId="{EE333035-B4ED-4628-BE29-A8AA81A13BAA}" destId="{016AF24E-F779-4859-9054-DE4E85DDD736}" srcOrd="0" destOrd="0" presId="urn:microsoft.com/office/officeart/2005/8/layout/hierarchy2"/>
    <dgm:cxn modelId="{1CE9768C-F87F-4DFD-B644-A9B565F64561}" srcId="{EC5C7A32-AE66-4B26-9991-B4E009F60E5D}" destId="{BF62D578-94F3-4A31-8017-E2516A989BCC}" srcOrd="0" destOrd="0" parTransId="{EB2335FF-C7E6-44B5-B779-0E2D18DCA849}" sibTransId="{3EF54688-9443-4594-B8D0-D1982F8AB30A}"/>
    <dgm:cxn modelId="{46144C9E-E0E4-4DB9-A503-30FC003C1533}" type="presOf" srcId="{F1EF08C6-CB9D-4C4B-9709-9750C34C8DE1}" destId="{CF347986-B434-485D-B85A-7F7FAB2EAC03}" srcOrd="1" destOrd="0" presId="urn:microsoft.com/office/officeart/2005/8/layout/hierarchy2"/>
    <dgm:cxn modelId="{164FDE8E-6267-4D62-BEA3-B3D90A42A1A0}" type="presOf" srcId="{EB2335FF-C7E6-44B5-B779-0E2D18DCA849}" destId="{4E75022E-C342-4D67-B9DD-7CE124FC3E75}" srcOrd="1" destOrd="0" presId="urn:microsoft.com/office/officeart/2005/8/layout/hierarchy2"/>
    <dgm:cxn modelId="{E6F077A0-C37D-436D-9B77-0A6CD9DDDC46}" type="presOf" srcId="{3E3BB60B-63F5-4727-AD60-9D3EA2E13044}" destId="{C4424523-1C18-4D3E-96E8-200DA801ABD4}" srcOrd="0" destOrd="0" presId="urn:microsoft.com/office/officeart/2005/8/layout/hierarchy2"/>
    <dgm:cxn modelId="{6DA1DEA4-495F-40BC-BB37-B1D125B4F3A8}" srcId="{802B6CB2-F2B5-499C-BECB-63424C3CF136}" destId="{50C4CAB1-3AF4-4F8D-803D-B6229EB35874}" srcOrd="0" destOrd="0" parTransId="{F834DE74-C991-422A-A811-E6DA6BE323A7}" sibTransId="{BB411063-6416-4587-8B86-827603A048D0}"/>
    <dgm:cxn modelId="{809E74A5-9185-4AE2-AAF9-3EC8C035455C}" type="presOf" srcId="{87E3C716-2DE0-4D12-BBD8-62818B6E3A0E}" destId="{E88E478C-E167-456C-9850-675BB2D4365B}" srcOrd="0" destOrd="0" presId="urn:microsoft.com/office/officeart/2005/8/layout/hierarchy2"/>
    <dgm:cxn modelId="{531F29A8-65DF-4361-8644-D2CF039657BA}" type="presOf" srcId="{E351225C-1DCB-4E9D-9197-3269E443974F}" destId="{D6B1DE5A-43DC-45C4-9BB8-6A535A9B4622}" srcOrd="1" destOrd="0" presId="urn:microsoft.com/office/officeart/2005/8/layout/hierarchy2"/>
    <dgm:cxn modelId="{18786AAA-A43C-418F-A024-5A7A63B51A40}" type="presOf" srcId="{603EA58A-E702-4191-BC72-57E3843DF934}" destId="{4AADCD9E-8F43-4D8D-9EA3-8F82B1C16F9E}" srcOrd="0" destOrd="0" presId="urn:microsoft.com/office/officeart/2005/8/layout/hierarchy2"/>
    <dgm:cxn modelId="{D64150AC-1803-4AEB-813E-3A994A0037EC}" type="presOf" srcId="{6F5A947C-1ADD-4768-BA37-B676FFEDEFD4}" destId="{377CB138-78BE-4D4A-BB47-03F6F6F626BE}" srcOrd="0" destOrd="0" presId="urn:microsoft.com/office/officeart/2005/8/layout/hierarchy2"/>
    <dgm:cxn modelId="{8FAB1BB1-7486-4792-81A5-9B6CFBBA4CBE}" type="presOf" srcId="{91FF8025-2916-468B-88DA-BCC3C95E24E8}" destId="{109D73EC-04D1-43D2-B800-BBDD0F9CCB5A}" srcOrd="0" destOrd="0" presId="urn:microsoft.com/office/officeart/2005/8/layout/hierarchy2"/>
    <dgm:cxn modelId="{DAAE5AB2-FAA1-4BD4-942B-D160229420F7}" type="presOf" srcId="{C4F7478E-2660-4549-AC1E-8A4A36BC9732}" destId="{E9B8271C-CF3E-4EB4-80E8-E2CF4FC4FF8B}" srcOrd="0" destOrd="0" presId="urn:microsoft.com/office/officeart/2005/8/layout/hierarchy2"/>
    <dgm:cxn modelId="{5E5216B5-9EA3-43CF-9FC3-4BF2E64656D7}" type="presOf" srcId="{7A48B536-AC1E-436F-8BA3-E030EB323421}" destId="{7EAB3C7B-99BD-456A-BF84-0011A7E92C5C}" srcOrd="0" destOrd="0" presId="urn:microsoft.com/office/officeart/2005/8/layout/hierarchy2"/>
    <dgm:cxn modelId="{A97D72B5-5300-4872-8FF2-C84AB5F6EC0D}" type="presOf" srcId="{4117FDB6-C9D1-49C3-A229-B4216ACDE6E9}" destId="{84E86AAA-1067-4D0B-A93C-F3948EC59AA6}" srcOrd="0" destOrd="0" presId="urn:microsoft.com/office/officeart/2005/8/layout/hierarchy2"/>
    <dgm:cxn modelId="{F8C242B8-4D89-488A-A19F-653C30FECF95}" srcId="{0AEAFE29-DAD2-42EF-885A-7BCAF53CA27A}" destId="{EE333035-B4ED-4628-BE29-A8AA81A13BAA}" srcOrd="0" destOrd="0" parTransId="{FB3CD5BE-C709-41C6-95FF-D605F8D36DDB}" sibTransId="{14B25B45-6825-4664-BB6C-1D0768E480F1}"/>
    <dgm:cxn modelId="{E29F2CBE-F04A-4493-A19A-ECFE4CFB49EB}" srcId="{4E57C6D1-6BEA-4BF4-83C1-B57AEC6CF35B}" destId="{9F692620-59F1-4151-B5FA-D036EB0773CD}" srcOrd="0" destOrd="0" parTransId="{F83B134D-6915-4580-912F-E3B92E406AC8}" sibTransId="{6F2A1C35-41FB-4791-9A6E-C12698FACA3D}"/>
    <dgm:cxn modelId="{C9172AE1-6725-41DA-88B5-D4495F510BFD}" srcId="{91FF8025-2916-468B-88DA-BCC3C95E24E8}" destId="{4FCF94C9-6407-453A-B8F0-A96E14E9EC6F}" srcOrd="2" destOrd="0" parTransId="{939E8033-308A-463F-92D8-E32E3C4A3F0E}" sibTransId="{767AA582-C9C2-424F-AA4B-90519F8FFA0D}"/>
    <dgm:cxn modelId="{16AD9AE2-A14B-403E-A55E-6F6C1820B6B9}" type="presOf" srcId="{AB7D1EE6-C5F0-46F1-91BA-A2611712AE82}" destId="{67820C0B-52FD-449A-9D33-81CC9EBB3E8E}" srcOrd="1" destOrd="0" presId="urn:microsoft.com/office/officeart/2005/8/layout/hierarchy2"/>
    <dgm:cxn modelId="{C201EFE4-5329-40BB-BC73-A39FAADC27C5}" type="presOf" srcId="{AD30C740-7FB0-4089-BB88-386C0A249991}" destId="{C5B41F1B-FBE1-489F-9251-C138A80359F5}" srcOrd="0" destOrd="0" presId="urn:microsoft.com/office/officeart/2005/8/layout/hierarchy2"/>
    <dgm:cxn modelId="{19796CE6-24F9-434A-945C-398AB6BF87F3}" type="presOf" srcId="{68923EB3-8B48-45F5-84BA-1752073A8455}" destId="{8686381D-44A4-4BB8-84D5-6131F688CBD6}" srcOrd="1" destOrd="0" presId="urn:microsoft.com/office/officeart/2005/8/layout/hierarchy2"/>
    <dgm:cxn modelId="{19DD24E9-8367-494E-9A9D-23D2F1EECF1E}" type="presOf" srcId="{9D207DC9-995C-4C92-8345-58371B9A7704}" destId="{7C721B11-5F8C-4394-A539-73AC9DBF2BE2}" srcOrd="0" destOrd="0" presId="urn:microsoft.com/office/officeart/2005/8/layout/hierarchy2"/>
    <dgm:cxn modelId="{387C2CC9-5992-4B74-BF33-93EECBDFDDB6}" type="presOf" srcId="{69D69DEA-C23C-47E8-934E-AEA088E0B01F}" destId="{813C6A6F-8248-4A51-A87D-24A8A5D209B9}" srcOrd="0" destOrd="0" presId="urn:microsoft.com/office/officeart/2005/8/layout/hierarchy2"/>
    <dgm:cxn modelId="{78BE04EA-E34C-4238-8212-F3FF9EBC19B8}" srcId="{91FF8025-2916-468B-88DA-BCC3C95E24E8}" destId="{D82BF0AE-18FE-47A4-AE83-FAB0DB4273F3}" srcOrd="0" destOrd="0" parTransId="{985A5C15-D031-41C2-8484-D4C010639C8F}" sibTransId="{CE829C09-C7D6-4601-814A-6B9DDA7AE5B5}"/>
    <dgm:cxn modelId="{5867F1CB-81C0-4ACB-BEA0-282E8BF55DED}" type="presOf" srcId="{7FC612DE-6B95-450F-9E28-6A50CAF0FF8C}" destId="{6CC688D5-0DC0-4D25-9EA9-06264C958EDF}" srcOrd="0" destOrd="0" presId="urn:microsoft.com/office/officeart/2005/8/layout/hierarchy2"/>
    <dgm:cxn modelId="{ADF644ED-F5A6-4FFB-8D85-1AE8686EAFAE}" type="presOf" srcId="{5EC31D25-5BE2-4C59-B357-4E359FB5ECC7}" destId="{593160A2-7070-4DB3-AEAF-535B77468295}" srcOrd="0" destOrd="0" presId="urn:microsoft.com/office/officeart/2005/8/layout/hierarchy2"/>
    <dgm:cxn modelId="{76B51CCE-9907-443B-9DD6-124AFCB2B99C}" type="presOf" srcId="{C4F7478E-2660-4549-AC1E-8A4A36BC9732}" destId="{B00111BA-2AA0-4F2E-8C72-A2F4D1F5F831}" srcOrd="1" destOrd="0" presId="urn:microsoft.com/office/officeart/2005/8/layout/hierarchy2"/>
    <dgm:cxn modelId="{95CC00CF-2F8B-46D4-A78D-FB076993F355}" type="presOf" srcId="{F2D979B4-CFA8-49D9-AD7C-8FE7C40D3E35}" destId="{308B3665-CA54-4B9A-86BE-052EB9D2D5EB}" srcOrd="0" destOrd="0" presId="urn:microsoft.com/office/officeart/2005/8/layout/hierarchy2"/>
    <dgm:cxn modelId="{5296DFEF-39EA-4B2A-825B-46CB0E1D90A1}" type="presOf" srcId="{DF9FE19D-7180-4803-9696-78C000CE82DF}" destId="{3CC209B9-967A-4620-B60A-80EA643B8E5D}" srcOrd="0" destOrd="0" presId="urn:microsoft.com/office/officeart/2005/8/layout/hierarchy2"/>
    <dgm:cxn modelId="{FE4780D1-2FC7-4A64-BB85-78FBDC6A0601}" type="presOf" srcId="{F834DE74-C991-422A-A811-E6DA6BE323A7}" destId="{4C467B52-30BE-406D-A921-6D558199B90E}" srcOrd="0" destOrd="0" presId="urn:microsoft.com/office/officeart/2005/8/layout/hierarchy2"/>
    <dgm:cxn modelId="{CC8A57D4-776A-4FAE-86DA-118C145D8901}" type="presOf" srcId="{86A3776E-DA16-4FBE-940C-344034C4A9AB}" destId="{0046ED6C-3F80-4E20-8F0E-BE577500CA77}" srcOrd="0" destOrd="0" presId="urn:microsoft.com/office/officeart/2005/8/layout/hierarchy2"/>
    <dgm:cxn modelId="{3EBF79FA-A151-4E55-B7AE-2DBF459A29B3}" type="presOf" srcId="{27A05A4E-E5D5-489C-A989-4CEAC1389E1F}" destId="{2314F258-6CF8-4FE0-979F-6CEA17F333C6}" srcOrd="0" destOrd="0" presId="urn:microsoft.com/office/officeart/2005/8/layout/hierarchy2"/>
    <dgm:cxn modelId="{28937CDA-E1B3-4AFC-A853-999A05A4DF97}" srcId="{BF62D578-94F3-4A31-8017-E2516A989BCC}" destId="{22DCB568-510B-4BDB-B923-C583538FC1A0}" srcOrd="0" destOrd="0" parTransId="{DC920891-A376-4436-8F1B-D86922862288}" sibTransId="{2A50B69D-BAFB-4CB6-B447-25A1CE9D0D2B}"/>
    <dgm:cxn modelId="{C20892DA-C51C-47CA-B126-26E529CC2ED5}" type="presOf" srcId="{C427D283-A501-4AAD-8718-85489EAEC31B}" destId="{707043FA-548F-46CC-B6C2-DBE48E36D406}" srcOrd="0" destOrd="0" presId="urn:microsoft.com/office/officeart/2005/8/layout/hierarchy2"/>
    <dgm:cxn modelId="{F12634FC-A291-47C9-A239-5E538DBCE793}" type="presOf" srcId="{E6D65427-2BBD-4636-8AFD-8790087BC37D}" destId="{B07C9189-EB41-4161-8F5B-3E8C2442F229}" srcOrd="1" destOrd="0" presId="urn:microsoft.com/office/officeart/2005/8/layout/hierarchy2"/>
    <dgm:cxn modelId="{2B1FB8DC-A6DF-4DA4-876C-382C10B98579}" srcId="{22DCB568-510B-4BDB-B923-C583538FC1A0}" destId="{E6EE4654-8ECC-4A4A-975D-88B9B95E49C8}" srcOrd="1" destOrd="0" parTransId="{C4F7478E-2660-4549-AC1E-8A4A36BC9732}" sibTransId="{70ED760F-3EB5-4E6E-9FF7-B9A03B93F8FE}"/>
    <dgm:cxn modelId="{907807DD-7106-496E-A76C-C14EF3B1C388}" type="presOf" srcId="{FB3CD5BE-C709-41C6-95FF-D605F8D36DDB}" destId="{1EF91703-3C92-466A-89EA-63F97D734676}" srcOrd="0" destOrd="0" presId="urn:microsoft.com/office/officeart/2005/8/layout/hierarchy2"/>
    <dgm:cxn modelId="{C3E39EFD-6DE5-4204-9C01-10E72DFE8DD2}" type="presOf" srcId="{F561C303-D3E8-48BF-9C82-72B0D742016B}" destId="{83A4039F-F1E2-4137-839D-F7822666EFD8}" srcOrd="1" destOrd="0" presId="urn:microsoft.com/office/officeart/2005/8/layout/hierarchy2"/>
    <dgm:cxn modelId="{4819AFFD-05DD-486C-A612-EB0C2F2D715B}" type="presOf" srcId="{A5242EBE-AC5B-4092-9F10-6ABE4BF56BD1}" destId="{176D1359-773F-4CEF-9BD6-5E8C66872030}" srcOrd="0" destOrd="0" presId="urn:microsoft.com/office/officeart/2005/8/layout/hierarchy2"/>
    <dgm:cxn modelId="{6B7FE6EF-C911-4EF5-A952-3321ECF3D39A}" type="presParOf" srcId="{109D73EC-04D1-43D2-B800-BBDD0F9CCB5A}" destId="{D1646D40-41E1-42A6-87E6-0D2B0662BDC0}" srcOrd="0" destOrd="0" presId="urn:microsoft.com/office/officeart/2005/8/layout/hierarchy2"/>
    <dgm:cxn modelId="{DA57B5A7-984E-447A-9165-33375EEE28F5}" type="presParOf" srcId="{D1646D40-41E1-42A6-87E6-0D2B0662BDC0}" destId="{F334FDAC-3C54-459A-8709-1E72D865A0AD}" srcOrd="0" destOrd="0" presId="urn:microsoft.com/office/officeart/2005/8/layout/hierarchy2"/>
    <dgm:cxn modelId="{E78967A8-3EDB-42D6-8FD1-3F5488DBCB9E}" type="presParOf" srcId="{D1646D40-41E1-42A6-87E6-0D2B0662BDC0}" destId="{55A97E02-9731-4EDD-B66C-4ABB4EFEA650}" srcOrd="1" destOrd="0" presId="urn:microsoft.com/office/officeart/2005/8/layout/hierarchy2"/>
    <dgm:cxn modelId="{E15CB081-4D8E-4C88-BD30-427D6471C0C9}" type="presParOf" srcId="{109D73EC-04D1-43D2-B800-BBDD0F9CCB5A}" destId="{1522CA2B-6B57-439B-A6EC-628DD4B58133}" srcOrd="1" destOrd="0" presId="urn:microsoft.com/office/officeart/2005/8/layout/hierarchy2"/>
    <dgm:cxn modelId="{3C198326-28C9-4453-9749-AEC7B2C0B75C}" type="presParOf" srcId="{1522CA2B-6B57-439B-A6EC-628DD4B58133}" destId="{B5937264-A5D1-4AC5-8F6C-935F41E9AD3F}" srcOrd="0" destOrd="0" presId="urn:microsoft.com/office/officeart/2005/8/layout/hierarchy2"/>
    <dgm:cxn modelId="{3C065CEF-ABC3-4653-8A47-71679EE53EBB}" type="presParOf" srcId="{1522CA2B-6B57-439B-A6EC-628DD4B58133}" destId="{7AB826DB-1DF4-47DD-8270-098770C1BCCE}" srcOrd="1" destOrd="0" presId="urn:microsoft.com/office/officeart/2005/8/layout/hierarchy2"/>
    <dgm:cxn modelId="{148EB2B5-E519-40C8-83F0-9155D4E73208}" type="presParOf" srcId="{7AB826DB-1DF4-47DD-8270-098770C1BCCE}" destId="{41D8B04D-62AF-4284-A56C-DDE9E48E536B}" srcOrd="0" destOrd="0" presId="urn:microsoft.com/office/officeart/2005/8/layout/hierarchy2"/>
    <dgm:cxn modelId="{0DDA7536-5495-4F4A-A045-F4A95D8EC7B5}" type="presParOf" srcId="{41D8B04D-62AF-4284-A56C-DDE9E48E536B}" destId="{816CB0D4-366A-4E4D-9862-67DFCB3A904E}" srcOrd="0" destOrd="0" presId="urn:microsoft.com/office/officeart/2005/8/layout/hierarchy2"/>
    <dgm:cxn modelId="{498E160E-3D92-4CA6-98DC-E01504EC6BB4}" type="presParOf" srcId="{7AB826DB-1DF4-47DD-8270-098770C1BCCE}" destId="{A81269AD-7B01-443B-BD6A-7911D4E6CDAA}" srcOrd="1" destOrd="0" presId="urn:microsoft.com/office/officeart/2005/8/layout/hierarchy2"/>
    <dgm:cxn modelId="{C47DE5A9-92C0-4600-BB5F-3ECDF201E5E2}" type="presParOf" srcId="{A81269AD-7B01-443B-BD6A-7911D4E6CDAA}" destId="{707043FA-548F-46CC-B6C2-DBE48E36D406}" srcOrd="0" destOrd="0" presId="urn:microsoft.com/office/officeart/2005/8/layout/hierarchy2"/>
    <dgm:cxn modelId="{27EE3176-C317-4AE4-AF92-60D4B1A0F98A}" type="presParOf" srcId="{A81269AD-7B01-443B-BD6A-7911D4E6CDAA}" destId="{6728A05C-2D78-4E59-AA60-44BFFC399812}" srcOrd="1" destOrd="0" presId="urn:microsoft.com/office/officeart/2005/8/layout/hierarchy2"/>
    <dgm:cxn modelId="{27E365EE-BACE-4CDE-B27D-F07CC6266AFB}" type="presParOf" srcId="{6728A05C-2D78-4E59-AA60-44BFFC399812}" destId="{593160A2-7070-4DB3-AEAF-535B77468295}" srcOrd="0" destOrd="0" presId="urn:microsoft.com/office/officeart/2005/8/layout/hierarchy2"/>
    <dgm:cxn modelId="{F1BBE8E8-2B64-4BE6-9B49-9563B7019559}" type="presParOf" srcId="{593160A2-7070-4DB3-AEAF-535B77468295}" destId="{045994A2-C321-4D33-9CDB-05F72764D000}" srcOrd="0" destOrd="0" presId="urn:microsoft.com/office/officeart/2005/8/layout/hierarchy2"/>
    <dgm:cxn modelId="{F9F52FD7-3B27-4192-BD51-076DB56D9C3A}" type="presParOf" srcId="{6728A05C-2D78-4E59-AA60-44BFFC399812}" destId="{09650AF2-C01E-4AC8-BEF4-7FA1466693BA}" srcOrd="1" destOrd="0" presId="urn:microsoft.com/office/officeart/2005/8/layout/hierarchy2"/>
    <dgm:cxn modelId="{22233FCB-3E3B-44FE-BCBE-1B38C3528D10}" type="presParOf" srcId="{09650AF2-C01E-4AC8-BEF4-7FA1466693BA}" destId="{0B0508F5-09D3-4D6C-B17E-D9705840152D}" srcOrd="0" destOrd="0" presId="urn:microsoft.com/office/officeart/2005/8/layout/hierarchy2"/>
    <dgm:cxn modelId="{1282B5EB-9EE4-4B1E-82B5-40D3B10A2010}" type="presParOf" srcId="{09650AF2-C01E-4AC8-BEF4-7FA1466693BA}" destId="{744E2E11-E265-45B3-889F-387AFB92F0B9}" srcOrd="1" destOrd="0" presId="urn:microsoft.com/office/officeart/2005/8/layout/hierarchy2"/>
    <dgm:cxn modelId="{0D0763E5-7B5E-4379-80ED-9A115CD7AACD}" type="presParOf" srcId="{744E2E11-E265-45B3-889F-387AFB92F0B9}" destId="{0563D65B-EBB3-4622-88EC-7FBF95858B9B}" srcOrd="0" destOrd="0" presId="urn:microsoft.com/office/officeart/2005/8/layout/hierarchy2"/>
    <dgm:cxn modelId="{E5B545DF-C4AE-4B6A-B3CB-167CB5E4839C}" type="presParOf" srcId="{0563D65B-EBB3-4622-88EC-7FBF95858B9B}" destId="{4E75022E-C342-4D67-B9DD-7CE124FC3E75}" srcOrd="0" destOrd="0" presId="urn:microsoft.com/office/officeart/2005/8/layout/hierarchy2"/>
    <dgm:cxn modelId="{66A12CF7-69C9-4829-90D2-40C2F984015F}" type="presParOf" srcId="{744E2E11-E265-45B3-889F-387AFB92F0B9}" destId="{DFD3841B-1C41-4ECC-B16C-53A2A35DE807}" srcOrd="1" destOrd="0" presId="urn:microsoft.com/office/officeart/2005/8/layout/hierarchy2"/>
    <dgm:cxn modelId="{4F723265-D612-4396-A2DE-CCF4A366403C}" type="presParOf" srcId="{DFD3841B-1C41-4ECC-B16C-53A2A35DE807}" destId="{0A72AF6B-343F-4BF8-BB18-065063DCFC72}" srcOrd="0" destOrd="0" presId="urn:microsoft.com/office/officeart/2005/8/layout/hierarchy2"/>
    <dgm:cxn modelId="{8853F15E-A06C-40CF-ADA7-8575CCE59AFC}" type="presParOf" srcId="{DFD3841B-1C41-4ECC-B16C-53A2A35DE807}" destId="{F209391B-0683-4ED8-A237-6855ECC58CB5}" srcOrd="1" destOrd="0" presId="urn:microsoft.com/office/officeart/2005/8/layout/hierarchy2"/>
    <dgm:cxn modelId="{E32AB961-C53A-41E9-92C1-C355B5E7B353}" type="presParOf" srcId="{F209391B-0683-4ED8-A237-6855ECC58CB5}" destId="{D3C94C18-42AC-4964-9413-D1381E75DEE0}" srcOrd="0" destOrd="0" presId="urn:microsoft.com/office/officeart/2005/8/layout/hierarchy2"/>
    <dgm:cxn modelId="{A61D24D7-75CE-4C83-94CA-EDE1A438312A}" type="presParOf" srcId="{D3C94C18-42AC-4964-9413-D1381E75DEE0}" destId="{68942673-35F7-43C6-B497-39E6DB60C3DD}" srcOrd="0" destOrd="0" presId="urn:microsoft.com/office/officeart/2005/8/layout/hierarchy2"/>
    <dgm:cxn modelId="{F93B4248-B553-4353-A0DC-FA0B4824B504}" type="presParOf" srcId="{F209391B-0683-4ED8-A237-6855ECC58CB5}" destId="{076EEF73-2D7D-4008-9896-07A01688D1F5}" srcOrd="1" destOrd="0" presId="urn:microsoft.com/office/officeart/2005/8/layout/hierarchy2"/>
    <dgm:cxn modelId="{4B2A293E-5F9F-416A-8921-F2B7A9984241}" type="presParOf" srcId="{076EEF73-2D7D-4008-9896-07A01688D1F5}" destId="{D2D947ED-EA27-4E6B-AD97-BA03A04723D7}" srcOrd="0" destOrd="0" presId="urn:microsoft.com/office/officeart/2005/8/layout/hierarchy2"/>
    <dgm:cxn modelId="{FB45F528-80DE-4181-9E96-482E96813AF2}" type="presParOf" srcId="{076EEF73-2D7D-4008-9896-07A01688D1F5}" destId="{D6F41021-8A78-4BA6-842F-3CC0BC6275FD}" srcOrd="1" destOrd="0" presId="urn:microsoft.com/office/officeart/2005/8/layout/hierarchy2"/>
    <dgm:cxn modelId="{EB210E2B-74AB-40D8-A41E-62458E1B77CF}" type="presParOf" srcId="{D6F41021-8A78-4BA6-842F-3CC0BC6275FD}" destId="{308B3665-CA54-4B9A-86BE-052EB9D2D5EB}" srcOrd="0" destOrd="0" presId="urn:microsoft.com/office/officeart/2005/8/layout/hierarchy2"/>
    <dgm:cxn modelId="{A5F235CF-F204-4948-B4FD-DF56C7E6EFE7}" type="presParOf" srcId="{308B3665-CA54-4B9A-86BE-052EB9D2D5EB}" destId="{71DE82AA-34DA-4274-902B-76017F2269E0}" srcOrd="0" destOrd="0" presId="urn:microsoft.com/office/officeart/2005/8/layout/hierarchy2"/>
    <dgm:cxn modelId="{71C4345D-603E-4EAE-AC55-B14F1C0E7EB7}" type="presParOf" srcId="{D6F41021-8A78-4BA6-842F-3CC0BC6275FD}" destId="{4D6F1B92-C354-4FF0-BE7D-CD9EEEFE6673}" srcOrd="1" destOrd="0" presId="urn:microsoft.com/office/officeart/2005/8/layout/hierarchy2"/>
    <dgm:cxn modelId="{D8968FDA-AB1D-456A-8D03-DE2BB3AB6896}" type="presParOf" srcId="{4D6F1B92-C354-4FF0-BE7D-CD9EEEFE6673}" destId="{35207F9E-CCA0-456F-934F-92EEACD52B61}" srcOrd="0" destOrd="0" presId="urn:microsoft.com/office/officeart/2005/8/layout/hierarchy2"/>
    <dgm:cxn modelId="{BCB35F1E-6766-43B7-A593-6E10A856E2DA}" type="presParOf" srcId="{4D6F1B92-C354-4FF0-BE7D-CD9EEEFE6673}" destId="{9A028F75-9EC6-48EC-A106-507D5CA6C957}" srcOrd="1" destOrd="0" presId="urn:microsoft.com/office/officeart/2005/8/layout/hierarchy2"/>
    <dgm:cxn modelId="{C35AD6E2-9B3E-4DF2-8D6D-09916D7EDC32}" type="presParOf" srcId="{9A028F75-9EC6-48EC-A106-507D5CA6C957}" destId="{59937793-8755-4015-AF42-CEBF18BD50D7}" srcOrd="0" destOrd="0" presId="urn:microsoft.com/office/officeart/2005/8/layout/hierarchy2"/>
    <dgm:cxn modelId="{D550817A-F174-4264-919C-110100267CD3}" type="presParOf" srcId="{59937793-8755-4015-AF42-CEBF18BD50D7}" destId="{D6B1DE5A-43DC-45C4-9BB8-6A535A9B4622}" srcOrd="0" destOrd="0" presId="urn:microsoft.com/office/officeart/2005/8/layout/hierarchy2"/>
    <dgm:cxn modelId="{85EDD3DA-CDE6-41B0-85C4-F0ED76305B2D}" type="presParOf" srcId="{9A028F75-9EC6-48EC-A106-507D5CA6C957}" destId="{A7329191-96EF-428B-925A-E8446839EE12}" srcOrd="1" destOrd="0" presId="urn:microsoft.com/office/officeart/2005/8/layout/hierarchy2"/>
    <dgm:cxn modelId="{B15B99F9-F003-4D83-8B74-EAF8616C87D8}" type="presParOf" srcId="{A7329191-96EF-428B-925A-E8446839EE12}" destId="{4AADCD9E-8F43-4D8D-9EA3-8F82B1C16F9E}" srcOrd="0" destOrd="0" presId="urn:microsoft.com/office/officeart/2005/8/layout/hierarchy2"/>
    <dgm:cxn modelId="{63F2B0DF-DF7C-4CD0-BC16-7E3F8C1016BF}" type="presParOf" srcId="{A7329191-96EF-428B-925A-E8446839EE12}" destId="{8A2028F8-1CF8-42F2-9D39-C11FBD06C7AF}" srcOrd="1" destOrd="0" presId="urn:microsoft.com/office/officeart/2005/8/layout/hierarchy2"/>
    <dgm:cxn modelId="{4E7C9534-D62F-4715-893D-0BAA40F8D1B0}" type="presParOf" srcId="{D6F41021-8A78-4BA6-842F-3CC0BC6275FD}" destId="{E9B8271C-CF3E-4EB4-80E8-E2CF4FC4FF8B}" srcOrd="2" destOrd="0" presId="urn:microsoft.com/office/officeart/2005/8/layout/hierarchy2"/>
    <dgm:cxn modelId="{D06CEB30-A704-4008-8475-EEC74A2029F6}" type="presParOf" srcId="{E9B8271C-CF3E-4EB4-80E8-E2CF4FC4FF8B}" destId="{B00111BA-2AA0-4F2E-8C72-A2F4D1F5F831}" srcOrd="0" destOrd="0" presId="urn:microsoft.com/office/officeart/2005/8/layout/hierarchy2"/>
    <dgm:cxn modelId="{DD300F0C-7F8F-47E5-A113-C8CDCDC612B0}" type="presParOf" srcId="{D6F41021-8A78-4BA6-842F-3CC0BC6275FD}" destId="{483514F8-18B4-4C37-883F-B2DB5EF9EF2E}" srcOrd="3" destOrd="0" presId="urn:microsoft.com/office/officeart/2005/8/layout/hierarchy2"/>
    <dgm:cxn modelId="{ADD1B5F2-BAA0-4F46-BFF7-2CD67D498586}" type="presParOf" srcId="{483514F8-18B4-4C37-883F-B2DB5EF9EF2E}" destId="{29E81F4A-DC77-40CD-8B1B-E55AC6F3000F}" srcOrd="0" destOrd="0" presId="urn:microsoft.com/office/officeart/2005/8/layout/hierarchy2"/>
    <dgm:cxn modelId="{7907B853-9699-4A84-8423-8F2C5D5F5EA8}" type="presParOf" srcId="{483514F8-18B4-4C37-883F-B2DB5EF9EF2E}" destId="{C2DB29E5-DACF-4A60-87F5-A18A46BA7E56}" srcOrd="1" destOrd="0" presId="urn:microsoft.com/office/officeart/2005/8/layout/hierarchy2"/>
    <dgm:cxn modelId="{B6E7EB4C-95C8-4FE4-91C5-FA84698B46E2}" type="presParOf" srcId="{C2DB29E5-DACF-4A60-87F5-A18A46BA7E56}" destId="{2152808E-B774-4674-B55A-98BB8E4566B8}" srcOrd="0" destOrd="0" presId="urn:microsoft.com/office/officeart/2005/8/layout/hierarchy2"/>
    <dgm:cxn modelId="{54E4CAF8-6917-436E-AB20-7B3993650AB8}" type="presParOf" srcId="{2152808E-B774-4674-B55A-98BB8E4566B8}" destId="{CF347986-B434-485D-B85A-7F7FAB2EAC03}" srcOrd="0" destOrd="0" presId="urn:microsoft.com/office/officeart/2005/8/layout/hierarchy2"/>
    <dgm:cxn modelId="{7845C1C5-DD05-421E-87C4-995BF024D83A}" type="presParOf" srcId="{C2DB29E5-DACF-4A60-87F5-A18A46BA7E56}" destId="{5D1457F0-A4B3-49CB-89BF-0BBD233DE8D3}" srcOrd="1" destOrd="0" presId="urn:microsoft.com/office/officeart/2005/8/layout/hierarchy2"/>
    <dgm:cxn modelId="{62B94E78-4DE0-404D-A44C-15A2BED57694}" type="presParOf" srcId="{5D1457F0-A4B3-49CB-89BF-0BBD233DE8D3}" destId="{0046ED6C-3F80-4E20-8F0E-BE577500CA77}" srcOrd="0" destOrd="0" presId="urn:microsoft.com/office/officeart/2005/8/layout/hierarchy2"/>
    <dgm:cxn modelId="{D26BF08A-947A-4511-BCCC-3FC7DD37C0B8}" type="presParOf" srcId="{5D1457F0-A4B3-49CB-89BF-0BBD233DE8D3}" destId="{13AC7935-BBEE-41AA-BCDB-E73577465E61}" srcOrd="1" destOrd="0" presId="urn:microsoft.com/office/officeart/2005/8/layout/hierarchy2"/>
    <dgm:cxn modelId="{A25E1A67-3186-42F5-9EC0-3500FEA92803}" type="presParOf" srcId="{13AC7935-BBEE-41AA-BCDB-E73577465E61}" destId="{3CC209B9-967A-4620-B60A-80EA643B8E5D}" srcOrd="0" destOrd="0" presId="urn:microsoft.com/office/officeart/2005/8/layout/hierarchy2"/>
    <dgm:cxn modelId="{5BEFBF99-71EB-4567-9671-E6A177398660}" type="presParOf" srcId="{3CC209B9-967A-4620-B60A-80EA643B8E5D}" destId="{AFD38573-520E-4951-8895-BD0AFBD5C139}" srcOrd="0" destOrd="0" presId="urn:microsoft.com/office/officeart/2005/8/layout/hierarchy2"/>
    <dgm:cxn modelId="{FFCDD263-5AC7-4C2E-9CF1-23BCAB4124B1}" type="presParOf" srcId="{13AC7935-BBEE-41AA-BCDB-E73577465E61}" destId="{B17E9D9B-E60F-483B-BB83-EFB0830A0CAC}" srcOrd="1" destOrd="0" presId="urn:microsoft.com/office/officeart/2005/8/layout/hierarchy2"/>
    <dgm:cxn modelId="{8E1BD002-C007-4EB7-B837-C15E9F712C83}" type="presParOf" srcId="{B17E9D9B-E60F-483B-BB83-EFB0830A0CAC}" destId="{A3AA92A3-4131-4F8D-85FF-B6FAAD492A97}" srcOrd="0" destOrd="0" presId="urn:microsoft.com/office/officeart/2005/8/layout/hierarchy2"/>
    <dgm:cxn modelId="{6176A797-4588-4469-85D7-AD6A95A5112D}" type="presParOf" srcId="{B17E9D9B-E60F-483B-BB83-EFB0830A0CAC}" destId="{C7116962-18BC-4935-8D23-9772538A358B}" srcOrd="1" destOrd="0" presId="urn:microsoft.com/office/officeart/2005/8/layout/hierarchy2"/>
    <dgm:cxn modelId="{62C6EBD1-C768-42F5-BB87-030EA29510FE}" type="presParOf" srcId="{C7116962-18BC-4935-8D23-9772538A358B}" destId="{4C467B52-30BE-406D-A921-6D558199B90E}" srcOrd="0" destOrd="0" presId="urn:microsoft.com/office/officeart/2005/8/layout/hierarchy2"/>
    <dgm:cxn modelId="{A5FB0BD5-2AE8-4E60-842F-B26167E83D7E}" type="presParOf" srcId="{4C467B52-30BE-406D-A921-6D558199B90E}" destId="{63CC6275-7467-4FDA-A855-051DF1BAAA07}" srcOrd="0" destOrd="0" presId="urn:microsoft.com/office/officeart/2005/8/layout/hierarchy2"/>
    <dgm:cxn modelId="{544DBE3F-885B-44C1-B353-25EB992D4605}" type="presParOf" srcId="{C7116962-18BC-4935-8D23-9772538A358B}" destId="{943536A9-A75A-4DDF-AF9B-C53659D1270D}" srcOrd="1" destOrd="0" presId="urn:microsoft.com/office/officeart/2005/8/layout/hierarchy2"/>
    <dgm:cxn modelId="{A72E703F-24DA-40B6-87E6-3EAEDF9AF57F}" type="presParOf" srcId="{943536A9-A75A-4DDF-AF9B-C53659D1270D}" destId="{022FFB90-D539-4E7C-AE88-A85AA50F3AA5}" srcOrd="0" destOrd="0" presId="urn:microsoft.com/office/officeart/2005/8/layout/hierarchy2"/>
    <dgm:cxn modelId="{ED54A808-C870-4165-8BE4-F23C5FCDF522}" type="presParOf" srcId="{943536A9-A75A-4DDF-AF9B-C53659D1270D}" destId="{0BA3021F-34FD-4556-B10A-AB85E8D52610}" srcOrd="1" destOrd="0" presId="urn:microsoft.com/office/officeart/2005/8/layout/hierarchy2"/>
    <dgm:cxn modelId="{3F78A2D9-A474-4768-9C27-B308CF54DB78}" type="presParOf" srcId="{13AC7935-BBEE-41AA-BCDB-E73577465E61}" destId="{0061C589-5DD1-4910-9599-B995EB511169}" srcOrd="2" destOrd="0" presId="urn:microsoft.com/office/officeart/2005/8/layout/hierarchy2"/>
    <dgm:cxn modelId="{094C162B-3A63-4C14-B4CB-A202C2CE17B8}" type="presParOf" srcId="{0061C589-5DD1-4910-9599-B995EB511169}" destId="{67820C0B-52FD-449A-9D33-81CC9EBB3E8E}" srcOrd="0" destOrd="0" presId="urn:microsoft.com/office/officeart/2005/8/layout/hierarchy2"/>
    <dgm:cxn modelId="{89BCDC08-B86C-42FF-AA45-7A5D9E832B34}" type="presParOf" srcId="{13AC7935-BBEE-41AA-BCDB-E73577465E61}" destId="{70591117-F24A-4D8E-9C5E-880F4FF1E706}" srcOrd="3" destOrd="0" presId="urn:microsoft.com/office/officeart/2005/8/layout/hierarchy2"/>
    <dgm:cxn modelId="{99AB18D4-C48D-44D6-B77D-7F8713DB6426}" type="presParOf" srcId="{70591117-F24A-4D8E-9C5E-880F4FF1E706}" destId="{29F3A9A4-087A-4338-A73E-7C918D97F744}" srcOrd="0" destOrd="0" presId="urn:microsoft.com/office/officeart/2005/8/layout/hierarchy2"/>
    <dgm:cxn modelId="{9547A90D-7719-49DB-A45A-F19222C36645}" type="presParOf" srcId="{70591117-F24A-4D8E-9C5E-880F4FF1E706}" destId="{98678ACF-F74E-4559-9308-B4B168C41FC5}" srcOrd="1" destOrd="0" presId="urn:microsoft.com/office/officeart/2005/8/layout/hierarchy2"/>
    <dgm:cxn modelId="{02FB4127-A5E5-4B8C-9D1A-6E531B41B44E}" type="presParOf" srcId="{98678ACF-F74E-4559-9308-B4B168C41FC5}" destId="{C5B41F1B-FBE1-489F-9251-C138A80359F5}" srcOrd="0" destOrd="0" presId="urn:microsoft.com/office/officeart/2005/8/layout/hierarchy2"/>
    <dgm:cxn modelId="{899E0B11-30F1-4C9F-B8DF-16982F5CD5AE}" type="presParOf" srcId="{C5B41F1B-FBE1-489F-9251-C138A80359F5}" destId="{99066628-69D9-47E1-99E2-03C69675C761}" srcOrd="0" destOrd="0" presId="urn:microsoft.com/office/officeart/2005/8/layout/hierarchy2"/>
    <dgm:cxn modelId="{03ABE887-85E1-4F5F-8C3A-591A04422BFE}" type="presParOf" srcId="{98678ACF-F74E-4559-9308-B4B168C41FC5}" destId="{7C2047D5-3483-4BD6-96E5-1DA4ACD574BC}" srcOrd="1" destOrd="0" presId="urn:microsoft.com/office/officeart/2005/8/layout/hierarchy2"/>
    <dgm:cxn modelId="{C98983F1-60CF-40F5-9189-26B4DE73B284}" type="presParOf" srcId="{7C2047D5-3483-4BD6-96E5-1DA4ACD574BC}" destId="{2CEC8969-A357-4348-915F-D31996AAC310}" srcOrd="0" destOrd="0" presId="urn:microsoft.com/office/officeart/2005/8/layout/hierarchy2"/>
    <dgm:cxn modelId="{5C0E484E-2E00-4074-BD78-E84FCCF1EF03}" type="presParOf" srcId="{7C2047D5-3483-4BD6-96E5-1DA4ACD574BC}" destId="{64964354-997A-45CC-8FE3-B275B95FDF79}" srcOrd="1" destOrd="0" presId="urn:microsoft.com/office/officeart/2005/8/layout/hierarchy2"/>
    <dgm:cxn modelId="{FBD51C3F-8E05-4B88-9F9D-CC37AF51D8ED}" type="presParOf" srcId="{6728A05C-2D78-4E59-AA60-44BFFC399812}" destId="{E88E478C-E167-456C-9850-675BB2D4365B}" srcOrd="2" destOrd="0" presId="urn:microsoft.com/office/officeart/2005/8/layout/hierarchy2"/>
    <dgm:cxn modelId="{A09A2ADA-C604-463C-882F-77F36D7514F6}" type="presParOf" srcId="{E88E478C-E167-456C-9850-675BB2D4365B}" destId="{0BAB66E3-210D-44F2-9D78-891C7155965B}" srcOrd="0" destOrd="0" presId="urn:microsoft.com/office/officeart/2005/8/layout/hierarchy2"/>
    <dgm:cxn modelId="{D7C64D52-3FBA-4FFC-8D06-A464B0002E9C}" type="presParOf" srcId="{6728A05C-2D78-4E59-AA60-44BFFC399812}" destId="{1A37767D-393F-4DE3-880B-F13F15DC5CD7}" srcOrd="3" destOrd="0" presId="urn:microsoft.com/office/officeart/2005/8/layout/hierarchy2"/>
    <dgm:cxn modelId="{908A45F8-80D9-484F-A92F-8ED149176B60}" type="presParOf" srcId="{1A37767D-393F-4DE3-880B-F13F15DC5CD7}" destId="{FA97748D-6EE9-4288-8931-7E283C1223C1}" srcOrd="0" destOrd="0" presId="urn:microsoft.com/office/officeart/2005/8/layout/hierarchy2"/>
    <dgm:cxn modelId="{51D5D8FB-5677-417B-9821-75E3130F8CDF}" type="presParOf" srcId="{1A37767D-393F-4DE3-880B-F13F15DC5CD7}" destId="{E0B4B3AC-AA33-4EC1-9992-CEF4EE323008}" srcOrd="1" destOrd="0" presId="urn:microsoft.com/office/officeart/2005/8/layout/hierarchy2"/>
    <dgm:cxn modelId="{B88595C3-B593-487E-995A-BF910383312B}" type="presParOf" srcId="{E0B4B3AC-AA33-4EC1-9992-CEF4EE323008}" destId="{176D1359-773F-4CEF-9BD6-5E8C66872030}" srcOrd="0" destOrd="0" presId="urn:microsoft.com/office/officeart/2005/8/layout/hierarchy2"/>
    <dgm:cxn modelId="{59D01400-BF75-4325-A573-1C9343CE1031}" type="presParOf" srcId="{176D1359-773F-4CEF-9BD6-5E8C66872030}" destId="{E778A191-41B6-4C08-97D6-A63955FE236D}" srcOrd="0" destOrd="0" presId="urn:microsoft.com/office/officeart/2005/8/layout/hierarchy2"/>
    <dgm:cxn modelId="{D9642F6A-F8A7-4FC2-A2BB-C03A0A3128AA}" type="presParOf" srcId="{E0B4B3AC-AA33-4EC1-9992-CEF4EE323008}" destId="{2F756B85-7012-43E4-AE6F-2D7C4BF020BC}" srcOrd="1" destOrd="0" presId="urn:microsoft.com/office/officeart/2005/8/layout/hierarchy2"/>
    <dgm:cxn modelId="{0BBFB7ED-D266-4D2B-8B9A-E7A34A86B4AD}" type="presParOf" srcId="{2F756B85-7012-43E4-AE6F-2D7C4BF020BC}" destId="{640AF167-FBB9-43A3-824D-6CA61D8FC32D}" srcOrd="0" destOrd="0" presId="urn:microsoft.com/office/officeart/2005/8/layout/hierarchy2"/>
    <dgm:cxn modelId="{BBF57655-90CB-4360-B17F-6C0D9BB8B8ED}" type="presParOf" srcId="{2F756B85-7012-43E4-AE6F-2D7C4BF020BC}" destId="{0FA59844-222E-4A36-A94C-05D2ACE7723F}" srcOrd="1" destOrd="0" presId="urn:microsoft.com/office/officeart/2005/8/layout/hierarchy2"/>
    <dgm:cxn modelId="{3BC2D4CA-A8FF-44AD-B476-25CE8890A57F}" type="presParOf" srcId="{0FA59844-222E-4A36-A94C-05D2ACE7723F}" destId="{DB6E0860-7C51-45BB-BCD6-AE49CFCB60C0}" srcOrd="0" destOrd="0" presId="urn:microsoft.com/office/officeart/2005/8/layout/hierarchy2"/>
    <dgm:cxn modelId="{9630DBFB-FA3B-4C5B-BA15-B5606008712E}" type="presParOf" srcId="{DB6E0860-7C51-45BB-BCD6-AE49CFCB60C0}" destId="{B07C9189-EB41-4161-8F5B-3E8C2442F229}" srcOrd="0" destOrd="0" presId="urn:microsoft.com/office/officeart/2005/8/layout/hierarchy2"/>
    <dgm:cxn modelId="{E7FED4EB-D5E5-40D6-BEB0-C18943A93D2F}" type="presParOf" srcId="{0FA59844-222E-4A36-A94C-05D2ACE7723F}" destId="{C4E02EAA-3388-4847-B207-2129E7F3EFF8}" srcOrd="1" destOrd="0" presId="urn:microsoft.com/office/officeart/2005/8/layout/hierarchy2"/>
    <dgm:cxn modelId="{9167362F-9ADA-4CBA-9A24-7E30B9CDAEE2}" type="presParOf" srcId="{C4E02EAA-3388-4847-B207-2129E7F3EFF8}" destId="{3D56CA29-E384-45BC-B81B-3E288E004A7E}" srcOrd="0" destOrd="0" presId="urn:microsoft.com/office/officeart/2005/8/layout/hierarchy2"/>
    <dgm:cxn modelId="{09C2A9A0-2AA8-41A7-8E6F-FEB5D91AFEC4}" type="presParOf" srcId="{C4E02EAA-3388-4847-B207-2129E7F3EFF8}" destId="{3C595085-4478-484A-95FF-C0E37A13E30A}" srcOrd="1" destOrd="0" presId="urn:microsoft.com/office/officeart/2005/8/layout/hierarchy2"/>
    <dgm:cxn modelId="{866A206C-903B-4452-B882-398C474BFD11}" type="presParOf" srcId="{3C595085-4478-484A-95FF-C0E37A13E30A}" destId="{1600A15B-9717-408E-9C45-F0904767918D}" srcOrd="0" destOrd="0" presId="urn:microsoft.com/office/officeart/2005/8/layout/hierarchy2"/>
    <dgm:cxn modelId="{165653EB-C433-42F0-92C7-5C86B34BF99C}" type="presParOf" srcId="{1600A15B-9717-408E-9C45-F0904767918D}" destId="{52682E89-D6C4-474C-B4D8-3A676701340C}" srcOrd="0" destOrd="0" presId="urn:microsoft.com/office/officeart/2005/8/layout/hierarchy2"/>
    <dgm:cxn modelId="{B68E74C1-743E-45B9-A9C4-9843DC99F1EE}" type="presParOf" srcId="{3C595085-4478-484A-95FF-C0E37A13E30A}" destId="{97CD17D0-DAC4-4C43-BA2F-DEB8625151C7}" srcOrd="1" destOrd="0" presId="urn:microsoft.com/office/officeart/2005/8/layout/hierarchy2"/>
    <dgm:cxn modelId="{A21D3AD8-A5D4-4777-9598-BC140B00E469}" type="presParOf" srcId="{97CD17D0-DAC4-4C43-BA2F-DEB8625151C7}" destId="{0B055220-5A8F-4720-8B3F-79CB47AB7DD5}" srcOrd="0" destOrd="0" presId="urn:microsoft.com/office/officeart/2005/8/layout/hierarchy2"/>
    <dgm:cxn modelId="{F73BD24E-2C4B-4FB4-BF6C-B91760FE1B5C}" type="presParOf" srcId="{97CD17D0-DAC4-4C43-BA2F-DEB8625151C7}" destId="{7C01CB7F-2A54-4F8D-A996-721158F01998}" srcOrd="1" destOrd="0" presId="urn:microsoft.com/office/officeart/2005/8/layout/hierarchy2"/>
    <dgm:cxn modelId="{E6B2E5B1-6B9C-4AD3-8950-8A0725BCDAD3}" type="presParOf" srcId="{7C01CB7F-2A54-4F8D-A996-721158F01998}" destId="{A0DEC599-76DB-46F5-800C-D97E9C94ABDE}" srcOrd="0" destOrd="0" presId="urn:microsoft.com/office/officeart/2005/8/layout/hierarchy2"/>
    <dgm:cxn modelId="{37463B8D-99C8-4213-A1F6-BD06885DEF0E}" type="presParOf" srcId="{A0DEC599-76DB-46F5-800C-D97E9C94ABDE}" destId="{241E2B06-6790-40E1-B826-12E272946123}" srcOrd="0" destOrd="0" presId="urn:microsoft.com/office/officeart/2005/8/layout/hierarchy2"/>
    <dgm:cxn modelId="{C5D77803-0B8E-4465-A3E8-C48B18596FC1}" type="presParOf" srcId="{7C01CB7F-2A54-4F8D-A996-721158F01998}" destId="{45CFEF87-32C8-4D0F-96D8-59119E3812E8}" srcOrd="1" destOrd="0" presId="urn:microsoft.com/office/officeart/2005/8/layout/hierarchy2"/>
    <dgm:cxn modelId="{28F3CD1A-E8A9-4686-9742-7DED0FF800D0}" type="presParOf" srcId="{45CFEF87-32C8-4D0F-96D8-59119E3812E8}" destId="{7FFDCC8A-5744-448F-A0BF-493FAD2A0ADD}" srcOrd="0" destOrd="0" presId="urn:microsoft.com/office/officeart/2005/8/layout/hierarchy2"/>
    <dgm:cxn modelId="{C8076888-9C10-412F-A8D6-182CE0F056C0}" type="presParOf" srcId="{45CFEF87-32C8-4D0F-96D8-59119E3812E8}" destId="{AE04C905-A021-44AC-88E3-859338516E3E}" srcOrd="1" destOrd="0" presId="urn:microsoft.com/office/officeart/2005/8/layout/hierarchy2"/>
    <dgm:cxn modelId="{C3343B82-EF98-424D-831B-A9D18D6F0538}" type="presParOf" srcId="{AE04C905-A021-44AC-88E3-859338516E3E}" destId="{1EF91703-3C92-466A-89EA-63F97D734676}" srcOrd="0" destOrd="0" presId="urn:microsoft.com/office/officeart/2005/8/layout/hierarchy2"/>
    <dgm:cxn modelId="{825D2FAB-A4EB-4875-B48C-537E02B6276A}" type="presParOf" srcId="{1EF91703-3C92-466A-89EA-63F97D734676}" destId="{FAAC2FC0-1B67-45CC-9791-ABCB33B1A89E}" srcOrd="0" destOrd="0" presId="urn:microsoft.com/office/officeart/2005/8/layout/hierarchy2"/>
    <dgm:cxn modelId="{7A7E3FC2-A433-4753-B292-9C060A5165C0}" type="presParOf" srcId="{AE04C905-A021-44AC-88E3-859338516E3E}" destId="{49921672-3341-44A8-93BF-7A8A9DF82E3F}" srcOrd="1" destOrd="0" presId="urn:microsoft.com/office/officeart/2005/8/layout/hierarchy2"/>
    <dgm:cxn modelId="{B1D0D56F-9292-4D43-BE70-7F78D2FE1E45}" type="presParOf" srcId="{49921672-3341-44A8-93BF-7A8A9DF82E3F}" destId="{016AF24E-F779-4859-9054-DE4E85DDD736}" srcOrd="0" destOrd="0" presId="urn:microsoft.com/office/officeart/2005/8/layout/hierarchy2"/>
    <dgm:cxn modelId="{28A874CD-723C-4BF0-98C9-950C93BB9BFA}" type="presParOf" srcId="{49921672-3341-44A8-93BF-7A8A9DF82E3F}" destId="{029CB87F-6AA4-4270-9C80-F0F847874E95}" srcOrd="1" destOrd="0" presId="urn:microsoft.com/office/officeart/2005/8/layout/hierarchy2"/>
    <dgm:cxn modelId="{77993DFD-7509-45A7-8B86-737A436E7C79}" type="presParOf" srcId="{0FA59844-222E-4A36-A94C-05D2ACE7723F}" destId="{15B48B05-81E4-45F6-9D9E-7675DCCF40F4}" srcOrd="2" destOrd="0" presId="urn:microsoft.com/office/officeart/2005/8/layout/hierarchy2"/>
    <dgm:cxn modelId="{9B42F09E-5884-4502-86F0-F3658382E34D}" type="presParOf" srcId="{15B48B05-81E4-45F6-9D9E-7675DCCF40F4}" destId="{4CB64AE5-1966-498E-BA93-BEE9F3FC5494}" srcOrd="0" destOrd="0" presId="urn:microsoft.com/office/officeart/2005/8/layout/hierarchy2"/>
    <dgm:cxn modelId="{0BB0AC1B-E0E8-42DE-95AA-31FDD72B6FA1}" type="presParOf" srcId="{0FA59844-222E-4A36-A94C-05D2ACE7723F}" destId="{25F383A8-ABB1-4239-9929-BB0C381312F6}" srcOrd="3" destOrd="0" presId="urn:microsoft.com/office/officeart/2005/8/layout/hierarchy2"/>
    <dgm:cxn modelId="{5A9760E0-29B5-4E6F-9802-F73DB3FD4E0C}" type="presParOf" srcId="{25F383A8-ABB1-4239-9929-BB0C381312F6}" destId="{813C6A6F-8248-4A51-A87D-24A8A5D209B9}" srcOrd="0" destOrd="0" presId="urn:microsoft.com/office/officeart/2005/8/layout/hierarchy2"/>
    <dgm:cxn modelId="{BE43EA02-2F0D-4D96-87EA-4A7C6EBEAF8E}" type="presParOf" srcId="{25F383A8-ABB1-4239-9929-BB0C381312F6}" destId="{8E16F925-8C5E-42B7-B497-5C70B617BD07}" srcOrd="1" destOrd="0" presId="urn:microsoft.com/office/officeart/2005/8/layout/hierarchy2"/>
    <dgm:cxn modelId="{9CCD4BC9-8E97-4B53-B7BD-5E299F952AEA}" type="presParOf" srcId="{8E16F925-8C5E-42B7-B497-5C70B617BD07}" destId="{4148F164-8032-47AF-B2FA-AD2473621BC0}" srcOrd="0" destOrd="0" presId="urn:microsoft.com/office/officeart/2005/8/layout/hierarchy2"/>
    <dgm:cxn modelId="{B4BCB5C5-9B6D-49E1-B5C0-DE407CDD7A84}" type="presParOf" srcId="{4148F164-8032-47AF-B2FA-AD2473621BC0}" destId="{CEB129DA-3CA9-406F-B2D9-720A021540D2}" srcOrd="0" destOrd="0" presId="urn:microsoft.com/office/officeart/2005/8/layout/hierarchy2"/>
    <dgm:cxn modelId="{07FBDF7C-F7F8-483A-B306-9CD00C33287C}" type="presParOf" srcId="{8E16F925-8C5E-42B7-B497-5C70B617BD07}" destId="{9FBA9D89-5FFA-470D-B68F-19C03ACA9FE2}" srcOrd="1" destOrd="0" presId="urn:microsoft.com/office/officeart/2005/8/layout/hierarchy2"/>
    <dgm:cxn modelId="{04CFEC3D-08B1-4732-B105-670CC6899190}" type="presParOf" srcId="{9FBA9D89-5FFA-470D-B68F-19C03ACA9FE2}" destId="{9328F529-1140-49F3-B133-1123A406EBDF}" srcOrd="0" destOrd="0" presId="urn:microsoft.com/office/officeart/2005/8/layout/hierarchy2"/>
    <dgm:cxn modelId="{19A56034-8BCA-4BEC-B0A3-57B14F824F89}" type="presParOf" srcId="{9FBA9D89-5FFA-470D-B68F-19C03ACA9FE2}" destId="{DBA33853-A8F3-4A5F-B66B-56953CDBDEE1}" srcOrd="1" destOrd="0" presId="urn:microsoft.com/office/officeart/2005/8/layout/hierarchy2"/>
    <dgm:cxn modelId="{4CB78AEA-65B9-45E6-AF51-65719D3A0EE8}" type="presParOf" srcId="{DBA33853-A8F3-4A5F-B66B-56953CDBDEE1}" destId="{377CB138-78BE-4D4A-BB47-03F6F6F626BE}" srcOrd="0" destOrd="0" presId="urn:microsoft.com/office/officeart/2005/8/layout/hierarchy2"/>
    <dgm:cxn modelId="{936EACCC-2554-435D-8035-1B6873759FDC}" type="presParOf" srcId="{377CB138-78BE-4D4A-BB47-03F6F6F626BE}" destId="{5126D9D8-98CC-4B0F-8594-740A27190473}" srcOrd="0" destOrd="0" presId="urn:microsoft.com/office/officeart/2005/8/layout/hierarchy2"/>
    <dgm:cxn modelId="{7B513B8B-FBEF-4CBD-BE77-735D6245A533}" type="presParOf" srcId="{DBA33853-A8F3-4A5F-B66B-56953CDBDEE1}" destId="{985E69B7-8C3A-4081-B6F4-E4433DB7003E}" srcOrd="1" destOrd="0" presId="urn:microsoft.com/office/officeart/2005/8/layout/hierarchy2"/>
    <dgm:cxn modelId="{BB37C5C5-C0D1-4C4E-B44C-11F2590DC004}" type="presParOf" srcId="{985E69B7-8C3A-4081-B6F4-E4433DB7003E}" destId="{6CC688D5-0DC0-4D25-9EA9-06264C958EDF}" srcOrd="0" destOrd="0" presId="urn:microsoft.com/office/officeart/2005/8/layout/hierarchy2"/>
    <dgm:cxn modelId="{9E3904A6-6E39-48B5-B3C2-339E8D7A1D46}" type="presParOf" srcId="{985E69B7-8C3A-4081-B6F4-E4433DB7003E}" destId="{2ABA6D6E-A715-4298-BEBE-68F1E8DEC602}" srcOrd="1" destOrd="0" presId="urn:microsoft.com/office/officeart/2005/8/layout/hierarchy2"/>
    <dgm:cxn modelId="{5FB162E6-E4E8-43D2-9D1F-350EF62FCE67}" type="presParOf" srcId="{2ABA6D6E-A715-4298-BEBE-68F1E8DEC602}" destId="{41FF6AD4-CBFE-4231-8B98-BD8E176755DB}" srcOrd="0" destOrd="0" presId="urn:microsoft.com/office/officeart/2005/8/layout/hierarchy2"/>
    <dgm:cxn modelId="{97E22F12-E21C-48FB-8722-A1CE8E1440A2}" type="presParOf" srcId="{41FF6AD4-CBFE-4231-8B98-BD8E176755DB}" destId="{83A4039F-F1E2-4137-839D-F7822666EFD8}" srcOrd="0" destOrd="0" presId="urn:microsoft.com/office/officeart/2005/8/layout/hierarchy2"/>
    <dgm:cxn modelId="{0CEE84CA-02D9-4484-AB65-AAAEA6884F8E}" type="presParOf" srcId="{2ABA6D6E-A715-4298-BEBE-68F1E8DEC602}" destId="{36F0C191-F540-42E3-AF46-CAE1AF107671}" srcOrd="1" destOrd="0" presId="urn:microsoft.com/office/officeart/2005/8/layout/hierarchy2"/>
    <dgm:cxn modelId="{1FC0DA63-8989-4636-8326-223E157C4816}" type="presParOf" srcId="{36F0C191-F540-42E3-AF46-CAE1AF107671}" destId="{7C721B11-5F8C-4394-A539-73AC9DBF2BE2}" srcOrd="0" destOrd="0" presId="urn:microsoft.com/office/officeart/2005/8/layout/hierarchy2"/>
    <dgm:cxn modelId="{4D283FF5-A084-4014-AEBE-923FD551D383}" type="presParOf" srcId="{36F0C191-F540-42E3-AF46-CAE1AF107671}" destId="{A7F7228F-7458-4364-8087-08E6CDB8D47A}" srcOrd="1" destOrd="0" presId="urn:microsoft.com/office/officeart/2005/8/layout/hierarchy2"/>
    <dgm:cxn modelId="{2A75C963-4236-44B5-AE5E-C3F71DC6D4DF}" type="presParOf" srcId="{A7F7228F-7458-4364-8087-08E6CDB8D47A}" destId="{E66A9ECD-993F-45DF-A99D-B9787862FD3D}" srcOrd="0" destOrd="0" presId="urn:microsoft.com/office/officeart/2005/8/layout/hierarchy2"/>
    <dgm:cxn modelId="{D4439D0A-7D9C-42D5-9A70-A16BDDED566C}" type="presParOf" srcId="{E66A9ECD-993F-45DF-A99D-B9787862FD3D}" destId="{8686381D-44A4-4BB8-84D5-6131F688CBD6}" srcOrd="0" destOrd="0" presId="urn:microsoft.com/office/officeart/2005/8/layout/hierarchy2"/>
    <dgm:cxn modelId="{B9132D66-B6B3-4464-8708-323D1E8C59D0}" type="presParOf" srcId="{A7F7228F-7458-4364-8087-08E6CDB8D47A}" destId="{75001018-47F9-435E-9158-1784B4EAFD36}" srcOrd="1" destOrd="0" presId="urn:microsoft.com/office/officeart/2005/8/layout/hierarchy2"/>
    <dgm:cxn modelId="{7C0307E0-8708-4B75-8188-1354E8674B54}" type="presParOf" srcId="{75001018-47F9-435E-9158-1784B4EAFD36}" destId="{851CAFC2-C70A-42E9-BFC0-0E26BF2284B0}" srcOrd="0" destOrd="0" presId="urn:microsoft.com/office/officeart/2005/8/layout/hierarchy2"/>
    <dgm:cxn modelId="{8BE5E7CC-EAF6-47EE-9B86-0DA05522D2A2}" type="presParOf" srcId="{75001018-47F9-435E-9158-1784B4EAFD36}" destId="{AB9B5499-DBFE-45C9-B6C7-0A8A29D7756F}" srcOrd="1" destOrd="0" presId="urn:microsoft.com/office/officeart/2005/8/layout/hierarchy2"/>
    <dgm:cxn modelId="{7599E8AA-5CDE-4969-9B15-723DAC736B77}" type="presParOf" srcId="{2ABA6D6E-A715-4298-BEBE-68F1E8DEC602}" destId="{9BA95F04-14A0-4770-8F90-BEFF83AC2654}" srcOrd="2" destOrd="0" presId="urn:microsoft.com/office/officeart/2005/8/layout/hierarchy2"/>
    <dgm:cxn modelId="{F5502F46-94CC-4A5D-A21D-B2D38E7545F9}" type="presParOf" srcId="{9BA95F04-14A0-4770-8F90-BEFF83AC2654}" destId="{0DC7A83A-1F92-4220-935B-5238D8410AF4}" srcOrd="0" destOrd="0" presId="urn:microsoft.com/office/officeart/2005/8/layout/hierarchy2"/>
    <dgm:cxn modelId="{8E6B01FB-BCCE-44B8-A641-47EFA3AD60D3}" type="presParOf" srcId="{2ABA6D6E-A715-4298-BEBE-68F1E8DEC602}" destId="{D16818C1-C0C5-4BA9-A6C8-3E869CBC9B94}" srcOrd="3" destOrd="0" presId="urn:microsoft.com/office/officeart/2005/8/layout/hierarchy2"/>
    <dgm:cxn modelId="{F13BE7C5-41CE-48A3-9B4A-240AA86E6C8D}" type="presParOf" srcId="{D16818C1-C0C5-4BA9-A6C8-3E869CBC9B94}" destId="{84E86AAA-1067-4D0B-A93C-F3948EC59AA6}" srcOrd="0" destOrd="0" presId="urn:microsoft.com/office/officeart/2005/8/layout/hierarchy2"/>
    <dgm:cxn modelId="{1C6AEB98-A74A-43D2-955C-4EACF4963403}" type="presParOf" srcId="{D16818C1-C0C5-4BA9-A6C8-3E869CBC9B94}" destId="{1EC19FCA-F76A-4699-8909-482341DC2127}" srcOrd="1" destOrd="0" presId="urn:microsoft.com/office/officeart/2005/8/layout/hierarchy2"/>
    <dgm:cxn modelId="{6E4F8C67-E5AF-4397-93A2-9A5FB435D560}" type="presParOf" srcId="{1EC19FCA-F76A-4699-8909-482341DC2127}" destId="{F3070914-B8B4-40BA-A477-3AAC565B1D46}" srcOrd="0" destOrd="0" presId="urn:microsoft.com/office/officeart/2005/8/layout/hierarchy2"/>
    <dgm:cxn modelId="{B839FD4E-1D1A-4689-BA61-2C0B48493CD0}" type="presParOf" srcId="{F3070914-B8B4-40BA-A477-3AAC565B1D46}" destId="{E6D7F85C-C77B-4C29-8179-AD80F37D8E27}" srcOrd="0" destOrd="0" presId="urn:microsoft.com/office/officeart/2005/8/layout/hierarchy2"/>
    <dgm:cxn modelId="{BA4FEF29-774F-40AB-A128-743D8B7304A0}" type="presParOf" srcId="{1EC19FCA-F76A-4699-8909-482341DC2127}" destId="{61F910CA-AEFD-4030-8F20-E53C94DBC3CC}" srcOrd="1" destOrd="0" presId="urn:microsoft.com/office/officeart/2005/8/layout/hierarchy2"/>
    <dgm:cxn modelId="{DAA7AE20-9BEB-47B8-AA77-7896DFA0DBDC}" type="presParOf" srcId="{61F910CA-AEFD-4030-8F20-E53C94DBC3CC}" destId="{7EAB3C7B-99BD-456A-BF84-0011A7E92C5C}" srcOrd="0" destOrd="0" presId="urn:microsoft.com/office/officeart/2005/8/layout/hierarchy2"/>
    <dgm:cxn modelId="{11C6D849-ECB5-4AF3-90A1-896091BAB686}" type="presParOf" srcId="{61F910CA-AEFD-4030-8F20-E53C94DBC3CC}" destId="{246DF6F2-C648-4CF4-94F3-2484BC3161B8}" srcOrd="1" destOrd="0" presId="urn:microsoft.com/office/officeart/2005/8/layout/hierarchy2"/>
    <dgm:cxn modelId="{0EFB6289-AD46-4682-BED8-9DE23977B6A1}" type="presParOf" srcId="{109D73EC-04D1-43D2-B800-BBDD0F9CCB5A}" destId="{7A7122B1-7CDB-430C-9256-37911DE5B03D}" srcOrd="2" destOrd="0" presId="urn:microsoft.com/office/officeart/2005/8/layout/hierarchy2"/>
    <dgm:cxn modelId="{363871DC-8727-49F2-8D80-29BECCE7B79A}" type="presParOf" srcId="{7A7122B1-7CDB-430C-9256-37911DE5B03D}" destId="{88602AC5-B6A0-48BB-9686-D4F26AC3DBF7}" srcOrd="0" destOrd="0" presId="urn:microsoft.com/office/officeart/2005/8/layout/hierarchy2"/>
    <dgm:cxn modelId="{84EF6649-61A4-472C-BD05-C05EE4BB6457}" type="presParOf" srcId="{7A7122B1-7CDB-430C-9256-37911DE5B03D}" destId="{3CABC26B-91C0-45E5-8284-C05C8BEFE4BA}" srcOrd="1" destOrd="0" presId="urn:microsoft.com/office/officeart/2005/8/layout/hierarchy2"/>
    <dgm:cxn modelId="{409C622F-0570-4BEF-A0B0-B47576C8E22B}" type="presParOf" srcId="{109D73EC-04D1-43D2-B800-BBDD0F9CCB5A}" destId="{C97939BD-B2A5-44AE-B58A-7C93EAD918A1}" srcOrd="3" destOrd="0" presId="urn:microsoft.com/office/officeart/2005/8/layout/hierarchy2"/>
    <dgm:cxn modelId="{97E4D040-1A9C-4D0D-9D4B-A9903FEB851F}" type="presParOf" srcId="{C97939BD-B2A5-44AE-B58A-7C93EAD918A1}" destId="{2314F258-6CF8-4FE0-979F-6CEA17F333C6}" srcOrd="0" destOrd="0" presId="urn:microsoft.com/office/officeart/2005/8/layout/hierarchy2"/>
    <dgm:cxn modelId="{A878E6D5-DDAB-4A2D-A991-7D99237C332D}" type="presParOf" srcId="{C97939BD-B2A5-44AE-B58A-7C93EAD918A1}" destId="{D522201B-4074-48CA-9C9A-41DE66B5086B}" srcOrd="1" destOrd="0" presId="urn:microsoft.com/office/officeart/2005/8/layout/hierarchy2"/>
    <dgm:cxn modelId="{CA22EAE6-3531-4CB8-974E-D0C38EAC9DAE}" type="presParOf" srcId="{109D73EC-04D1-43D2-B800-BBDD0F9CCB5A}" destId="{ED9F7478-771A-4CFA-98F9-F0E8FDF10A92}" srcOrd="4" destOrd="0" presId="urn:microsoft.com/office/officeart/2005/8/layout/hierarchy2"/>
    <dgm:cxn modelId="{559586E7-19DE-452B-A9D1-A9149D5D2D95}" type="presParOf" srcId="{ED9F7478-771A-4CFA-98F9-F0E8FDF10A92}" destId="{C4424523-1C18-4D3E-96E8-200DA801ABD4}" srcOrd="0" destOrd="0" presId="urn:microsoft.com/office/officeart/2005/8/layout/hierarchy2"/>
    <dgm:cxn modelId="{105B47E4-51B1-4E3F-AAD3-BB3063C44CD5}" type="presParOf" srcId="{ED9F7478-771A-4CFA-98F9-F0E8FDF10A92}" destId="{55E903BC-767D-478F-AC26-31ABBF2DBC3F}"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34FDAC-3C54-459A-8709-1E72D865A0AD}">
      <dsp:nvSpPr>
        <dsp:cNvPr id="0" name=""/>
        <dsp:cNvSpPr/>
      </dsp:nvSpPr>
      <dsp:spPr>
        <a:xfrm>
          <a:off x="5929849" y="54008"/>
          <a:ext cx="248586" cy="424960"/>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Peer Review</a:t>
          </a:r>
        </a:p>
      </dsp:txBody>
      <dsp:txXfrm>
        <a:off x="5937130" y="61289"/>
        <a:ext cx="234024" cy="410398"/>
      </dsp:txXfrm>
    </dsp:sp>
    <dsp:sp modelId="{B5937264-A5D1-4AC5-8F6C-935F41E9AD3F}">
      <dsp:nvSpPr>
        <dsp:cNvPr id="0" name=""/>
        <dsp:cNvSpPr/>
      </dsp:nvSpPr>
      <dsp:spPr>
        <a:xfrm>
          <a:off x="0" y="673199"/>
          <a:ext cx="826583" cy="966755"/>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 lastClr="FFFFFF"/>
              </a:solidFill>
              <a:latin typeface="Aptos" panose="02110004020202020204"/>
              <a:ea typeface="+mn-ea"/>
              <a:cs typeface="+mn-cs"/>
            </a:rPr>
            <a:t>Consideration of the cancellation decision - was discretion appropriately applied?</a:t>
          </a:r>
        </a:p>
      </dsp:txBody>
      <dsp:txXfrm>
        <a:off x="24210" y="697409"/>
        <a:ext cx="778163" cy="918335"/>
      </dsp:txXfrm>
    </dsp:sp>
    <dsp:sp modelId="{41D8B04D-62AF-4284-A56C-DDE9E48E536B}">
      <dsp:nvSpPr>
        <dsp:cNvPr id="0" name=""/>
        <dsp:cNvSpPr/>
      </dsp:nvSpPr>
      <dsp:spPr>
        <a:xfrm rot="197942">
          <a:off x="826345" y="1154794"/>
          <a:ext cx="287440" cy="20107"/>
        </a:xfrm>
        <a:custGeom>
          <a:avLst/>
          <a:gdLst/>
          <a:ahLst/>
          <a:cxnLst/>
          <a:rect l="0" t="0" r="0" b="0"/>
          <a:pathLst>
            <a:path>
              <a:moveTo>
                <a:pt x="0" y="10415"/>
              </a:moveTo>
              <a:lnTo>
                <a:pt x="298352" y="10415"/>
              </a:lnTo>
            </a:path>
          </a:pathLst>
        </a:custGeom>
        <a:noFill/>
        <a:ln w="12700" cap="flat" cmpd="sng" algn="ctr">
          <a:solidFill>
            <a:srgbClr val="156082">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963304" y="1157260"/>
        <a:ext cx="0" cy="0"/>
      </dsp:txXfrm>
    </dsp:sp>
    <dsp:sp modelId="{707043FA-548F-46CC-B6C2-DBE48E36D406}">
      <dsp:nvSpPr>
        <dsp:cNvPr id="0" name=""/>
        <dsp:cNvSpPr/>
      </dsp:nvSpPr>
      <dsp:spPr>
        <a:xfrm>
          <a:off x="1113547" y="554150"/>
          <a:ext cx="872922" cy="1237936"/>
        </a:xfrm>
        <a:prstGeom prst="roundRect">
          <a:avLst>
            <a:gd name="adj" fmla="val 10000"/>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kern="1200">
              <a:solidFill>
                <a:sysClr val="window" lastClr="FFFFFF"/>
              </a:solidFill>
              <a:latin typeface="Aptos" panose="02110004020202020204"/>
              <a:ea typeface="+mn-ea"/>
              <a:cs typeface="+mn-cs"/>
            </a:rPr>
            <a:t>Is it practicable that, considering the available informaiton, a decision would have been made to cancel the person's payment</a:t>
          </a:r>
        </a:p>
      </dsp:txBody>
      <dsp:txXfrm>
        <a:off x="1139114" y="579717"/>
        <a:ext cx="821788" cy="1186802"/>
      </dsp:txXfrm>
    </dsp:sp>
    <dsp:sp modelId="{593160A2-7070-4DB3-AEAF-535B77468295}">
      <dsp:nvSpPr>
        <dsp:cNvPr id="0" name=""/>
        <dsp:cNvSpPr/>
      </dsp:nvSpPr>
      <dsp:spPr>
        <a:xfrm rot="17692822">
          <a:off x="1793421" y="860736"/>
          <a:ext cx="666518" cy="20107"/>
        </a:xfrm>
        <a:custGeom>
          <a:avLst/>
          <a:gdLst/>
          <a:ahLst/>
          <a:cxnLst/>
          <a:rect l="0" t="0" r="0" b="0"/>
          <a:pathLst>
            <a:path>
              <a:moveTo>
                <a:pt x="0" y="10415"/>
              </a:moveTo>
              <a:lnTo>
                <a:pt x="704229"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2104553" y="878894"/>
        <a:ext cx="0" cy="0"/>
      </dsp:txXfrm>
    </dsp:sp>
    <dsp:sp modelId="{0B0508F5-09D3-4D6C-B17E-D9705840152D}">
      <dsp:nvSpPr>
        <dsp:cNvPr id="0" name=""/>
        <dsp:cNvSpPr/>
      </dsp:nvSpPr>
      <dsp:spPr>
        <a:xfrm>
          <a:off x="2266891" y="393197"/>
          <a:ext cx="701052" cy="350526"/>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Yes</a:t>
          </a:r>
        </a:p>
      </dsp:txBody>
      <dsp:txXfrm>
        <a:off x="2277158" y="403464"/>
        <a:ext cx="680518" cy="329992"/>
      </dsp:txXfrm>
    </dsp:sp>
    <dsp:sp modelId="{0563D65B-EBB3-4622-88EC-7FBF95858B9B}">
      <dsp:nvSpPr>
        <dsp:cNvPr id="0" name=""/>
        <dsp:cNvSpPr/>
      </dsp:nvSpPr>
      <dsp:spPr>
        <a:xfrm>
          <a:off x="2967943" y="558407"/>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3101143" y="561450"/>
        <a:ext cx="0" cy="0"/>
      </dsp:txXfrm>
    </dsp:sp>
    <dsp:sp modelId="{0A72AF6B-343F-4BF8-BB18-065063DCFC72}">
      <dsp:nvSpPr>
        <dsp:cNvPr id="0" name=""/>
        <dsp:cNvSpPr/>
      </dsp:nvSpPr>
      <dsp:spPr>
        <a:xfrm>
          <a:off x="3248365" y="393197"/>
          <a:ext cx="701052" cy="350526"/>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Request for additonal information</a:t>
          </a:r>
        </a:p>
      </dsp:txBody>
      <dsp:txXfrm>
        <a:off x="3258632" y="403464"/>
        <a:ext cx="680518" cy="329992"/>
      </dsp:txXfrm>
    </dsp:sp>
    <dsp:sp modelId="{D3C94C18-42AC-4964-9413-D1381E75DEE0}">
      <dsp:nvSpPr>
        <dsp:cNvPr id="0" name=""/>
        <dsp:cNvSpPr/>
      </dsp:nvSpPr>
      <dsp:spPr>
        <a:xfrm>
          <a:off x="3949417" y="558407"/>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4082617" y="561450"/>
        <a:ext cx="0" cy="0"/>
      </dsp:txXfrm>
    </dsp:sp>
    <dsp:sp modelId="{D2D947ED-EA27-4E6B-AD97-BA03A04723D7}">
      <dsp:nvSpPr>
        <dsp:cNvPr id="0" name=""/>
        <dsp:cNvSpPr/>
      </dsp:nvSpPr>
      <dsp:spPr>
        <a:xfrm>
          <a:off x="4229838" y="393197"/>
          <a:ext cx="701052" cy="350526"/>
        </a:xfrm>
        <a:prstGeom prst="roundRect">
          <a:avLst>
            <a:gd name="adj" fmla="val 10000"/>
          </a:avLst>
        </a:prstGeom>
        <a:solidFill>
          <a:srgbClr val="E97132">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Was this informaiton appropriately considered at the time?</a:t>
          </a:r>
        </a:p>
      </dsp:txBody>
      <dsp:txXfrm>
        <a:off x="4240105" y="403464"/>
        <a:ext cx="680518" cy="329992"/>
      </dsp:txXfrm>
    </dsp:sp>
    <dsp:sp modelId="{308B3665-CA54-4B9A-86BE-052EB9D2D5EB}">
      <dsp:nvSpPr>
        <dsp:cNvPr id="0" name=""/>
        <dsp:cNvSpPr/>
      </dsp:nvSpPr>
      <dsp:spPr>
        <a:xfrm rot="18770822">
          <a:off x="4864923" y="407242"/>
          <a:ext cx="412357" cy="20107"/>
        </a:xfrm>
        <a:custGeom>
          <a:avLst/>
          <a:gdLst/>
          <a:ahLst/>
          <a:cxnLst/>
          <a:rect l="0" t="0" r="0" b="0"/>
          <a:pathLst>
            <a:path>
              <a:moveTo>
                <a:pt x="0" y="10415"/>
              </a:moveTo>
              <a:lnTo>
                <a:pt x="435688"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5056533" y="417843"/>
        <a:ext cx="0" cy="0"/>
      </dsp:txXfrm>
    </dsp:sp>
    <dsp:sp modelId="{35207F9E-CCA0-456F-934F-92EEACD52B61}">
      <dsp:nvSpPr>
        <dsp:cNvPr id="0" name=""/>
        <dsp:cNvSpPr/>
      </dsp:nvSpPr>
      <dsp:spPr>
        <a:xfrm>
          <a:off x="5211312" y="90868"/>
          <a:ext cx="701052" cy="350526"/>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Yes</a:t>
          </a:r>
        </a:p>
      </dsp:txBody>
      <dsp:txXfrm>
        <a:off x="5221579" y="101135"/>
        <a:ext cx="680518" cy="329992"/>
      </dsp:txXfrm>
    </dsp:sp>
    <dsp:sp modelId="{59937793-8755-4015-AF42-CEBF18BD50D7}">
      <dsp:nvSpPr>
        <dsp:cNvPr id="0" name=""/>
        <dsp:cNvSpPr/>
      </dsp:nvSpPr>
      <dsp:spPr>
        <a:xfrm>
          <a:off x="5912365" y="256078"/>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6045565" y="259121"/>
        <a:ext cx="0" cy="0"/>
      </dsp:txXfrm>
    </dsp:sp>
    <dsp:sp modelId="{4AADCD9E-8F43-4D8D-9EA3-8F82B1C16F9E}">
      <dsp:nvSpPr>
        <dsp:cNvPr id="0" name=""/>
        <dsp:cNvSpPr/>
      </dsp:nvSpPr>
      <dsp:spPr>
        <a:xfrm>
          <a:off x="6192786" y="90868"/>
          <a:ext cx="701052" cy="350526"/>
        </a:xfrm>
        <a:prstGeom prst="roundRect">
          <a:avLst>
            <a:gd name="adj" fmla="val 10000"/>
          </a:avLst>
        </a:prstGeom>
        <a:solidFill>
          <a:srgbClr val="A02B9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No compensation</a:t>
          </a:r>
        </a:p>
      </dsp:txBody>
      <dsp:txXfrm>
        <a:off x="6203053" y="101135"/>
        <a:ext cx="680518" cy="329992"/>
      </dsp:txXfrm>
    </dsp:sp>
    <dsp:sp modelId="{E9B8271C-CF3E-4EB4-80E8-E2CF4FC4FF8B}">
      <dsp:nvSpPr>
        <dsp:cNvPr id="0" name=""/>
        <dsp:cNvSpPr/>
      </dsp:nvSpPr>
      <dsp:spPr>
        <a:xfrm rot="2829178">
          <a:off x="4864923" y="709571"/>
          <a:ext cx="412357" cy="20107"/>
        </a:xfrm>
        <a:custGeom>
          <a:avLst/>
          <a:gdLst/>
          <a:ahLst/>
          <a:cxnLst/>
          <a:rect l="0" t="0" r="0" b="0"/>
          <a:pathLst>
            <a:path>
              <a:moveTo>
                <a:pt x="0" y="10415"/>
              </a:moveTo>
              <a:lnTo>
                <a:pt x="435688"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5071649" y="705056"/>
        <a:ext cx="0" cy="0"/>
      </dsp:txXfrm>
    </dsp:sp>
    <dsp:sp modelId="{29E81F4A-DC77-40CD-8B1B-E55AC6F3000F}">
      <dsp:nvSpPr>
        <dsp:cNvPr id="0" name=""/>
        <dsp:cNvSpPr/>
      </dsp:nvSpPr>
      <dsp:spPr>
        <a:xfrm>
          <a:off x="5211312" y="695526"/>
          <a:ext cx="701052" cy="350526"/>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No</a:t>
          </a:r>
        </a:p>
      </dsp:txBody>
      <dsp:txXfrm>
        <a:off x="5221579" y="705793"/>
        <a:ext cx="680518" cy="329992"/>
      </dsp:txXfrm>
    </dsp:sp>
    <dsp:sp modelId="{2152808E-B774-4674-B55A-98BB8E4566B8}">
      <dsp:nvSpPr>
        <dsp:cNvPr id="0" name=""/>
        <dsp:cNvSpPr/>
      </dsp:nvSpPr>
      <dsp:spPr>
        <a:xfrm>
          <a:off x="5912365" y="860736"/>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6045565" y="863779"/>
        <a:ext cx="0" cy="0"/>
      </dsp:txXfrm>
    </dsp:sp>
    <dsp:sp modelId="{0046ED6C-3F80-4E20-8F0E-BE577500CA77}">
      <dsp:nvSpPr>
        <dsp:cNvPr id="0" name=""/>
        <dsp:cNvSpPr/>
      </dsp:nvSpPr>
      <dsp:spPr>
        <a:xfrm>
          <a:off x="6192786" y="695526"/>
          <a:ext cx="701052" cy="350526"/>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Did detriment occur?</a:t>
          </a:r>
        </a:p>
      </dsp:txBody>
      <dsp:txXfrm>
        <a:off x="6203053" y="705793"/>
        <a:ext cx="680518" cy="329992"/>
      </dsp:txXfrm>
    </dsp:sp>
    <dsp:sp modelId="{3CC209B9-967A-4620-B60A-80EA643B8E5D}">
      <dsp:nvSpPr>
        <dsp:cNvPr id="0" name=""/>
        <dsp:cNvSpPr/>
      </dsp:nvSpPr>
      <dsp:spPr>
        <a:xfrm rot="19457599">
          <a:off x="6861380" y="759959"/>
          <a:ext cx="345339" cy="20107"/>
        </a:xfrm>
        <a:custGeom>
          <a:avLst/>
          <a:gdLst/>
          <a:ahLst/>
          <a:cxnLst/>
          <a:rect l="0" t="0" r="0" b="0"/>
          <a:pathLst>
            <a:path>
              <a:moveTo>
                <a:pt x="0" y="10415"/>
              </a:moveTo>
              <a:lnTo>
                <a:pt x="364878"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7022000" y="768040"/>
        <a:ext cx="0" cy="0"/>
      </dsp:txXfrm>
    </dsp:sp>
    <dsp:sp modelId="{A3AA92A3-4131-4F8D-85FF-B6FAAD492A97}">
      <dsp:nvSpPr>
        <dsp:cNvPr id="0" name=""/>
        <dsp:cNvSpPr/>
      </dsp:nvSpPr>
      <dsp:spPr>
        <a:xfrm>
          <a:off x="7174260" y="493973"/>
          <a:ext cx="701052" cy="350526"/>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Yes</a:t>
          </a:r>
        </a:p>
      </dsp:txBody>
      <dsp:txXfrm>
        <a:off x="7184527" y="504240"/>
        <a:ext cx="680518" cy="329992"/>
      </dsp:txXfrm>
    </dsp:sp>
    <dsp:sp modelId="{4C467B52-30BE-406D-A921-6D558199B90E}">
      <dsp:nvSpPr>
        <dsp:cNvPr id="0" name=""/>
        <dsp:cNvSpPr/>
      </dsp:nvSpPr>
      <dsp:spPr>
        <a:xfrm>
          <a:off x="7875313" y="659183"/>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8008513" y="662226"/>
        <a:ext cx="0" cy="0"/>
      </dsp:txXfrm>
    </dsp:sp>
    <dsp:sp modelId="{022FFB90-D539-4E7C-AE88-A85AA50F3AA5}">
      <dsp:nvSpPr>
        <dsp:cNvPr id="0" name=""/>
        <dsp:cNvSpPr/>
      </dsp:nvSpPr>
      <dsp:spPr>
        <a:xfrm>
          <a:off x="8155734" y="493973"/>
          <a:ext cx="701052" cy="350526"/>
        </a:xfrm>
        <a:prstGeom prst="roundRect">
          <a:avLst>
            <a:gd name="adj" fmla="val 10000"/>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recommend compensation</a:t>
          </a:r>
        </a:p>
      </dsp:txBody>
      <dsp:txXfrm>
        <a:off x="8166001" y="504240"/>
        <a:ext cx="680518" cy="329992"/>
      </dsp:txXfrm>
    </dsp:sp>
    <dsp:sp modelId="{0061C589-5DD1-4910-9599-B995EB511169}">
      <dsp:nvSpPr>
        <dsp:cNvPr id="0" name=""/>
        <dsp:cNvSpPr/>
      </dsp:nvSpPr>
      <dsp:spPr>
        <a:xfrm rot="2142401">
          <a:off x="6861380" y="961512"/>
          <a:ext cx="345339" cy="20107"/>
        </a:xfrm>
        <a:custGeom>
          <a:avLst/>
          <a:gdLst/>
          <a:ahLst/>
          <a:cxnLst/>
          <a:rect l="0" t="0" r="0" b="0"/>
          <a:pathLst>
            <a:path>
              <a:moveTo>
                <a:pt x="0" y="10415"/>
              </a:moveTo>
              <a:lnTo>
                <a:pt x="364878"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7032077" y="959516"/>
        <a:ext cx="0" cy="0"/>
      </dsp:txXfrm>
    </dsp:sp>
    <dsp:sp modelId="{29F3A9A4-087A-4338-A73E-7C918D97F744}">
      <dsp:nvSpPr>
        <dsp:cNvPr id="0" name=""/>
        <dsp:cNvSpPr/>
      </dsp:nvSpPr>
      <dsp:spPr>
        <a:xfrm>
          <a:off x="7174260" y="897079"/>
          <a:ext cx="701052" cy="350526"/>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No</a:t>
          </a:r>
        </a:p>
      </dsp:txBody>
      <dsp:txXfrm>
        <a:off x="7184527" y="907346"/>
        <a:ext cx="680518" cy="329992"/>
      </dsp:txXfrm>
    </dsp:sp>
    <dsp:sp modelId="{C5B41F1B-FBE1-489F-9251-C138A80359F5}">
      <dsp:nvSpPr>
        <dsp:cNvPr id="0" name=""/>
        <dsp:cNvSpPr/>
      </dsp:nvSpPr>
      <dsp:spPr>
        <a:xfrm>
          <a:off x="7875313" y="1062288"/>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8008513" y="1065331"/>
        <a:ext cx="0" cy="0"/>
      </dsp:txXfrm>
    </dsp:sp>
    <dsp:sp modelId="{2CEC8969-A357-4348-915F-D31996AAC310}">
      <dsp:nvSpPr>
        <dsp:cNvPr id="0" name=""/>
        <dsp:cNvSpPr/>
      </dsp:nvSpPr>
      <dsp:spPr>
        <a:xfrm>
          <a:off x="8155734" y="897079"/>
          <a:ext cx="701052" cy="350526"/>
        </a:xfrm>
        <a:prstGeom prst="roundRect">
          <a:avLst>
            <a:gd name="adj" fmla="val 10000"/>
          </a:avLst>
        </a:prstGeom>
        <a:solidFill>
          <a:srgbClr val="A02B9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No compensation</a:t>
          </a:r>
        </a:p>
      </dsp:txBody>
      <dsp:txXfrm>
        <a:off x="8166001" y="907346"/>
        <a:ext cx="680518" cy="329992"/>
      </dsp:txXfrm>
    </dsp:sp>
    <dsp:sp modelId="{E88E478C-E167-456C-9850-675BB2D4365B}">
      <dsp:nvSpPr>
        <dsp:cNvPr id="0" name=""/>
        <dsp:cNvSpPr/>
      </dsp:nvSpPr>
      <dsp:spPr>
        <a:xfrm rot="3907178">
          <a:off x="1793421" y="1465394"/>
          <a:ext cx="666518" cy="20107"/>
        </a:xfrm>
        <a:custGeom>
          <a:avLst/>
          <a:gdLst/>
          <a:ahLst/>
          <a:cxnLst/>
          <a:rect l="0" t="0" r="0" b="0"/>
          <a:pathLst>
            <a:path>
              <a:moveTo>
                <a:pt x="0" y="10415"/>
              </a:moveTo>
              <a:lnTo>
                <a:pt x="704229"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2134785" y="1453320"/>
        <a:ext cx="0" cy="0"/>
      </dsp:txXfrm>
    </dsp:sp>
    <dsp:sp modelId="{FA97748D-6EE9-4288-8931-7E283C1223C1}">
      <dsp:nvSpPr>
        <dsp:cNvPr id="0" name=""/>
        <dsp:cNvSpPr/>
      </dsp:nvSpPr>
      <dsp:spPr>
        <a:xfrm>
          <a:off x="2266891" y="1602513"/>
          <a:ext cx="701052" cy="350526"/>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No</a:t>
          </a:r>
        </a:p>
      </dsp:txBody>
      <dsp:txXfrm>
        <a:off x="2277158" y="1612780"/>
        <a:ext cx="680518" cy="329992"/>
      </dsp:txXfrm>
    </dsp:sp>
    <dsp:sp modelId="{176D1359-773F-4CEF-9BD6-5E8C66872030}">
      <dsp:nvSpPr>
        <dsp:cNvPr id="0" name=""/>
        <dsp:cNvSpPr/>
      </dsp:nvSpPr>
      <dsp:spPr>
        <a:xfrm>
          <a:off x="2967943" y="1767723"/>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3101143" y="1770766"/>
        <a:ext cx="0" cy="0"/>
      </dsp:txXfrm>
    </dsp:sp>
    <dsp:sp modelId="{640AF167-FBB9-43A3-824D-6CA61D8FC32D}">
      <dsp:nvSpPr>
        <dsp:cNvPr id="0" name=""/>
        <dsp:cNvSpPr/>
      </dsp:nvSpPr>
      <dsp:spPr>
        <a:xfrm>
          <a:off x="3248365" y="1602513"/>
          <a:ext cx="701052" cy="350526"/>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Would the decision change if these had been appropriately considered?</a:t>
          </a:r>
        </a:p>
      </dsp:txBody>
      <dsp:txXfrm>
        <a:off x="3258632" y="1612780"/>
        <a:ext cx="680518" cy="329992"/>
      </dsp:txXfrm>
    </dsp:sp>
    <dsp:sp modelId="{DB6E0860-7C51-45BB-BCD6-AE49CFCB60C0}">
      <dsp:nvSpPr>
        <dsp:cNvPr id="0" name=""/>
        <dsp:cNvSpPr/>
      </dsp:nvSpPr>
      <dsp:spPr>
        <a:xfrm rot="18770822">
          <a:off x="3883449" y="1616558"/>
          <a:ext cx="412357" cy="20107"/>
        </a:xfrm>
        <a:custGeom>
          <a:avLst/>
          <a:gdLst/>
          <a:ahLst/>
          <a:cxnLst/>
          <a:rect l="0" t="0" r="0" b="0"/>
          <a:pathLst>
            <a:path>
              <a:moveTo>
                <a:pt x="0" y="10415"/>
              </a:moveTo>
              <a:lnTo>
                <a:pt x="435688"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4075059" y="1627159"/>
        <a:ext cx="0" cy="0"/>
      </dsp:txXfrm>
    </dsp:sp>
    <dsp:sp modelId="{3D56CA29-E384-45BC-B81B-3E288E004A7E}">
      <dsp:nvSpPr>
        <dsp:cNvPr id="0" name=""/>
        <dsp:cNvSpPr/>
      </dsp:nvSpPr>
      <dsp:spPr>
        <a:xfrm>
          <a:off x="4229838" y="1300184"/>
          <a:ext cx="701052" cy="350526"/>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yes</a:t>
          </a:r>
        </a:p>
      </dsp:txBody>
      <dsp:txXfrm>
        <a:off x="4240105" y="1310451"/>
        <a:ext cx="680518" cy="329992"/>
      </dsp:txXfrm>
    </dsp:sp>
    <dsp:sp modelId="{1600A15B-9717-408E-9C45-F0904767918D}">
      <dsp:nvSpPr>
        <dsp:cNvPr id="0" name=""/>
        <dsp:cNvSpPr/>
      </dsp:nvSpPr>
      <dsp:spPr>
        <a:xfrm>
          <a:off x="4930891" y="1465394"/>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5064091" y="1468437"/>
        <a:ext cx="0" cy="0"/>
      </dsp:txXfrm>
    </dsp:sp>
    <dsp:sp modelId="{0B055220-5A8F-4720-8B3F-79CB47AB7DD5}">
      <dsp:nvSpPr>
        <dsp:cNvPr id="0" name=""/>
        <dsp:cNvSpPr/>
      </dsp:nvSpPr>
      <dsp:spPr>
        <a:xfrm>
          <a:off x="5211312" y="1300184"/>
          <a:ext cx="701052" cy="350526"/>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Did detriment occur?</a:t>
          </a:r>
        </a:p>
      </dsp:txBody>
      <dsp:txXfrm>
        <a:off x="5221579" y="1310451"/>
        <a:ext cx="680518" cy="329992"/>
      </dsp:txXfrm>
    </dsp:sp>
    <dsp:sp modelId="{A0DEC599-76DB-46F5-800C-D97E9C94ABDE}">
      <dsp:nvSpPr>
        <dsp:cNvPr id="0" name=""/>
        <dsp:cNvSpPr/>
      </dsp:nvSpPr>
      <dsp:spPr>
        <a:xfrm>
          <a:off x="5912365" y="1465394"/>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6045565" y="1468437"/>
        <a:ext cx="0" cy="0"/>
      </dsp:txXfrm>
    </dsp:sp>
    <dsp:sp modelId="{7FFDCC8A-5744-448F-A0BF-493FAD2A0ADD}">
      <dsp:nvSpPr>
        <dsp:cNvPr id="0" name=""/>
        <dsp:cNvSpPr/>
      </dsp:nvSpPr>
      <dsp:spPr>
        <a:xfrm>
          <a:off x="6192786" y="1300184"/>
          <a:ext cx="701052" cy="350526"/>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Yes</a:t>
          </a:r>
        </a:p>
      </dsp:txBody>
      <dsp:txXfrm>
        <a:off x="6203053" y="1310451"/>
        <a:ext cx="680518" cy="329992"/>
      </dsp:txXfrm>
    </dsp:sp>
    <dsp:sp modelId="{1EF91703-3C92-466A-89EA-63F97D734676}">
      <dsp:nvSpPr>
        <dsp:cNvPr id="0" name=""/>
        <dsp:cNvSpPr/>
      </dsp:nvSpPr>
      <dsp:spPr>
        <a:xfrm>
          <a:off x="6893839" y="1465394"/>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7027039" y="1468437"/>
        <a:ext cx="0" cy="0"/>
      </dsp:txXfrm>
    </dsp:sp>
    <dsp:sp modelId="{016AF24E-F779-4859-9054-DE4E85DDD736}">
      <dsp:nvSpPr>
        <dsp:cNvPr id="0" name=""/>
        <dsp:cNvSpPr/>
      </dsp:nvSpPr>
      <dsp:spPr>
        <a:xfrm>
          <a:off x="7174260" y="1300184"/>
          <a:ext cx="701052" cy="350526"/>
        </a:xfrm>
        <a:prstGeom prst="roundRect">
          <a:avLst>
            <a:gd name="adj" fmla="val 10000"/>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Recommend compensation</a:t>
          </a:r>
        </a:p>
      </dsp:txBody>
      <dsp:txXfrm>
        <a:off x="7184527" y="1310451"/>
        <a:ext cx="680518" cy="329992"/>
      </dsp:txXfrm>
    </dsp:sp>
    <dsp:sp modelId="{15B48B05-81E4-45F6-9D9E-7675DCCF40F4}">
      <dsp:nvSpPr>
        <dsp:cNvPr id="0" name=""/>
        <dsp:cNvSpPr/>
      </dsp:nvSpPr>
      <dsp:spPr>
        <a:xfrm rot="2829178">
          <a:off x="3883449" y="1918887"/>
          <a:ext cx="412357" cy="20107"/>
        </a:xfrm>
        <a:custGeom>
          <a:avLst/>
          <a:gdLst/>
          <a:ahLst/>
          <a:cxnLst/>
          <a:rect l="0" t="0" r="0" b="0"/>
          <a:pathLst>
            <a:path>
              <a:moveTo>
                <a:pt x="0" y="10415"/>
              </a:moveTo>
              <a:lnTo>
                <a:pt x="435688"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4090175" y="1914372"/>
        <a:ext cx="0" cy="0"/>
      </dsp:txXfrm>
    </dsp:sp>
    <dsp:sp modelId="{813C6A6F-8248-4A51-A87D-24A8A5D209B9}">
      <dsp:nvSpPr>
        <dsp:cNvPr id="0" name=""/>
        <dsp:cNvSpPr/>
      </dsp:nvSpPr>
      <dsp:spPr>
        <a:xfrm>
          <a:off x="4229838" y="1904842"/>
          <a:ext cx="701052" cy="350526"/>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No</a:t>
          </a:r>
        </a:p>
      </dsp:txBody>
      <dsp:txXfrm>
        <a:off x="4240105" y="1915109"/>
        <a:ext cx="680518" cy="329992"/>
      </dsp:txXfrm>
    </dsp:sp>
    <dsp:sp modelId="{4148F164-8032-47AF-B2FA-AD2473621BC0}">
      <dsp:nvSpPr>
        <dsp:cNvPr id="0" name=""/>
        <dsp:cNvSpPr/>
      </dsp:nvSpPr>
      <dsp:spPr>
        <a:xfrm>
          <a:off x="4930891" y="2070052"/>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5064091" y="2073095"/>
        <a:ext cx="0" cy="0"/>
      </dsp:txXfrm>
    </dsp:sp>
    <dsp:sp modelId="{9328F529-1140-49F3-B133-1123A406EBDF}">
      <dsp:nvSpPr>
        <dsp:cNvPr id="0" name=""/>
        <dsp:cNvSpPr/>
      </dsp:nvSpPr>
      <dsp:spPr>
        <a:xfrm>
          <a:off x="5211312" y="1904842"/>
          <a:ext cx="701052" cy="350526"/>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Request additional information</a:t>
          </a:r>
        </a:p>
      </dsp:txBody>
      <dsp:txXfrm>
        <a:off x="5221579" y="1915109"/>
        <a:ext cx="680518" cy="329992"/>
      </dsp:txXfrm>
    </dsp:sp>
    <dsp:sp modelId="{377CB138-78BE-4D4A-BB47-03F6F6F626BE}">
      <dsp:nvSpPr>
        <dsp:cNvPr id="0" name=""/>
        <dsp:cNvSpPr/>
      </dsp:nvSpPr>
      <dsp:spPr>
        <a:xfrm>
          <a:off x="5912365" y="2070052"/>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6045565" y="2073095"/>
        <a:ext cx="0" cy="0"/>
      </dsp:txXfrm>
    </dsp:sp>
    <dsp:sp modelId="{6CC688D5-0DC0-4D25-9EA9-06264C958EDF}">
      <dsp:nvSpPr>
        <dsp:cNvPr id="0" name=""/>
        <dsp:cNvSpPr/>
      </dsp:nvSpPr>
      <dsp:spPr>
        <a:xfrm>
          <a:off x="6192786" y="1904842"/>
          <a:ext cx="701052" cy="350526"/>
        </a:xfrm>
        <a:prstGeom prst="roundRect">
          <a:avLst>
            <a:gd name="adj" fmla="val 10000"/>
          </a:avLst>
        </a:prstGeom>
        <a:solidFill>
          <a:srgbClr val="156082">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Was this informaiton appropriately considered at the time?</a:t>
          </a:r>
        </a:p>
      </dsp:txBody>
      <dsp:txXfrm>
        <a:off x="6203053" y="1915109"/>
        <a:ext cx="680518" cy="329992"/>
      </dsp:txXfrm>
    </dsp:sp>
    <dsp:sp modelId="{41FF6AD4-CBFE-4231-8B98-BD8E176755DB}">
      <dsp:nvSpPr>
        <dsp:cNvPr id="0" name=""/>
        <dsp:cNvSpPr/>
      </dsp:nvSpPr>
      <dsp:spPr>
        <a:xfrm rot="19457599">
          <a:off x="6861380" y="1969275"/>
          <a:ext cx="345339" cy="20107"/>
        </a:xfrm>
        <a:custGeom>
          <a:avLst/>
          <a:gdLst/>
          <a:ahLst/>
          <a:cxnLst/>
          <a:rect l="0" t="0" r="0" b="0"/>
          <a:pathLst>
            <a:path>
              <a:moveTo>
                <a:pt x="0" y="10415"/>
              </a:moveTo>
              <a:lnTo>
                <a:pt x="364878"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7022000" y="1977356"/>
        <a:ext cx="0" cy="0"/>
      </dsp:txXfrm>
    </dsp:sp>
    <dsp:sp modelId="{7C721B11-5F8C-4394-A539-73AC9DBF2BE2}">
      <dsp:nvSpPr>
        <dsp:cNvPr id="0" name=""/>
        <dsp:cNvSpPr/>
      </dsp:nvSpPr>
      <dsp:spPr>
        <a:xfrm>
          <a:off x="7174260" y="1703289"/>
          <a:ext cx="701052" cy="350526"/>
        </a:xfrm>
        <a:prstGeom prst="roundRect">
          <a:avLst>
            <a:gd name="adj" fmla="val 10000"/>
          </a:avLst>
        </a:prstGeom>
        <a:solidFill>
          <a:srgbClr val="C00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Yes</a:t>
          </a:r>
        </a:p>
      </dsp:txBody>
      <dsp:txXfrm>
        <a:off x="7184527" y="1713556"/>
        <a:ext cx="680518" cy="329992"/>
      </dsp:txXfrm>
    </dsp:sp>
    <dsp:sp modelId="{E66A9ECD-993F-45DF-A99D-B9787862FD3D}">
      <dsp:nvSpPr>
        <dsp:cNvPr id="0" name=""/>
        <dsp:cNvSpPr/>
      </dsp:nvSpPr>
      <dsp:spPr>
        <a:xfrm>
          <a:off x="7875313" y="1868499"/>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8008513" y="1871542"/>
        <a:ext cx="0" cy="0"/>
      </dsp:txXfrm>
    </dsp:sp>
    <dsp:sp modelId="{851CAFC2-C70A-42E9-BFC0-0E26BF2284B0}">
      <dsp:nvSpPr>
        <dsp:cNvPr id="0" name=""/>
        <dsp:cNvSpPr/>
      </dsp:nvSpPr>
      <dsp:spPr>
        <a:xfrm>
          <a:off x="8155734" y="1703289"/>
          <a:ext cx="701052" cy="350526"/>
        </a:xfrm>
        <a:prstGeom prst="roundRect">
          <a:avLst>
            <a:gd name="adj" fmla="val 10000"/>
          </a:avLst>
        </a:prstGeom>
        <a:solidFill>
          <a:srgbClr val="A02B93"/>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No compensation</a:t>
          </a:r>
        </a:p>
      </dsp:txBody>
      <dsp:txXfrm>
        <a:off x="8166001" y="1713556"/>
        <a:ext cx="680518" cy="329992"/>
      </dsp:txXfrm>
    </dsp:sp>
    <dsp:sp modelId="{9BA95F04-14A0-4770-8F90-BEFF83AC2654}">
      <dsp:nvSpPr>
        <dsp:cNvPr id="0" name=""/>
        <dsp:cNvSpPr/>
      </dsp:nvSpPr>
      <dsp:spPr>
        <a:xfrm rot="2142401">
          <a:off x="6861380" y="2170828"/>
          <a:ext cx="345339" cy="20107"/>
        </a:xfrm>
        <a:custGeom>
          <a:avLst/>
          <a:gdLst/>
          <a:ahLst/>
          <a:cxnLst/>
          <a:rect l="0" t="0" r="0" b="0"/>
          <a:pathLst>
            <a:path>
              <a:moveTo>
                <a:pt x="0" y="10415"/>
              </a:moveTo>
              <a:lnTo>
                <a:pt x="364878"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7032077" y="2168832"/>
        <a:ext cx="0" cy="0"/>
      </dsp:txXfrm>
    </dsp:sp>
    <dsp:sp modelId="{84E86AAA-1067-4D0B-A93C-F3948EC59AA6}">
      <dsp:nvSpPr>
        <dsp:cNvPr id="0" name=""/>
        <dsp:cNvSpPr/>
      </dsp:nvSpPr>
      <dsp:spPr>
        <a:xfrm>
          <a:off x="7174260" y="2106395"/>
          <a:ext cx="701052" cy="350526"/>
        </a:xfrm>
        <a:prstGeom prst="roundRect">
          <a:avLst>
            <a:gd name="adj" fmla="val 10000"/>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No</a:t>
          </a:r>
        </a:p>
      </dsp:txBody>
      <dsp:txXfrm>
        <a:off x="7184527" y="2116662"/>
        <a:ext cx="680518" cy="329992"/>
      </dsp:txXfrm>
    </dsp:sp>
    <dsp:sp modelId="{F3070914-B8B4-40BA-A477-3AAC565B1D46}">
      <dsp:nvSpPr>
        <dsp:cNvPr id="0" name=""/>
        <dsp:cNvSpPr/>
      </dsp:nvSpPr>
      <dsp:spPr>
        <a:xfrm>
          <a:off x="7875313" y="2271604"/>
          <a:ext cx="280421" cy="20107"/>
        </a:xfrm>
        <a:custGeom>
          <a:avLst/>
          <a:gdLst/>
          <a:ahLst/>
          <a:cxnLst/>
          <a:rect l="0" t="0" r="0" b="0"/>
          <a:pathLst>
            <a:path>
              <a:moveTo>
                <a:pt x="0" y="10415"/>
              </a:moveTo>
              <a:lnTo>
                <a:pt x="296287" y="10415"/>
              </a:lnTo>
            </a:path>
          </a:pathLst>
        </a:custGeom>
        <a:noFill/>
        <a:ln w="12700" cap="flat" cmpd="sng" algn="ctr">
          <a:solidFill>
            <a:srgbClr val="156082">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ysClr val="windowText" lastClr="000000">
                <a:hueOff val="0"/>
                <a:satOff val="0"/>
                <a:lumOff val="0"/>
                <a:alphaOff val="0"/>
              </a:sysClr>
            </a:solidFill>
            <a:latin typeface="Aptos" panose="02110004020202020204"/>
            <a:ea typeface="+mn-ea"/>
            <a:cs typeface="+mn-cs"/>
          </a:endParaRPr>
        </a:p>
      </dsp:txBody>
      <dsp:txXfrm>
        <a:off x="8008513" y="2274647"/>
        <a:ext cx="0" cy="0"/>
      </dsp:txXfrm>
    </dsp:sp>
    <dsp:sp modelId="{7EAB3C7B-99BD-456A-BF84-0011A7E92C5C}">
      <dsp:nvSpPr>
        <dsp:cNvPr id="0" name=""/>
        <dsp:cNvSpPr/>
      </dsp:nvSpPr>
      <dsp:spPr>
        <a:xfrm>
          <a:off x="8155734" y="2106395"/>
          <a:ext cx="701052" cy="350526"/>
        </a:xfrm>
        <a:prstGeom prst="roundRect">
          <a:avLst>
            <a:gd name="adj" fmla="val 10000"/>
          </a:avLst>
        </a:prstGeom>
        <a:solidFill>
          <a:srgbClr val="00B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Recommend compensation</a:t>
          </a:r>
        </a:p>
      </dsp:txBody>
      <dsp:txXfrm>
        <a:off x="8166001" y="2116662"/>
        <a:ext cx="680518" cy="329992"/>
      </dsp:txXfrm>
    </dsp:sp>
    <dsp:sp modelId="{88602AC5-B6A0-48BB-9686-D4F26AC3DBF7}">
      <dsp:nvSpPr>
        <dsp:cNvPr id="0" name=""/>
        <dsp:cNvSpPr/>
      </dsp:nvSpPr>
      <dsp:spPr>
        <a:xfrm>
          <a:off x="7900439" y="672768"/>
          <a:ext cx="248586" cy="410999"/>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Peer Review</a:t>
          </a:r>
        </a:p>
      </dsp:txBody>
      <dsp:txXfrm>
        <a:off x="7907720" y="680049"/>
        <a:ext cx="234024" cy="396437"/>
      </dsp:txXfrm>
    </dsp:sp>
    <dsp:sp modelId="{2314F258-6CF8-4FE0-979F-6CEA17F333C6}">
      <dsp:nvSpPr>
        <dsp:cNvPr id="0" name=""/>
        <dsp:cNvSpPr/>
      </dsp:nvSpPr>
      <dsp:spPr>
        <a:xfrm>
          <a:off x="7894900" y="1887135"/>
          <a:ext cx="248586" cy="397398"/>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AU" sz="500" kern="1200">
              <a:solidFill>
                <a:sysClr val="window" lastClr="FFFFFF"/>
              </a:solidFill>
              <a:latin typeface="Aptos" panose="02110004020202020204"/>
              <a:ea typeface="+mn-ea"/>
              <a:cs typeface="+mn-cs"/>
            </a:rPr>
            <a:t>Peer Review</a:t>
          </a:r>
        </a:p>
      </dsp:txBody>
      <dsp:txXfrm>
        <a:off x="7902181" y="1894416"/>
        <a:ext cx="234024" cy="382836"/>
      </dsp:txXfrm>
    </dsp:sp>
    <dsp:sp modelId="{C4424523-1C18-4D3E-96E8-200DA801ABD4}">
      <dsp:nvSpPr>
        <dsp:cNvPr id="0" name=""/>
        <dsp:cNvSpPr/>
      </dsp:nvSpPr>
      <dsp:spPr>
        <a:xfrm>
          <a:off x="1966223" y="2669517"/>
          <a:ext cx="6093922" cy="424403"/>
        </a:xfrm>
        <a:prstGeom prst="roundRect">
          <a:avLst>
            <a:gd name="adj" fmla="val 10000"/>
          </a:avLst>
        </a:prstGeom>
        <a:solidFill>
          <a:schemeClr val="accent5">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AU" sz="800" b="1" kern="1200">
              <a:solidFill>
                <a:sysClr val="window" lastClr="FFFFFF"/>
              </a:solidFill>
              <a:latin typeface="Aptos" panose="02110004020202020204"/>
              <a:ea typeface="+mn-ea"/>
              <a:cs typeface="+mn-cs"/>
            </a:rPr>
            <a:t>NOTE: </a:t>
          </a:r>
          <a:r>
            <a:rPr lang="en-AU" sz="800" kern="1200">
              <a:solidFill>
                <a:sysClr val="window" lastClr="FFFFFF"/>
              </a:solidFill>
              <a:latin typeface="Aptos" panose="02110004020202020204"/>
              <a:ea typeface="+mn-ea"/>
              <a:cs typeface="+mn-cs"/>
            </a:rPr>
            <a:t>Each decision should be made at your discretion and based on your judgement of the available information. Decisions should made holistically, considering the culmulative impact of circumstances and then deciding whether a reasonable person would have applied the cancellaiton decision based on your consideraiton of the available information.   </a:t>
          </a:r>
        </a:p>
      </dsp:txBody>
      <dsp:txXfrm>
        <a:off x="1978653" y="2681947"/>
        <a:ext cx="6069062" cy="3995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5771</Words>
  <Characters>27701</Characters>
  <DocSecurity>0</DocSecurity>
  <Lines>1259</Lines>
  <Paragraphs>413</Paragraphs>
  <ScaleCrop>false</ScaleCrop>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dc:description/>
  <cp:lastModifiedBy/>
  <dcterms:created xsi:type="dcterms:W3CDTF">2025-06-05T03:46:00Z</dcterms:created>
  <dcterms:modified xsi:type="dcterms:W3CDTF">2025-06-05T03:47:00Z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2025-06-05T03:46:40Z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9f6807e7-d658-448b-ab86-86bd2f2efb99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