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6FE0D88F" w:rsidR="00537D15" w:rsidRDefault="002A7A47" w:rsidP="00876531">
      <w:pPr>
        <w:ind w:left="-709"/>
      </w:pPr>
      <w:bookmarkStart w:id="0" w:name="_Toc272938483"/>
      <w:bookmarkStart w:id="1" w:name="_Toc273524726"/>
      <w:bookmarkStart w:id="2" w:name="_Toc273528043"/>
      <w:bookmarkStart w:id="3" w:name="_Toc273528500"/>
      <w:bookmarkStart w:id="4" w:name="_Toc273528532"/>
      <w:r w:rsidRPr="009E35CE">
        <w:rPr>
          <w:noProof/>
          <w:sz w:val="1040"/>
          <w:szCs w:val="1040"/>
        </w:rPr>
        <w:drawing>
          <wp:anchor distT="0" distB="0" distL="114300" distR="114300" simplePos="0" relativeHeight="251658240" behindDoc="0" locked="0" layoutInCell="1" allowOverlap="1" wp14:anchorId="6ECCE262" wp14:editId="2D87088A">
            <wp:simplePos x="0" y="0"/>
            <wp:positionH relativeFrom="column">
              <wp:posOffset>-45720</wp:posOffset>
            </wp:positionH>
            <wp:positionV relativeFrom="paragraph">
              <wp:posOffset>-514350</wp:posOffset>
            </wp:positionV>
            <wp:extent cx="8096250" cy="9725025"/>
            <wp:effectExtent l="0" t="0" r="0" b="9525"/>
            <wp:wrapNone/>
            <wp:docPr id="7" name="Picture 7" descr="Cove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duotone>
                        <a:schemeClr val="accent3">
                          <a:shade val="45000"/>
                          <a:satMod val="135000"/>
                        </a:schemeClr>
                        <a:prstClr val="white"/>
                      </a:duotone>
                      <a:extLst>
                        <a:ext uri="{28A0092B-C50C-407E-A947-70E740481C1C}">
                          <a14:useLocalDpi xmlns:a14="http://schemas.microsoft.com/office/drawing/2010/main" val="0"/>
                        </a:ext>
                      </a:extLst>
                    </a:blip>
                    <a:srcRect l="5295" t="-4256" r="-5295" b="19303"/>
                    <a:stretch/>
                  </pic:blipFill>
                  <pic:spPr bwMode="auto">
                    <a:xfrm>
                      <a:off x="0" y="0"/>
                      <a:ext cx="8096250" cy="972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15740775" w:rsidR="007F0758" w:rsidRDefault="007F0758" w:rsidP="007F0758">
      <w:r>
        <w:t xml:space="preserve">Australian Government Department of Employment </w:t>
      </w:r>
    </w:p>
    <w:p w14:paraId="0DE379EF" w14:textId="77777777" w:rsidR="007F0758" w:rsidRDefault="007F0758" w:rsidP="007F0758">
      <w:pPr>
        <w:pStyle w:val="Title"/>
      </w:pPr>
      <w:r>
        <w:t>Labour Market Assistance Outcomes</w:t>
      </w:r>
    </w:p>
    <w:p w14:paraId="656C34A3" w14:textId="7CA499D7" w:rsidR="00817B3F" w:rsidRPr="002B04BC" w:rsidRDefault="00817B3F" w:rsidP="00817B3F">
      <w:pPr>
        <w:pStyle w:val="Title"/>
        <w:rPr>
          <w:sz w:val="40"/>
          <w:szCs w:val="40"/>
        </w:rPr>
      </w:pPr>
      <w:r w:rsidRPr="004D0606">
        <w:rPr>
          <w:sz w:val="40"/>
          <w:szCs w:val="40"/>
        </w:rPr>
        <w:t>Job Services Australia</w:t>
      </w:r>
    </w:p>
    <w:p w14:paraId="6AC97CE5" w14:textId="1FE0D4B2" w:rsidR="007F0758" w:rsidRPr="009E35CE" w:rsidRDefault="00FD5B27" w:rsidP="007F0758">
      <w:pPr>
        <w:rPr>
          <w:sz w:val="1040"/>
          <w:szCs w:val="1040"/>
        </w:rPr>
      </w:pPr>
      <w:r>
        <w:rPr>
          <w:noProof/>
        </w:rPr>
        <mc:AlternateContent>
          <mc:Choice Requires="wps">
            <w:drawing>
              <wp:anchor distT="0" distB="0" distL="114300" distR="114300" simplePos="0" relativeHeight="251658241" behindDoc="0" locked="0" layoutInCell="1" allowOverlap="1" wp14:anchorId="3639E9D2" wp14:editId="45638A70">
                <wp:simplePos x="0" y="0"/>
                <wp:positionH relativeFrom="column">
                  <wp:posOffset>335280</wp:posOffset>
                </wp:positionH>
                <wp:positionV relativeFrom="paragraph">
                  <wp:posOffset>6307455</wp:posOffset>
                </wp:positionV>
                <wp:extent cx="2705100"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47675"/>
                        </a:xfrm>
                        <a:prstGeom prst="rect">
                          <a:avLst/>
                        </a:prstGeom>
                        <a:noFill/>
                        <a:ln w="9525">
                          <a:noFill/>
                          <a:miter lim="800000"/>
                          <a:headEnd/>
                          <a:tailEnd/>
                        </a:ln>
                      </wps:spPr>
                      <wps:txbx>
                        <w:txbxContent>
                          <w:p w14:paraId="12DB0249" w14:textId="0C84A16E" w:rsidR="00C41987" w:rsidRPr="00FD5B27" w:rsidRDefault="00C41987">
                            <w:pPr>
                              <w:rPr>
                                <w:i/>
                                <w:color w:val="FFFFFF" w:themeColor="background1"/>
                                <w:sz w:val="44"/>
                              </w:rPr>
                            </w:pPr>
                            <w:r w:rsidRPr="00FD5B27">
                              <w:rPr>
                                <w:i/>
                                <w:color w:val="FFFFFF" w:themeColor="background1"/>
                                <w:sz w:val="44"/>
                              </w:rPr>
                              <w:t>Job Services Australia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pt;margin-top:496.65pt;width:213pt;height:3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" filled="f" stroked="f">
                <v:textbox>
                  <w:txbxContent>
                    <w:p w14:paraId="12DB0249" w14:textId="0C84A16E" w:rsidR="00C41987" w:rsidRPr="00FD5B27" w:rsidRDefault="00C41987">
                      <w:pPr>
                        <w:rPr>
                          <w:i/>
                          <w:color w:val="FFFFFF" w:themeColor="background1"/>
                          <w:sz w:val="44"/>
                        </w:rPr>
                      </w:pPr>
                      <w:r w:rsidRPr="00FD5B27">
                        <w:rPr>
                          <w:i/>
                          <w:color w:val="FFFFFF" w:themeColor="background1"/>
                          <w:sz w:val="44"/>
                        </w:rPr>
                        <w:t>Job Services Australia</w:t>
                      </w:r>
                    </w:p>
                  </w:txbxContent>
                </v:textbox>
              </v:shape>
            </w:pict>
          </mc:Fallback>
        </mc:AlternateContent>
      </w:r>
    </w:p>
    <w:p w14:paraId="4EC94A70" w14:textId="225A7AEB" w:rsidR="00876531" w:rsidRDefault="004441E4" w:rsidP="0048638B">
      <w:pPr>
        <w:pStyle w:val="Subtitle"/>
        <w:jc w:val="right"/>
      </w:pPr>
      <w:r>
        <w:t>December 2013</w:t>
      </w:r>
      <w:r w:rsidR="005437B9">
        <w:tab/>
      </w:r>
    </w:p>
    <w:p w14:paraId="1B397E3C" w14:textId="77777777" w:rsidR="00537D15" w:rsidRDefault="00537D15" w:rsidP="00537D15"/>
    <w:p w14:paraId="07AC8B95" w14:textId="77777777" w:rsidR="00876531" w:rsidRPr="00537D15" w:rsidRDefault="00876531" w:rsidP="00537D15">
      <w:pPr>
        <w:sectPr w:rsidR="00876531" w:rsidRPr="00537D15" w:rsidSect="00876531">
          <w:footerReference w:type="even" r:id="rId14"/>
          <w:footerReference w:type="default" r:id="rId15"/>
          <w:footnotePr>
            <w:numStart w:val="6"/>
          </w:footnotePr>
          <w:type w:val="continuous"/>
          <w:pgSz w:w="11906" w:h="16838" w:code="9"/>
          <w:pgMar w:top="0" w:right="0" w:bottom="249" w:left="0" w:header="680" w:footer="454" w:gutter="57"/>
          <w:cols w:space="708"/>
          <w:titlePg/>
          <w:docGrid w:linePitch="360"/>
        </w:sectPr>
      </w:pPr>
    </w:p>
    <w:p w14:paraId="6683E243" w14:textId="77777777" w:rsidR="006723E4" w:rsidRDefault="00813C96" w:rsidP="005A3DB7">
      <w:pPr>
        <w:pStyle w:val="Heading1"/>
        <w:keepLines/>
        <w:pageBreakBefore w:val="0"/>
        <w:pBdr>
          <w:bottom w:val="single" w:sz="8" w:space="1" w:color="165788"/>
        </w:pBdr>
        <w:spacing w:before="480" w:line="300" w:lineRule="auto"/>
        <w:rPr>
          <w:noProof/>
        </w:rPr>
      </w:pPr>
      <w:bookmarkStart w:id="5" w:name="_Toc272938484"/>
      <w:bookmarkStart w:id="6" w:name="_Toc341363683"/>
      <w:bookmarkStart w:id="7" w:name="_Toc341364444"/>
      <w:bookmarkStart w:id="8" w:name="_Toc343694264"/>
      <w:bookmarkStart w:id="9" w:name="_Toc352221054"/>
      <w:bookmarkStart w:id="10" w:name="_Toc353438043"/>
      <w:bookmarkStart w:id="11" w:name="_Toc368381118"/>
      <w:bookmarkStart w:id="12" w:name="_Toc368383153"/>
      <w:bookmarkStart w:id="13" w:name="_Toc372875421"/>
      <w:bookmarkStart w:id="14" w:name="_Toc377367420"/>
      <w:r w:rsidRPr="00817D27">
        <w:rPr>
          <w:rFonts w:eastAsiaTheme="majorEastAsia" w:cstheme="majorBidi"/>
          <w:color w:val="165788"/>
          <w:kern w:val="0"/>
          <w:szCs w:val="28"/>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13CD4">
        <w:rPr>
          <w:b w:val="0"/>
          <w:sz w:val="28"/>
          <w:szCs w:val="28"/>
        </w:rPr>
        <w:fldChar w:fldCharType="begin"/>
      </w:r>
      <w:r w:rsidR="00C119B0">
        <w:rPr>
          <w:b w:val="0"/>
          <w:sz w:val="28"/>
          <w:szCs w:val="28"/>
        </w:rPr>
        <w:instrText xml:space="preserve"> TOC \o "1-2" \h \z \u </w:instrText>
      </w:r>
      <w:r w:rsidR="00413CD4">
        <w:rPr>
          <w:b w:val="0"/>
          <w:sz w:val="28"/>
          <w:szCs w:val="28"/>
        </w:rPr>
        <w:fldChar w:fldCharType="separate"/>
      </w:r>
    </w:p>
    <w:p w14:paraId="53D0A34B" w14:textId="77777777" w:rsidR="006723E4" w:rsidRDefault="00AC64E0">
      <w:pPr>
        <w:pStyle w:val="TOC1"/>
        <w:rPr>
          <w:rFonts w:asciiTheme="minorHAnsi" w:eastAsiaTheme="minorEastAsia" w:hAnsiTheme="minorHAnsi" w:cstheme="minorBidi"/>
          <w:noProof/>
          <w:szCs w:val="22"/>
        </w:rPr>
      </w:pPr>
      <w:hyperlink w:anchor="_Toc377367421" w:history="1">
        <w:r w:rsidR="006723E4" w:rsidRPr="00FB7973">
          <w:rPr>
            <w:rStyle w:val="Hyperlink"/>
            <w:rFonts w:eastAsiaTheme="majorEastAsia" w:cstheme="majorBidi"/>
            <w:noProof/>
          </w:rPr>
          <w:t xml:space="preserve">1. Labour Market Assistance Outcomes </w:t>
        </w:r>
        <w:r w:rsidR="006723E4" w:rsidRPr="00FB7973">
          <w:rPr>
            <w:rStyle w:val="Hyperlink"/>
            <w:noProof/>
          </w:rPr>
          <w:t>–</w:t>
        </w:r>
        <w:r w:rsidR="006723E4" w:rsidRPr="00FB7973">
          <w:rPr>
            <w:rStyle w:val="Hyperlink"/>
            <w:rFonts w:eastAsiaTheme="majorEastAsia" w:cstheme="majorBidi"/>
            <w:noProof/>
          </w:rPr>
          <w:t xml:space="preserve">  Job Services Australia Overview</w:t>
        </w:r>
        <w:r w:rsidR="006723E4">
          <w:rPr>
            <w:noProof/>
            <w:webHidden/>
          </w:rPr>
          <w:tab/>
        </w:r>
        <w:r w:rsidR="006723E4">
          <w:rPr>
            <w:noProof/>
            <w:webHidden/>
          </w:rPr>
          <w:fldChar w:fldCharType="begin"/>
        </w:r>
        <w:r w:rsidR="006723E4">
          <w:rPr>
            <w:noProof/>
            <w:webHidden/>
          </w:rPr>
          <w:instrText xml:space="preserve"> PAGEREF _Toc377367421 \h </w:instrText>
        </w:r>
        <w:r w:rsidR="006723E4">
          <w:rPr>
            <w:noProof/>
            <w:webHidden/>
          </w:rPr>
        </w:r>
        <w:r w:rsidR="006723E4">
          <w:rPr>
            <w:noProof/>
            <w:webHidden/>
          </w:rPr>
          <w:fldChar w:fldCharType="separate"/>
        </w:r>
        <w:r>
          <w:rPr>
            <w:noProof/>
            <w:webHidden/>
          </w:rPr>
          <w:t>3</w:t>
        </w:r>
        <w:r w:rsidR="006723E4">
          <w:rPr>
            <w:noProof/>
            <w:webHidden/>
          </w:rPr>
          <w:fldChar w:fldCharType="end"/>
        </w:r>
      </w:hyperlink>
    </w:p>
    <w:p w14:paraId="061553C9" w14:textId="6594130F" w:rsidR="006723E4" w:rsidRDefault="00AC64E0">
      <w:pPr>
        <w:pStyle w:val="TOC2"/>
        <w:rPr>
          <w:rFonts w:asciiTheme="minorHAnsi" w:eastAsiaTheme="minorEastAsia" w:hAnsiTheme="minorHAnsi" w:cstheme="minorBidi"/>
          <w:noProof/>
          <w:sz w:val="22"/>
          <w:szCs w:val="22"/>
        </w:rPr>
      </w:pPr>
      <w:hyperlink w:anchor="_Toc377367422" w:history="1">
        <w:r w:rsidR="006723E4" w:rsidRPr="00FB7973">
          <w:rPr>
            <w:rStyle w:val="Hyperlink"/>
            <w:noProof/>
          </w:rPr>
          <w:t xml:space="preserve">Table 1.1 – JSA Labour Market Outcomes,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_Toc377367422 \h </w:instrText>
        </w:r>
        <w:r w:rsidR="006723E4">
          <w:rPr>
            <w:noProof/>
            <w:webHidden/>
          </w:rPr>
        </w:r>
        <w:r w:rsidR="006723E4">
          <w:rPr>
            <w:noProof/>
            <w:webHidden/>
          </w:rPr>
          <w:fldChar w:fldCharType="separate"/>
        </w:r>
        <w:r>
          <w:rPr>
            <w:noProof/>
            <w:webHidden/>
          </w:rPr>
          <w:t>4</w:t>
        </w:r>
        <w:r w:rsidR="006723E4">
          <w:rPr>
            <w:noProof/>
            <w:webHidden/>
          </w:rPr>
          <w:fldChar w:fldCharType="end"/>
        </w:r>
      </w:hyperlink>
    </w:p>
    <w:p w14:paraId="7B3BE9D5" w14:textId="0AA7780F" w:rsidR="006723E4" w:rsidRDefault="00AC64E0">
      <w:pPr>
        <w:pStyle w:val="TOC2"/>
        <w:rPr>
          <w:rFonts w:asciiTheme="minorHAnsi" w:eastAsiaTheme="minorEastAsia" w:hAnsiTheme="minorHAnsi" w:cstheme="minorBidi"/>
          <w:noProof/>
          <w:sz w:val="22"/>
          <w:szCs w:val="22"/>
        </w:rPr>
      </w:pPr>
      <w:hyperlink w:anchor="_Toc377367423" w:history="1">
        <w:r w:rsidR="006723E4" w:rsidRPr="00FB7973">
          <w:rPr>
            <w:rStyle w:val="Hyperlink"/>
            <w:noProof/>
          </w:rPr>
          <w:t xml:space="preserve">Table 1.2 – JSA Labour Market Outcomes, </w:t>
        </w:r>
        <w:r w:rsidR="004441E4">
          <w:rPr>
            <w:rStyle w:val="Hyperlink"/>
            <w:noProof/>
          </w:rPr>
          <w:t>December</w:t>
        </w:r>
        <w:r w:rsidR="006723E4" w:rsidRPr="00FB7973">
          <w:rPr>
            <w:rStyle w:val="Hyperlink"/>
            <w:noProof/>
          </w:rPr>
          <w:t xml:space="preserve"> 2012</w:t>
        </w:r>
        <w:r w:rsidR="006723E4">
          <w:rPr>
            <w:noProof/>
            <w:webHidden/>
          </w:rPr>
          <w:tab/>
        </w:r>
        <w:r w:rsidR="006723E4">
          <w:rPr>
            <w:noProof/>
            <w:webHidden/>
          </w:rPr>
          <w:fldChar w:fldCharType="begin"/>
        </w:r>
        <w:r w:rsidR="006723E4">
          <w:rPr>
            <w:noProof/>
            <w:webHidden/>
          </w:rPr>
          <w:instrText xml:space="preserve"> PAGEREF _Toc377367423 \h </w:instrText>
        </w:r>
        <w:r w:rsidR="006723E4">
          <w:rPr>
            <w:noProof/>
            <w:webHidden/>
          </w:rPr>
        </w:r>
        <w:r w:rsidR="006723E4">
          <w:rPr>
            <w:noProof/>
            <w:webHidden/>
          </w:rPr>
          <w:fldChar w:fldCharType="separate"/>
        </w:r>
        <w:r>
          <w:rPr>
            <w:noProof/>
            <w:webHidden/>
          </w:rPr>
          <w:t>4</w:t>
        </w:r>
        <w:r w:rsidR="006723E4">
          <w:rPr>
            <w:noProof/>
            <w:webHidden/>
          </w:rPr>
          <w:fldChar w:fldCharType="end"/>
        </w:r>
      </w:hyperlink>
    </w:p>
    <w:p w14:paraId="448689D6" w14:textId="2831EA55" w:rsidR="006723E4" w:rsidRDefault="00AC64E0">
      <w:pPr>
        <w:pStyle w:val="TOC2"/>
        <w:rPr>
          <w:rFonts w:asciiTheme="minorHAnsi" w:eastAsiaTheme="minorEastAsia" w:hAnsiTheme="minorHAnsi" w:cstheme="minorBidi"/>
          <w:noProof/>
          <w:sz w:val="22"/>
          <w:szCs w:val="22"/>
        </w:rPr>
      </w:pPr>
      <w:hyperlink w:anchor="_Toc377367424" w:history="1">
        <w:r w:rsidR="006723E4" w:rsidRPr="00FB7973">
          <w:rPr>
            <w:rStyle w:val="Hyperlink"/>
            <w:noProof/>
          </w:rPr>
          <w:t xml:space="preserve">Table 1.3 – JSA Employment Outcomes, </w:t>
        </w:r>
        <w:r w:rsidR="004441E4">
          <w:rPr>
            <w:rStyle w:val="Hyperlink"/>
            <w:noProof/>
          </w:rPr>
          <w:t>December</w:t>
        </w:r>
        <w:r w:rsidR="006723E4" w:rsidRPr="00FB7973">
          <w:rPr>
            <w:rStyle w:val="Hyperlink"/>
            <w:noProof/>
          </w:rPr>
          <w:t xml:space="preserve"> 2011 to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_Toc377367424 \h </w:instrText>
        </w:r>
        <w:r w:rsidR="006723E4">
          <w:rPr>
            <w:noProof/>
            <w:webHidden/>
          </w:rPr>
        </w:r>
        <w:r w:rsidR="006723E4">
          <w:rPr>
            <w:noProof/>
            <w:webHidden/>
          </w:rPr>
          <w:fldChar w:fldCharType="separate"/>
        </w:r>
        <w:r>
          <w:rPr>
            <w:noProof/>
            <w:webHidden/>
          </w:rPr>
          <w:t>4</w:t>
        </w:r>
        <w:r w:rsidR="006723E4">
          <w:rPr>
            <w:noProof/>
            <w:webHidden/>
          </w:rPr>
          <w:fldChar w:fldCharType="end"/>
        </w:r>
      </w:hyperlink>
    </w:p>
    <w:p w14:paraId="7862C183" w14:textId="166482FA" w:rsidR="006723E4" w:rsidRDefault="00AC64E0">
      <w:pPr>
        <w:pStyle w:val="TOC2"/>
        <w:rPr>
          <w:rFonts w:asciiTheme="minorHAnsi" w:eastAsiaTheme="minorEastAsia" w:hAnsiTheme="minorHAnsi" w:cstheme="minorBidi"/>
          <w:noProof/>
          <w:sz w:val="22"/>
          <w:szCs w:val="22"/>
        </w:rPr>
      </w:pPr>
      <w:hyperlink w:anchor="_Toc377367425" w:history="1">
        <w:r w:rsidR="006723E4" w:rsidRPr="00FB7973">
          <w:rPr>
            <w:rStyle w:val="Hyperlink"/>
            <w:noProof/>
          </w:rPr>
          <w:t xml:space="preserve">Table 1.4 – JSA Education and Training Outcomes, </w:t>
        </w:r>
        <w:r w:rsidR="004441E4">
          <w:rPr>
            <w:rStyle w:val="Hyperlink"/>
            <w:noProof/>
          </w:rPr>
          <w:t>December</w:t>
        </w:r>
        <w:r w:rsidR="006723E4" w:rsidRPr="00FB7973">
          <w:rPr>
            <w:rStyle w:val="Hyperlink"/>
            <w:noProof/>
          </w:rPr>
          <w:t xml:space="preserve"> 2011 to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_Toc377367425 \h </w:instrText>
        </w:r>
        <w:r w:rsidR="006723E4">
          <w:rPr>
            <w:noProof/>
            <w:webHidden/>
          </w:rPr>
        </w:r>
        <w:r w:rsidR="006723E4">
          <w:rPr>
            <w:noProof/>
            <w:webHidden/>
          </w:rPr>
          <w:fldChar w:fldCharType="separate"/>
        </w:r>
        <w:r>
          <w:rPr>
            <w:noProof/>
            <w:webHidden/>
          </w:rPr>
          <w:t>4</w:t>
        </w:r>
        <w:r w:rsidR="006723E4">
          <w:rPr>
            <w:noProof/>
            <w:webHidden/>
          </w:rPr>
          <w:fldChar w:fldCharType="end"/>
        </w:r>
      </w:hyperlink>
    </w:p>
    <w:p w14:paraId="7FA6B892" w14:textId="2F35B2CB" w:rsidR="006723E4" w:rsidRDefault="00AC64E0">
      <w:pPr>
        <w:pStyle w:val="TOC2"/>
        <w:rPr>
          <w:rFonts w:asciiTheme="minorHAnsi" w:eastAsiaTheme="minorEastAsia" w:hAnsiTheme="minorHAnsi" w:cstheme="minorBidi"/>
          <w:noProof/>
          <w:sz w:val="22"/>
          <w:szCs w:val="22"/>
        </w:rPr>
      </w:pPr>
      <w:hyperlink w:anchor="_Toc377367426" w:history="1">
        <w:r w:rsidR="006723E4" w:rsidRPr="00FB7973">
          <w:rPr>
            <w:rStyle w:val="Hyperlink"/>
            <w:noProof/>
          </w:rPr>
          <w:t xml:space="preserve">Table 1.5 – JSA Positive Outcomes, </w:t>
        </w:r>
        <w:r w:rsidR="004441E4">
          <w:rPr>
            <w:rStyle w:val="Hyperlink"/>
            <w:noProof/>
          </w:rPr>
          <w:t>December</w:t>
        </w:r>
        <w:r w:rsidR="006723E4" w:rsidRPr="00FB7973">
          <w:rPr>
            <w:rStyle w:val="Hyperlink"/>
            <w:noProof/>
          </w:rPr>
          <w:t xml:space="preserve"> 2011 to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_Toc377367426 \h </w:instrText>
        </w:r>
        <w:r w:rsidR="006723E4">
          <w:rPr>
            <w:noProof/>
            <w:webHidden/>
          </w:rPr>
        </w:r>
        <w:r w:rsidR="006723E4">
          <w:rPr>
            <w:noProof/>
            <w:webHidden/>
          </w:rPr>
          <w:fldChar w:fldCharType="separate"/>
        </w:r>
        <w:r>
          <w:rPr>
            <w:noProof/>
            <w:webHidden/>
          </w:rPr>
          <w:t>4</w:t>
        </w:r>
        <w:r w:rsidR="006723E4">
          <w:rPr>
            <w:noProof/>
            <w:webHidden/>
          </w:rPr>
          <w:fldChar w:fldCharType="end"/>
        </w:r>
      </w:hyperlink>
    </w:p>
    <w:p w14:paraId="3A03AE27" w14:textId="543FDE5D" w:rsidR="006723E4" w:rsidRDefault="00AC64E0">
      <w:pPr>
        <w:pStyle w:val="TOC2"/>
        <w:rPr>
          <w:rFonts w:asciiTheme="minorHAnsi" w:eastAsiaTheme="minorEastAsia" w:hAnsiTheme="minorHAnsi" w:cstheme="minorBidi"/>
          <w:noProof/>
          <w:sz w:val="22"/>
          <w:szCs w:val="22"/>
        </w:rPr>
      </w:pPr>
      <w:hyperlink w:anchor="_Toc377367427" w:history="1">
        <w:r w:rsidR="006723E4" w:rsidRPr="00FB7973">
          <w:rPr>
            <w:rStyle w:val="Hyperlink"/>
            <w:noProof/>
          </w:rPr>
          <w:t xml:space="preserve">Table 1.6 – JSA Employment Outcomes,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_Toc377367427 \h </w:instrText>
        </w:r>
        <w:r w:rsidR="006723E4">
          <w:rPr>
            <w:noProof/>
            <w:webHidden/>
          </w:rPr>
        </w:r>
        <w:r w:rsidR="006723E4">
          <w:rPr>
            <w:noProof/>
            <w:webHidden/>
          </w:rPr>
          <w:fldChar w:fldCharType="separate"/>
        </w:r>
        <w:r>
          <w:rPr>
            <w:noProof/>
            <w:webHidden/>
          </w:rPr>
          <w:t>5</w:t>
        </w:r>
        <w:r w:rsidR="006723E4">
          <w:rPr>
            <w:noProof/>
            <w:webHidden/>
          </w:rPr>
          <w:fldChar w:fldCharType="end"/>
        </w:r>
      </w:hyperlink>
    </w:p>
    <w:p w14:paraId="3A3CE469" w14:textId="2D324E0B" w:rsidR="006723E4" w:rsidRDefault="00AC64E0">
      <w:pPr>
        <w:pStyle w:val="TOC2"/>
        <w:rPr>
          <w:rFonts w:asciiTheme="minorHAnsi" w:eastAsiaTheme="minorEastAsia" w:hAnsiTheme="minorHAnsi" w:cstheme="minorBidi"/>
          <w:noProof/>
          <w:sz w:val="22"/>
          <w:szCs w:val="22"/>
        </w:rPr>
      </w:pPr>
      <w:hyperlink w:anchor="_Toc377367428" w:history="1">
        <w:r w:rsidR="006723E4" w:rsidRPr="00FB7973">
          <w:rPr>
            <w:rStyle w:val="Hyperlink"/>
            <w:noProof/>
          </w:rPr>
          <w:t xml:space="preserve">Table 1.7 – JSA Employment Outcomes, </w:t>
        </w:r>
        <w:r w:rsidR="004441E4">
          <w:rPr>
            <w:rStyle w:val="Hyperlink"/>
            <w:noProof/>
          </w:rPr>
          <w:t>December</w:t>
        </w:r>
        <w:r w:rsidR="006723E4" w:rsidRPr="00FB7973">
          <w:rPr>
            <w:rStyle w:val="Hyperlink"/>
            <w:noProof/>
          </w:rPr>
          <w:t xml:space="preserve"> 2012</w:t>
        </w:r>
        <w:r w:rsidR="006723E4">
          <w:rPr>
            <w:noProof/>
            <w:webHidden/>
          </w:rPr>
          <w:tab/>
        </w:r>
        <w:r w:rsidR="006723E4">
          <w:rPr>
            <w:noProof/>
            <w:webHidden/>
          </w:rPr>
          <w:fldChar w:fldCharType="begin"/>
        </w:r>
        <w:r w:rsidR="006723E4">
          <w:rPr>
            <w:noProof/>
            <w:webHidden/>
          </w:rPr>
          <w:instrText xml:space="preserve"> PAGEREF _Toc377367428 \h </w:instrText>
        </w:r>
        <w:r w:rsidR="006723E4">
          <w:rPr>
            <w:noProof/>
            <w:webHidden/>
          </w:rPr>
        </w:r>
        <w:r w:rsidR="006723E4">
          <w:rPr>
            <w:noProof/>
            <w:webHidden/>
          </w:rPr>
          <w:fldChar w:fldCharType="separate"/>
        </w:r>
        <w:r>
          <w:rPr>
            <w:noProof/>
            <w:webHidden/>
          </w:rPr>
          <w:t>5</w:t>
        </w:r>
        <w:r w:rsidR="006723E4">
          <w:rPr>
            <w:noProof/>
            <w:webHidden/>
          </w:rPr>
          <w:fldChar w:fldCharType="end"/>
        </w:r>
      </w:hyperlink>
    </w:p>
    <w:p w14:paraId="4D136C9B" w14:textId="237609BA" w:rsidR="006723E4" w:rsidRDefault="00AC64E0">
      <w:pPr>
        <w:pStyle w:val="TOC2"/>
        <w:rPr>
          <w:rFonts w:asciiTheme="minorHAnsi" w:eastAsiaTheme="minorEastAsia" w:hAnsiTheme="minorHAnsi" w:cstheme="minorBidi"/>
          <w:noProof/>
          <w:sz w:val="22"/>
          <w:szCs w:val="22"/>
        </w:rPr>
      </w:pPr>
      <w:hyperlink w:anchor="_Toc377367429" w:history="1">
        <w:r w:rsidR="006723E4" w:rsidRPr="00FB7973">
          <w:rPr>
            <w:rStyle w:val="Hyperlink"/>
            <w:noProof/>
          </w:rPr>
          <w:t xml:space="preserve">Table 1.8 – JSA Education and Training Outcomes,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_Toc377367429 \h </w:instrText>
        </w:r>
        <w:r w:rsidR="006723E4">
          <w:rPr>
            <w:noProof/>
            <w:webHidden/>
          </w:rPr>
        </w:r>
        <w:r w:rsidR="006723E4">
          <w:rPr>
            <w:noProof/>
            <w:webHidden/>
          </w:rPr>
          <w:fldChar w:fldCharType="separate"/>
        </w:r>
        <w:r>
          <w:rPr>
            <w:noProof/>
            <w:webHidden/>
          </w:rPr>
          <w:t>5</w:t>
        </w:r>
        <w:r w:rsidR="006723E4">
          <w:rPr>
            <w:noProof/>
            <w:webHidden/>
          </w:rPr>
          <w:fldChar w:fldCharType="end"/>
        </w:r>
      </w:hyperlink>
    </w:p>
    <w:p w14:paraId="7D3A55B0" w14:textId="03F7355A" w:rsidR="006723E4" w:rsidRDefault="00AC64E0">
      <w:pPr>
        <w:pStyle w:val="TOC2"/>
        <w:rPr>
          <w:rFonts w:asciiTheme="minorHAnsi" w:eastAsiaTheme="minorEastAsia" w:hAnsiTheme="minorHAnsi" w:cstheme="minorBidi"/>
          <w:noProof/>
          <w:sz w:val="22"/>
          <w:szCs w:val="22"/>
        </w:rPr>
      </w:pPr>
      <w:hyperlink w:anchor="_Toc377367430" w:history="1">
        <w:r w:rsidR="006723E4" w:rsidRPr="00FB7973">
          <w:rPr>
            <w:rStyle w:val="Hyperlink"/>
            <w:noProof/>
          </w:rPr>
          <w:t xml:space="preserve">Table 1.9 – JSA Education and Training Outcomes, </w:t>
        </w:r>
        <w:r w:rsidR="004441E4">
          <w:rPr>
            <w:rStyle w:val="Hyperlink"/>
            <w:noProof/>
          </w:rPr>
          <w:t>December</w:t>
        </w:r>
        <w:r w:rsidR="006723E4" w:rsidRPr="00FB7973">
          <w:rPr>
            <w:rStyle w:val="Hyperlink"/>
            <w:noProof/>
          </w:rPr>
          <w:t xml:space="preserve"> 2012</w:t>
        </w:r>
        <w:r w:rsidR="006723E4">
          <w:rPr>
            <w:noProof/>
            <w:webHidden/>
          </w:rPr>
          <w:tab/>
        </w:r>
        <w:r w:rsidR="006723E4">
          <w:rPr>
            <w:noProof/>
            <w:webHidden/>
          </w:rPr>
          <w:fldChar w:fldCharType="begin"/>
        </w:r>
        <w:r w:rsidR="006723E4">
          <w:rPr>
            <w:noProof/>
            <w:webHidden/>
          </w:rPr>
          <w:instrText xml:space="preserve"> PAGEREF _Toc377367430 \h </w:instrText>
        </w:r>
        <w:r w:rsidR="006723E4">
          <w:rPr>
            <w:noProof/>
            <w:webHidden/>
          </w:rPr>
        </w:r>
        <w:r w:rsidR="006723E4">
          <w:rPr>
            <w:noProof/>
            <w:webHidden/>
          </w:rPr>
          <w:fldChar w:fldCharType="separate"/>
        </w:r>
        <w:r>
          <w:rPr>
            <w:noProof/>
            <w:webHidden/>
          </w:rPr>
          <w:t>5</w:t>
        </w:r>
        <w:r w:rsidR="006723E4">
          <w:rPr>
            <w:noProof/>
            <w:webHidden/>
          </w:rPr>
          <w:fldChar w:fldCharType="end"/>
        </w:r>
      </w:hyperlink>
    </w:p>
    <w:p w14:paraId="41F649E8" w14:textId="77777777" w:rsidR="006723E4" w:rsidRDefault="00AC64E0">
      <w:pPr>
        <w:pStyle w:val="TOC1"/>
        <w:rPr>
          <w:rFonts w:asciiTheme="minorHAnsi" w:eastAsiaTheme="minorEastAsia" w:hAnsiTheme="minorHAnsi" w:cstheme="minorBidi"/>
          <w:noProof/>
          <w:szCs w:val="22"/>
        </w:rPr>
      </w:pPr>
      <w:hyperlink w:anchor="_Toc377367431" w:history="1">
        <w:r w:rsidR="006723E4" w:rsidRPr="00FB7973">
          <w:rPr>
            <w:rStyle w:val="Hyperlink"/>
            <w:noProof/>
          </w:rPr>
          <w:t>2. JSA Detailed Outcomes</w:t>
        </w:r>
        <w:r w:rsidR="006723E4">
          <w:rPr>
            <w:noProof/>
            <w:webHidden/>
          </w:rPr>
          <w:tab/>
        </w:r>
        <w:r w:rsidR="006723E4">
          <w:rPr>
            <w:noProof/>
            <w:webHidden/>
          </w:rPr>
          <w:fldChar w:fldCharType="begin"/>
        </w:r>
        <w:r w:rsidR="006723E4">
          <w:rPr>
            <w:noProof/>
            <w:webHidden/>
          </w:rPr>
          <w:instrText xml:space="preserve"> PAGEREF _Toc377367431 \h </w:instrText>
        </w:r>
        <w:r w:rsidR="006723E4">
          <w:rPr>
            <w:noProof/>
            <w:webHidden/>
          </w:rPr>
        </w:r>
        <w:r w:rsidR="006723E4">
          <w:rPr>
            <w:noProof/>
            <w:webHidden/>
          </w:rPr>
          <w:fldChar w:fldCharType="separate"/>
        </w:r>
        <w:r>
          <w:rPr>
            <w:noProof/>
            <w:webHidden/>
          </w:rPr>
          <w:t>6</w:t>
        </w:r>
        <w:r w:rsidR="006723E4">
          <w:rPr>
            <w:noProof/>
            <w:webHidden/>
          </w:rPr>
          <w:fldChar w:fldCharType="end"/>
        </w:r>
      </w:hyperlink>
    </w:p>
    <w:p w14:paraId="207E249F" w14:textId="3821D306" w:rsidR="006723E4" w:rsidRDefault="00AC64E0">
      <w:pPr>
        <w:pStyle w:val="TOC2"/>
        <w:rPr>
          <w:rFonts w:asciiTheme="minorHAnsi" w:eastAsiaTheme="minorEastAsia" w:hAnsiTheme="minorHAnsi" w:cstheme="minorBidi"/>
          <w:noProof/>
          <w:sz w:val="22"/>
          <w:szCs w:val="22"/>
        </w:rPr>
      </w:pPr>
      <w:hyperlink w:anchor="_Toc377367432" w:history="1">
        <w:r w:rsidR="006723E4" w:rsidRPr="00FB7973">
          <w:rPr>
            <w:rStyle w:val="Hyperlink"/>
            <w:noProof/>
          </w:rPr>
          <w:t xml:space="preserve">Table 2.1 – JSA Streams 1 to 4 Outcomes,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_Toc377367432 \h </w:instrText>
        </w:r>
        <w:r w:rsidR="006723E4">
          <w:rPr>
            <w:noProof/>
            <w:webHidden/>
          </w:rPr>
        </w:r>
        <w:r w:rsidR="006723E4">
          <w:rPr>
            <w:noProof/>
            <w:webHidden/>
          </w:rPr>
          <w:fldChar w:fldCharType="separate"/>
        </w:r>
        <w:r>
          <w:rPr>
            <w:noProof/>
            <w:webHidden/>
          </w:rPr>
          <w:t>6</w:t>
        </w:r>
        <w:r w:rsidR="006723E4">
          <w:rPr>
            <w:noProof/>
            <w:webHidden/>
          </w:rPr>
          <w:fldChar w:fldCharType="end"/>
        </w:r>
      </w:hyperlink>
    </w:p>
    <w:p w14:paraId="224FAB59" w14:textId="3F363CCA" w:rsidR="006723E4" w:rsidRDefault="00AC64E0">
      <w:pPr>
        <w:pStyle w:val="TOC2"/>
        <w:rPr>
          <w:rFonts w:asciiTheme="minorHAnsi" w:eastAsiaTheme="minorEastAsia" w:hAnsiTheme="minorHAnsi" w:cstheme="minorBidi"/>
          <w:noProof/>
          <w:sz w:val="22"/>
          <w:szCs w:val="22"/>
        </w:rPr>
      </w:pPr>
      <w:hyperlink w:anchor="_Toc377367433" w:history="1">
        <w:r w:rsidR="006723E4" w:rsidRPr="00FB7973">
          <w:rPr>
            <w:rStyle w:val="Hyperlink"/>
            <w:noProof/>
          </w:rPr>
          <w:t xml:space="preserve">Table 2.2 – JSA Stream 1 Outcomes,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_Toc377367433 \h </w:instrText>
        </w:r>
        <w:r w:rsidR="006723E4">
          <w:rPr>
            <w:noProof/>
            <w:webHidden/>
          </w:rPr>
        </w:r>
        <w:r w:rsidR="006723E4">
          <w:rPr>
            <w:noProof/>
            <w:webHidden/>
          </w:rPr>
          <w:fldChar w:fldCharType="separate"/>
        </w:r>
        <w:r>
          <w:rPr>
            <w:noProof/>
            <w:webHidden/>
          </w:rPr>
          <w:t>7</w:t>
        </w:r>
        <w:r w:rsidR="006723E4">
          <w:rPr>
            <w:noProof/>
            <w:webHidden/>
          </w:rPr>
          <w:fldChar w:fldCharType="end"/>
        </w:r>
      </w:hyperlink>
    </w:p>
    <w:p w14:paraId="656D4906" w14:textId="68418279" w:rsidR="006723E4" w:rsidRDefault="00AC64E0">
      <w:pPr>
        <w:pStyle w:val="TOC2"/>
        <w:rPr>
          <w:rFonts w:asciiTheme="minorHAnsi" w:eastAsiaTheme="minorEastAsia" w:hAnsiTheme="minorHAnsi" w:cstheme="minorBidi"/>
          <w:noProof/>
          <w:sz w:val="22"/>
          <w:szCs w:val="22"/>
        </w:rPr>
      </w:pPr>
      <w:hyperlink w:anchor="_Toc377367434" w:history="1">
        <w:r w:rsidR="006723E4" w:rsidRPr="00FB7973">
          <w:rPr>
            <w:rStyle w:val="Hyperlink"/>
            <w:noProof/>
          </w:rPr>
          <w:t xml:space="preserve">Table 2.3 – JSA Stream 2 Outcomes,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_Toc377367434 \h </w:instrText>
        </w:r>
        <w:r w:rsidR="006723E4">
          <w:rPr>
            <w:noProof/>
            <w:webHidden/>
          </w:rPr>
        </w:r>
        <w:r w:rsidR="006723E4">
          <w:rPr>
            <w:noProof/>
            <w:webHidden/>
          </w:rPr>
          <w:fldChar w:fldCharType="separate"/>
        </w:r>
        <w:r>
          <w:rPr>
            <w:noProof/>
            <w:webHidden/>
          </w:rPr>
          <w:t>8</w:t>
        </w:r>
        <w:r w:rsidR="006723E4">
          <w:rPr>
            <w:noProof/>
            <w:webHidden/>
          </w:rPr>
          <w:fldChar w:fldCharType="end"/>
        </w:r>
      </w:hyperlink>
    </w:p>
    <w:p w14:paraId="2C976743" w14:textId="22BE3D3C" w:rsidR="006723E4" w:rsidRDefault="00AC64E0">
      <w:pPr>
        <w:pStyle w:val="TOC2"/>
        <w:rPr>
          <w:rFonts w:asciiTheme="minorHAnsi" w:eastAsiaTheme="minorEastAsia" w:hAnsiTheme="minorHAnsi" w:cstheme="minorBidi"/>
          <w:noProof/>
          <w:sz w:val="22"/>
          <w:szCs w:val="22"/>
        </w:rPr>
      </w:pPr>
      <w:hyperlink w:anchor="_Toc377367435" w:history="1">
        <w:r w:rsidR="006723E4" w:rsidRPr="00FB7973">
          <w:rPr>
            <w:rStyle w:val="Hyperlink"/>
            <w:noProof/>
          </w:rPr>
          <w:t xml:space="preserve">Table 2.4 – JSA Stream 3 Outcomes,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_Toc377367435 \h </w:instrText>
        </w:r>
        <w:r w:rsidR="006723E4">
          <w:rPr>
            <w:noProof/>
            <w:webHidden/>
          </w:rPr>
        </w:r>
        <w:r w:rsidR="006723E4">
          <w:rPr>
            <w:noProof/>
            <w:webHidden/>
          </w:rPr>
          <w:fldChar w:fldCharType="separate"/>
        </w:r>
        <w:r>
          <w:rPr>
            <w:noProof/>
            <w:webHidden/>
          </w:rPr>
          <w:t>9</w:t>
        </w:r>
        <w:r w:rsidR="006723E4">
          <w:rPr>
            <w:noProof/>
            <w:webHidden/>
          </w:rPr>
          <w:fldChar w:fldCharType="end"/>
        </w:r>
      </w:hyperlink>
    </w:p>
    <w:p w14:paraId="47614763" w14:textId="02715ACE" w:rsidR="006723E4" w:rsidRDefault="00AC64E0">
      <w:pPr>
        <w:pStyle w:val="TOC2"/>
        <w:rPr>
          <w:rFonts w:asciiTheme="minorHAnsi" w:eastAsiaTheme="minorEastAsia" w:hAnsiTheme="minorHAnsi" w:cstheme="minorBidi"/>
          <w:noProof/>
          <w:sz w:val="22"/>
          <w:szCs w:val="22"/>
        </w:rPr>
      </w:pPr>
      <w:hyperlink w:anchor="_Toc377367436" w:history="1">
        <w:r w:rsidR="006723E4" w:rsidRPr="00FB7973">
          <w:rPr>
            <w:rStyle w:val="Hyperlink"/>
            <w:noProof/>
          </w:rPr>
          <w:t xml:space="preserve">Table 2.5 – JSA Stream 4 Outcomes,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_Toc377367436 \h </w:instrText>
        </w:r>
        <w:r w:rsidR="006723E4">
          <w:rPr>
            <w:noProof/>
            <w:webHidden/>
          </w:rPr>
        </w:r>
        <w:r w:rsidR="006723E4">
          <w:rPr>
            <w:noProof/>
            <w:webHidden/>
          </w:rPr>
          <w:fldChar w:fldCharType="separate"/>
        </w:r>
        <w:r>
          <w:rPr>
            <w:noProof/>
            <w:webHidden/>
          </w:rPr>
          <w:t>10</w:t>
        </w:r>
        <w:r w:rsidR="006723E4">
          <w:rPr>
            <w:noProof/>
            <w:webHidden/>
          </w:rPr>
          <w:fldChar w:fldCharType="end"/>
        </w:r>
      </w:hyperlink>
    </w:p>
    <w:p w14:paraId="79FC76D4" w14:textId="117F1B5D" w:rsidR="006723E4" w:rsidRDefault="00AC64E0">
      <w:pPr>
        <w:pStyle w:val="TOC2"/>
        <w:rPr>
          <w:rFonts w:asciiTheme="minorHAnsi" w:eastAsiaTheme="minorEastAsia" w:hAnsiTheme="minorHAnsi" w:cstheme="minorBidi"/>
          <w:noProof/>
          <w:sz w:val="22"/>
          <w:szCs w:val="22"/>
        </w:rPr>
      </w:pPr>
      <w:hyperlink w:anchor="_Toc377367437" w:history="1">
        <w:r w:rsidR="006723E4" w:rsidRPr="00FB7973">
          <w:rPr>
            <w:rStyle w:val="Hyperlink"/>
            <w:noProof/>
          </w:rPr>
          <w:t xml:space="preserve">Table 2.6 – Status of JSA Job Seekers Three Months After Job Placement,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_Toc377367437 \h </w:instrText>
        </w:r>
        <w:r w:rsidR="006723E4">
          <w:rPr>
            <w:noProof/>
            <w:webHidden/>
          </w:rPr>
        </w:r>
        <w:r w:rsidR="006723E4">
          <w:rPr>
            <w:noProof/>
            <w:webHidden/>
          </w:rPr>
          <w:fldChar w:fldCharType="separate"/>
        </w:r>
        <w:r>
          <w:rPr>
            <w:noProof/>
            <w:webHidden/>
          </w:rPr>
          <w:t>11</w:t>
        </w:r>
        <w:r w:rsidR="006723E4">
          <w:rPr>
            <w:noProof/>
            <w:webHidden/>
          </w:rPr>
          <w:fldChar w:fldCharType="end"/>
        </w:r>
      </w:hyperlink>
    </w:p>
    <w:p w14:paraId="6567A95C" w14:textId="12DD3007" w:rsidR="006723E4" w:rsidRDefault="00AC64E0">
      <w:pPr>
        <w:pStyle w:val="TOC2"/>
        <w:rPr>
          <w:rFonts w:asciiTheme="minorHAnsi" w:eastAsiaTheme="minorEastAsia" w:hAnsiTheme="minorHAnsi" w:cstheme="minorBidi"/>
          <w:noProof/>
          <w:sz w:val="22"/>
          <w:szCs w:val="22"/>
        </w:rPr>
      </w:pPr>
      <w:hyperlink w:anchor="_Toc377367438" w:history="1">
        <w:r w:rsidR="006723E4" w:rsidRPr="00FB7973">
          <w:rPr>
            <w:rStyle w:val="Hyperlink"/>
            <w:noProof/>
          </w:rPr>
          <w:t xml:space="preserve">Table 2.7 – JSA Activities,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_Toc377367438 \h </w:instrText>
        </w:r>
        <w:r w:rsidR="006723E4">
          <w:rPr>
            <w:noProof/>
            <w:webHidden/>
          </w:rPr>
        </w:r>
        <w:r w:rsidR="006723E4">
          <w:rPr>
            <w:noProof/>
            <w:webHidden/>
          </w:rPr>
          <w:fldChar w:fldCharType="separate"/>
        </w:r>
        <w:r>
          <w:rPr>
            <w:noProof/>
            <w:webHidden/>
          </w:rPr>
          <w:t>12</w:t>
        </w:r>
        <w:r w:rsidR="006723E4">
          <w:rPr>
            <w:noProof/>
            <w:webHidden/>
          </w:rPr>
          <w:fldChar w:fldCharType="end"/>
        </w:r>
      </w:hyperlink>
    </w:p>
    <w:p w14:paraId="54D9227C" w14:textId="7E3DE87C" w:rsidR="006723E4" w:rsidRDefault="00AC64E0">
      <w:pPr>
        <w:pStyle w:val="TOC2"/>
        <w:rPr>
          <w:rFonts w:asciiTheme="minorHAnsi" w:eastAsiaTheme="minorEastAsia" w:hAnsiTheme="minorHAnsi" w:cstheme="minorBidi"/>
          <w:noProof/>
          <w:sz w:val="22"/>
          <w:szCs w:val="22"/>
        </w:rPr>
      </w:pPr>
      <w:hyperlink w:anchor="_Toc377367439" w:history="1">
        <w:r w:rsidR="006723E4" w:rsidRPr="00FB7973">
          <w:rPr>
            <w:rStyle w:val="Hyperlink"/>
            <w:noProof/>
          </w:rPr>
          <w:t xml:space="preserve">Table 2.8 – JSA Training Outcomes,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_Toc377367439 \h </w:instrText>
        </w:r>
        <w:r w:rsidR="006723E4">
          <w:rPr>
            <w:noProof/>
            <w:webHidden/>
          </w:rPr>
        </w:r>
        <w:r w:rsidR="006723E4">
          <w:rPr>
            <w:noProof/>
            <w:webHidden/>
          </w:rPr>
          <w:fldChar w:fldCharType="separate"/>
        </w:r>
        <w:r>
          <w:rPr>
            <w:noProof/>
            <w:webHidden/>
          </w:rPr>
          <w:t>13</w:t>
        </w:r>
        <w:r w:rsidR="006723E4">
          <w:rPr>
            <w:noProof/>
            <w:webHidden/>
          </w:rPr>
          <w:fldChar w:fldCharType="end"/>
        </w:r>
      </w:hyperlink>
    </w:p>
    <w:p w14:paraId="290CD6C0" w14:textId="2DE53883" w:rsidR="006723E4" w:rsidRDefault="00AC64E0">
      <w:pPr>
        <w:pStyle w:val="TOC2"/>
        <w:rPr>
          <w:rFonts w:asciiTheme="minorHAnsi" w:eastAsiaTheme="minorEastAsia" w:hAnsiTheme="minorHAnsi" w:cstheme="minorBidi"/>
          <w:noProof/>
          <w:sz w:val="22"/>
          <w:szCs w:val="22"/>
        </w:rPr>
      </w:pPr>
      <w:hyperlink w:anchor="_Toc377367440" w:history="1">
        <w:r w:rsidR="006723E4" w:rsidRPr="00FB7973">
          <w:rPr>
            <w:rStyle w:val="Hyperlink"/>
            <w:noProof/>
          </w:rPr>
          <w:t xml:space="preserve">Table 2.9 – JSA Training in Job Search Techniques Outcomes,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_Toc377367440 \h </w:instrText>
        </w:r>
        <w:r w:rsidR="006723E4">
          <w:rPr>
            <w:noProof/>
            <w:webHidden/>
          </w:rPr>
        </w:r>
        <w:r w:rsidR="006723E4">
          <w:rPr>
            <w:noProof/>
            <w:webHidden/>
          </w:rPr>
          <w:fldChar w:fldCharType="separate"/>
        </w:r>
        <w:r>
          <w:rPr>
            <w:noProof/>
            <w:webHidden/>
          </w:rPr>
          <w:t>14</w:t>
        </w:r>
        <w:r w:rsidR="006723E4">
          <w:rPr>
            <w:noProof/>
            <w:webHidden/>
          </w:rPr>
          <w:fldChar w:fldCharType="end"/>
        </w:r>
      </w:hyperlink>
    </w:p>
    <w:p w14:paraId="6C974636" w14:textId="274CF525" w:rsidR="006723E4" w:rsidRDefault="00AC64E0">
      <w:pPr>
        <w:pStyle w:val="TOC2"/>
        <w:rPr>
          <w:rFonts w:asciiTheme="minorHAnsi" w:eastAsiaTheme="minorEastAsia" w:hAnsiTheme="minorHAnsi" w:cstheme="minorBidi"/>
          <w:noProof/>
          <w:sz w:val="22"/>
          <w:szCs w:val="22"/>
        </w:rPr>
      </w:pPr>
      <w:hyperlink w:anchor="_Toc377367441" w:history="1">
        <w:r w:rsidR="006723E4" w:rsidRPr="00FB7973">
          <w:rPr>
            <w:rStyle w:val="Hyperlink"/>
            <w:noProof/>
          </w:rPr>
          <w:t xml:space="preserve">Table 2.10 – JSA Employment Outcomes by State/Territory,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_Toc377367441 \h </w:instrText>
        </w:r>
        <w:r w:rsidR="006723E4">
          <w:rPr>
            <w:noProof/>
            <w:webHidden/>
          </w:rPr>
        </w:r>
        <w:r w:rsidR="006723E4">
          <w:rPr>
            <w:noProof/>
            <w:webHidden/>
          </w:rPr>
          <w:fldChar w:fldCharType="separate"/>
        </w:r>
        <w:r>
          <w:rPr>
            <w:noProof/>
            <w:webHidden/>
          </w:rPr>
          <w:t>15</w:t>
        </w:r>
        <w:r w:rsidR="006723E4">
          <w:rPr>
            <w:noProof/>
            <w:webHidden/>
          </w:rPr>
          <w:fldChar w:fldCharType="end"/>
        </w:r>
      </w:hyperlink>
    </w:p>
    <w:p w14:paraId="026D63E2" w14:textId="1996A2E2" w:rsidR="006723E4" w:rsidRDefault="00AC64E0">
      <w:pPr>
        <w:pStyle w:val="TOC2"/>
        <w:rPr>
          <w:rFonts w:asciiTheme="minorHAnsi" w:eastAsiaTheme="minorEastAsia" w:hAnsiTheme="minorHAnsi" w:cstheme="minorBidi"/>
          <w:noProof/>
          <w:sz w:val="22"/>
          <w:szCs w:val="22"/>
        </w:rPr>
      </w:pPr>
      <w:hyperlink w:anchor="_Toc377367442" w:history="1">
        <w:r w:rsidR="006723E4" w:rsidRPr="00FB7973">
          <w:rPr>
            <w:rStyle w:val="Hyperlink"/>
            <w:noProof/>
          </w:rPr>
          <w:t xml:space="preserve">Table 2.11 – JSA Positive Outcomes by State/Territory,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_Toc377367442 \h </w:instrText>
        </w:r>
        <w:r w:rsidR="006723E4">
          <w:rPr>
            <w:noProof/>
            <w:webHidden/>
          </w:rPr>
        </w:r>
        <w:r w:rsidR="006723E4">
          <w:rPr>
            <w:noProof/>
            <w:webHidden/>
          </w:rPr>
          <w:fldChar w:fldCharType="separate"/>
        </w:r>
        <w:r>
          <w:rPr>
            <w:noProof/>
            <w:webHidden/>
          </w:rPr>
          <w:t>15</w:t>
        </w:r>
        <w:r w:rsidR="006723E4">
          <w:rPr>
            <w:noProof/>
            <w:webHidden/>
          </w:rPr>
          <w:fldChar w:fldCharType="end"/>
        </w:r>
      </w:hyperlink>
    </w:p>
    <w:p w14:paraId="399D758C" w14:textId="77777777" w:rsidR="006723E4" w:rsidRDefault="00AC64E0">
      <w:pPr>
        <w:pStyle w:val="TOC1"/>
        <w:rPr>
          <w:rFonts w:asciiTheme="minorHAnsi" w:eastAsiaTheme="minorEastAsia" w:hAnsiTheme="minorHAnsi" w:cstheme="minorBidi"/>
          <w:noProof/>
          <w:szCs w:val="22"/>
        </w:rPr>
      </w:pPr>
      <w:hyperlink w:anchor="_Toc377367443" w:history="1">
        <w:r w:rsidR="006723E4" w:rsidRPr="00FB7973">
          <w:rPr>
            <w:rStyle w:val="Hyperlink"/>
            <w:noProof/>
          </w:rPr>
          <w:t>3. Job Seeker Satisfaction</w:t>
        </w:r>
        <w:r w:rsidR="006723E4">
          <w:rPr>
            <w:noProof/>
            <w:webHidden/>
          </w:rPr>
          <w:tab/>
        </w:r>
        <w:r w:rsidR="006723E4">
          <w:rPr>
            <w:noProof/>
            <w:webHidden/>
          </w:rPr>
          <w:fldChar w:fldCharType="begin"/>
        </w:r>
        <w:r w:rsidR="006723E4">
          <w:rPr>
            <w:noProof/>
            <w:webHidden/>
          </w:rPr>
          <w:instrText xml:space="preserve"> PAGEREF _Toc377367443 \h </w:instrText>
        </w:r>
        <w:r w:rsidR="006723E4">
          <w:rPr>
            <w:noProof/>
            <w:webHidden/>
          </w:rPr>
        </w:r>
        <w:r w:rsidR="006723E4">
          <w:rPr>
            <w:noProof/>
            <w:webHidden/>
          </w:rPr>
          <w:fldChar w:fldCharType="separate"/>
        </w:r>
        <w:r>
          <w:rPr>
            <w:noProof/>
            <w:webHidden/>
          </w:rPr>
          <w:t>16</w:t>
        </w:r>
        <w:r w:rsidR="006723E4">
          <w:rPr>
            <w:noProof/>
            <w:webHidden/>
          </w:rPr>
          <w:fldChar w:fldCharType="end"/>
        </w:r>
      </w:hyperlink>
    </w:p>
    <w:p w14:paraId="68B34849" w14:textId="5035A076" w:rsidR="006723E4" w:rsidRDefault="00AC64E0">
      <w:pPr>
        <w:pStyle w:val="TOC2"/>
        <w:rPr>
          <w:rFonts w:asciiTheme="minorHAnsi" w:eastAsiaTheme="minorEastAsia" w:hAnsiTheme="minorHAnsi" w:cstheme="minorBidi"/>
          <w:noProof/>
          <w:sz w:val="22"/>
          <w:szCs w:val="22"/>
        </w:rPr>
      </w:pPr>
      <w:hyperlink w:anchor="_Toc377367444" w:history="1">
        <w:r w:rsidR="006723E4" w:rsidRPr="00FB7973">
          <w:rPr>
            <w:rStyle w:val="Hyperlink"/>
            <w:noProof/>
          </w:rPr>
          <w:t xml:space="preserve">Table 3.1 – JSA job seeker satisfaction with the information provided about training and education options,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_Toc377367444 \h </w:instrText>
        </w:r>
        <w:r w:rsidR="006723E4">
          <w:rPr>
            <w:noProof/>
            <w:webHidden/>
          </w:rPr>
        </w:r>
        <w:r w:rsidR="006723E4">
          <w:rPr>
            <w:noProof/>
            <w:webHidden/>
          </w:rPr>
          <w:fldChar w:fldCharType="separate"/>
        </w:r>
        <w:r>
          <w:rPr>
            <w:noProof/>
            <w:webHidden/>
          </w:rPr>
          <w:t>16</w:t>
        </w:r>
        <w:r w:rsidR="006723E4">
          <w:rPr>
            <w:noProof/>
            <w:webHidden/>
          </w:rPr>
          <w:fldChar w:fldCharType="end"/>
        </w:r>
      </w:hyperlink>
    </w:p>
    <w:p w14:paraId="40E913DA" w14:textId="6497B0CF" w:rsidR="006723E4" w:rsidRDefault="00AC64E0">
      <w:pPr>
        <w:pStyle w:val="TOC2"/>
        <w:rPr>
          <w:rFonts w:asciiTheme="minorHAnsi" w:eastAsiaTheme="minorEastAsia" w:hAnsiTheme="minorHAnsi" w:cstheme="minorBidi"/>
          <w:noProof/>
          <w:sz w:val="22"/>
          <w:szCs w:val="22"/>
        </w:rPr>
      </w:pPr>
      <w:hyperlink w:anchor="_Toc377367445" w:history="1">
        <w:r w:rsidR="006723E4" w:rsidRPr="00FB7973">
          <w:rPr>
            <w:rStyle w:val="Hyperlink"/>
            <w:noProof/>
          </w:rPr>
          <w:t xml:space="preserve">Table 3.2 – JSA job seeker satisfaction with the information provided about other support services,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_Toc377367445 \h </w:instrText>
        </w:r>
        <w:r w:rsidR="006723E4">
          <w:rPr>
            <w:noProof/>
            <w:webHidden/>
          </w:rPr>
        </w:r>
        <w:r w:rsidR="006723E4">
          <w:rPr>
            <w:noProof/>
            <w:webHidden/>
          </w:rPr>
          <w:fldChar w:fldCharType="separate"/>
        </w:r>
        <w:r>
          <w:rPr>
            <w:noProof/>
            <w:webHidden/>
          </w:rPr>
          <w:t>16</w:t>
        </w:r>
        <w:r w:rsidR="006723E4">
          <w:rPr>
            <w:noProof/>
            <w:webHidden/>
          </w:rPr>
          <w:fldChar w:fldCharType="end"/>
        </w:r>
      </w:hyperlink>
    </w:p>
    <w:p w14:paraId="48AB6B49" w14:textId="2949049E" w:rsidR="006723E4" w:rsidRDefault="00AC64E0">
      <w:pPr>
        <w:pStyle w:val="TOC2"/>
        <w:rPr>
          <w:rFonts w:asciiTheme="minorHAnsi" w:eastAsiaTheme="minorEastAsia" w:hAnsiTheme="minorHAnsi" w:cstheme="minorBidi"/>
          <w:noProof/>
          <w:sz w:val="22"/>
          <w:szCs w:val="22"/>
        </w:rPr>
      </w:pPr>
      <w:hyperlink w:anchor="_Toc377367446" w:history="1">
        <w:r w:rsidR="006723E4" w:rsidRPr="00FB7973">
          <w:rPr>
            <w:rStyle w:val="Hyperlink"/>
            <w:noProof/>
          </w:rPr>
          <w:t xml:space="preserve">Table 3.3 – JSA job seeker satisfaction with the help suited to circumstances,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_Toc377367446 \h </w:instrText>
        </w:r>
        <w:r w:rsidR="006723E4">
          <w:rPr>
            <w:noProof/>
            <w:webHidden/>
          </w:rPr>
        </w:r>
        <w:r w:rsidR="006723E4">
          <w:rPr>
            <w:noProof/>
            <w:webHidden/>
          </w:rPr>
          <w:fldChar w:fldCharType="separate"/>
        </w:r>
        <w:r>
          <w:rPr>
            <w:noProof/>
            <w:webHidden/>
          </w:rPr>
          <w:t>16</w:t>
        </w:r>
        <w:r w:rsidR="006723E4">
          <w:rPr>
            <w:noProof/>
            <w:webHidden/>
          </w:rPr>
          <w:fldChar w:fldCharType="end"/>
        </w:r>
      </w:hyperlink>
    </w:p>
    <w:p w14:paraId="733FA83B" w14:textId="37933E29" w:rsidR="006723E4" w:rsidRDefault="00AC64E0">
      <w:pPr>
        <w:pStyle w:val="TOC2"/>
        <w:rPr>
          <w:rFonts w:asciiTheme="minorHAnsi" w:eastAsiaTheme="minorEastAsia" w:hAnsiTheme="minorHAnsi" w:cstheme="minorBidi"/>
          <w:noProof/>
          <w:sz w:val="22"/>
          <w:szCs w:val="22"/>
        </w:rPr>
      </w:pPr>
      <w:hyperlink w:anchor="_Toc377367447" w:history="1">
        <w:r w:rsidR="006723E4" w:rsidRPr="00FB7973">
          <w:rPr>
            <w:rStyle w:val="Hyperlink"/>
            <w:noProof/>
          </w:rPr>
          <w:t xml:space="preserve">Table 3.4 – JSA job seeker satisfaction with staff treatment of job seeker as an individual,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_Toc377367447 \h </w:instrText>
        </w:r>
        <w:r w:rsidR="006723E4">
          <w:rPr>
            <w:noProof/>
            <w:webHidden/>
          </w:rPr>
        </w:r>
        <w:r w:rsidR="006723E4">
          <w:rPr>
            <w:noProof/>
            <w:webHidden/>
          </w:rPr>
          <w:fldChar w:fldCharType="separate"/>
        </w:r>
        <w:r>
          <w:rPr>
            <w:noProof/>
            <w:webHidden/>
          </w:rPr>
          <w:t>16</w:t>
        </w:r>
        <w:r w:rsidR="006723E4">
          <w:rPr>
            <w:noProof/>
            <w:webHidden/>
          </w:rPr>
          <w:fldChar w:fldCharType="end"/>
        </w:r>
      </w:hyperlink>
    </w:p>
    <w:p w14:paraId="6C25E208" w14:textId="539B3DE6" w:rsidR="006723E4" w:rsidRDefault="00AC64E0">
      <w:pPr>
        <w:pStyle w:val="TOC2"/>
        <w:rPr>
          <w:rFonts w:asciiTheme="minorHAnsi" w:eastAsiaTheme="minorEastAsia" w:hAnsiTheme="minorHAnsi" w:cstheme="minorBidi"/>
          <w:noProof/>
          <w:sz w:val="22"/>
          <w:szCs w:val="22"/>
        </w:rPr>
      </w:pPr>
      <w:hyperlink w:anchor="_Toc377367448" w:history="1">
        <w:r w:rsidR="006723E4" w:rsidRPr="00FB7973">
          <w:rPr>
            <w:rStyle w:val="Hyperlink"/>
            <w:noProof/>
          </w:rPr>
          <w:t xml:space="preserve">Table 3.5 – JSA job seeker satisfaction with staff treatment of job seeker with respect,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_Toc377367448 \h </w:instrText>
        </w:r>
        <w:r w:rsidR="006723E4">
          <w:rPr>
            <w:noProof/>
            <w:webHidden/>
          </w:rPr>
        </w:r>
        <w:r w:rsidR="006723E4">
          <w:rPr>
            <w:noProof/>
            <w:webHidden/>
          </w:rPr>
          <w:fldChar w:fldCharType="separate"/>
        </w:r>
        <w:r>
          <w:rPr>
            <w:noProof/>
            <w:webHidden/>
          </w:rPr>
          <w:t>17</w:t>
        </w:r>
        <w:r w:rsidR="006723E4">
          <w:rPr>
            <w:noProof/>
            <w:webHidden/>
          </w:rPr>
          <w:fldChar w:fldCharType="end"/>
        </w:r>
      </w:hyperlink>
    </w:p>
    <w:p w14:paraId="045D3DD4" w14:textId="263A0D3F" w:rsidR="006723E4" w:rsidRDefault="00AC64E0">
      <w:pPr>
        <w:pStyle w:val="TOC2"/>
        <w:rPr>
          <w:rFonts w:asciiTheme="minorHAnsi" w:eastAsiaTheme="minorEastAsia" w:hAnsiTheme="minorHAnsi" w:cstheme="minorBidi"/>
          <w:noProof/>
          <w:sz w:val="22"/>
          <w:szCs w:val="22"/>
        </w:rPr>
      </w:pPr>
      <w:hyperlink w:anchor="_Toc377367449" w:history="1">
        <w:r w:rsidR="006723E4" w:rsidRPr="00FB7973">
          <w:rPr>
            <w:rStyle w:val="Hyperlink"/>
            <w:noProof/>
          </w:rPr>
          <w:t xml:space="preserve">Table 3.6 – JSA job seeker satisfaction with overall quality of service, </w:t>
        </w:r>
        <w:r w:rsidR="004441E4">
          <w:rPr>
            <w:rStyle w:val="Hyperlink"/>
            <w:noProof/>
          </w:rPr>
          <w:t>December</w:t>
        </w:r>
        <w:r w:rsidR="006723E4" w:rsidRPr="00FB7973">
          <w:rPr>
            <w:rStyle w:val="Hyperlink"/>
            <w:noProof/>
          </w:rPr>
          <w:t xml:space="preserve"> 2013</w:t>
        </w:r>
        <w:r w:rsidR="006723E4">
          <w:rPr>
            <w:noProof/>
            <w:webHidden/>
          </w:rPr>
          <w:tab/>
        </w:r>
        <w:r w:rsidR="006723E4">
          <w:rPr>
            <w:noProof/>
            <w:webHidden/>
          </w:rPr>
          <w:fldChar w:fldCharType="begin"/>
        </w:r>
        <w:r w:rsidR="006723E4">
          <w:rPr>
            <w:noProof/>
            <w:webHidden/>
          </w:rPr>
          <w:instrText xml:space="preserve"> PAGEREF _Toc377367449 \h </w:instrText>
        </w:r>
        <w:r w:rsidR="006723E4">
          <w:rPr>
            <w:noProof/>
            <w:webHidden/>
          </w:rPr>
        </w:r>
        <w:r w:rsidR="006723E4">
          <w:rPr>
            <w:noProof/>
            <w:webHidden/>
          </w:rPr>
          <w:fldChar w:fldCharType="separate"/>
        </w:r>
        <w:r>
          <w:rPr>
            <w:noProof/>
            <w:webHidden/>
          </w:rPr>
          <w:t>17</w:t>
        </w:r>
        <w:r w:rsidR="006723E4">
          <w:rPr>
            <w:noProof/>
            <w:webHidden/>
          </w:rPr>
          <w:fldChar w:fldCharType="end"/>
        </w:r>
      </w:hyperlink>
    </w:p>
    <w:p w14:paraId="0819974E" w14:textId="77777777" w:rsidR="006723E4" w:rsidRDefault="00AC64E0">
      <w:pPr>
        <w:pStyle w:val="TOC1"/>
        <w:rPr>
          <w:rFonts w:asciiTheme="minorHAnsi" w:eastAsiaTheme="minorEastAsia" w:hAnsiTheme="minorHAnsi" w:cstheme="minorBidi"/>
          <w:noProof/>
          <w:szCs w:val="22"/>
        </w:rPr>
      </w:pPr>
      <w:hyperlink w:anchor="_Toc377367450" w:history="1">
        <w:r w:rsidR="006723E4" w:rsidRPr="00FB7973">
          <w:rPr>
            <w:rStyle w:val="Hyperlink"/>
            <w:noProof/>
          </w:rPr>
          <w:t>4. Further Information</w:t>
        </w:r>
        <w:r w:rsidR="006723E4">
          <w:rPr>
            <w:noProof/>
            <w:webHidden/>
          </w:rPr>
          <w:tab/>
        </w:r>
        <w:r w:rsidR="006723E4">
          <w:rPr>
            <w:noProof/>
            <w:webHidden/>
          </w:rPr>
          <w:fldChar w:fldCharType="begin"/>
        </w:r>
        <w:r w:rsidR="006723E4">
          <w:rPr>
            <w:noProof/>
            <w:webHidden/>
          </w:rPr>
          <w:instrText xml:space="preserve"> PAGEREF _Toc377367450 \h </w:instrText>
        </w:r>
        <w:r w:rsidR="006723E4">
          <w:rPr>
            <w:noProof/>
            <w:webHidden/>
          </w:rPr>
        </w:r>
        <w:r w:rsidR="006723E4">
          <w:rPr>
            <w:noProof/>
            <w:webHidden/>
          </w:rPr>
          <w:fldChar w:fldCharType="separate"/>
        </w:r>
        <w:r>
          <w:rPr>
            <w:noProof/>
            <w:webHidden/>
          </w:rPr>
          <w:t>18</w:t>
        </w:r>
        <w:r w:rsidR="006723E4">
          <w:rPr>
            <w:noProof/>
            <w:webHidden/>
          </w:rPr>
          <w:fldChar w:fldCharType="end"/>
        </w:r>
      </w:hyperlink>
    </w:p>
    <w:p w14:paraId="58CE4208" w14:textId="77777777" w:rsidR="006723E4" w:rsidRDefault="00AC64E0">
      <w:pPr>
        <w:pStyle w:val="TOC2"/>
        <w:rPr>
          <w:rFonts w:asciiTheme="minorHAnsi" w:eastAsiaTheme="minorEastAsia" w:hAnsiTheme="minorHAnsi" w:cstheme="minorBidi"/>
          <w:noProof/>
          <w:sz w:val="22"/>
          <w:szCs w:val="22"/>
        </w:rPr>
      </w:pPr>
      <w:hyperlink w:anchor="_Toc377367451" w:history="1">
        <w:r w:rsidR="006723E4" w:rsidRPr="00FB7973">
          <w:rPr>
            <w:rStyle w:val="Hyperlink"/>
            <w:rFonts w:eastAsiaTheme="majorEastAsia"/>
            <w:noProof/>
          </w:rPr>
          <w:t>Outcome Measures and Definitions</w:t>
        </w:r>
        <w:r w:rsidR="006723E4">
          <w:rPr>
            <w:noProof/>
            <w:webHidden/>
          </w:rPr>
          <w:tab/>
        </w:r>
        <w:r w:rsidR="006723E4">
          <w:rPr>
            <w:noProof/>
            <w:webHidden/>
          </w:rPr>
          <w:fldChar w:fldCharType="begin"/>
        </w:r>
        <w:r w:rsidR="006723E4">
          <w:rPr>
            <w:noProof/>
            <w:webHidden/>
          </w:rPr>
          <w:instrText xml:space="preserve"> PAGEREF _Toc377367451 \h </w:instrText>
        </w:r>
        <w:r w:rsidR="006723E4">
          <w:rPr>
            <w:noProof/>
            <w:webHidden/>
          </w:rPr>
        </w:r>
        <w:r w:rsidR="006723E4">
          <w:rPr>
            <w:noProof/>
            <w:webHidden/>
          </w:rPr>
          <w:fldChar w:fldCharType="separate"/>
        </w:r>
        <w:r>
          <w:rPr>
            <w:noProof/>
            <w:webHidden/>
          </w:rPr>
          <w:t>18</w:t>
        </w:r>
        <w:r w:rsidR="006723E4">
          <w:rPr>
            <w:noProof/>
            <w:webHidden/>
          </w:rPr>
          <w:fldChar w:fldCharType="end"/>
        </w:r>
      </w:hyperlink>
    </w:p>
    <w:p w14:paraId="7BC81DAC" w14:textId="77777777" w:rsidR="006723E4" w:rsidRDefault="00AC64E0">
      <w:pPr>
        <w:pStyle w:val="TOC2"/>
        <w:rPr>
          <w:rFonts w:asciiTheme="minorHAnsi" w:eastAsiaTheme="minorEastAsia" w:hAnsiTheme="minorHAnsi" w:cstheme="minorBidi"/>
          <w:noProof/>
          <w:sz w:val="22"/>
          <w:szCs w:val="22"/>
        </w:rPr>
      </w:pPr>
      <w:hyperlink w:anchor="_Toc377367452" w:history="1">
        <w:r w:rsidR="006723E4" w:rsidRPr="00FB7973">
          <w:rPr>
            <w:rStyle w:val="Hyperlink"/>
            <w:noProof/>
          </w:rPr>
          <w:t>Survey and Technical Information</w:t>
        </w:r>
        <w:r w:rsidR="006723E4">
          <w:rPr>
            <w:noProof/>
            <w:webHidden/>
          </w:rPr>
          <w:tab/>
        </w:r>
        <w:r w:rsidR="006723E4">
          <w:rPr>
            <w:noProof/>
            <w:webHidden/>
          </w:rPr>
          <w:fldChar w:fldCharType="begin"/>
        </w:r>
        <w:r w:rsidR="006723E4">
          <w:rPr>
            <w:noProof/>
            <w:webHidden/>
          </w:rPr>
          <w:instrText xml:space="preserve"> PAGEREF _Toc377367452 \h </w:instrText>
        </w:r>
        <w:r w:rsidR="006723E4">
          <w:rPr>
            <w:noProof/>
            <w:webHidden/>
          </w:rPr>
        </w:r>
        <w:r w:rsidR="006723E4">
          <w:rPr>
            <w:noProof/>
            <w:webHidden/>
          </w:rPr>
          <w:fldChar w:fldCharType="separate"/>
        </w:r>
        <w:r>
          <w:rPr>
            <w:noProof/>
            <w:webHidden/>
          </w:rPr>
          <w:t>20</w:t>
        </w:r>
        <w:r w:rsidR="006723E4">
          <w:rPr>
            <w:noProof/>
            <w:webHidden/>
          </w:rPr>
          <w:fldChar w:fldCharType="end"/>
        </w:r>
      </w:hyperlink>
    </w:p>
    <w:p w14:paraId="4727377C" w14:textId="77777777" w:rsidR="006723E4" w:rsidRDefault="00AC64E0">
      <w:pPr>
        <w:pStyle w:val="TOC2"/>
        <w:rPr>
          <w:rFonts w:asciiTheme="minorHAnsi" w:eastAsiaTheme="minorEastAsia" w:hAnsiTheme="minorHAnsi" w:cstheme="minorBidi"/>
          <w:noProof/>
          <w:sz w:val="22"/>
          <w:szCs w:val="22"/>
        </w:rPr>
      </w:pPr>
      <w:hyperlink w:anchor="_Toc377367453" w:history="1">
        <w:r w:rsidR="006723E4" w:rsidRPr="00FB7973">
          <w:rPr>
            <w:rStyle w:val="Hyperlink"/>
            <w:noProof/>
          </w:rPr>
          <w:t>Sampling, In-scope populations and Results</w:t>
        </w:r>
        <w:r w:rsidR="006723E4">
          <w:rPr>
            <w:noProof/>
            <w:webHidden/>
          </w:rPr>
          <w:tab/>
        </w:r>
        <w:r w:rsidR="006723E4">
          <w:rPr>
            <w:noProof/>
            <w:webHidden/>
          </w:rPr>
          <w:fldChar w:fldCharType="begin"/>
        </w:r>
        <w:r w:rsidR="006723E4">
          <w:rPr>
            <w:noProof/>
            <w:webHidden/>
          </w:rPr>
          <w:instrText xml:space="preserve"> PAGEREF _Toc377367453 \h </w:instrText>
        </w:r>
        <w:r w:rsidR="006723E4">
          <w:rPr>
            <w:noProof/>
            <w:webHidden/>
          </w:rPr>
        </w:r>
        <w:r w:rsidR="006723E4">
          <w:rPr>
            <w:noProof/>
            <w:webHidden/>
          </w:rPr>
          <w:fldChar w:fldCharType="separate"/>
        </w:r>
        <w:r>
          <w:rPr>
            <w:noProof/>
            <w:webHidden/>
          </w:rPr>
          <w:t>22</w:t>
        </w:r>
        <w:r w:rsidR="006723E4">
          <w:rPr>
            <w:noProof/>
            <w:webHidden/>
          </w:rPr>
          <w:fldChar w:fldCharType="end"/>
        </w:r>
      </w:hyperlink>
    </w:p>
    <w:p w14:paraId="1B08B244" w14:textId="05E96A63" w:rsidR="006723E4" w:rsidRDefault="00AC64E0" w:rsidP="00CF1105">
      <w:pPr>
        <w:pStyle w:val="TOC2"/>
        <w:rPr>
          <w:noProof/>
        </w:rPr>
      </w:pPr>
      <w:hyperlink w:anchor="_Toc377367454" w:history="1">
        <w:r w:rsidR="006723E4" w:rsidRPr="00FB7973">
          <w:rPr>
            <w:rStyle w:val="Hyperlink"/>
            <w:noProof/>
          </w:rPr>
          <w:t>Job Services Australia Description</w:t>
        </w:r>
        <w:r w:rsidR="006723E4">
          <w:rPr>
            <w:noProof/>
            <w:webHidden/>
          </w:rPr>
          <w:tab/>
        </w:r>
        <w:r w:rsidR="006723E4">
          <w:rPr>
            <w:noProof/>
            <w:webHidden/>
          </w:rPr>
          <w:fldChar w:fldCharType="begin"/>
        </w:r>
        <w:r w:rsidR="006723E4">
          <w:rPr>
            <w:noProof/>
            <w:webHidden/>
          </w:rPr>
          <w:instrText xml:space="preserve"> PAGEREF _Toc377367454 \h </w:instrText>
        </w:r>
        <w:r w:rsidR="006723E4">
          <w:rPr>
            <w:noProof/>
            <w:webHidden/>
          </w:rPr>
        </w:r>
        <w:r w:rsidR="006723E4">
          <w:rPr>
            <w:noProof/>
            <w:webHidden/>
          </w:rPr>
          <w:fldChar w:fldCharType="separate"/>
        </w:r>
        <w:r>
          <w:rPr>
            <w:noProof/>
            <w:webHidden/>
          </w:rPr>
          <w:t>24</w:t>
        </w:r>
        <w:r w:rsidR="006723E4">
          <w:rPr>
            <w:noProof/>
            <w:webHidden/>
          </w:rPr>
          <w:fldChar w:fldCharType="end"/>
        </w:r>
      </w:hyperlink>
    </w:p>
    <w:p w14:paraId="1CAF978A" w14:textId="77777777" w:rsidR="00CF1105" w:rsidRPr="006723E4" w:rsidRDefault="00CF1105" w:rsidP="00CF1105">
      <w:pPr>
        <w:rPr>
          <w:rFonts w:eastAsiaTheme="minorEastAsia"/>
          <w:noProof/>
        </w:rPr>
      </w:pPr>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731A6E7F"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AC64E0">
        <w:rPr>
          <w:color w:val="auto"/>
        </w:rPr>
        <w:t xml:space="preserve">ISBN: </w:t>
      </w:r>
      <w:r w:rsidR="00AC64E0" w:rsidRPr="00AC64E0">
        <w:rPr>
          <w:color w:val="auto"/>
        </w:rPr>
        <w:t>978-1-74361-537-9</w:t>
      </w:r>
      <w:bookmarkStart w:id="15" w:name="_GoBack"/>
      <w:bookmarkEnd w:id="15"/>
      <w:r w:rsidR="00B27329">
        <w:br w:type="page"/>
      </w:r>
    </w:p>
    <w:p w14:paraId="25BA9727" w14:textId="070DF084"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16" w:name="_Toc377367421"/>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t xml:space="preserve">Job Services Australia </w:t>
      </w:r>
      <w:r w:rsidR="00FF1E9F" w:rsidRPr="00817D27">
        <w:rPr>
          <w:rFonts w:eastAsiaTheme="majorEastAsia" w:cstheme="majorBidi"/>
          <w:color w:val="165788"/>
          <w:kern w:val="0"/>
          <w:szCs w:val="28"/>
        </w:rPr>
        <w:t>Overview</w:t>
      </w:r>
      <w:bookmarkEnd w:id="16"/>
    </w:p>
    <w:p w14:paraId="02458A77" w14:textId="4196D939" w:rsidR="00FF1E9F" w:rsidRPr="006E3BE9" w:rsidRDefault="00FF1E9F" w:rsidP="00130AD3">
      <w:r w:rsidRPr="006E3BE9">
        <w:t>This publication presents the employment and education outcomes of job seekers in Job Services Australia (JSA)</w:t>
      </w:r>
      <w:r w:rsidR="00B77A07">
        <w:t xml:space="preserve"> for the </w:t>
      </w:r>
      <w:r w:rsidR="00B77A07" w:rsidRPr="0045503B">
        <w:t xml:space="preserve">year ending </w:t>
      </w:r>
      <w:r w:rsidR="004441E4">
        <w:t>Dec</w:t>
      </w:r>
      <w:r w:rsidR="00597FDD">
        <w:t>ember</w:t>
      </w:r>
      <w:r w:rsidR="00954745" w:rsidRPr="0045503B">
        <w:t> </w:t>
      </w:r>
      <w:r w:rsidR="00596375" w:rsidRPr="0045503B">
        <w:t>2013</w:t>
      </w:r>
      <w:r w:rsidRPr="0045503B">
        <w:t>.</w:t>
      </w:r>
      <w:r w:rsidR="008F399B">
        <w:t xml:space="preserve"> </w:t>
      </w:r>
      <w:r w:rsidR="008F399B" w:rsidRPr="00501369">
        <w:rPr>
          <w:szCs w:val="22"/>
        </w:rPr>
        <w:t xml:space="preserve">Outcomes in this publication relate to job seekers </w:t>
      </w:r>
      <w:r w:rsidR="004441E4">
        <w:rPr>
          <w:szCs w:val="22"/>
        </w:rPr>
        <w:t>who were assisted between 1 October 2012 and 30 September</w:t>
      </w:r>
      <w:r w:rsidR="008F399B" w:rsidRPr="00501369">
        <w:rPr>
          <w:szCs w:val="22"/>
        </w:rPr>
        <w:t xml:space="preserve"> 2013 with outcomes measured between 1 </w:t>
      </w:r>
      <w:r w:rsidR="004441E4">
        <w:rPr>
          <w:szCs w:val="22"/>
        </w:rPr>
        <w:t>January 2013 and 31 Dec</w:t>
      </w:r>
      <w:r w:rsidR="008F399B" w:rsidRPr="00501369">
        <w:rPr>
          <w:szCs w:val="22"/>
        </w:rPr>
        <w:t>ember 2013.</w:t>
      </w:r>
    </w:p>
    <w:p w14:paraId="40DD9BCC" w14:textId="2DC47B4D"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Pr="006E3BE9">
        <w:t>Post 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1281F3D8" w14:textId="77777777" w:rsidR="001340B8" w:rsidRDefault="001340B8" w:rsidP="001340B8">
      <w:pPr>
        <w:pStyle w:val="ListBullet"/>
      </w:pPr>
    </w:p>
    <w:p w14:paraId="5CFC1670" w14:textId="7B8FD7AB" w:rsidR="00755440" w:rsidRPr="00B62728" w:rsidRDefault="00755440" w:rsidP="00755440">
      <w:pPr>
        <w:pStyle w:val="ShadedBoxHeader"/>
        <w:jc w:val="center"/>
      </w:pPr>
      <w:r w:rsidRPr="00B62728">
        <w:t xml:space="preserve">Key Observations </w:t>
      </w:r>
      <w:r w:rsidR="00F225FC" w:rsidRPr="00B62728">
        <w:t>–</w:t>
      </w:r>
      <w:r w:rsidRPr="00B62728">
        <w:t xml:space="preserve"> </w:t>
      </w:r>
      <w:r w:rsidR="004441E4" w:rsidRPr="00B62728">
        <w:t>Dec</w:t>
      </w:r>
      <w:r w:rsidR="00AC7B45" w:rsidRPr="00B62728">
        <w:t>ember</w:t>
      </w:r>
      <w:r w:rsidR="001811AC" w:rsidRPr="00B62728">
        <w:t xml:space="preserve"> </w:t>
      </w:r>
      <w:r w:rsidR="00596375" w:rsidRPr="00B62728">
        <w:t>2013</w:t>
      </w:r>
    </w:p>
    <w:p w14:paraId="2C642ED7" w14:textId="569ADFE5" w:rsidR="009741E0" w:rsidRPr="00B62728" w:rsidRDefault="001B1EE6" w:rsidP="000373C7">
      <w:pPr>
        <w:pStyle w:val="ShadedBoxBody"/>
      </w:pPr>
      <w:r w:rsidRPr="00B62728">
        <w:t xml:space="preserve">The employment outcome rates for JSA Streams for the 12 month period ending </w:t>
      </w:r>
      <w:r w:rsidR="004441E4" w:rsidRPr="00B62728">
        <w:t>Dec</w:t>
      </w:r>
      <w:r w:rsidR="00D565A8" w:rsidRPr="00B62728">
        <w:t>ember</w:t>
      </w:r>
      <w:r w:rsidRPr="00B62728">
        <w:t xml:space="preserve"> 2013 have </w:t>
      </w:r>
      <w:r w:rsidR="00CC6F0C" w:rsidRPr="00B62728">
        <w:t>declined</w:t>
      </w:r>
      <w:r w:rsidRPr="00B62728">
        <w:t xml:space="preserve"> since the 12 month period ending </w:t>
      </w:r>
      <w:r w:rsidR="004441E4" w:rsidRPr="00B62728">
        <w:t>Dec</w:t>
      </w:r>
      <w:r w:rsidR="00D565A8" w:rsidRPr="00B62728">
        <w:t>ember</w:t>
      </w:r>
      <w:r w:rsidR="00CC6F0C" w:rsidRPr="00B62728">
        <w:t xml:space="preserve"> 2012</w:t>
      </w:r>
      <w:r w:rsidRPr="00B62728">
        <w:t>.</w:t>
      </w:r>
      <w:r w:rsidR="00CC6F0C" w:rsidRPr="00B62728">
        <w:t xml:space="preserve"> </w:t>
      </w:r>
      <w:r w:rsidR="000373C7" w:rsidRPr="00B62728">
        <w:t xml:space="preserve">In the year ending </w:t>
      </w:r>
      <w:r w:rsidR="004441E4" w:rsidRPr="00B62728">
        <w:t>Dec</w:t>
      </w:r>
      <w:r w:rsidR="00D565A8" w:rsidRPr="00B62728">
        <w:t>ember</w:t>
      </w:r>
      <w:r w:rsidR="00596375" w:rsidRPr="00B62728">
        <w:t xml:space="preserve"> 2013, </w:t>
      </w:r>
      <w:r w:rsidR="000331A6" w:rsidRPr="00B62728">
        <w:t xml:space="preserve">42.2 </w:t>
      </w:r>
      <w:r w:rsidR="005004B8" w:rsidRPr="00B62728">
        <w:t xml:space="preserve">per cent </w:t>
      </w:r>
      <w:r w:rsidR="000373C7" w:rsidRPr="00B62728">
        <w:t>of Stream 1-4 job seekers were in employment three months following partic</w:t>
      </w:r>
      <w:r w:rsidR="00596375" w:rsidRPr="00B62728">
        <w:t xml:space="preserve">ipation in JSA, compared to </w:t>
      </w:r>
      <w:r w:rsidR="000331A6" w:rsidRPr="00B62728">
        <w:t>43.3</w:t>
      </w:r>
      <w:r w:rsidR="005004B8" w:rsidRPr="00B62728">
        <w:t xml:space="preserve"> per cent </w:t>
      </w:r>
      <w:r w:rsidR="000373C7" w:rsidRPr="00B62728">
        <w:t xml:space="preserve">in the year ending </w:t>
      </w:r>
      <w:r w:rsidR="004441E4" w:rsidRPr="00B62728">
        <w:t>Dec</w:t>
      </w:r>
      <w:r w:rsidR="00D565A8" w:rsidRPr="00B62728">
        <w:t xml:space="preserve">ember </w:t>
      </w:r>
      <w:r w:rsidR="00596375" w:rsidRPr="00B62728">
        <w:t>2012</w:t>
      </w:r>
      <w:r w:rsidR="00B173DB" w:rsidRPr="00B62728">
        <w:t xml:space="preserve">. </w:t>
      </w:r>
      <w:r w:rsidR="001514B9" w:rsidRPr="00B62728">
        <w:t>The</w:t>
      </w:r>
      <w:r w:rsidR="00B173DB" w:rsidRPr="00B62728">
        <w:t xml:space="preserve"> </w:t>
      </w:r>
      <w:r w:rsidR="006A1292" w:rsidRPr="00B62728">
        <w:t xml:space="preserve">downward trend </w:t>
      </w:r>
      <w:r w:rsidR="001514B9" w:rsidRPr="00B62728">
        <w:t xml:space="preserve">has returned following a slight upward movement </w:t>
      </w:r>
      <w:r w:rsidR="00664494" w:rsidRPr="00B62728">
        <w:t xml:space="preserve">between </w:t>
      </w:r>
      <w:r w:rsidR="006563F6">
        <w:t>the</w:t>
      </w:r>
      <w:r w:rsidR="00664494" w:rsidRPr="00B62728">
        <w:t xml:space="preserve"> ending June and </w:t>
      </w:r>
      <w:r w:rsidR="001514B9" w:rsidRPr="00B62728">
        <w:t>September 2013</w:t>
      </w:r>
      <w:r w:rsidR="006563F6">
        <w:t xml:space="preserve"> periods</w:t>
      </w:r>
      <w:r w:rsidR="00E10E11">
        <w:t>.</w:t>
      </w:r>
    </w:p>
    <w:p w14:paraId="7BF165FA" w14:textId="754D35A5" w:rsidR="009741E0" w:rsidRPr="00B62728" w:rsidRDefault="008D6D23" w:rsidP="008D6D23">
      <w:pPr>
        <w:pStyle w:val="ShadedBoxBody"/>
        <w:numPr>
          <w:ilvl w:val="0"/>
          <w:numId w:val="44"/>
        </w:numPr>
      </w:pPr>
      <w:r w:rsidRPr="00B62728">
        <w:t xml:space="preserve">The biggest change in </w:t>
      </w:r>
      <w:r w:rsidR="00EF5114" w:rsidRPr="00B62728">
        <w:t xml:space="preserve">the </w:t>
      </w:r>
      <w:r w:rsidRPr="00B62728">
        <w:t>employment outcom</w:t>
      </w:r>
      <w:r w:rsidR="004441E4" w:rsidRPr="00B62728">
        <w:t>e rate for the 12 months to Dec</w:t>
      </w:r>
      <w:r w:rsidRPr="00B62728">
        <w:t xml:space="preserve">ember 2013 compared to the previous year is in Stream 2, with a </w:t>
      </w:r>
      <w:r w:rsidR="00B10692" w:rsidRPr="00B62728">
        <w:t xml:space="preserve">5.0 </w:t>
      </w:r>
      <w:r w:rsidRPr="00B62728">
        <w:t xml:space="preserve">percentage point decrease to </w:t>
      </w:r>
      <w:r w:rsidR="00B10692" w:rsidRPr="00B62728">
        <w:t>40.6</w:t>
      </w:r>
      <w:r w:rsidRPr="00B62728">
        <w:t xml:space="preserve"> per cent;</w:t>
      </w:r>
    </w:p>
    <w:p w14:paraId="3AC1E97D" w14:textId="2DC656A3" w:rsidR="009850BC" w:rsidRPr="00CF6B2B" w:rsidRDefault="005F4814" w:rsidP="009850BC">
      <w:pPr>
        <w:pStyle w:val="ShadedBoxBody"/>
        <w:numPr>
          <w:ilvl w:val="0"/>
          <w:numId w:val="44"/>
        </w:numPr>
      </w:pPr>
      <w:r w:rsidRPr="009859B5">
        <w:t xml:space="preserve">A lower rate of employment outcomes </w:t>
      </w:r>
      <w:r w:rsidR="006E55D0" w:rsidRPr="009859B5">
        <w:t>is</w:t>
      </w:r>
      <w:r w:rsidRPr="009859B5">
        <w:t xml:space="preserve"> partially off</w:t>
      </w:r>
      <w:r w:rsidR="000373C7" w:rsidRPr="009859B5">
        <w:t>set</w:t>
      </w:r>
      <w:r w:rsidR="00113445" w:rsidRPr="009859B5">
        <w:t xml:space="preserve"> </w:t>
      </w:r>
      <w:r w:rsidRPr="009859B5">
        <w:t xml:space="preserve">by a </w:t>
      </w:r>
      <w:r w:rsidR="000953C8">
        <w:t>continued</w:t>
      </w:r>
      <w:r w:rsidR="000953C8" w:rsidRPr="009859B5">
        <w:t xml:space="preserve"> </w:t>
      </w:r>
      <w:r w:rsidRPr="009859B5">
        <w:t xml:space="preserve">increase </w:t>
      </w:r>
      <w:r w:rsidR="000373C7" w:rsidRPr="009859B5">
        <w:t xml:space="preserve">in </w:t>
      </w:r>
      <w:r w:rsidRPr="009859B5">
        <w:t xml:space="preserve">the </w:t>
      </w:r>
      <w:r w:rsidR="000373C7" w:rsidRPr="009859B5">
        <w:t>education</w:t>
      </w:r>
      <w:r w:rsidRPr="009859B5">
        <w:t xml:space="preserve"> and training </w:t>
      </w:r>
      <w:r w:rsidRPr="00CF6B2B">
        <w:t xml:space="preserve">outcome rate which has </w:t>
      </w:r>
      <w:r w:rsidR="001770F7" w:rsidRPr="00CF6B2B">
        <w:t>risen</w:t>
      </w:r>
      <w:r w:rsidRPr="00CF6B2B">
        <w:t xml:space="preserve"> by </w:t>
      </w:r>
      <w:r w:rsidR="002C3A43" w:rsidRPr="00CF6B2B">
        <w:t>1.6</w:t>
      </w:r>
      <w:r w:rsidR="00214069" w:rsidRPr="00CF6B2B">
        <w:t xml:space="preserve"> </w:t>
      </w:r>
      <w:r w:rsidR="002A5012" w:rsidRPr="00CF6B2B">
        <w:t>percentage point</w:t>
      </w:r>
      <w:r w:rsidRPr="00CF6B2B">
        <w:t>s</w:t>
      </w:r>
      <w:r w:rsidR="004441E4" w:rsidRPr="00CF6B2B">
        <w:t xml:space="preserve"> to </w:t>
      </w:r>
      <w:r w:rsidR="00B10692" w:rsidRPr="00CF6B2B">
        <w:t>23.5</w:t>
      </w:r>
      <w:r w:rsidR="005004B8" w:rsidRPr="00CF6B2B">
        <w:t xml:space="preserve"> per cent</w:t>
      </w:r>
      <w:r w:rsidR="006E55D0" w:rsidRPr="00CF6B2B">
        <w:t xml:space="preserve"> </w:t>
      </w:r>
      <w:r w:rsidR="000373C7" w:rsidRPr="00CF6B2B">
        <w:t xml:space="preserve">in the 12 months to </w:t>
      </w:r>
      <w:r w:rsidR="004441E4" w:rsidRPr="00CF6B2B">
        <w:t>Dec</w:t>
      </w:r>
      <w:r w:rsidR="00B173DB" w:rsidRPr="00CF6B2B">
        <w:t>ember</w:t>
      </w:r>
      <w:r w:rsidR="0074727D" w:rsidRPr="00CF6B2B">
        <w:t xml:space="preserve"> 2013</w:t>
      </w:r>
      <w:r w:rsidR="008D6D23" w:rsidRPr="00CF6B2B">
        <w:t>.</w:t>
      </w:r>
    </w:p>
    <w:p w14:paraId="2CD9AD69" w14:textId="2CF6740C" w:rsidR="009850BC" w:rsidRPr="00CF6B2B" w:rsidRDefault="009850BC" w:rsidP="009850BC">
      <w:pPr>
        <w:pStyle w:val="ShadedBoxBody"/>
        <w:numPr>
          <w:ilvl w:val="0"/>
          <w:numId w:val="44"/>
        </w:numPr>
      </w:pPr>
      <w:r w:rsidRPr="00CF6B2B">
        <w:t>The year on year dec</w:t>
      </w:r>
      <w:r w:rsidR="004441E4" w:rsidRPr="00CF6B2B">
        <w:t xml:space="preserve">lines are largely driven by a </w:t>
      </w:r>
      <w:r w:rsidR="00683BAA" w:rsidRPr="00CF6B2B">
        <w:t>9.6</w:t>
      </w:r>
      <w:r w:rsidRPr="00CF6B2B">
        <w:t xml:space="preserve"> per cent reduction in the number of recorded job placemen</w:t>
      </w:r>
      <w:r w:rsidR="004441E4" w:rsidRPr="00CF6B2B">
        <w:t>ts between the years ending December 2012 and Dec</w:t>
      </w:r>
      <w:r w:rsidRPr="00CF6B2B">
        <w:t xml:space="preserve">ember 2013. Furthermore over </w:t>
      </w:r>
      <w:r w:rsidR="000821A3" w:rsidRPr="00CF6B2B">
        <w:t xml:space="preserve">the 12 months to </w:t>
      </w:r>
      <w:r w:rsidR="002C3A43" w:rsidRPr="00CF6B2B">
        <w:t>December</w:t>
      </w:r>
      <w:r w:rsidR="000821A3" w:rsidRPr="00CF6B2B">
        <w:t xml:space="preserve"> 2013</w:t>
      </w:r>
      <w:r w:rsidRPr="00CF6B2B">
        <w:t xml:space="preserve">, the department’s Internet Vacancy Index </w:t>
      </w:r>
      <w:r w:rsidR="000821A3" w:rsidRPr="00CF6B2B">
        <w:t xml:space="preserve">fell </w:t>
      </w:r>
      <w:r w:rsidRPr="00CF6B2B">
        <w:t xml:space="preserve">by </w:t>
      </w:r>
      <w:r w:rsidR="00997E30">
        <w:t>4.5</w:t>
      </w:r>
      <w:r w:rsidRPr="00CF6B2B">
        <w:t xml:space="preserve"> per cent indicating that the level of job advertising remains low.</w:t>
      </w:r>
    </w:p>
    <w:p w14:paraId="7C6AD511" w14:textId="1D40985E" w:rsidR="00834797" w:rsidRPr="00CF6B2B" w:rsidRDefault="009850BC" w:rsidP="00EF5114">
      <w:pPr>
        <w:pStyle w:val="ShadedBoxBody"/>
        <w:numPr>
          <w:ilvl w:val="0"/>
          <w:numId w:val="44"/>
        </w:numPr>
      </w:pPr>
      <w:r w:rsidRPr="00CF6B2B">
        <w:t xml:space="preserve">Outcomes following </w:t>
      </w:r>
      <w:r w:rsidR="00271F81" w:rsidRPr="00CF6B2B">
        <w:t>an activity placement</w:t>
      </w:r>
      <w:r w:rsidRPr="00CF6B2B">
        <w:t xml:space="preserve"> have</w:t>
      </w:r>
      <w:r w:rsidR="004441E4" w:rsidRPr="00CF6B2B">
        <w:t xml:space="preserve"> fallen with </w:t>
      </w:r>
      <w:r w:rsidR="00C64F50" w:rsidRPr="00CF6B2B">
        <w:t>53.6</w:t>
      </w:r>
      <w:r w:rsidR="004F58D0" w:rsidRPr="00CF6B2B">
        <w:t xml:space="preserve"> per cent of job seekers reporting being in work or educati</w:t>
      </w:r>
      <w:r w:rsidR="004441E4" w:rsidRPr="00CF6B2B">
        <w:t xml:space="preserve">on and training compared to </w:t>
      </w:r>
      <w:r w:rsidR="00C64F50" w:rsidRPr="00CF6B2B">
        <w:t>56.5</w:t>
      </w:r>
      <w:r w:rsidR="004F58D0" w:rsidRPr="00CF6B2B">
        <w:t xml:space="preserve"> per cent for the year ending </w:t>
      </w:r>
      <w:r w:rsidR="00683BAA" w:rsidRPr="00CF6B2B">
        <w:t>December</w:t>
      </w:r>
      <w:r w:rsidR="004F58D0" w:rsidRPr="00CF6B2B">
        <w:t xml:space="preserve"> 2012</w:t>
      </w:r>
      <w:r w:rsidR="000953C8">
        <w:t>.</w:t>
      </w:r>
    </w:p>
    <w:p w14:paraId="15D9A631" w14:textId="30ED122B" w:rsidR="001301C3" w:rsidRPr="00C41987" w:rsidRDefault="00834797" w:rsidP="00EF5114">
      <w:pPr>
        <w:pStyle w:val="ShadedBoxBody"/>
        <w:numPr>
          <w:ilvl w:val="0"/>
          <w:numId w:val="44"/>
        </w:numPr>
      </w:pPr>
      <w:r w:rsidRPr="00CF6B2B">
        <w:t>L</w:t>
      </w:r>
      <w:r w:rsidR="00271F81" w:rsidRPr="00CF6B2B">
        <w:t xml:space="preserve">evels of satisfaction </w:t>
      </w:r>
      <w:r w:rsidR="00C64F50" w:rsidRPr="00CF6B2B">
        <w:t xml:space="preserve">for Stream 1 to 4 participants </w:t>
      </w:r>
      <w:r w:rsidR="00271F81" w:rsidRPr="00CF6B2B">
        <w:t>have</w:t>
      </w:r>
      <w:r w:rsidR="00DD01FB" w:rsidRPr="00CF6B2B">
        <w:t xml:space="preserve"> fallen </w:t>
      </w:r>
      <w:r w:rsidR="00C41987">
        <w:t>1.1</w:t>
      </w:r>
      <w:r w:rsidR="00DD01FB" w:rsidRPr="00CF6B2B">
        <w:t xml:space="preserve"> percentage points </w:t>
      </w:r>
      <w:r w:rsidR="00C64F50" w:rsidRPr="00CF6B2B">
        <w:t xml:space="preserve">since </w:t>
      </w:r>
      <w:r w:rsidR="00C41987">
        <w:t>December</w:t>
      </w:r>
      <w:r w:rsidR="00C64F50" w:rsidRPr="00CF6B2B">
        <w:t xml:space="preserve"> 201</w:t>
      </w:r>
      <w:r w:rsidR="00C41987">
        <w:t>2</w:t>
      </w:r>
      <w:r w:rsidR="00C64F50" w:rsidRPr="00CF6B2B">
        <w:t xml:space="preserve"> </w:t>
      </w:r>
      <w:r w:rsidR="00DD01FB" w:rsidRPr="00CF6B2B">
        <w:t xml:space="preserve">with </w:t>
      </w:r>
      <w:r w:rsidRPr="00CF6B2B">
        <w:t>68.0</w:t>
      </w:r>
      <w:r w:rsidR="00DD01FB" w:rsidRPr="00CF6B2B">
        <w:t xml:space="preserve"> per cent of job seekers report being satisfied or very satisfied with their providers for the year ending </w:t>
      </w:r>
      <w:r w:rsidR="00410AAB" w:rsidRPr="00CF6B2B">
        <w:t>December</w:t>
      </w:r>
      <w:r w:rsidR="00DD01FB" w:rsidRPr="00CF6B2B">
        <w:t xml:space="preserve"> 2013.</w:t>
      </w:r>
    </w:p>
    <w:p w14:paraId="48FB4498" w14:textId="77777777" w:rsidR="00EF5114" w:rsidRDefault="00EF5114">
      <w:pPr>
        <w:spacing w:after="0"/>
        <w:rPr>
          <w:rFonts w:cs="Arial"/>
          <w:b/>
          <w:bCs/>
          <w:iCs/>
          <w:color w:val="002F63"/>
          <w:sz w:val="32"/>
          <w:szCs w:val="28"/>
        </w:rPr>
      </w:pPr>
      <w:r>
        <w:br w:type="page"/>
      </w:r>
    </w:p>
    <w:p w14:paraId="2A330A1B" w14:textId="05F816F1" w:rsidR="00A110F9" w:rsidRPr="00714EA6" w:rsidRDefault="00A110F9" w:rsidP="00A110F9">
      <w:pPr>
        <w:pStyle w:val="Heading2"/>
        <w:jc w:val="center"/>
        <w:rPr>
          <w:vertAlign w:val="superscript"/>
        </w:rPr>
      </w:pPr>
      <w:bookmarkStart w:id="17" w:name="_Toc377367422"/>
      <w:r>
        <w:lastRenderedPageBreak/>
        <w:t xml:space="preserve">Table 1.1 </w:t>
      </w:r>
      <w:r w:rsidRPr="00B54AA2">
        <w:t>–</w:t>
      </w:r>
      <w:r>
        <w:t xml:space="preserve"> </w:t>
      </w:r>
      <w:r w:rsidR="00A07CF6">
        <w:t xml:space="preserve">JSA </w:t>
      </w:r>
      <w:r>
        <w:t xml:space="preserve">Labour Market </w:t>
      </w:r>
      <w:r w:rsidRPr="0045503B">
        <w:t xml:space="preserve">Outcomes, </w:t>
      </w:r>
      <w:r w:rsidR="004441E4">
        <w:t>Dec</w:t>
      </w:r>
      <w:r w:rsidR="00F758BF">
        <w:t>ember</w:t>
      </w:r>
      <w:r w:rsidR="001811AC" w:rsidRPr="0045503B">
        <w:t xml:space="preserve"> </w:t>
      </w:r>
      <w:r w:rsidRPr="0045503B">
        <w:t>201</w:t>
      </w:r>
      <w:r w:rsidR="00596375" w:rsidRPr="0045503B">
        <w:t>3</w:t>
      </w:r>
      <w:bookmarkEnd w:id="17"/>
    </w:p>
    <w:tbl>
      <w:tblPr>
        <w:tblStyle w:val="TableGrid"/>
        <w:tblW w:w="5000" w:type="pct"/>
        <w:tblLook w:val="04A0" w:firstRow="1" w:lastRow="0" w:firstColumn="1" w:lastColumn="0" w:noHBand="0" w:noVBand="1"/>
      </w:tblPr>
      <w:tblGrid>
        <w:gridCol w:w="1668"/>
        <w:gridCol w:w="1807"/>
        <w:gridCol w:w="1807"/>
        <w:gridCol w:w="1808"/>
        <w:gridCol w:w="1807"/>
        <w:gridCol w:w="1808"/>
      </w:tblGrid>
      <w:tr w:rsidR="00CB0F73" w:rsidRPr="00CB0F73" w14:paraId="3DB17E14" w14:textId="77777777" w:rsidTr="00D66BF7">
        <w:trPr>
          <w:tblHeader/>
        </w:trPr>
        <w:tc>
          <w:tcPr>
            <w:tcW w:w="1668"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807"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093FFE" w:rsidRPr="001F5D9D" w14:paraId="36A6DAA7" w14:textId="77777777" w:rsidTr="007F658C">
        <w:tc>
          <w:tcPr>
            <w:tcW w:w="1668" w:type="dxa"/>
            <w:vAlign w:val="bottom"/>
          </w:tcPr>
          <w:p w14:paraId="5D3E8C12" w14:textId="209E5D07" w:rsidR="00093FFE" w:rsidRPr="001F5D9D" w:rsidRDefault="00093FFE" w:rsidP="00AA5302">
            <w:pPr>
              <w:pStyle w:val="TableHeading"/>
              <w:rPr>
                <w:sz w:val="20"/>
                <w:szCs w:val="20"/>
              </w:rPr>
            </w:pPr>
            <w:r w:rsidRPr="001F5D9D">
              <w:rPr>
                <w:sz w:val="20"/>
                <w:szCs w:val="20"/>
              </w:rPr>
              <w:t>Stream 1-4</w:t>
            </w:r>
          </w:p>
        </w:tc>
        <w:tc>
          <w:tcPr>
            <w:tcW w:w="1807" w:type="dxa"/>
            <w:vAlign w:val="bottom"/>
          </w:tcPr>
          <w:p w14:paraId="43908154" w14:textId="030EECAE" w:rsidR="00093FFE" w:rsidRPr="00C41987" w:rsidRDefault="00AC5AEF" w:rsidP="007F658C">
            <w:pPr>
              <w:pStyle w:val="NormalWeb"/>
              <w:jc w:val="center"/>
              <w:rPr>
                <w:rFonts w:ascii="Calibri" w:hAnsi="Calibri" w:cs="Calibri"/>
                <w:sz w:val="20"/>
                <w:szCs w:val="20"/>
              </w:rPr>
            </w:pPr>
            <w:r w:rsidRPr="00C41987">
              <w:rPr>
                <w:rFonts w:ascii="Calibri" w:hAnsi="Calibri" w:cs="Calibri"/>
                <w:sz w:val="20"/>
                <w:szCs w:val="20"/>
              </w:rPr>
              <w:t>42.2</w:t>
            </w:r>
          </w:p>
        </w:tc>
        <w:tc>
          <w:tcPr>
            <w:tcW w:w="1807" w:type="dxa"/>
            <w:vAlign w:val="bottom"/>
          </w:tcPr>
          <w:p w14:paraId="19BE57D9" w14:textId="0F920E60" w:rsidR="00093FFE" w:rsidRPr="00C41987" w:rsidRDefault="00AC5AEF" w:rsidP="007F658C">
            <w:pPr>
              <w:pStyle w:val="NormalWeb"/>
              <w:jc w:val="center"/>
              <w:rPr>
                <w:rFonts w:ascii="Calibri" w:hAnsi="Calibri" w:cs="Calibri"/>
                <w:sz w:val="20"/>
                <w:szCs w:val="20"/>
              </w:rPr>
            </w:pPr>
            <w:r w:rsidRPr="00C41987">
              <w:rPr>
                <w:rFonts w:ascii="Calibri" w:hAnsi="Calibri" w:cs="Calibri"/>
                <w:sz w:val="20"/>
                <w:szCs w:val="20"/>
              </w:rPr>
              <w:t>39.8</w:t>
            </w:r>
          </w:p>
        </w:tc>
        <w:tc>
          <w:tcPr>
            <w:tcW w:w="1808" w:type="dxa"/>
            <w:vAlign w:val="bottom"/>
          </w:tcPr>
          <w:p w14:paraId="363CDBA0" w14:textId="5655FC28" w:rsidR="00093FFE" w:rsidRPr="00C41987" w:rsidRDefault="00AC5AEF" w:rsidP="007F658C">
            <w:pPr>
              <w:pStyle w:val="NormalWeb"/>
              <w:jc w:val="center"/>
              <w:rPr>
                <w:rFonts w:ascii="Calibri" w:hAnsi="Calibri" w:cs="Calibri"/>
                <w:sz w:val="20"/>
                <w:szCs w:val="20"/>
              </w:rPr>
            </w:pPr>
            <w:r w:rsidRPr="00C41987">
              <w:rPr>
                <w:rFonts w:ascii="Calibri" w:hAnsi="Calibri" w:cs="Calibri"/>
                <w:sz w:val="20"/>
                <w:szCs w:val="20"/>
              </w:rPr>
              <w:t>18.0</w:t>
            </w:r>
          </w:p>
        </w:tc>
        <w:tc>
          <w:tcPr>
            <w:tcW w:w="1807" w:type="dxa"/>
            <w:vAlign w:val="bottom"/>
          </w:tcPr>
          <w:p w14:paraId="57C26104" w14:textId="166BE3F0" w:rsidR="00093FFE" w:rsidRPr="00C41987" w:rsidRDefault="00AC5AEF" w:rsidP="007F658C">
            <w:pPr>
              <w:pStyle w:val="NormalWeb"/>
              <w:jc w:val="center"/>
              <w:rPr>
                <w:rFonts w:ascii="Calibri" w:hAnsi="Calibri" w:cs="Calibri"/>
                <w:sz w:val="20"/>
                <w:szCs w:val="20"/>
              </w:rPr>
            </w:pPr>
            <w:r w:rsidRPr="00C41987">
              <w:rPr>
                <w:rFonts w:ascii="Calibri" w:hAnsi="Calibri" w:cs="Calibri"/>
                <w:sz w:val="20"/>
                <w:szCs w:val="20"/>
              </w:rPr>
              <w:t>23.5</w:t>
            </w:r>
          </w:p>
        </w:tc>
        <w:tc>
          <w:tcPr>
            <w:tcW w:w="1808" w:type="dxa"/>
            <w:vAlign w:val="bottom"/>
          </w:tcPr>
          <w:p w14:paraId="5710B2C4" w14:textId="2B8B039F" w:rsidR="00093FFE" w:rsidRPr="00C41987" w:rsidRDefault="00AC5AEF" w:rsidP="007F658C">
            <w:pPr>
              <w:pStyle w:val="NormalWeb"/>
              <w:jc w:val="center"/>
              <w:rPr>
                <w:rFonts w:ascii="Calibri" w:hAnsi="Calibri" w:cs="Calibri"/>
                <w:sz w:val="20"/>
                <w:szCs w:val="20"/>
              </w:rPr>
            </w:pPr>
            <w:r w:rsidRPr="00C41987">
              <w:rPr>
                <w:rFonts w:ascii="Calibri" w:hAnsi="Calibri" w:cs="Calibri"/>
                <w:sz w:val="20"/>
                <w:szCs w:val="20"/>
              </w:rPr>
              <w:t>58.5</w:t>
            </w:r>
          </w:p>
        </w:tc>
      </w:tr>
      <w:tr w:rsidR="00093FFE" w:rsidRPr="001F5D9D" w14:paraId="359ED4C2" w14:textId="77777777" w:rsidTr="007F658C">
        <w:tc>
          <w:tcPr>
            <w:tcW w:w="1668" w:type="dxa"/>
            <w:vAlign w:val="bottom"/>
          </w:tcPr>
          <w:p w14:paraId="3A1EFD27" w14:textId="66596268" w:rsidR="00093FFE" w:rsidRPr="001F5D9D" w:rsidRDefault="00093FFE" w:rsidP="00AA5302">
            <w:pPr>
              <w:pStyle w:val="TableHeading"/>
              <w:rPr>
                <w:sz w:val="20"/>
                <w:szCs w:val="20"/>
              </w:rPr>
            </w:pPr>
            <w:r w:rsidRPr="001F5D9D">
              <w:rPr>
                <w:sz w:val="20"/>
                <w:szCs w:val="20"/>
              </w:rPr>
              <w:t>Stream 1</w:t>
            </w:r>
          </w:p>
        </w:tc>
        <w:tc>
          <w:tcPr>
            <w:tcW w:w="1807" w:type="dxa"/>
            <w:vAlign w:val="bottom"/>
          </w:tcPr>
          <w:p w14:paraId="51E29BC1" w14:textId="1BFF9D8F"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56</w:t>
            </w:r>
            <w:r w:rsidR="00404ADF" w:rsidRPr="00C41987">
              <w:rPr>
                <w:rFonts w:ascii="Calibri" w:hAnsi="Calibri" w:cs="Calibri"/>
                <w:sz w:val="20"/>
                <w:szCs w:val="20"/>
              </w:rPr>
              <w:t>.0</w:t>
            </w:r>
          </w:p>
        </w:tc>
        <w:tc>
          <w:tcPr>
            <w:tcW w:w="1807" w:type="dxa"/>
            <w:vAlign w:val="bottom"/>
          </w:tcPr>
          <w:p w14:paraId="7D7E2C1A" w14:textId="354109A8"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34.4</w:t>
            </w:r>
          </w:p>
        </w:tc>
        <w:tc>
          <w:tcPr>
            <w:tcW w:w="1808" w:type="dxa"/>
            <w:vAlign w:val="bottom"/>
          </w:tcPr>
          <w:p w14:paraId="6C6EDE59" w14:textId="24AEFD2E"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9.5</w:t>
            </w:r>
          </w:p>
        </w:tc>
        <w:tc>
          <w:tcPr>
            <w:tcW w:w="1807" w:type="dxa"/>
            <w:vAlign w:val="bottom"/>
          </w:tcPr>
          <w:p w14:paraId="7454F4BD" w14:textId="1F98CA7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23.6</w:t>
            </w:r>
          </w:p>
        </w:tc>
        <w:tc>
          <w:tcPr>
            <w:tcW w:w="1808" w:type="dxa"/>
            <w:vAlign w:val="bottom"/>
          </w:tcPr>
          <w:p w14:paraId="7A3DF2F7" w14:textId="5DA806E5"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70</w:t>
            </w:r>
            <w:r w:rsidR="00404ADF" w:rsidRPr="00C41987">
              <w:rPr>
                <w:rFonts w:ascii="Calibri" w:hAnsi="Calibri" w:cs="Calibri"/>
                <w:sz w:val="20"/>
                <w:szCs w:val="20"/>
              </w:rPr>
              <w:t>.0</w:t>
            </w:r>
          </w:p>
        </w:tc>
      </w:tr>
      <w:tr w:rsidR="00093FFE" w:rsidRPr="001F5D9D" w14:paraId="00683D02" w14:textId="77777777" w:rsidTr="007F658C">
        <w:tc>
          <w:tcPr>
            <w:tcW w:w="1668" w:type="dxa"/>
            <w:vAlign w:val="bottom"/>
          </w:tcPr>
          <w:p w14:paraId="2954E707" w14:textId="596AD797" w:rsidR="00093FFE" w:rsidRPr="001F5D9D" w:rsidRDefault="00093FFE" w:rsidP="00AA5302">
            <w:pPr>
              <w:pStyle w:val="TableHeading"/>
              <w:rPr>
                <w:sz w:val="20"/>
                <w:szCs w:val="20"/>
              </w:rPr>
            </w:pPr>
            <w:r w:rsidRPr="001F5D9D">
              <w:rPr>
                <w:sz w:val="20"/>
                <w:szCs w:val="20"/>
              </w:rPr>
              <w:t>Stream 2</w:t>
            </w:r>
          </w:p>
        </w:tc>
        <w:tc>
          <w:tcPr>
            <w:tcW w:w="1807" w:type="dxa"/>
            <w:vAlign w:val="bottom"/>
          </w:tcPr>
          <w:p w14:paraId="392FB523" w14:textId="47F06B08"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40.6</w:t>
            </w:r>
          </w:p>
        </w:tc>
        <w:tc>
          <w:tcPr>
            <w:tcW w:w="1807" w:type="dxa"/>
            <w:vAlign w:val="bottom"/>
          </w:tcPr>
          <w:p w14:paraId="7644BF07" w14:textId="5B0DD13F" w:rsidR="00404ADF"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42</w:t>
            </w:r>
            <w:r w:rsidR="00404ADF" w:rsidRPr="00C41987">
              <w:rPr>
                <w:rFonts w:ascii="Calibri" w:hAnsi="Calibri" w:cs="Calibri"/>
                <w:sz w:val="20"/>
                <w:szCs w:val="20"/>
              </w:rPr>
              <w:t>.0</w:t>
            </w:r>
          </w:p>
        </w:tc>
        <w:tc>
          <w:tcPr>
            <w:tcW w:w="1808" w:type="dxa"/>
            <w:vAlign w:val="bottom"/>
          </w:tcPr>
          <w:p w14:paraId="46615C0A" w14:textId="76E13315"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17.3</w:t>
            </w:r>
          </w:p>
        </w:tc>
        <w:tc>
          <w:tcPr>
            <w:tcW w:w="1807" w:type="dxa"/>
            <w:vAlign w:val="bottom"/>
          </w:tcPr>
          <w:p w14:paraId="2014C613" w14:textId="7C67B477"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25.5</w:t>
            </w:r>
          </w:p>
        </w:tc>
        <w:tc>
          <w:tcPr>
            <w:tcW w:w="1808" w:type="dxa"/>
            <w:vAlign w:val="bottom"/>
          </w:tcPr>
          <w:p w14:paraId="57FF8398" w14:textId="70892C06"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58.9</w:t>
            </w:r>
          </w:p>
        </w:tc>
      </w:tr>
      <w:tr w:rsidR="00F8653F" w:rsidRPr="001F5D9D" w14:paraId="4CF58368" w14:textId="77777777" w:rsidTr="00F8653F">
        <w:tc>
          <w:tcPr>
            <w:tcW w:w="1668" w:type="dxa"/>
            <w:vAlign w:val="bottom"/>
          </w:tcPr>
          <w:p w14:paraId="39F92096" w14:textId="0D7C91B7" w:rsidR="00F8653F" w:rsidRPr="001F5D9D" w:rsidRDefault="00F8653F" w:rsidP="00AA5302">
            <w:pPr>
              <w:pStyle w:val="TableHeading"/>
              <w:rPr>
                <w:sz w:val="20"/>
                <w:szCs w:val="20"/>
              </w:rPr>
            </w:pPr>
            <w:r w:rsidRPr="001F5D9D">
              <w:rPr>
                <w:sz w:val="20"/>
                <w:szCs w:val="20"/>
              </w:rPr>
              <w:t>Stream 3</w:t>
            </w:r>
          </w:p>
        </w:tc>
        <w:tc>
          <w:tcPr>
            <w:tcW w:w="1807" w:type="dxa"/>
          </w:tcPr>
          <w:p w14:paraId="2563F070" w14:textId="63D2EBF6" w:rsidR="00F8653F" w:rsidRPr="00C41987" w:rsidRDefault="00F8653F" w:rsidP="007F658C">
            <w:pPr>
              <w:pStyle w:val="NormalWeb"/>
              <w:jc w:val="center"/>
              <w:rPr>
                <w:rFonts w:ascii="Calibri" w:hAnsi="Calibri" w:cs="Calibri"/>
                <w:sz w:val="20"/>
                <w:szCs w:val="20"/>
              </w:rPr>
            </w:pPr>
            <w:r w:rsidRPr="00C41987">
              <w:rPr>
                <w:rFonts w:ascii="Calibri" w:hAnsi="Calibri" w:cs="Calibri"/>
                <w:color w:val="000000"/>
                <w:sz w:val="20"/>
                <w:szCs w:val="20"/>
              </w:rPr>
              <w:t>33.2</w:t>
            </w:r>
          </w:p>
        </w:tc>
        <w:tc>
          <w:tcPr>
            <w:tcW w:w="1807" w:type="dxa"/>
          </w:tcPr>
          <w:p w14:paraId="060BC7AA" w14:textId="2309E548" w:rsidR="00F8653F" w:rsidRPr="00C41987" w:rsidRDefault="00F8653F" w:rsidP="007F658C">
            <w:pPr>
              <w:pStyle w:val="NormalWeb"/>
              <w:jc w:val="center"/>
              <w:rPr>
                <w:rFonts w:ascii="Calibri" w:hAnsi="Calibri" w:cs="Calibri"/>
                <w:sz w:val="20"/>
                <w:szCs w:val="20"/>
              </w:rPr>
            </w:pPr>
            <w:r w:rsidRPr="00C41987">
              <w:rPr>
                <w:rFonts w:ascii="Calibri" w:hAnsi="Calibri" w:cs="Calibri"/>
                <w:color w:val="000000"/>
                <w:sz w:val="20"/>
                <w:szCs w:val="20"/>
              </w:rPr>
              <w:t>46</w:t>
            </w:r>
            <w:r w:rsidR="004755C8" w:rsidRPr="00C41987">
              <w:rPr>
                <w:rFonts w:ascii="Calibri" w:hAnsi="Calibri" w:cs="Calibri"/>
                <w:sz w:val="20"/>
                <w:szCs w:val="20"/>
              </w:rPr>
              <w:t>.0</w:t>
            </w:r>
          </w:p>
        </w:tc>
        <w:tc>
          <w:tcPr>
            <w:tcW w:w="1808" w:type="dxa"/>
          </w:tcPr>
          <w:p w14:paraId="0CF78978" w14:textId="5A6030A9" w:rsidR="00F8653F" w:rsidRPr="00C41987" w:rsidRDefault="00F8653F" w:rsidP="007F658C">
            <w:pPr>
              <w:pStyle w:val="NormalWeb"/>
              <w:jc w:val="center"/>
              <w:rPr>
                <w:rFonts w:ascii="Calibri" w:hAnsi="Calibri" w:cs="Calibri"/>
                <w:sz w:val="20"/>
                <w:szCs w:val="20"/>
              </w:rPr>
            </w:pPr>
            <w:r w:rsidRPr="00C41987">
              <w:rPr>
                <w:rFonts w:ascii="Calibri" w:hAnsi="Calibri" w:cs="Calibri"/>
                <w:color w:val="000000"/>
                <w:sz w:val="20"/>
                <w:szCs w:val="20"/>
              </w:rPr>
              <w:t>20.8</w:t>
            </w:r>
          </w:p>
        </w:tc>
        <w:tc>
          <w:tcPr>
            <w:tcW w:w="1807" w:type="dxa"/>
          </w:tcPr>
          <w:p w14:paraId="0F6189BA" w14:textId="7029C3D5" w:rsidR="00F8653F" w:rsidRPr="00C41987" w:rsidRDefault="00F8653F" w:rsidP="007F658C">
            <w:pPr>
              <w:pStyle w:val="NormalWeb"/>
              <w:jc w:val="center"/>
              <w:rPr>
                <w:rFonts w:ascii="Calibri" w:hAnsi="Calibri" w:cs="Calibri"/>
                <w:sz w:val="20"/>
                <w:szCs w:val="20"/>
              </w:rPr>
            </w:pPr>
            <w:r w:rsidRPr="00C41987">
              <w:rPr>
                <w:rFonts w:ascii="Calibri" w:hAnsi="Calibri" w:cs="Calibri"/>
                <w:color w:val="000000"/>
                <w:sz w:val="20"/>
                <w:szCs w:val="20"/>
              </w:rPr>
              <w:t>23.1</w:t>
            </w:r>
          </w:p>
        </w:tc>
        <w:tc>
          <w:tcPr>
            <w:tcW w:w="1808" w:type="dxa"/>
          </w:tcPr>
          <w:p w14:paraId="2BED62D6" w14:textId="03E1B04D" w:rsidR="00F8653F" w:rsidRPr="00C41987" w:rsidRDefault="00F8653F" w:rsidP="007F658C">
            <w:pPr>
              <w:pStyle w:val="NormalWeb"/>
              <w:jc w:val="center"/>
              <w:rPr>
                <w:rFonts w:ascii="Calibri" w:hAnsi="Calibri" w:cs="Calibri"/>
                <w:sz w:val="20"/>
                <w:szCs w:val="20"/>
              </w:rPr>
            </w:pPr>
            <w:r w:rsidRPr="00C41987">
              <w:rPr>
                <w:rFonts w:ascii="Calibri" w:hAnsi="Calibri" w:cs="Calibri"/>
                <w:color w:val="000000"/>
                <w:sz w:val="20"/>
                <w:szCs w:val="20"/>
              </w:rPr>
              <w:t>51.5</w:t>
            </w:r>
          </w:p>
        </w:tc>
      </w:tr>
      <w:tr w:rsidR="00F8653F" w:rsidRPr="001F5D9D" w14:paraId="098AB51D" w14:textId="77777777" w:rsidTr="007F658C">
        <w:tc>
          <w:tcPr>
            <w:tcW w:w="1668" w:type="dxa"/>
            <w:vAlign w:val="bottom"/>
          </w:tcPr>
          <w:p w14:paraId="01BF1A8E" w14:textId="0DDD622C" w:rsidR="00F8653F" w:rsidRPr="001F5D9D" w:rsidRDefault="00F8653F" w:rsidP="00AA5302">
            <w:pPr>
              <w:pStyle w:val="TableHeading"/>
              <w:rPr>
                <w:sz w:val="20"/>
                <w:szCs w:val="20"/>
              </w:rPr>
            </w:pPr>
            <w:r w:rsidRPr="001F5D9D">
              <w:rPr>
                <w:sz w:val="20"/>
                <w:szCs w:val="20"/>
              </w:rPr>
              <w:t>Stream 4</w:t>
            </w:r>
          </w:p>
        </w:tc>
        <w:tc>
          <w:tcPr>
            <w:tcW w:w="1807" w:type="dxa"/>
            <w:vAlign w:val="bottom"/>
          </w:tcPr>
          <w:p w14:paraId="1B6A7109" w14:textId="48C5A292" w:rsidR="00F8653F" w:rsidRPr="00C41987" w:rsidRDefault="00F8653F" w:rsidP="007F658C">
            <w:pPr>
              <w:pStyle w:val="NormalWeb"/>
              <w:jc w:val="center"/>
              <w:rPr>
                <w:rFonts w:ascii="Calibri" w:hAnsi="Calibri" w:cs="Calibri"/>
                <w:sz w:val="20"/>
                <w:szCs w:val="20"/>
              </w:rPr>
            </w:pPr>
            <w:r w:rsidRPr="00C41987">
              <w:rPr>
                <w:rFonts w:ascii="Calibri" w:hAnsi="Calibri" w:cs="Calibri"/>
                <w:sz w:val="20"/>
                <w:szCs w:val="20"/>
              </w:rPr>
              <w:t>23.1</w:t>
            </w:r>
          </w:p>
        </w:tc>
        <w:tc>
          <w:tcPr>
            <w:tcW w:w="1807" w:type="dxa"/>
            <w:vAlign w:val="bottom"/>
          </w:tcPr>
          <w:p w14:paraId="5D7F29A2" w14:textId="079BB402" w:rsidR="00F8653F" w:rsidRPr="00C41987" w:rsidRDefault="00F8653F" w:rsidP="007F658C">
            <w:pPr>
              <w:pStyle w:val="NormalWeb"/>
              <w:jc w:val="center"/>
              <w:rPr>
                <w:rFonts w:ascii="Calibri" w:hAnsi="Calibri" w:cs="Calibri"/>
                <w:sz w:val="20"/>
                <w:szCs w:val="20"/>
              </w:rPr>
            </w:pPr>
            <w:r w:rsidRPr="00C41987">
              <w:rPr>
                <w:rFonts w:ascii="Calibri" w:hAnsi="Calibri" w:cs="Calibri"/>
                <w:sz w:val="20"/>
                <w:szCs w:val="20"/>
              </w:rPr>
              <w:t>42.2</w:t>
            </w:r>
          </w:p>
        </w:tc>
        <w:tc>
          <w:tcPr>
            <w:tcW w:w="1808" w:type="dxa"/>
            <w:vAlign w:val="bottom"/>
          </w:tcPr>
          <w:p w14:paraId="726D01A4" w14:textId="18A0F1A8" w:rsidR="00F8653F" w:rsidRPr="00C41987" w:rsidRDefault="00F8653F" w:rsidP="007F658C">
            <w:pPr>
              <w:pStyle w:val="NormalWeb"/>
              <w:jc w:val="center"/>
              <w:rPr>
                <w:rFonts w:ascii="Calibri" w:hAnsi="Calibri" w:cs="Calibri"/>
                <w:sz w:val="20"/>
                <w:szCs w:val="20"/>
              </w:rPr>
            </w:pPr>
            <w:r w:rsidRPr="00C41987">
              <w:rPr>
                <w:rFonts w:ascii="Calibri" w:hAnsi="Calibri" w:cs="Calibri"/>
                <w:sz w:val="20"/>
                <w:szCs w:val="20"/>
              </w:rPr>
              <w:t>34.7</w:t>
            </w:r>
          </w:p>
        </w:tc>
        <w:tc>
          <w:tcPr>
            <w:tcW w:w="1807" w:type="dxa"/>
            <w:vAlign w:val="bottom"/>
          </w:tcPr>
          <w:p w14:paraId="5AE4EFF4" w14:textId="103E90F3" w:rsidR="00F8653F" w:rsidRPr="00C41987" w:rsidRDefault="00F8653F"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808" w:type="dxa"/>
            <w:vAlign w:val="bottom"/>
          </w:tcPr>
          <w:p w14:paraId="1BD65BC1" w14:textId="5CF3BE6E" w:rsidR="00F8653F" w:rsidRPr="00C41987" w:rsidRDefault="00F8653F" w:rsidP="007F658C">
            <w:pPr>
              <w:pStyle w:val="NormalWeb"/>
              <w:jc w:val="center"/>
              <w:rPr>
                <w:rFonts w:ascii="Calibri" w:hAnsi="Calibri" w:cs="Calibri"/>
                <w:sz w:val="20"/>
                <w:szCs w:val="20"/>
              </w:rPr>
            </w:pPr>
            <w:r w:rsidRPr="00C41987">
              <w:rPr>
                <w:rFonts w:ascii="Calibri" w:hAnsi="Calibri" w:cs="Calibri"/>
                <w:sz w:val="20"/>
                <w:szCs w:val="20"/>
              </w:rPr>
              <w:t>39.7</w:t>
            </w:r>
          </w:p>
        </w:tc>
      </w:tr>
      <w:tr w:rsidR="00F8653F" w:rsidRPr="001F5D9D" w14:paraId="39DA859D" w14:textId="77777777" w:rsidTr="007F658C">
        <w:tc>
          <w:tcPr>
            <w:tcW w:w="1668" w:type="dxa"/>
            <w:vAlign w:val="bottom"/>
          </w:tcPr>
          <w:p w14:paraId="4469D959" w14:textId="70E70AB0" w:rsidR="00F8653F" w:rsidRPr="001F5D9D" w:rsidRDefault="00F8653F" w:rsidP="00AA5302">
            <w:pPr>
              <w:pStyle w:val="TableHeading"/>
              <w:rPr>
                <w:sz w:val="20"/>
                <w:szCs w:val="20"/>
              </w:rPr>
            </w:pPr>
            <w:r>
              <w:rPr>
                <w:sz w:val="20"/>
                <w:szCs w:val="20"/>
              </w:rPr>
              <w:t>New Enterprise Incentive Scheme</w:t>
            </w:r>
          </w:p>
        </w:tc>
        <w:tc>
          <w:tcPr>
            <w:tcW w:w="1807" w:type="dxa"/>
            <w:vAlign w:val="bottom"/>
          </w:tcPr>
          <w:p w14:paraId="2BC4107D" w14:textId="49FEB1C6" w:rsidR="00F8653F" w:rsidRPr="00C41987" w:rsidRDefault="00F8653F" w:rsidP="007F658C">
            <w:pPr>
              <w:pStyle w:val="NormalWeb"/>
              <w:jc w:val="center"/>
              <w:rPr>
                <w:rFonts w:ascii="Calibri" w:hAnsi="Calibri" w:cs="Calibri"/>
                <w:sz w:val="20"/>
                <w:szCs w:val="20"/>
              </w:rPr>
            </w:pPr>
            <w:r w:rsidRPr="00C41987">
              <w:rPr>
                <w:rFonts w:ascii="Calibri" w:hAnsi="Calibri" w:cs="Calibri"/>
                <w:sz w:val="20"/>
                <w:szCs w:val="20"/>
              </w:rPr>
              <w:t>84.4</w:t>
            </w:r>
          </w:p>
        </w:tc>
        <w:tc>
          <w:tcPr>
            <w:tcW w:w="1807" w:type="dxa"/>
            <w:vAlign w:val="bottom"/>
          </w:tcPr>
          <w:p w14:paraId="1BB94721" w14:textId="4AF6CE33" w:rsidR="00F8653F" w:rsidRPr="00C41987" w:rsidRDefault="00F8653F" w:rsidP="007F658C">
            <w:pPr>
              <w:pStyle w:val="NormalWeb"/>
              <w:jc w:val="center"/>
              <w:rPr>
                <w:rFonts w:ascii="Calibri" w:hAnsi="Calibri" w:cs="Calibri"/>
                <w:sz w:val="20"/>
                <w:szCs w:val="20"/>
              </w:rPr>
            </w:pPr>
            <w:r w:rsidRPr="00C41987">
              <w:rPr>
                <w:rFonts w:ascii="Calibri" w:hAnsi="Calibri" w:cs="Calibri"/>
                <w:sz w:val="20"/>
                <w:szCs w:val="20"/>
              </w:rPr>
              <w:t>11.6</w:t>
            </w:r>
          </w:p>
        </w:tc>
        <w:tc>
          <w:tcPr>
            <w:tcW w:w="1808" w:type="dxa"/>
            <w:vAlign w:val="bottom"/>
          </w:tcPr>
          <w:p w14:paraId="2DEA8DEA" w14:textId="1114C976" w:rsidR="00F8653F" w:rsidRPr="00C41987" w:rsidRDefault="00F8653F" w:rsidP="007F658C">
            <w:pPr>
              <w:pStyle w:val="NormalWeb"/>
              <w:jc w:val="center"/>
              <w:rPr>
                <w:rFonts w:ascii="Calibri" w:hAnsi="Calibri" w:cs="Calibri"/>
                <w:sz w:val="20"/>
                <w:szCs w:val="20"/>
              </w:rPr>
            </w:pPr>
            <w:r w:rsidRPr="00C41987">
              <w:rPr>
                <w:rFonts w:ascii="Calibri" w:hAnsi="Calibri" w:cs="Calibri"/>
                <w:sz w:val="20"/>
                <w:szCs w:val="20"/>
              </w:rPr>
              <w:t>4.0</w:t>
            </w:r>
          </w:p>
        </w:tc>
        <w:tc>
          <w:tcPr>
            <w:tcW w:w="1807" w:type="dxa"/>
            <w:vAlign w:val="bottom"/>
          </w:tcPr>
          <w:p w14:paraId="1A530414" w14:textId="3E6F3F38" w:rsidR="00F8653F" w:rsidRPr="00C41987" w:rsidRDefault="00F8653F" w:rsidP="007F658C">
            <w:pPr>
              <w:pStyle w:val="NormalWeb"/>
              <w:jc w:val="center"/>
              <w:rPr>
                <w:rFonts w:ascii="Calibri" w:hAnsi="Calibri" w:cs="Calibri"/>
                <w:sz w:val="20"/>
                <w:szCs w:val="20"/>
              </w:rPr>
            </w:pPr>
            <w:r w:rsidRPr="00C41987">
              <w:rPr>
                <w:rFonts w:ascii="Calibri" w:hAnsi="Calibri" w:cs="Calibri"/>
                <w:sz w:val="20"/>
                <w:szCs w:val="20"/>
              </w:rPr>
              <w:t>9.9</w:t>
            </w:r>
          </w:p>
        </w:tc>
        <w:tc>
          <w:tcPr>
            <w:tcW w:w="1808" w:type="dxa"/>
            <w:vAlign w:val="bottom"/>
          </w:tcPr>
          <w:p w14:paraId="7DD04456" w14:textId="4CD92514" w:rsidR="00F8653F" w:rsidRPr="00C41987" w:rsidRDefault="00F8653F" w:rsidP="007F658C">
            <w:pPr>
              <w:pStyle w:val="NormalWeb"/>
              <w:jc w:val="center"/>
              <w:rPr>
                <w:rFonts w:ascii="Calibri" w:hAnsi="Calibri" w:cs="Calibri"/>
                <w:sz w:val="20"/>
                <w:szCs w:val="20"/>
              </w:rPr>
            </w:pPr>
            <w:r w:rsidRPr="00C41987">
              <w:rPr>
                <w:rFonts w:ascii="Calibri" w:hAnsi="Calibri" w:cs="Calibri"/>
                <w:sz w:val="20"/>
                <w:szCs w:val="20"/>
              </w:rPr>
              <w:t>86.5</w:t>
            </w:r>
          </w:p>
        </w:tc>
      </w:tr>
    </w:tbl>
    <w:p w14:paraId="246D66D7" w14:textId="07CC221D"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months to </w:t>
      </w:r>
      <w:r w:rsidR="004441E4">
        <w:t>September</w:t>
      </w:r>
      <w:r w:rsidR="00A07CF6" w:rsidRPr="00B34E3F">
        <w:t xml:space="preserve"> </w:t>
      </w:r>
      <w:r w:rsidR="00735590" w:rsidRPr="00B34E3F">
        <w:t>201</w:t>
      </w:r>
      <w:r w:rsidR="00AD5C0F" w:rsidRPr="00B34E3F">
        <w:t>3</w:t>
      </w:r>
      <w:r w:rsidRPr="0045503B">
        <w:t>, with outcomes</w:t>
      </w:r>
      <w:r w:rsidRPr="009D4726">
        <w:t xml:space="preserve"> measured around three months later. See the 'Sampling, In-scope populations and Results' section on </w:t>
      </w:r>
      <w:r w:rsidR="009A3757">
        <w:t xml:space="preserve">page </w:t>
      </w:r>
      <w:r w:rsidR="002D2224">
        <w:t>22</w:t>
      </w:r>
      <w:r w:rsidR="002D2224" w:rsidRPr="009D4726">
        <w:t xml:space="preserve"> </w:t>
      </w:r>
      <w:r w:rsidRPr="009D4726">
        <w:t>for further details.</w:t>
      </w:r>
    </w:p>
    <w:p w14:paraId="140F0BCB" w14:textId="36EAEA9B" w:rsidR="00A110F9" w:rsidRPr="00C6322B" w:rsidRDefault="00A110F9" w:rsidP="00A110F9">
      <w:pPr>
        <w:pStyle w:val="Heading2"/>
        <w:jc w:val="center"/>
      </w:pPr>
      <w:bookmarkStart w:id="18" w:name="_Toc377367423"/>
      <w:r>
        <w:t xml:space="preserve">Table 1.2 </w:t>
      </w:r>
      <w:r w:rsidRPr="00B54AA2">
        <w:t>–</w:t>
      </w:r>
      <w:r>
        <w:t xml:space="preserve"> </w:t>
      </w:r>
      <w:r w:rsidR="00A07CF6">
        <w:t xml:space="preserve">JSA </w:t>
      </w:r>
      <w:r>
        <w:t xml:space="preserve">Labour Market </w:t>
      </w:r>
      <w:r w:rsidRPr="0045503B">
        <w:t xml:space="preserve">Outcomes, </w:t>
      </w:r>
      <w:r w:rsidR="004441E4">
        <w:t>Dec</w:t>
      </w:r>
      <w:r w:rsidR="009D1B98">
        <w:t>ember</w:t>
      </w:r>
      <w:r w:rsidR="001811AC" w:rsidRPr="0045503B">
        <w:t xml:space="preserve"> </w:t>
      </w:r>
      <w:r w:rsidR="0074727D" w:rsidRPr="0045503B">
        <w:t>2012</w:t>
      </w:r>
      <w:bookmarkEnd w:id="18"/>
    </w:p>
    <w:tbl>
      <w:tblPr>
        <w:tblStyle w:val="TableGrid"/>
        <w:tblW w:w="5000" w:type="pct"/>
        <w:tblLook w:val="04A0" w:firstRow="1" w:lastRow="0" w:firstColumn="1" w:lastColumn="0" w:noHBand="0" w:noVBand="1"/>
      </w:tblPr>
      <w:tblGrid>
        <w:gridCol w:w="1668"/>
        <w:gridCol w:w="1807"/>
        <w:gridCol w:w="1807"/>
        <w:gridCol w:w="1808"/>
        <w:gridCol w:w="1807"/>
        <w:gridCol w:w="1808"/>
      </w:tblGrid>
      <w:tr w:rsidR="00CB0F73" w:rsidRPr="00CB0F73" w14:paraId="08DD1626" w14:textId="77777777" w:rsidTr="00D66BF7">
        <w:trPr>
          <w:tblHeader/>
        </w:trPr>
        <w:tc>
          <w:tcPr>
            <w:tcW w:w="1668"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807"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A83B31" w:rsidRPr="001F5D9D" w14:paraId="22022AE8" w14:textId="77777777" w:rsidTr="001E34AB">
        <w:tc>
          <w:tcPr>
            <w:tcW w:w="1668" w:type="dxa"/>
            <w:vAlign w:val="bottom"/>
          </w:tcPr>
          <w:p w14:paraId="24A76B60" w14:textId="78FE9696" w:rsidR="00A83B31" w:rsidRPr="001F5D9D" w:rsidRDefault="00A83B31" w:rsidP="00AA5302">
            <w:pPr>
              <w:pStyle w:val="TableHeading"/>
              <w:rPr>
                <w:sz w:val="20"/>
                <w:szCs w:val="20"/>
              </w:rPr>
            </w:pPr>
            <w:r w:rsidRPr="001F5D9D">
              <w:rPr>
                <w:sz w:val="20"/>
                <w:szCs w:val="20"/>
              </w:rPr>
              <w:t>Stream 1-4</w:t>
            </w:r>
          </w:p>
        </w:tc>
        <w:tc>
          <w:tcPr>
            <w:tcW w:w="1807" w:type="dxa"/>
            <w:vAlign w:val="bottom"/>
          </w:tcPr>
          <w:p w14:paraId="45CF04DC" w14:textId="032FEBDA" w:rsidR="00A83B31" w:rsidRPr="00C41987" w:rsidRDefault="0037138B">
            <w:pPr>
              <w:pStyle w:val="NormalWeb"/>
              <w:jc w:val="center"/>
              <w:rPr>
                <w:rFonts w:ascii="Calibri" w:hAnsi="Calibri" w:cs="Calibri"/>
                <w:sz w:val="20"/>
                <w:szCs w:val="20"/>
              </w:rPr>
            </w:pPr>
            <w:r w:rsidRPr="00C41987">
              <w:rPr>
                <w:rFonts w:ascii="Calibri" w:hAnsi="Calibri" w:cs="Calibri"/>
                <w:sz w:val="20"/>
                <w:szCs w:val="20"/>
              </w:rPr>
              <w:t>43.3</w:t>
            </w:r>
          </w:p>
        </w:tc>
        <w:tc>
          <w:tcPr>
            <w:tcW w:w="1807" w:type="dxa"/>
            <w:vAlign w:val="bottom"/>
          </w:tcPr>
          <w:p w14:paraId="31FA5499" w14:textId="6077C131" w:rsidR="00A83B31" w:rsidRPr="00C41987" w:rsidRDefault="0037138B">
            <w:pPr>
              <w:pStyle w:val="NormalWeb"/>
              <w:jc w:val="center"/>
              <w:rPr>
                <w:rFonts w:ascii="Calibri" w:hAnsi="Calibri" w:cs="Calibri"/>
                <w:sz w:val="20"/>
                <w:szCs w:val="20"/>
              </w:rPr>
            </w:pPr>
            <w:r w:rsidRPr="00C41987">
              <w:rPr>
                <w:rFonts w:ascii="Calibri" w:hAnsi="Calibri" w:cs="Calibri"/>
                <w:sz w:val="20"/>
                <w:szCs w:val="20"/>
              </w:rPr>
              <w:t>40.1</w:t>
            </w:r>
          </w:p>
        </w:tc>
        <w:tc>
          <w:tcPr>
            <w:tcW w:w="1808" w:type="dxa"/>
            <w:vAlign w:val="bottom"/>
          </w:tcPr>
          <w:p w14:paraId="6B8C41E7" w14:textId="6D3B5B14" w:rsidR="00A83B31" w:rsidRPr="00C41987" w:rsidRDefault="0037138B">
            <w:pPr>
              <w:pStyle w:val="NormalWeb"/>
              <w:jc w:val="center"/>
              <w:rPr>
                <w:rFonts w:ascii="Calibri" w:hAnsi="Calibri" w:cs="Calibri"/>
                <w:sz w:val="20"/>
                <w:szCs w:val="20"/>
              </w:rPr>
            </w:pPr>
            <w:r w:rsidRPr="00C41987">
              <w:rPr>
                <w:rFonts w:ascii="Calibri" w:hAnsi="Calibri" w:cs="Calibri"/>
                <w:sz w:val="20"/>
                <w:szCs w:val="20"/>
              </w:rPr>
              <w:t>16.6</w:t>
            </w:r>
          </w:p>
        </w:tc>
        <w:tc>
          <w:tcPr>
            <w:tcW w:w="1807" w:type="dxa"/>
            <w:vAlign w:val="bottom"/>
          </w:tcPr>
          <w:p w14:paraId="7EC93054" w14:textId="1921FCCA" w:rsidR="00A83B31" w:rsidRPr="00C41987" w:rsidRDefault="0037138B">
            <w:pPr>
              <w:pStyle w:val="NormalWeb"/>
              <w:jc w:val="center"/>
              <w:rPr>
                <w:rFonts w:ascii="Calibri" w:hAnsi="Calibri" w:cs="Calibri"/>
                <w:sz w:val="20"/>
                <w:szCs w:val="20"/>
              </w:rPr>
            </w:pPr>
            <w:r w:rsidRPr="00C41987">
              <w:rPr>
                <w:rFonts w:ascii="Calibri" w:hAnsi="Calibri" w:cs="Calibri"/>
                <w:sz w:val="20"/>
                <w:szCs w:val="20"/>
              </w:rPr>
              <w:t>21.9</w:t>
            </w:r>
          </w:p>
        </w:tc>
        <w:tc>
          <w:tcPr>
            <w:tcW w:w="1808" w:type="dxa"/>
            <w:vAlign w:val="bottom"/>
          </w:tcPr>
          <w:p w14:paraId="074FF8A3" w14:textId="0AFA2BCA" w:rsidR="00D0208C" w:rsidRPr="00C41987" w:rsidRDefault="0037138B" w:rsidP="00D0208C">
            <w:pPr>
              <w:pStyle w:val="NormalWeb"/>
              <w:jc w:val="center"/>
              <w:rPr>
                <w:rFonts w:ascii="Calibri" w:hAnsi="Calibri" w:cs="Calibri"/>
                <w:sz w:val="20"/>
                <w:szCs w:val="20"/>
              </w:rPr>
            </w:pPr>
            <w:r w:rsidRPr="00C41987">
              <w:rPr>
                <w:rFonts w:ascii="Calibri" w:hAnsi="Calibri" w:cs="Calibri"/>
                <w:sz w:val="20"/>
                <w:szCs w:val="20"/>
              </w:rPr>
              <w:t>58.4</w:t>
            </w:r>
          </w:p>
        </w:tc>
      </w:tr>
      <w:tr w:rsidR="005369D6" w:rsidRPr="001F5D9D" w14:paraId="11D92927" w14:textId="77777777" w:rsidTr="001E34AB">
        <w:tc>
          <w:tcPr>
            <w:tcW w:w="1668" w:type="dxa"/>
            <w:vAlign w:val="bottom"/>
          </w:tcPr>
          <w:p w14:paraId="4834C7C5" w14:textId="59E3EFED" w:rsidR="005369D6" w:rsidRPr="001F5D9D" w:rsidRDefault="005369D6" w:rsidP="00AA5302">
            <w:pPr>
              <w:pStyle w:val="TableHeading"/>
              <w:rPr>
                <w:sz w:val="20"/>
                <w:szCs w:val="20"/>
              </w:rPr>
            </w:pPr>
            <w:r w:rsidRPr="001F5D9D">
              <w:rPr>
                <w:sz w:val="20"/>
                <w:szCs w:val="20"/>
              </w:rPr>
              <w:t>Stream 1</w:t>
            </w:r>
          </w:p>
        </w:tc>
        <w:tc>
          <w:tcPr>
            <w:tcW w:w="1807" w:type="dxa"/>
            <w:vAlign w:val="bottom"/>
          </w:tcPr>
          <w:p w14:paraId="2BE0A0F7" w14:textId="5DCEF287"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57.1</w:t>
            </w:r>
          </w:p>
        </w:tc>
        <w:tc>
          <w:tcPr>
            <w:tcW w:w="1807" w:type="dxa"/>
            <w:vAlign w:val="bottom"/>
          </w:tcPr>
          <w:p w14:paraId="638BF9BF" w14:textId="2D6CE675"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33.8</w:t>
            </w:r>
          </w:p>
        </w:tc>
        <w:tc>
          <w:tcPr>
            <w:tcW w:w="1808" w:type="dxa"/>
            <w:vAlign w:val="bottom"/>
          </w:tcPr>
          <w:p w14:paraId="0BF9024F" w14:textId="133AE7A5" w:rsidR="005369D6" w:rsidRPr="00C41987" w:rsidRDefault="0037138B" w:rsidP="00735590">
            <w:pPr>
              <w:pStyle w:val="NormalWeb"/>
              <w:jc w:val="center"/>
              <w:rPr>
                <w:rFonts w:ascii="Calibri" w:hAnsi="Calibri" w:cs="Calibri"/>
                <w:sz w:val="20"/>
                <w:szCs w:val="20"/>
              </w:rPr>
            </w:pPr>
            <w:r w:rsidRPr="00C41987">
              <w:rPr>
                <w:rFonts w:ascii="Calibri" w:hAnsi="Calibri" w:cs="Calibri"/>
                <w:sz w:val="20"/>
                <w:szCs w:val="20"/>
              </w:rPr>
              <w:t>9.1</w:t>
            </w:r>
          </w:p>
        </w:tc>
        <w:tc>
          <w:tcPr>
            <w:tcW w:w="1807" w:type="dxa"/>
            <w:vAlign w:val="bottom"/>
          </w:tcPr>
          <w:p w14:paraId="6ADA5615" w14:textId="6B9D22DA"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20.7</w:t>
            </w:r>
          </w:p>
        </w:tc>
        <w:tc>
          <w:tcPr>
            <w:tcW w:w="1808" w:type="dxa"/>
            <w:vAlign w:val="bottom"/>
          </w:tcPr>
          <w:p w14:paraId="5525451C" w14:textId="18388A8F"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69.3</w:t>
            </w:r>
          </w:p>
        </w:tc>
      </w:tr>
      <w:tr w:rsidR="005369D6" w:rsidRPr="001F5D9D" w14:paraId="3B655316" w14:textId="77777777" w:rsidTr="001E34AB">
        <w:tc>
          <w:tcPr>
            <w:tcW w:w="1668" w:type="dxa"/>
            <w:vAlign w:val="bottom"/>
          </w:tcPr>
          <w:p w14:paraId="530C78CF" w14:textId="2DB207F0" w:rsidR="005369D6" w:rsidRPr="001F5D9D" w:rsidRDefault="005369D6" w:rsidP="00AA5302">
            <w:pPr>
              <w:pStyle w:val="TableHeading"/>
              <w:rPr>
                <w:sz w:val="20"/>
                <w:szCs w:val="20"/>
              </w:rPr>
            </w:pPr>
            <w:r w:rsidRPr="001F5D9D">
              <w:rPr>
                <w:sz w:val="20"/>
                <w:szCs w:val="20"/>
              </w:rPr>
              <w:t>Stream 2</w:t>
            </w:r>
          </w:p>
        </w:tc>
        <w:tc>
          <w:tcPr>
            <w:tcW w:w="1807" w:type="dxa"/>
            <w:vAlign w:val="bottom"/>
          </w:tcPr>
          <w:p w14:paraId="20838D85" w14:textId="561FCA9C"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45.6</w:t>
            </w:r>
          </w:p>
        </w:tc>
        <w:tc>
          <w:tcPr>
            <w:tcW w:w="1807" w:type="dxa"/>
            <w:vAlign w:val="bottom"/>
          </w:tcPr>
          <w:p w14:paraId="71D8E581" w14:textId="3252EF1E"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39.6</w:t>
            </w:r>
          </w:p>
        </w:tc>
        <w:tc>
          <w:tcPr>
            <w:tcW w:w="1808" w:type="dxa"/>
            <w:vAlign w:val="bottom"/>
          </w:tcPr>
          <w:p w14:paraId="28E97CED" w14:textId="4EFA4F4E"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14.8</w:t>
            </w:r>
          </w:p>
        </w:tc>
        <w:tc>
          <w:tcPr>
            <w:tcW w:w="1807" w:type="dxa"/>
            <w:vAlign w:val="bottom"/>
          </w:tcPr>
          <w:p w14:paraId="206A5BB4" w14:textId="3E605765"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23.8</w:t>
            </w:r>
          </w:p>
        </w:tc>
        <w:tc>
          <w:tcPr>
            <w:tcW w:w="1808" w:type="dxa"/>
            <w:vAlign w:val="bottom"/>
          </w:tcPr>
          <w:p w14:paraId="2B4CC66F" w14:textId="27047629"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62.0</w:t>
            </w:r>
          </w:p>
        </w:tc>
      </w:tr>
      <w:tr w:rsidR="005369D6" w:rsidRPr="001F5D9D" w14:paraId="0528CC8A" w14:textId="77777777" w:rsidTr="001E34AB">
        <w:tc>
          <w:tcPr>
            <w:tcW w:w="1668" w:type="dxa"/>
            <w:vAlign w:val="bottom"/>
          </w:tcPr>
          <w:p w14:paraId="393146C3" w14:textId="664261C8" w:rsidR="005369D6" w:rsidRPr="001F5D9D" w:rsidRDefault="005369D6" w:rsidP="00AA5302">
            <w:pPr>
              <w:pStyle w:val="TableHeading"/>
              <w:rPr>
                <w:sz w:val="20"/>
                <w:szCs w:val="20"/>
              </w:rPr>
            </w:pPr>
            <w:r w:rsidRPr="001F5D9D">
              <w:rPr>
                <w:sz w:val="20"/>
                <w:szCs w:val="20"/>
              </w:rPr>
              <w:t>Stream 3</w:t>
            </w:r>
          </w:p>
        </w:tc>
        <w:tc>
          <w:tcPr>
            <w:tcW w:w="1807" w:type="dxa"/>
            <w:vAlign w:val="bottom"/>
          </w:tcPr>
          <w:p w14:paraId="32748387" w14:textId="68EBE3B6"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33.3</w:t>
            </w:r>
          </w:p>
        </w:tc>
        <w:tc>
          <w:tcPr>
            <w:tcW w:w="1807" w:type="dxa"/>
            <w:vAlign w:val="bottom"/>
          </w:tcPr>
          <w:p w14:paraId="3AE69FF8" w14:textId="3F118169"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48.4</w:t>
            </w:r>
          </w:p>
        </w:tc>
        <w:tc>
          <w:tcPr>
            <w:tcW w:w="1808" w:type="dxa"/>
            <w:vAlign w:val="bottom"/>
          </w:tcPr>
          <w:p w14:paraId="3C93C356" w14:textId="1921180E"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18.2</w:t>
            </w:r>
          </w:p>
        </w:tc>
        <w:tc>
          <w:tcPr>
            <w:tcW w:w="1807" w:type="dxa"/>
            <w:vAlign w:val="bottom"/>
          </w:tcPr>
          <w:p w14:paraId="0BB996B5" w14:textId="2F028B27"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23.1</w:t>
            </w:r>
          </w:p>
        </w:tc>
        <w:tc>
          <w:tcPr>
            <w:tcW w:w="1808" w:type="dxa"/>
            <w:vAlign w:val="bottom"/>
          </w:tcPr>
          <w:p w14:paraId="69D756C6" w14:textId="52CFE5D6"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51.0</w:t>
            </w:r>
          </w:p>
        </w:tc>
      </w:tr>
      <w:tr w:rsidR="005369D6" w:rsidRPr="001F5D9D" w14:paraId="185C0F92" w14:textId="77777777" w:rsidTr="001E34AB">
        <w:tc>
          <w:tcPr>
            <w:tcW w:w="1668" w:type="dxa"/>
            <w:vAlign w:val="bottom"/>
          </w:tcPr>
          <w:p w14:paraId="093B7F1C" w14:textId="28BC0DEE" w:rsidR="005369D6" w:rsidRPr="001F5D9D" w:rsidRDefault="005369D6" w:rsidP="00AA5302">
            <w:pPr>
              <w:pStyle w:val="TableHeading"/>
              <w:rPr>
                <w:sz w:val="20"/>
                <w:szCs w:val="20"/>
              </w:rPr>
            </w:pPr>
            <w:r w:rsidRPr="001F5D9D">
              <w:rPr>
                <w:sz w:val="20"/>
                <w:szCs w:val="20"/>
              </w:rPr>
              <w:t>Stream 4</w:t>
            </w:r>
          </w:p>
        </w:tc>
        <w:tc>
          <w:tcPr>
            <w:tcW w:w="1807" w:type="dxa"/>
            <w:vAlign w:val="bottom"/>
          </w:tcPr>
          <w:p w14:paraId="4A8818C2" w14:textId="2B86ECE0"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25.1</w:t>
            </w:r>
          </w:p>
        </w:tc>
        <w:tc>
          <w:tcPr>
            <w:tcW w:w="1807" w:type="dxa"/>
            <w:vAlign w:val="bottom"/>
          </w:tcPr>
          <w:p w14:paraId="622A9E2B" w14:textId="46465EC0"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43.0</w:t>
            </w:r>
          </w:p>
        </w:tc>
        <w:tc>
          <w:tcPr>
            <w:tcW w:w="1808" w:type="dxa"/>
            <w:vAlign w:val="bottom"/>
          </w:tcPr>
          <w:p w14:paraId="1802D3B5" w14:textId="1ABA2182"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31.9</w:t>
            </w:r>
          </w:p>
        </w:tc>
        <w:tc>
          <w:tcPr>
            <w:tcW w:w="1807" w:type="dxa"/>
            <w:vAlign w:val="bottom"/>
          </w:tcPr>
          <w:p w14:paraId="3F807270" w14:textId="4E5EDE1D"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19.9</w:t>
            </w:r>
          </w:p>
        </w:tc>
        <w:tc>
          <w:tcPr>
            <w:tcW w:w="1808" w:type="dxa"/>
            <w:vAlign w:val="bottom"/>
          </w:tcPr>
          <w:p w14:paraId="3DB3088E" w14:textId="3093F3EE"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40.8</w:t>
            </w:r>
          </w:p>
        </w:tc>
      </w:tr>
      <w:tr w:rsidR="005369D6" w:rsidRPr="001F5D9D" w14:paraId="35B0946C" w14:textId="77777777" w:rsidTr="009F208D">
        <w:tc>
          <w:tcPr>
            <w:tcW w:w="1668" w:type="dxa"/>
            <w:vAlign w:val="bottom"/>
          </w:tcPr>
          <w:p w14:paraId="6B9A3F87" w14:textId="6D42A414" w:rsidR="005369D6" w:rsidRPr="001F5D9D" w:rsidRDefault="005369D6" w:rsidP="009F208D">
            <w:pPr>
              <w:pStyle w:val="TableHeading"/>
              <w:rPr>
                <w:sz w:val="20"/>
                <w:szCs w:val="20"/>
              </w:rPr>
            </w:pPr>
            <w:r>
              <w:rPr>
                <w:sz w:val="20"/>
                <w:szCs w:val="20"/>
              </w:rPr>
              <w:t>New Enterprise Incentive Scheme</w:t>
            </w:r>
          </w:p>
        </w:tc>
        <w:tc>
          <w:tcPr>
            <w:tcW w:w="1807" w:type="dxa"/>
            <w:vAlign w:val="bottom"/>
          </w:tcPr>
          <w:p w14:paraId="1784048C" w14:textId="42BA9999" w:rsidR="005369D6" w:rsidRPr="00C41987" w:rsidRDefault="0037138B" w:rsidP="009F208D">
            <w:pPr>
              <w:pStyle w:val="NormalWeb"/>
              <w:jc w:val="center"/>
              <w:rPr>
                <w:rFonts w:ascii="Calibri" w:hAnsi="Calibri" w:cs="Calibri"/>
                <w:sz w:val="20"/>
                <w:szCs w:val="20"/>
              </w:rPr>
            </w:pPr>
            <w:r w:rsidRPr="00C41987">
              <w:rPr>
                <w:rFonts w:ascii="Calibri" w:hAnsi="Calibri" w:cs="Calibri"/>
                <w:sz w:val="20"/>
                <w:szCs w:val="20"/>
              </w:rPr>
              <w:t>84.9</w:t>
            </w:r>
          </w:p>
        </w:tc>
        <w:tc>
          <w:tcPr>
            <w:tcW w:w="1807" w:type="dxa"/>
            <w:vAlign w:val="bottom"/>
          </w:tcPr>
          <w:p w14:paraId="3EAF34EB" w14:textId="3A3D0EF2" w:rsidR="005369D6" w:rsidRPr="00C41987" w:rsidRDefault="0037138B" w:rsidP="000F3C89">
            <w:pPr>
              <w:pStyle w:val="NormalWeb"/>
              <w:jc w:val="center"/>
              <w:rPr>
                <w:rFonts w:ascii="Calibri" w:hAnsi="Calibri" w:cs="Calibri"/>
                <w:sz w:val="20"/>
                <w:szCs w:val="20"/>
              </w:rPr>
            </w:pPr>
            <w:r w:rsidRPr="00C41987">
              <w:rPr>
                <w:rFonts w:ascii="Calibri" w:hAnsi="Calibri" w:cs="Calibri"/>
                <w:sz w:val="20"/>
                <w:szCs w:val="20"/>
              </w:rPr>
              <w:t>9.9</w:t>
            </w:r>
          </w:p>
        </w:tc>
        <w:tc>
          <w:tcPr>
            <w:tcW w:w="1808" w:type="dxa"/>
            <w:vAlign w:val="bottom"/>
          </w:tcPr>
          <w:p w14:paraId="628DEED7" w14:textId="05C6EC6B" w:rsidR="005369D6" w:rsidRPr="00C41987" w:rsidRDefault="0037138B" w:rsidP="009F208D">
            <w:pPr>
              <w:pStyle w:val="NormalWeb"/>
              <w:jc w:val="center"/>
              <w:rPr>
                <w:rFonts w:ascii="Calibri" w:hAnsi="Calibri" w:cs="Calibri"/>
                <w:sz w:val="20"/>
                <w:szCs w:val="20"/>
              </w:rPr>
            </w:pPr>
            <w:r w:rsidRPr="00C41987">
              <w:rPr>
                <w:rFonts w:ascii="Calibri" w:hAnsi="Calibri" w:cs="Calibri"/>
                <w:sz w:val="20"/>
                <w:szCs w:val="20"/>
              </w:rPr>
              <w:t>5.1</w:t>
            </w:r>
          </w:p>
        </w:tc>
        <w:tc>
          <w:tcPr>
            <w:tcW w:w="1807" w:type="dxa"/>
            <w:vAlign w:val="bottom"/>
          </w:tcPr>
          <w:p w14:paraId="7A109547" w14:textId="01058516" w:rsidR="005369D6" w:rsidRPr="00C41987" w:rsidRDefault="0037138B" w:rsidP="009F208D">
            <w:pPr>
              <w:pStyle w:val="NormalWeb"/>
              <w:jc w:val="center"/>
              <w:rPr>
                <w:rFonts w:ascii="Calibri" w:hAnsi="Calibri" w:cs="Calibri"/>
                <w:sz w:val="20"/>
                <w:szCs w:val="20"/>
              </w:rPr>
            </w:pPr>
            <w:r w:rsidRPr="00C41987">
              <w:rPr>
                <w:rFonts w:ascii="Calibri" w:hAnsi="Calibri" w:cs="Calibri"/>
                <w:sz w:val="20"/>
                <w:szCs w:val="20"/>
              </w:rPr>
              <w:t>11.5</w:t>
            </w:r>
          </w:p>
        </w:tc>
        <w:tc>
          <w:tcPr>
            <w:tcW w:w="1808" w:type="dxa"/>
            <w:vAlign w:val="bottom"/>
          </w:tcPr>
          <w:p w14:paraId="693BC990" w14:textId="5DDDB4D9" w:rsidR="005369D6" w:rsidRPr="00C41987" w:rsidRDefault="0037138B" w:rsidP="009F208D">
            <w:pPr>
              <w:pStyle w:val="NormalWeb"/>
              <w:jc w:val="center"/>
              <w:rPr>
                <w:rFonts w:ascii="Calibri" w:hAnsi="Calibri" w:cs="Calibri"/>
                <w:sz w:val="20"/>
                <w:szCs w:val="20"/>
              </w:rPr>
            </w:pPr>
            <w:r w:rsidRPr="00C41987">
              <w:rPr>
                <w:rFonts w:ascii="Calibri" w:hAnsi="Calibri" w:cs="Calibri"/>
                <w:sz w:val="20"/>
                <w:szCs w:val="20"/>
              </w:rPr>
              <w:t>86.9</w:t>
            </w:r>
          </w:p>
        </w:tc>
      </w:tr>
    </w:tbl>
    <w:p w14:paraId="2813AE94" w14:textId="2790621C" w:rsidR="00FC232E" w:rsidRPr="00AF2E0D" w:rsidRDefault="00A110F9" w:rsidP="00AF2E0D">
      <w:pPr>
        <w:pStyle w:val="Footer"/>
      </w:pPr>
      <w:r w:rsidRPr="00AF2E0D">
        <w:t xml:space="preserve">This table refers to outcomes for job seekers who participated in employment assistance in the 12 </w:t>
      </w:r>
      <w:r w:rsidRPr="0045503B">
        <w:t xml:space="preserve">months to </w:t>
      </w:r>
      <w:r w:rsidR="004441E4">
        <w:t>September</w:t>
      </w:r>
      <w:r w:rsidR="00A07CF6" w:rsidRPr="00B34E3F">
        <w:t xml:space="preserve"> </w:t>
      </w:r>
      <w:r w:rsidR="0074727D" w:rsidRPr="00B34E3F">
        <w:t>201</w:t>
      </w:r>
      <w:r w:rsidR="00BD016C" w:rsidRPr="00B34E3F">
        <w:t>2</w:t>
      </w:r>
      <w:r w:rsidRPr="0045503B">
        <w:t>, with outcomes measured around three months later.</w:t>
      </w:r>
    </w:p>
    <w:p w14:paraId="77C07849" w14:textId="19936EFB" w:rsidR="00C14883" w:rsidRPr="007958AD" w:rsidRDefault="00C14883" w:rsidP="00C6322B">
      <w:pPr>
        <w:pStyle w:val="Heading2"/>
        <w:jc w:val="center"/>
      </w:pPr>
      <w:bookmarkStart w:id="19" w:name="_Toc377367424"/>
      <w:r w:rsidRPr="005437B9">
        <w:t xml:space="preserve">Table </w:t>
      </w:r>
      <w:r w:rsidR="005437B9" w:rsidRPr="005437B9">
        <w:t>1.</w:t>
      </w:r>
      <w:r w:rsidR="00A110F9">
        <w:t>3</w:t>
      </w:r>
      <w:r w:rsidRPr="005437B9">
        <w:t xml:space="preserve"> </w:t>
      </w:r>
      <w:r w:rsidR="009C0DCE" w:rsidRPr="005437B9">
        <w:t>–</w:t>
      </w:r>
      <w:r w:rsidRPr="005437B9">
        <w:t xml:space="preserve"> </w:t>
      </w:r>
      <w:r w:rsidR="00A07CF6">
        <w:t xml:space="preserve">JSA </w:t>
      </w:r>
      <w:r w:rsidR="005437B9" w:rsidRPr="005437B9">
        <w:t>Employment</w:t>
      </w:r>
      <w:r>
        <w:t xml:space="preserve"> Outcomes, </w:t>
      </w:r>
      <w:r w:rsidR="000F3C89">
        <w:t>Dec</w:t>
      </w:r>
      <w:r w:rsidR="009D1B98">
        <w:t>ember</w:t>
      </w:r>
      <w:r w:rsidR="00596375" w:rsidRPr="0045503B">
        <w:t xml:space="preserve"> 2011</w:t>
      </w:r>
      <w:r w:rsidRPr="0045503B">
        <w:t xml:space="preserve"> to </w:t>
      </w:r>
      <w:r w:rsidR="000F3C89">
        <w:t>Dec</w:t>
      </w:r>
      <w:r w:rsidR="009D1B98">
        <w:t>ember</w:t>
      </w:r>
      <w:r w:rsidR="005A7759" w:rsidRPr="0045503B">
        <w:t xml:space="preserve"> </w:t>
      </w:r>
      <w:r w:rsidRPr="0045503B">
        <w:t>201</w:t>
      </w:r>
      <w:r w:rsidR="00596375" w:rsidRPr="0045503B">
        <w:t>3</w:t>
      </w:r>
      <w:bookmarkEnd w:id="19"/>
    </w:p>
    <w:tbl>
      <w:tblPr>
        <w:tblStyle w:val="TableGrid"/>
        <w:tblW w:w="10705" w:type="dxa"/>
        <w:tblLook w:val="04A0" w:firstRow="1" w:lastRow="0" w:firstColumn="1" w:lastColumn="0" w:noHBand="0" w:noVBand="1"/>
      </w:tblPr>
      <w:tblGrid>
        <w:gridCol w:w="1414"/>
        <w:gridCol w:w="1033"/>
        <w:gridCol w:w="1034"/>
        <w:gridCol w:w="1034"/>
        <w:gridCol w:w="1034"/>
        <w:gridCol w:w="1034"/>
        <w:gridCol w:w="1034"/>
        <w:gridCol w:w="1034"/>
        <w:gridCol w:w="1034"/>
        <w:gridCol w:w="1020"/>
      </w:tblGrid>
      <w:tr w:rsidR="000F3C89" w:rsidRPr="00CB0F73" w14:paraId="209EF090" w14:textId="302546FD" w:rsidTr="000F3C89">
        <w:trPr>
          <w:tblHeader/>
        </w:trPr>
        <w:tc>
          <w:tcPr>
            <w:tcW w:w="1414" w:type="dxa"/>
            <w:shd w:val="clear" w:color="auto" w:fill="1F497D" w:themeFill="text2"/>
            <w:vAlign w:val="bottom"/>
          </w:tcPr>
          <w:p w14:paraId="2DD36E6C" w14:textId="5C207583" w:rsidR="000F3C89" w:rsidRPr="00CB0F73" w:rsidRDefault="000F3C89" w:rsidP="002D3997">
            <w:pPr>
              <w:pStyle w:val="TableHeading"/>
              <w:rPr>
                <w:b/>
                <w:color w:val="FFFFFF" w:themeColor="background1"/>
                <w:sz w:val="20"/>
                <w:szCs w:val="20"/>
              </w:rPr>
            </w:pPr>
          </w:p>
        </w:tc>
        <w:tc>
          <w:tcPr>
            <w:tcW w:w="1033" w:type="dxa"/>
            <w:shd w:val="clear" w:color="auto" w:fill="1F497D" w:themeFill="text2"/>
          </w:tcPr>
          <w:p w14:paraId="54F8780B" w14:textId="794589B3" w:rsidR="000F3C89" w:rsidRPr="00CB0F73" w:rsidRDefault="000F3C89" w:rsidP="0035348A">
            <w:pPr>
              <w:pStyle w:val="TableHeading"/>
              <w:jc w:val="center"/>
              <w:rPr>
                <w:b/>
                <w:color w:val="FFFFFF" w:themeColor="background1"/>
                <w:sz w:val="20"/>
                <w:szCs w:val="20"/>
              </w:rPr>
            </w:pPr>
            <w:r w:rsidRPr="00CB0F73">
              <w:rPr>
                <w:b/>
                <w:color w:val="FFFFFF" w:themeColor="background1"/>
                <w:sz w:val="20"/>
                <w:szCs w:val="20"/>
              </w:rPr>
              <w:t>Dec 2011</w:t>
            </w:r>
            <w:r w:rsidRPr="00CB0F73">
              <w:rPr>
                <w:b/>
                <w:color w:val="FFFFFF" w:themeColor="background1"/>
                <w:sz w:val="20"/>
                <w:szCs w:val="20"/>
              </w:rPr>
              <w:br/>
              <w:t>(%)</w:t>
            </w:r>
          </w:p>
        </w:tc>
        <w:tc>
          <w:tcPr>
            <w:tcW w:w="1034" w:type="dxa"/>
            <w:shd w:val="clear" w:color="auto" w:fill="1F497D" w:themeFill="text2"/>
          </w:tcPr>
          <w:p w14:paraId="5B221237" w14:textId="23DCA0F1" w:rsidR="000F3C89" w:rsidRPr="00CB0F73" w:rsidRDefault="000F3C89" w:rsidP="009D1B98">
            <w:pPr>
              <w:pStyle w:val="TableHeading"/>
              <w:jc w:val="center"/>
              <w:rPr>
                <w:b/>
                <w:color w:val="FFFFFF" w:themeColor="background1"/>
                <w:sz w:val="20"/>
                <w:szCs w:val="20"/>
              </w:rPr>
            </w:pPr>
            <w:r w:rsidRPr="00CB0F73">
              <w:rPr>
                <w:b/>
                <w:color w:val="FFFFFF" w:themeColor="background1"/>
                <w:sz w:val="20"/>
                <w:szCs w:val="20"/>
              </w:rPr>
              <w:t>Mar 2012</w:t>
            </w:r>
            <w:r w:rsidRPr="00CB0F73">
              <w:rPr>
                <w:b/>
                <w:color w:val="FFFFFF" w:themeColor="background1"/>
                <w:sz w:val="20"/>
                <w:szCs w:val="20"/>
              </w:rPr>
              <w:br/>
              <w:t>(%)</w:t>
            </w:r>
          </w:p>
        </w:tc>
        <w:tc>
          <w:tcPr>
            <w:tcW w:w="1034" w:type="dxa"/>
            <w:shd w:val="clear" w:color="auto" w:fill="1F497D" w:themeFill="text2"/>
          </w:tcPr>
          <w:p w14:paraId="4521A81D" w14:textId="29063EBA" w:rsidR="000F3C89" w:rsidRPr="00CB0F73" w:rsidRDefault="000F3C89" w:rsidP="009D1B98">
            <w:pPr>
              <w:pStyle w:val="TableHeading"/>
              <w:jc w:val="center"/>
              <w:rPr>
                <w:b/>
                <w:color w:val="FFFFFF" w:themeColor="background1"/>
                <w:sz w:val="20"/>
                <w:szCs w:val="20"/>
              </w:rPr>
            </w:pPr>
            <w:r w:rsidRPr="00CB0F73">
              <w:rPr>
                <w:b/>
                <w:color w:val="FFFFFF" w:themeColor="background1"/>
                <w:sz w:val="20"/>
                <w:szCs w:val="20"/>
              </w:rPr>
              <w:t>Jun 2012</w:t>
            </w:r>
            <w:r w:rsidRPr="00CB0F73">
              <w:rPr>
                <w:b/>
                <w:color w:val="FFFFFF" w:themeColor="background1"/>
                <w:sz w:val="20"/>
                <w:szCs w:val="20"/>
              </w:rPr>
              <w:br/>
              <w:t>(%)</w:t>
            </w:r>
          </w:p>
        </w:tc>
        <w:tc>
          <w:tcPr>
            <w:tcW w:w="1034" w:type="dxa"/>
            <w:shd w:val="clear" w:color="auto" w:fill="1F497D" w:themeFill="text2"/>
          </w:tcPr>
          <w:p w14:paraId="373B3C19" w14:textId="183E2E7E" w:rsidR="000F3C89" w:rsidRPr="00CB0F73" w:rsidRDefault="000F3C89" w:rsidP="0035348A">
            <w:pPr>
              <w:pStyle w:val="TableHeading"/>
              <w:jc w:val="center"/>
              <w:rPr>
                <w:b/>
                <w:color w:val="FFFFFF" w:themeColor="background1"/>
                <w:sz w:val="20"/>
                <w:szCs w:val="20"/>
              </w:rPr>
            </w:pPr>
            <w:r w:rsidRPr="00CB0F73">
              <w:rPr>
                <w:b/>
                <w:color w:val="FFFFFF" w:themeColor="background1"/>
                <w:sz w:val="20"/>
                <w:szCs w:val="20"/>
              </w:rPr>
              <w:t>Sep 2012</w:t>
            </w:r>
            <w:r w:rsidRPr="00CB0F73">
              <w:rPr>
                <w:b/>
                <w:color w:val="FFFFFF" w:themeColor="background1"/>
                <w:sz w:val="20"/>
                <w:szCs w:val="20"/>
              </w:rPr>
              <w:br/>
              <w:t>(%)</w:t>
            </w:r>
          </w:p>
        </w:tc>
        <w:tc>
          <w:tcPr>
            <w:tcW w:w="1034" w:type="dxa"/>
            <w:shd w:val="clear" w:color="auto" w:fill="1F497D" w:themeFill="text2"/>
          </w:tcPr>
          <w:p w14:paraId="767D6392" w14:textId="68C6244C" w:rsidR="000F3C89" w:rsidRPr="00CB0F73" w:rsidRDefault="000F3C89" w:rsidP="0035348A">
            <w:pPr>
              <w:pStyle w:val="TableHeading"/>
              <w:jc w:val="center"/>
              <w:rPr>
                <w:b/>
                <w:color w:val="FFFFFF" w:themeColor="background1"/>
                <w:sz w:val="20"/>
                <w:szCs w:val="20"/>
              </w:rPr>
            </w:pPr>
            <w:r w:rsidRPr="00CB0F73">
              <w:rPr>
                <w:b/>
                <w:color w:val="FFFFFF" w:themeColor="background1"/>
                <w:sz w:val="20"/>
                <w:szCs w:val="20"/>
              </w:rPr>
              <w:t>Dec 2012</w:t>
            </w:r>
            <w:r w:rsidRPr="00CB0F73">
              <w:rPr>
                <w:b/>
                <w:color w:val="FFFFFF" w:themeColor="background1"/>
                <w:sz w:val="20"/>
                <w:szCs w:val="20"/>
              </w:rPr>
              <w:br/>
              <w:t>(%)</w:t>
            </w:r>
          </w:p>
        </w:tc>
        <w:tc>
          <w:tcPr>
            <w:tcW w:w="1034" w:type="dxa"/>
            <w:shd w:val="clear" w:color="auto" w:fill="1F497D" w:themeFill="text2"/>
          </w:tcPr>
          <w:p w14:paraId="4361C5BC" w14:textId="79C37986" w:rsidR="000F3C89" w:rsidRPr="00CB0F73" w:rsidRDefault="000F3C89" w:rsidP="009D1B98">
            <w:pPr>
              <w:pStyle w:val="TableHeading"/>
              <w:jc w:val="center"/>
              <w:rPr>
                <w:b/>
                <w:color w:val="FFFFFF" w:themeColor="background1"/>
                <w:sz w:val="20"/>
                <w:szCs w:val="20"/>
              </w:rPr>
            </w:pPr>
            <w:r w:rsidRPr="00CB0F73">
              <w:rPr>
                <w:b/>
                <w:color w:val="FFFFFF" w:themeColor="background1"/>
                <w:sz w:val="20"/>
                <w:szCs w:val="20"/>
              </w:rPr>
              <w:t>Mar 2013</w:t>
            </w:r>
            <w:r w:rsidRPr="00CB0F73">
              <w:rPr>
                <w:b/>
                <w:color w:val="FFFFFF" w:themeColor="background1"/>
                <w:sz w:val="20"/>
                <w:szCs w:val="20"/>
              </w:rPr>
              <w:br/>
              <w:t>(%)</w:t>
            </w:r>
          </w:p>
        </w:tc>
        <w:tc>
          <w:tcPr>
            <w:tcW w:w="1034" w:type="dxa"/>
            <w:shd w:val="clear" w:color="auto" w:fill="1F497D" w:themeFill="text2"/>
          </w:tcPr>
          <w:p w14:paraId="18EB9424" w14:textId="1155F0B7" w:rsidR="000F3C89" w:rsidRPr="00CB0F73" w:rsidRDefault="000F3C89" w:rsidP="009D1B98">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4" w:type="dxa"/>
            <w:shd w:val="clear" w:color="auto" w:fill="1F497D" w:themeFill="text2"/>
          </w:tcPr>
          <w:p w14:paraId="2FF68447" w14:textId="0A7E6D66" w:rsidR="000F3C89" w:rsidRPr="00CB0F73" w:rsidRDefault="000F3C89" w:rsidP="00907957">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20" w:type="dxa"/>
            <w:shd w:val="clear" w:color="auto" w:fill="1F497D" w:themeFill="text2"/>
          </w:tcPr>
          <w:p w14:paraId="21212F34" w14:textId="07387097" w:rsidR="000F3C89" w:rsidRPr="00CB0F73" w:rsidRDefault="000F3C89" w:rsidP="00907957">
            <w:pPr>
              <w:pStyle w:val="TableHeading"/>
              <w:jc w:val="center"/>
              <w:rPr>
                <w:b/>
                <w:color w:val="FFFFFF" w:themeColor="background1"/>
                <w:sz w:val="20"/>
                <w:szCs w:val="20"/>
              </w:rPr>
            </w:pPr>
            <w:r>
              <w:rPr>
                <w:b/>
                <w:color w:val="FFFFFF" w:themeColor="background1"/>
                <w:sz w:val="20"/>
                <w:szCs w:val="20"/>
              </w:rPr>
              <w:t>Dec 2013 (%)</w:t>
            </w:r>
          </w:p>
        </w:tc>
      </w:tr>
      <w:tr w:rsidR="00093FFE" w:rsidRPr="007B7A8F" w14:paraId="53026DE5" w14:textId="7BCE8D74" w:rsidTr="007F658C">
        <w:tc>
          <w:tcPr>
            <w:tcW w:w="1414" w:type="dxa"/>
            <w:vAlign w:val="bottom"/>
          </w:tcPr>
          <w:p w14:paraId="0C7F82BB" w14:textId="0298052C" w:rsidR="00093FFE" w:rsidRPr="007B7A8F" w:rsidRDefault="00093FFE" w:rsidP="002D3997">
            <w:pPr>
              <w:pStyle w:val="TableHeading"/>
              <w:rPr>
                <w:sz w:val="20"/>
                <w:szCs w:val="20"/>
              </w:rPr>
            </w:pPr>
            <w:r w:rsidRPr="007B7A8F">
              <w:rPr>
                <w:sz w:val="20"/>
                <w:szCs w:val="20"/>
              </w:rPr>
              <w:t>Stream 1-4</w:t>
            </w:r>
          </w:p>
        </w:tc>
        <w:tc>
          <w:tcPr>
            <w:tcW w:w="1033" w:type="dxa"/>
            <w:vAlign w:val="bottom"/>
          </w:tcPr>
          <w:p w14:paraId="3F442026" w14:textId="586C4595"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48.8</w:t>
            </w:r>
          </w:p>
        </w:tc>
        <w:tc>
          <w:tcPr>
            <w:tcW w:w="1034" w:type="dxa"/>
            <w:vAlign w:val="bottom"/>
          </w:tcPr>
          <w:p w14:paraId="339234A3" w14:textId="4CB65C57"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49.0</w:t>
            </w:r>
          </w:p>
        </w:tc>
        <w:tc>
          <w:tcPr>
            <w:tcW w:w="1034" w:type="dxa"/>
            <w:vAlign w:val="bottom"/>
          </w:tcPr>
          <w:p w14:paraId="0AFA1B19" w14:textId="0B014F13"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48.7</w:t>
            </w:r>
          </w:p>
        </w:tc>
        <w:tc>
          <w:tcPr>
            <w:tcW w:w="1034" w:type="dxa"/>
            <w:vAlign w:val="bottom"/>
          </w:tcPr>
          <w:p w14:paraId="37EE454E" w14:textId="4C433ABB"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48.4</w:t>
            </w:r>
          </w:p>
        </w:tc>
        <w:tc>
          <w:tcPr>
            <w:tcW w:w="1034" w:type="dxa"/>
            <w:vAlign w:val="bottom"/>
          </w:tcPr>
          <w:p w14:paraId="4AE59628" w14:textId="4A3105EE"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43.3</w:t>
            </w:r>
          </w:p>
        </w:tc>
        <w:tc>
          <w:tcPr>
            <w:tcW w:w="1034" w:type="dxa"/>
            <w:vAlign w:val="bottom"/>
          </w:tcPr>
          <w:p w14:paraId="64BE47AF" w14:textId="55BD47D0"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42.2</w:t>
            </w:r>
          </w:p>
        </w:tc>
        <w:tc>
          <w:tcPr>
            <w:tcW w:w="1034" w:type="dxa"/>
            <w:vAlign w:val="bottom"/>
          </w:tcPr>
          <w:p w14:paraId="72D0E587" w14:textId="5978D3E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41.3</w:t>
            </w:r>
          </w:p>
        </w:tc>
        <w:tc>
          <w:tcPr>
            <w:tcW w:w="1034" w:type="dxa"/>
            <w:vAlign w:val="bottom"/>
          </w:tcPr>
          <w:p w14:paraId="1CC20B03" w14:textId="3B5D9F54"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42.8</w:t>
            </w:r>
          </w:p>
        </w:tc>
        <w:tc>
          <w:tcPr>
            <w:tcW w:w="1020" w:type="dxa"/>
            <w:vAlign w:val="bottom"/>
          </w:tcPr>
          <w:p w14:paraId="3E1591E7" w14:textId="5BAC2DEE" w:rsidR="00093FFE" w:rsidRPr="00C41987" w:rsidRDefault="00113AC6" w:rsidP="007F658C">
            <w:pPr>
              <w:pStyle w:val="NormalWeb"/>
              <w:jc w:val="center"/>
              <w:rPr>
                <w:rFonts w:ascii="Calibri" w:hAnsi="Calibri" w:cs="Calibri"/>
                <w:sz w:val="20"/>
                <w:szCs w:val="20"/>
              </w:rPr>
            </w:pPr>
            <w:r w:rsidRPr="00C41987">
              <w:rPr>
                <w:rFonts w:ascii="Calibri" w:hAnsi="Calibri" w:cs="Calibri"/>
                <w:sz w:val="20"/>
                <w:szCs w:val="20"/>
              </w:rPr>
              <w:t>42.2</w:t>
            </w:r>
          </w:p>
        </w:tc>
      </w:tr>
      <w:tr w:rsidR="00093FFE" w:rsidRPr="007B7A8F" w14:paraId="06250B72" w14:textId="6634F4A9" w:rsidTr="007F658C">
        <w:tc>
          <w:tcPr>
            <w:tcW w:w="1414" w:type="dxa"/>
            <w:vAlign w:val="bottom"/>
          </w:tcPr>
          <w:p w14:paraId="1F3EBBCA" w14:textId="6FF5EC0B" w:rsidR="00093FFE" w:rsidRPr="007B7A8F" w:rsidRDefault="00093FFE" w:rsidP="002D3997">
            <w:pPr>
              <w:pStyle w:val="TableHeading"/>
              <w:rPr>
                <w:sz w:val="20"/>
                <w:szCs w:val="20"/>
              </w:rPr>
            </w:pPr>
            <w:r w:rsidRPr="007B7A8F">
              <w:rPr>
                <w:sz w:val="20"/>
                <w:szCs w:val="20"/>
              </w:rPr>
              <w:t>Stream 1</w:t>
            </w:r>
          </w:p>
        </w:tc>
        <w:tc>
          <w:tcPr>
            <w:tcW w:w="1033" w:type="dxa"/>
            <w:vAlign w:val="bottom"/>
          </w:tcPr>
          <w:p w14:paraId="035AD975" w14:textId="2C417F25"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60.7</w:t>
            </w:r>
          </w:p>
        </w:tc>
        <w:tc>
          <w:tcPr>
            <w:tcW w:w="1034" w:type="dxa"/>
            <w:vAlign w:val="bottom"/>
          </w:tcPr>
          <w:p w14:paraId="4F5506A4" w14:textId="67B76E2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62.0</w:t>
            </w:r>
          </w:p>
        </w:tc>
        <w:tc>
          <w:tcPr>
            <w:tcW w:w="1034" w:type="dxa"/>
            <w:vAlign w:val="bottom"/>
          </w:tcPr>
          <w:p w14:paraId="0BEC90B5" w14:textId="0308D0F8"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61.3</w:t>
            </w:r>
          </w:p>
        </w:tc>
        <w:tc>
          <w:tcPr>
            <w:tcW w:w="1034" w:type="dxa"/>
            <w:vAlign w:val="bottom"/>
          </w:tcPr>
          <w:p w14:paraId="0D781C0A" w14:textId="0445599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61.5</w:t>
            </w:r>
          </w:p>
        </w:tc>
        <w:tc>
          <w:tcPr>
            <w:tcW w:w="1034" w:type="dxa"/>
            <w:vAlign w:val="bottom"/>
          </w:tcPr>
          <w:p w14:paraId="53D86C85" w14:textId="7389CE3E"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57.1</w:t>
            </w:r>
          </w:p>
        </w:tc>
        <w:tc>
          <w:tcPr>
            <w:tcW w:w="1034" w:type="dxa"/>
            <w:vAlign w:val="bottom"/>
          </w:tcPr>
          <w:p w14:paraId="30C80FB2" w14:textId="08BA04B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56.4</w:t>
            </w:r>
          </w:p>
        </w:tc>
        <w:tc>
          <w:tcPr>
            <w:tcW w:w="1034" w:type="dxa"/>
            <w:vAlign w:val="bottom"/>
          </w:tcPr>
          <w:p w14:paraId="060EF04A" w14:textId="6352E5A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55.9</w:t>
            </w:r>
          </w:p>
        </w:tc>
        <w:tc>
          <w:tcPr>
            <w:tcW w:w="1034" w:type="dxa"/>
            <w:vAlign w:val="bottom"/>
          </w:tcPr>
          <w:p w14:paraId="33BCB827" w14:textId="4E9F985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57.2</w:t>
            </w:r>
          </w:p>
        </w:tc>
        <w:tc>
          <w:tcPr>
            <w:tcW w:w="1020" w:type="dxa"/>
            <w:vAlign w:val="bottom"/>
          </w:tcPr>
          <w:p w14:paraId="189AD941" w14:textId="5CD64C16" w:rsidR="00093FFE" w:rsidRPr="00C41987" w:rsidRDefault="00BB3A7E" w:rsidP="00BB3A7E">
            <w:pPr>
              <w:pStyle w:val="NormalWeb"/>
              <w:jc w:val="center"/>
              <w:rPr>
                <w:rFonts w:ascii="Calibri" w:hAnsi="Calibri" w:cs="Calibri"/>
                <w:sz w:val="20"/>
                <w:szCs w:val="20"/>
              </w:rPr>
            </w:pPr>
            <w:r w:rsidRPr="00C41987">
              <w:rPr>
                <w:rFonts w:ascii="Calibri" w:hAnsi="Calibri" w:cs="Calibri"/>
                <w:sz w:val="20"/>
                <w:szCs w:val="20"/>
              </w:rPr>
              <w:t>56.0</w:t>
            </w:r>
          </w:p>
        </w:tc>
      </w:tr>
      <w:tr w:rsidR="00093FFE" w:rsidRPr="007B7A8F" w14:paraId="3E244324" w14:textId="6A03B777" w:rsidTr="007F658C">
        <w:tc>
          <w:tcPr>
            <w:tcW w:w="1414" w:type="dxa"/>
            <w:vAlign w:val="bottom"/>
          </w:tcPr>
          <w:p w14:paraId="5634CF9B" w14:textId="4525342F" w:rsidR="00093FFE" w:rsidRPr="007B7A8F" w:rsidRDefault="00093FFE" w:rsidP="002D3997">
            <w:pPr>
              <w:pStyle w:val="TableHeading"/>
              <w:rPr>
                <w:sz w:val="20"/>
                <w:szCs w:val="20"/>
              </w:rPr>
            </w:pPr>
            <w:r w:rsidRPr="007B7A8F">
              <w:rPr>
                <w:sz w:val="20"/>
                <w:szCs w:val="20"/>
              </w:rPr>
              <w:t>Stream 2</w:t>
            </w:r>
          </w:p>
        </w:tc>
        <w:tc>
          <w:tcPr>
            <w:tcW w:w="1033" w:type="dxa"/>
            <w:vAlign w:val="bottom"/>
          </w:tcPr>
          <w:p w14:paraId="05FF87F1" w14:textId="09F4CFD4"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55.0</w:t>
            </w:r>
          </w:p>
        </w:tc>
        <w:tc>
          <w:tcPr>
            <w:tcW w:w="1034" w:type="dxa"/>
            <w:vAlign w:val="bottom"/>
          </w:tcPr>
          <w:p w14:paraId="370EE2EC" w14:textId="0FD5B84F"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54.2</w:t>
            </w:r>
          </w:p>
        </w:tc>
        <w:tc>
          <w:tcPr>
            <w:tcW w:w="1034" w:type="dxa"/>
            <w:vAlign w:val="bottom"/>
          </w:tcPr>
          <w:p w14:paraId="51243E51" w14:textId="150C5C55"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53.0</w:t>
            </w:r>
          </w:p>
        </w:tc>
        <w:tc>
          <w:tcPr>
            <w:tcW w:w="1034" w:type="dxa"/>
            <w:vAlign w:val="bottom"/>
          </w:tcPr>
          <w:p w14:paraId="7677874F" w14:textId="163EF41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51.8</w:t>
            </w:r>
          </w:p>
        </w:tc>
        <w:tc>
          <w:tcPr>
            <w:tcW w:w="1034" w:type="dxa"/>
            <w:vAlign w:val="bottom"/>
          </w:tcPr>
          <w:p w14:paraId="628ED264" w14:textId="082797BD"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45.6</w:t>
            </w:r>
          </w:p>
        </w:tc>
        <w:tc>
          <w:tcPr>
            <w:tcW w:w="1034" w:type="dxa"/>
            <w:vAlign w:val="bottom"/>
          </w:tcPr>
          <w:p w14:paraId="1C2A275D" w14:textId="71F4DEA9"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42.5</w:t>
            </w:r>
          </w:p>
        </w:tc>
        <w:tc>
          <w:tcPr>
            <w:tcW w:w="1034" w:type="dxa"/>
            <w:vAlign w:val="bottom"/>
          </w:tcPr>
          <w:p w14:paraId="1834D6E1" w14:textId="5A0EF1A7"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41.4</w:t>
            </w:r>
          </w:p>
        </w:tc>
        <w:tc>
          <w:tcPr>
            <w:tcW w:w="1034" w:type="dxa"/>
            <w:vAlign w:val="bottom"/>
          </w:tcPr>
          <w:p w14:paraId="605E0CFE" w14:textId="7E1B87A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41.4</w:t>
            </w:r>
          </w:p>
        </w:tc>
        <w:tc>
          <w:tcPr>
            <w:tcW w:w="1020" w:type="dxa"/>
            <w:vAlign w:val="bottom"/>
          </w:tcPr>
          <w:p w14:paraId="2BA2492B" w14:textId="4535581E" w:rsidR="00093FFE" w:rsidRPr="00C41987" w:rsidRDefault="00BB3A7E" w:rsidP="00BB3A7E">
            <w:pPr>
              <w:pStyle w:val="NormalWeb"/>
              <w:jc w:val="center"/>
              <w:rPr>
                <w:rFonts w:ascii="Calibri" w:hAnsi="Calibri" w:cs="Calibri"/>
                <w:sz w:val="20"/>
                <w:szCs w:val="20"/>
              </w:rPr>
            </w:pPr>
            <w:r w:rsidRPr="00C41987">
              <w:rPr>
                <w:rFonts w:ascii="Calibri" w:hAnsi="Calibri" w:cs="Calibri"/>
                <w:sz w:val="20"/>
                <w:szCs w:val="20"/>
              </w:rPr>
              <w:t>40.6</w:t>
            </w:r>
          </w:p>
        </w:tc>
      </w:tr>
      <w:tr w:rsidR="00093FFE" w:rsidRPr="007B7A8F" w14:paraId="6B2E1ED5" w14:textId="3EC2221A" w:rsidTr="007F658C">
        <w:tc>
          <w:tcPr>
            <w:tcW w:w="1414" w:type="dxa"/>
            <w:vAlign w:val="bottom"/>
          </w:tcPr>
          <w:p w14:paraId="103087E9" w14:textId="0E53FDC5" w:rsidR="00093FFE" w:rsidRPr="007B7A8F" w:rsidRDefault="00093FFE" w:rsidP="002D3997">
            <w:pPr>
              <w:pStyle w:val="TableHeading"/>
              <w:rPr>
                <w:sz w:val="20"/>
                <w:szCs w:val="20"/>
              </w:rPr>
            </w:pPr>
            <w:r w:rsidRPr="007B7A8F">
              <w:rPr>
                <w:sz w:val="20"/>
                <w:szCs w:val="20"/>
              </w:rPr>
              <w:t>Stream 3</w:t>
            </w:r>
          </w:p>
        </w:tc>
        <w:tc>
          <w:tcPr>
            <w:tcW w:w="1033" w:type="dxa"/>
            <w:vAlign w:val="bottom"/>
          </w:tcPr>
          <w:p w14:paraId="48322B46" w14:textId="413FD7F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37.9</w:t>
            </w:r>
          </w:p>
        </w:tc>
        <w:tc>
          <w:tcPr>
            <w:tcW w:w="1034" w:type="dxa"/>
            <w:vAlign w:val="bottom"/>
          </w:tcPr>
          <w:p w14:paraId="47B2EE8D" w14:textId="494DC6B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38.3</w:t>
            </w:r>
          </w:p>
        </w:tc>
        <w:tc>
          <w:tcPr>
            <w:tcW w:w="1034" w:type="dxa"/>
            <w:vAlign w:val="bottom"/>
          </w:tcPr>
          <w:p w14:paraId="3676740F" w14:textId="47CC86EF"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38.1</w:t>
            </w:r>
          </w:p>
        </w:tc>
        <w:tc>
          <w:tcPr>
            <w:tcW w:w="1034" w:type="dxa"/>
            <w:vAlign w:val="bottom"/>
          </w:tcPr>
          <w:p w14:paraId="794F3F4F" w14:textId="0C616AB9"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38.3</w:t>
            </w:r>
          </w:p>
        </w:tc>
        <w:tc>
          <w:tcPr>
            <w:tcW w:w="1034" w:type="dxa"/>
            <w:vAlign w:val="bottom"/>
          </w:tcPr>
          <w:p w14:paraId="703CAE0F" w14:textId="10480444"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33.3</w:t>
            </w:r>
          </w:p>
        </w:tc>
        <w:tc>
          <w:tcPr>
            <w:tcW w:w="1034" w:type="dxa"/>
            <w:vAlign w:val="bottom"/>
          </w:tcPr>
          <w:p w14:paraId="62EE7919" w14:textId="35D85C00"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32.4</w:t>
            </w:r>
          </w:p>
        </w:tc>
        <w:tc>
          <w:tcPr>
            <w:tcW w:w="1034" w:type="dxa"/>
            <w:vAlign w:val="bottom"/>
          </w:tcPr>
          <w:p w14:paraId="71A89377" w14:textId="484E47C9"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31.1</w:t>
            </w:r>
          </w:p>
        </w:tc>
        <w:tc>
          <w:tcPr>
            <w:tcW w:w="1034" w:type="dxa"/>
            <w:vAlign w:val="bottom"/>
          </w:tcPr>
          <w:p w14:paraId="35C7AD27" w14:textId="36C6BFF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33.8</w:t>
            </w:r>
          </w:p>
        </w:tc>
        <w:tc>
          <w:tcPr>
            <w:tcW w:w="1020" w:type="dxa"/>
            <w:vAlign w:val="bottom"/>
          </w:tcPr>
          <w:p w14:paraId="38A30787" w14:textId="2B8F6237" w:rsidR="00093FFE" w:rsidRPr="00C41987" w:rsidRDefault="00BB3A7E" w:rsidP="00BB3A7E">
            <w:pPr>
              <w:pStyle w:val="NormalWeb"/>
              <w:jc w:val="center"/>
              <w:rPr>
                <w:rFonts w:ascii="Calibri" w:hAnsi="Calibri" w:cs="Calibri"/>
                <w:sz w:val="20"/>
                <w:szCs w:val="20"/>
              </w:rPr>
            </w:pPr>
            <w:r w:rsidRPr="00C41987">
              <w:rPr>
                <w:rFonts w:ascii="Calibri" w:hAnsi="Calibri" w:cs="Calibri"/>
                <w:sz w:val="20"/>
                <w:szCs w:val="20"/>
              </w:rPr>
              <w:t>33.2</w:t>
            </w:r>
          </w:p>
        </w:tc>
      </w:tr>
      <w:tr w:rsidR="00093FFE" w:rsidRPr="007B7A8F" w14:paraId="1C1E30B4" w14:textId="12A281F9" w:rsidTr="007F658C">
        <w:tc>
          <w:tcPr>
            <w:tcW w:w="1414" w:type="dxa"/>
            <w:vAlign w:val="bottom"/>
          </w:tcPr>
          <w:p w14:paraId="6361D314" w14:textId="60672FA8" w:rsidR="00093FFE" w:rsidRPr="007B7A8F" w:rsidRDefault="00093FFE" w:rsidP="002D3997">
            <w:pPr>
              <w:pStyle w:val="TableHeading"/>
              <w:rPr>
                <w:sz w:val="20"/>
                <w:szCs w:val="20"/>
              </w:rPr>
            </w:pPr>
            <w:r w:rsidRPr="007B7A8F">
              <w:rPr>
                <w:sz w:val="20"/>
                <w:szCs w:val="20"/>
              </w:rPr>
              <w:t>Stream 4</w:t>
            </w:r>
          </w:p>
        </w:tc>
        <w:tc>
          <w:tcPr>
            <w:tcW w:w="1033" w:type="dxa"/>
            <w:vAlign w:val="bottom"/>
          </w:tcPr>
          <w:p w14:paraId="1CDE6975" w14:textId="6039B625"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29.0</w:t>
            </w:r>
          </w:p>
        </w:tc>
        <w:tc>
          <w:tcPr>
            <w:tcW w:w="1034" w:type="dxa"/>
            <w:vAlign w:val="bottom"/>
          </w:tcPr>
          <w:p w14:paraId="1B808001" w14:textId="210D93B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29.4</w:t>
            </w:r>
          </w:p>
        </w:tc>
        <w:tc>
          <w:tcPr>
            <w:tcW w:w="1034" w:type="dxa"/>
            <w:vAlign w:val="bottom"/>
          </w:tcPr>
          <w:p w14:paraId="2BBB5951" w14:textId="20E7B68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30.7</w:t>
            </w:r>
          </w:p>
        </w:tc>
        <w:tc>
          <w:tcPr>
            <w:tcW w:w="1034" w:type="dxa"/>
            <w:vAlign w:val="bottom"/>
          </w:tcPr>
          <w:p w14:paraId="4D5E3FAF" w14:textId="74515E75"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29.7</w:t>
            </w:r>
          </w:p>
        </w:tc>
        <w:tc>
          <w:tcPr>
            <w:tcW w:w="1034" w:type="dxa"/>
            <w:vAlign w:val="bottom"/>
          </w:tcPr>
          <w:p w14:paraId="33BDEC73" w14:textId="70A1A869"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25.1</w:t>
            </w:r>
          </w:p>
        </w:tc>
        <w:tc>
          <w:tcPr>
            <w:tcW w:w="1034" w:type="dxa"/>
            <w:vAlign w:val="bottom"/>
          </w:tcPr>
          <w:p w14:paraId="1824C362" w14:textId="04C6B25E"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24.7</w:t>
            </w:r>
          </w:p>
        </w:tc>
        <w:tc>
          <w:tcPr>
            <w:tcW w:w="1034" w:type="dxa"/>
            <w:vAlign w:val="bottom"/>
          </w:tcPr>
          <w:p w14:paraId="556844A4" w14:textId="55B57B1E"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22.6</w:t>
            </w:r>
          </w:p>
        </w:tc>
        <w:tc>
          <w:tcPr>
            <w:tcW w:w="1034" w:type="dxa"/>
            <w:vAlign w:val="bottom"/>
          </w:tcPr>
          <w:p w14:paraId="491D148F" w14:textId="172AB2F7"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23.4</w:t>
            </w:r>
          </w:p>
        </w:tc>
        <w:tc>
          <w:tcPr>
            <w:tcW w:w="1020" w:type="dxa"/>
            <w:vAlign w:val="bottom"/>
          </w:tcPr>
          <w:p w14:paraId="7F60EFEA" w14:textId="08713AAA" w:rsidR="00093FFE" w:rsidRPr="00C41987" w:rsidRDefault="00BB3A7E" w:rsidP="00BB3A7E">
            <w:pPr>
              <w:pStyle w:val="NormalWeb"/>
              <w:jc w:val="center"/>
              <w:rPr>
                <w:rFonts w:ascii="Calibri" w:hAnsi="Calibri" w:cs="Calibri"/>
                <w:sz w:val="20"/>
                <w:szCs w:val="20"/>
              </w:rPr>
            </w:pPr>
            <w:r w:rsidRPr="00C41987">
              <w:rPr>
                <w:rFonts w:ascii="Calibri" w:hAnsi="Calibri" w:cs="Calibri"/>
                <w:sz w:val="20"/>
                <w:szCs w:val="20"/>
              </w:rPr>
              <w:t>23.1</w:t>
            </w:r>
          </w:p>
        </w:tc>
      </w:tr>
    </w:tbl>
    <w:p w14:paraId="043E2C1C" w14:textId="7FD40C85" w:rsidR="004A4A20" w:rsidRPr="007958AD" w:rsidRDefault="004A4A20" w:rsidP="004A4A20">
      <w:pPr>
        <w:pStyle w:val="Heading2"/>
        <w:jc w:val="center"/>
      </w:pPr>
      <w:bookmarkStart w:id="20" w:name="_Toc377367425"/>
      <w:r w:rsidRPr="005437B9">
        <w:t>Table 1.</w:t>
      </w:r>
      <w:r w:rsidR="00A110F9">
        <w:t>4</w:t>
      </w:r>
      <w:r w:rsidRPr="005437B9">
        <w:t xml:space="preserve"> </w:t>
      </w:r>
      <w:r>
        <w:t>–</w:t>
      </w:r>
      <w:r w:rsidRPr="005437B9">
        <w:t xml:space="preserve"> </w:t>
      </w:r>
      <w:r w:rsidR="00A07CF6">
        <w:t xml:space="preserve">JSA </w:t>
      </w:r>
      <w:r>
        <w:t>Education and Training Outcomes</w:t>
      </w:r>
      <w:r w:rsidRPr="0045503B">
        <w:t xml:space="preserve">, </w:t>
      </w:r>
      <w:r w:rsidR="000F3C89">
        <w:t>Dec</w:t>
      </w:r>
      <w:r w:rsidR="009D1B98">
        <w:t>ember</w:t>
      </w:r>
      <w:r w:rsidR="005A7759" w:rsidRPr="0045503B">
        <w:t xml:space="preserve"> </w:t>
      </w:r>
      <w:r w:rsidR="00596375" w:rsidRPr="0045503B">
        <w:t>2011</w:t>
      </w:r>
      <w:r w:rsidRPr="0045503B">
        <w:t xml:space="preserve"> to </w:t>
      </w:r>
      <w:r w:rsidR="00AF47C8" w:rsidRPr="0045503B">
        <w:br/>
      </w:r>
      <w:r w:rsidR="000F3C89">
        <w:t>Dec</w:t>
      </w:r>
      <w:r w:rsidR="009D1B98">
        <w:t xml:space="preserve">ember </w:t>
      </w:r>
      <w:r w:rsidRPr="0045503B">
        <w:t>201</w:t>
      </w:r>
      <w:r w:rsidR="008D4B57" w:rsidRPr="0045503B">
        <w:t>3</w:t>
      </w:r>
      <w:bookmarkEnd w:id="20"/>
    </w:p>
    <w:tbl>
      <w:tblPr>
        <w:tblStyle w:val="TableGrid"/>
        <w:tblW w:w="10705" w:type="dxa"/>
        <w:tblLook w:val="04A0" w:firstRow="1" w:lastRow="0" w:firstColumn="1" w:lastColumn="0" w:noHBand="0" w:noVBand="1"/>
      </w:tblPr>
      <w:tblGrid>
        <w:gridCol w:w="1414"/>
        <w:gridCol w:w="1033"/>
        <w:gridCol w:w="1034"/>
        <w:gridCol w:w="1034"/>
        <w:gridCol w:w="1034"/>
        <w:gridCol w:w="1034"/>
        <w:gridCol w:w="1034"/>
        <w:gridCol w:w="1034"/>
        <w:gridCol w:w="1034"/>
        <w:gridCol w:w="1020"/>
      </w:tblGrid>
      <w:tr w:rsidR="000F3C89" w:rsidRPr="00CB0F73" w14:paraId="0B5027DA" w14:textId="34AB3FBE" w:rsidTr="000F3C89">
        <w:trPr>
          <w:tblHeader/>
        </w:trPr>
        <w:tc>
          <w:tcPr>
            <w:tcW w:w="1414" w:type="dxa"/>
            <w:shd w:val="clear" w:color="auto" w:fill="1F497D" w:themeFill="text2"/>
            <w:vAlign w:val="bottom"/>
          </w:tcPr>
          <w:p w14:paraId="602ED8BB" w14:textId="5B6A6E75" w:rsidR="000F3C89" w:rsidRPr="00CB0F73" w:rsidRDefault="000F3C89" w:rsidP="009A112C">
            <w:pPr>
              <w:pStyle w:val="TableHeading"/>
              <w:rPr>
                <w:b/>
                <w:color w:val="FFFFFF" w:themeColor="background1"/>
                <w:sz w:val="20"/>
                <w:szCs w:val="20"/>
              </w:rPr>
            </w:pPr>
          </w:p>
        </w:tc>
        <w:tc>
          <w:tcPr>
            <w:tcW w:w="1033" w:type="dxa"/>
            <w:shd w:val="clear" w:color="auto" w:fill="1F497D" w:themeFill="text2"/>
          </w:tcPr>
          <w:p w14:paraId="12BA0BB8" w14:textId="6A424359" w:rsidR="000F3C89" w:rsidRPr="00CB0F73" w:rsidRDefault="000F3C89" w:rsidP="0035348A">
            <w:pPr>
              <w:pStyle w:val="TableHeading"/>
              <w:jc w:val="center"/>
              <w:rPr>
                <w:b/>
                <w:color w:val="FFFFFF" w:themeColor="background1"/>
                <w:sz w:val="20"/>
                <w:szCs w:val="20"/>
              </w:rPr>
            </w:pPr>
            <w:r w:rsidRPr="00CB0F73">
              <w:rPr>
                <w:b/>
                <w:color w:val="FFFFFF" w:themeColor="background1"/>
                <w:sz w:val="20"/>
                <w:szCs w:val="20"/>
              </w:rPr>
              <w:t>Dec 2011</w:t>
            </w:r>
            <w:r w:rsidRPr="00CB0F73">
              <w:rPr>
                <w:b/>
                <w:color w:val="FFFFFF" w:themeColor="background1"/>
                <w:sz w:val="20"/>
                <w:szCs w:val="20"/>
              </w:rPr>
              <w:br/>
              <w:t>(%)</w:t>
            </w:r>
          </w:p>
        </w:tc>
        <w:tc>
          <w:tcPr>
            <w:tcW w:w="1034" w:type="dxa"/>
            <w:shd w:val="clear" w:color="auto" w:fill="1F497D" w:themeFill="text2"/>
          </w:tcPr>
          <w:p w14:paraId="066042B3" w14:textId="399DB8BF" w:rsidR="000F3C89" w:rsidRPr="00CB0F73" w:rsidRDefault="000F3C89" w:rsidP="009D1B98">
            <w:pPr>
              <w:pStyle w:val="TableHeading"/>
              <w:jc w:val="center"/>
              <w:rPr>
                <w:b/>
                <w:color w:val="FFFFFF" w:themeColor="background1"/>
                <w:sz w:val="20"/>
                <w:szCs w:val="20"/>
              </w:rPr>
            </w:pPr>
            <w:r w:rsidRPr="00CB0F73">
              <w:rPr>
                <w:b/>
                <w:color w:val="FFFFFF" w:themeColor="background1"/>
                <w:sz w:val="20"/>
                <w:szCs w:val="20"/>
              </w:rPr>
              <w:t>Mar 2012</w:t>
            </w:r>
            <w:r w:rsidRPr="00CB0F73">
              <w:rPr>
                <w:b/>
                <w:color w:val="FFFFFF" w:themeColor="background1"/>
                <w:sz w:val="20"/>
                <w:szCs w:val="20"/>
              </w:rPr>
              <w:br/>
              <w:t>(%)</w:t>
            </w:r>
          </w:p>
        </w:tc>
        <w:tc>
          <w:tcPr>
            <w:tcW w:w="1034" w:type="dxa"/>
            <w:shd w:val="clear" w:color="auto" w:fill="1F497D" w:themeFill="text2"/>
          </w:tcPr>
          <w:p w14:paraId="35EB90FD" w14:textId="1E306F09" w:rsidR="000F3C89" w:rsidRPr="00CB0F73" w:rsidRDefault="000F3C89" w:rsidP="0035348A">
            <w:pPr>
              <w:pStyle w:val="TableHeading"/>
              <w:jc w:val="center"/>
              <w:rPr>
                <w:b/>
                <w:color w:val="FFFFFF" w:themeColor="background1"/>
                <w:sz w:val="20"/>
                <w:szCs w:val="20"/>
              </w:rPr>
            </w:pPr>
            <w:r w:rsidRPr="00CB0F73">
              <w:rPr>
                <w:b/>
                <w:color w:val="FFFFFF" w:themeColor="background1"/>
                <w:sz w:val="20"/>
                <w:szCs w:val="20"/>
              </w:rPr>
              <w:t>Jun 2012</w:t>
            </w:r>
            <w:r w:rsidRPr="00CB0F73">
              <w:rPr>
                <w:b/>
                <w:color w:val="FFFFFF" w:themeColor="background1"/>
                <w:sz w:val="20"/>
                <w:szCs w:val="20"/>
              </w:rPr>
              <w:br/>
              <w:t>(%)</w:t>
            </w:r>
          </w:p>
        </w:tc>
        <w:tc>
          <w:tcPr>
            <w:tcW w:w="1034" w:type="dxa"/>
            <w:shd w:val="clear" w:color="auto" w:fill="1F497D" w:themeFill="text2"/>
          </w:tcPr>
          <w:p w14:paraId="29260A16" w14:textId="6B7C3246" w:rsidR="000F3C89" w:rsidRPr="00CB0F73" w:rsidRDefault="000F3C89" w:rsidP="001E34AB">
            <w:pPr>
              <w:pStyle w:val="TableHeading"/>
              <w:jc w:val="center"/>
              <w:rPr>
                <w:b/>
                <w:color w:val="FFFFFF" w:themeColor="background1"/>
                <w:sz w:val="20"/>
                <w:szCs w:val="20"/>
              </w:rPr>
            </w:pPr>
            <w:r w:rsidRPr="00CB0F73">
              <w:rPr>
                <w:b/>
                <w:color w:val="FFFFFF" w:themeColor="background1"/>
                <w:sz w:val="20"/>
                <w:szCs w:val="20"/>
              </w:rPr>
              <w:t>Sep 2012</w:t>
            </w:r>
            <w:r w:rsidRPr="00CB0F73">
              <w:rPr>
                <w:b/>
                <w:color w:val="FFFFFF" w:themeColor="background1"/>
                <w:sz w:val="20"/>
                <w:szCs w:val="20"/>
              </w:rPr>
              <w:br/>
              <w:t>(%)</w:t>
            </w:r>
          </w:p>
        </w:tc>
        <w:tc>
          <w:tcPr>
            <w:tcW w:w="1034" w:type="dxa"/>
            <w:shd w:val="clear" w:color="auto" w:fill="1F497D" w:themeFill="text2"/>
          </w:tcPr>
          <w:p w14:paraId="335DAF1B" w14:textId="29550BD3" w:rsidR="000F3C89" w:rsidRPr="00CB0F73" w:rsidRDefault="000F3C89" w:rsidP="009D1B98">
            <w:pPr>
              <w:pStyle w:val="TableHeading"/>
              <w:jc w:val="center"/>
              <w:rPr>
                <w:b/>
                <w:color w:val="FFFFFF" w:themeColor="background1"/>
                <w:sz w:val="20"/>
                <w:szCs w:val="20"/>
              </w:rPr>
            </w:pPr>
            <w:r w:rsidRPr="00CB0F73">
              <w:rPr>
                <w:b/>
                <w:color w:val="FFFFFF" w:themeColor="background1"/>
                <w:sz w:val="20"/>
                <w:szCs w:val="20"/>
              </w:rPr>
              <w:t>Dec 2012</w:t>
            </w:r>
            <w:r w:rsidRPr="00CB0F73">
              <w:rPr>
                <w:b/>
                <w:color w:val="FFFFFF" w:themeColor="background1"/>
                <w:sz w:val="20"/>
                <w:szCs w:val="20"/>
              </w:rPr>
              <w:br/>
              <w:t>(%)</w:t>
            </w:r>
          </w:p>
        </w:tc>
        <w:tc>
          <w:tcPr>
            <w:tcW w:w="1034" w:type="dxa"/>
            <w:shd w:val="clear" w:color="auto" w:fill="1F497D" w:themeFill="text2"/>
          </w:tcPr>
          <w:p w14:paraId="2C1372BB" w14:textId="10891ED6" w:rsidR="000F3C89" w:rsidRPr="00CB0F73" w:rsidRDefault="000F3C89" w:rsidP="009A112C">
            <w:pPr>
              <w:pStyle w:val="TableHeading"/>
              <w:jc w:val="center"/>
              <w:rPr>
                <w:b/>
                <w:color w:val="FFFFFF" w:themeColor="background1"/>
                <w:sz w:val="20"/>
                <w:szCs w:val="20"/>
              </w:rPr>
            </w:pPr>
            <w:r w:rsidRPr="00CB0F73">
              <w:rPr>
                <w:b/>
                <w:color w:val="FFFFFF" w:themeColor="background1"/>
                <w:sz w:val="20"/>
                <w:szCs w:val="20"/>
              </w:rPr>
              <w:t>Mar 2013</w:t>
            </w:r>
            <w:r w:rsidRPr="00CB0F73">
              <w:rPr>
                <w:b/>
                <w:color w:val="FFFFFF" w:themeColor="background1"/>
                <w:sz w:val="20"/>
                <w:szCs w:val="20"/>
              </w:rPr>
              <w:br/>
              <w:t>(%)</w:t>
            </w:r>
          </w:p>
        </w:tc>
        <w:tc>
          <w:tcPr>
            <w:tcW w:w="1034" w:type="dxa"/>
            <w:shd w:val="clear" w:color="auto" w:fill="1F497D" w:themeFill="text2"/>
          </w:tcPr>
          <w:p w14:paraId="01253433" w14:textId="47ACB2FD" w:rsidR="000F3C89" w:rsidRPr="00CB0F73" w:rsidRDefault="000F3C89" w:rsidP="00907957">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4" w:type="dxa"/>
            <w:shd w:val="clear" w:color="auto" w:fill="1F497D" w:themeFill="text2"/>
          </w:tcPr>
          <w:p w14:paraId="1C344507" w14:textId="55F8A130" w:rsidR="000F3C89" w:rsidRPr="00CB0F73" w:rsidRDefault="000F3C89" w:rsidP="001E34AB">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20" w:type="dxa"/>
            <w:shd w:val="clear" w:color="auto" w:fill="1F497D" w:themeFill="text2"/>
          </w:tcPr>
          <w:p w14:paraId="28B92FF2" w14:textId="3B6E6B33" w:rsidR="000F3C89" w:rsidRPr="00CB0F73" w:rsidRDefault="000F3C89" w:rsidP="001E34AB">
            <w:pPr>
              <w:pStyle w:val="TableHeading"/>
              <w:jc w:val="center"/>
              <w:rPr>
                <w:b/>
                <w:color w:val="FFFFFF" w:themeColor="background1"/>
                <w:sz w:val="20"/>
                <w:szCs w:val="20"/>
              </w:rPr>
            </w:pPr>
            <w:r>
              <w:rPr>
                <w:b/>
                <w:color w:val="FFFFFF" w:themeColor="background1"/>
                <w:sz w:val="20"/>
                <w:szCs w:val="20"/>
              </w:rPr>
              <w:t>Dec 2013 (%)</w:t>
            </w:r>
          </w:p>
        </w:tc>
      </w:tr>
      <w:tr w:rsidR="00093FFE" w:rsidRPr="007B7A8F" w14:paraId="2C4C23FB" w14:textId="686DE2D4" w:rsidTr="007F658C">
        <w:tc>
          <w:tcPr>
            <w:tcW w:w="1414" w:type="dxa"/>
            <w:vAlign w:val="bottom"/>
          </w:tcPr>
          <w:p w14:paraId="1D1586D4" w14:textId="463F6F46" w:rsidR="00093FFE" w:rsidRPr="007B7A8F" w:rsidRDefault="00093FFE" w:rsidP="009A112C">
            <w:pPr>
              <w:pStyle w:val="TableHeading"/>
              <w:rPr>
                <w:sz w:val="20"/>
                <w:szCs w:val="20"/>
              </w:rPr>
            </w:pPr>
            <w:r w:rsidRPr="007B7A8F">
              <w:rPr>
                <w:sz w:val="20"/>
                <w:szCs w:val="20"/>
              </w:rPr>
              <w:t>Stream 1-4</w:t>
            </w:r>
          </w:p>
        </w:tc>
        <w:tc>
          <w:tcPr>
            <w:tcW w:w="1033" w:type="dxa"/>
            <w:vAlign w:val="bottom"/>
          </w:tcPr>
          <w:p w14:paraId="65CFE282" w14:textId="5CA990BB"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20.8</w:t>
            </w:r>
          </w:p>
        </w:tc>
        <w:tc>
          <w:tcPr>
            <w:tcW w:w="1034" w:type="dxa"/>
            <w:vAlign w:val="bottom"/>
          </w:tcPr>
          <w:p w14:paraId="73317728" w14:textId="702242E0"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20.9</w:t>
            </w:r>
          </w:p>
        </w:tc>
        <w:tc>
          <w:tcPr>
            <w:tcW w:w="1034" w:type="dxa"/>
            <w:vAlign w:val="bottom"/>
          </w:tcPr>
          <w:p w14:paraId="4BB522E1" w14:textId="6D6C8F9F"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034" w:type="dxa"/>
            <w:vAlign w:val="bottom"/>
          </w:tcPr>
          <w:p w14:paraId="7F07FA8F" w14:textId="78CEB787"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034" w:type="dxa"/>
            <w:vAlign w:val="bottom"/>
          </w:tcPr>
          <w:p w14:paraId="70244492" w14:textId="2D639E1F"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21.9</w:t>
            </w:r>
          </w:p>
        </w:tc>
        <w:tc>
          <w:tcPr>
            <w:tcW w:w="1034" w:type="dxa"/>
            <w:vAlign w:val="bottom"/>
          </w:tcPr>
          <w:p w14:paraId="3A67825C" w14:textId="61B5CA46"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22.4</w:t>
            </w:r>
          </w:p>
        </w:tc>
        <w:tc>
          <w:tcPr>
            <w:tcW w:w="1034" w:type="dxa"/>
            <w:vAlign w:val="bottom"/>
          </w:tcPr>
          <w:p w14:paraId="3000DDDD" w14:textId="161DD66B"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22.7</w:t>
            </w:r>
          </w:p>
        </w:tc>
        <w:tc>
          <w:tcPr>
            <w:tcW w:w="1034" w:type="dxa"/>
            <w:vAlign w:val="bottom"/>
          </w:tcPr>
          <w:p w14:paraId="305FF2E6" w14:textId="681BF830"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22.7</w:t>
            </w:r>
          </w:p>
        </w:tc>
        <w:tc>
          <w:tcPr>
            <w:tcW w:w="1020" w:type="dxa"/>
            <w:vAlign w:val="bottom"/>
          </w:tcPr>
          <w:p w14:paraId="5AA3D64D" w14:textId="1BF69907" w:rsidR="00093FFE" w:rsidRPr="00C41987" w:rsidRDefault="00113AC6" w:rsidP="007F658C">
            <w:pPr>
              <w:pStyle w:val="NormalWeb"/>
              <w:jc w:val="center"/>
              <w:rPr>
                <w:rFonts w:ascii="Calibri" w:hAnsi="Calibri" w:cs="Calibri"/>
                <w:sz w:val="20"/>
                <w:szCs w:val="20"/>
              </w:rPr>
            </w:pPr>
            <w:r w:rsidRPr="00C41987">
              <w:rPr>
                <w:rFonts w:ascii="Calibri" w:hAnsi="Calibri" w:cs="Calibri"/>
                <w:sz w:val="20"/>
                <w:szCs w:val="20"/>
              </w:rPr>
              <w:t>23.5</w:t>
            </w:r>
          </w:p>
        </w:tc>
      </w:tr>
      <w:tr w:rsidR="00093FFE" w:rsidRPr="007B7A8F" w14:paraId="631117DA" w14:textId="34730F91" w:rsidTr="007F658C">
        <w:tc>
          <w:tcPr>
            <w:tcW w:w="1414" w:type="dxa"/>
            <w:vAlign w:val="bottom"/>
          </w:tcPr>
          <w:p w14:paraId="000D0C9C" w14:textId="7EBE77FA" w:rsidR="00093FFE" w:rsidRPr="007B7A8F" w:rsidRDefault="00093FFE" w:rsidP="009A112C">
            <w:pPr>
              <w:pStyle w:val="TableHeading"/>
              <w:rPr>
                <w:sz w:val="20"/>
                <w:szCs w:val="20"/>
              </w:rPr>
            </w:pPr>
            <w:r w:rsidRPr="007B7A8F">
              <w:rPr>
                <w:sz w:val="20"/>
                <w:szCs w:val="20"/>
              </w:rPr>
              <w:t>Stream 1</w:t>
            </w:r>
          </w:p>
        </w:tc>
        <w:tc>
          <w:tcPr>
            <w:tcW w:w="1033" w:type="dxa"/>
            <w:vAlign w:val="bottom"/>
          </w:tcPr>
          <w:p w14:paraId="1A6224F1" w14:textId="7054A0D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21.9</w:t>
            </w:r>
          </w:p>
        </w:tc>
        <w:tc>
          <w:tcPr>
            <w:tcW w:w="1034" w:type="dxa"/>
            <w:vAlign w:val="bottom"/>
          </w:tcPr>
          <w:p w14:paraId="422FF583" w14:textId="79AA959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22.2</w:t>
            </w:r>
          </w:p>
        </w:tc>
        <w:tc>
          <w:tcPr>
            <w:tcW w:w="1034" w:type="dxa"/>
            <w:vAlign w:val="bottom"/>
          </w:tcPr>
          <w:p w14:paraId="44EA72C3" w14:textId="2038D07E"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20.5</w:t>
            </w:r>
          </w:p>
        </w:tc>
        <w:tc>
          <w:tcPr>
            <w:tcW w:w="1034" w:type="dxa"/>
            <w:vAlign w:val="bottom"/>
          </w:tcPr>
          <w:p w14:paraId="71418A50" w14:textId="3EA32C25"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19.8</w:t>
            </w:r>
          </w:p>
        </w:tc>
        <w:tc>
          <w:tcPr>
            <w:tcW w:w="1034" w:type="dxa"/>
            <w:vAlign w:val="bottom"/>
          </w:tcPr>
          <w:p w14:paraId="7A641958" w14:textId="14E14E07"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034" w:type="dxa"/>
            <w:vAlign w:val="bottom"/>
          </w:tcPr>
          <w:p w14:paraId="6D2D2F97" w14:textId="227B1A1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21.3</w:t>
            </w:r>
          </w:p>
        </w:tc>
        <w:tc>
          <w:tcPr>
            <w:tcW w:w="1034" w:type="dxa"/>
            <w:vAlign w:val="bottom"/>
          </w:tcPr>
          <w:p w14:paraId="79879FF9" w14:textId="67A3C88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21.8</w:t>
            </w:r>
          </w:p>
        </w:tc>
        <w:tc>
          <w:tcPr>
            <w:tcW w:w="1034" w:type="dxa"/>
            <w:vAlign w:val="bottom"/>
          </w:tcPr>
          <w:p w14:paraId="5F646200" w14:textId="52A3814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22.8</w:t>
            </w:r>
          </w:p>
        </w:tc>
        <w:tc>
          <w:tcPr>
            <w:tcW w:w="1020" w:type="dxa"/>
            <w:vAlign w:val="bottom"/>
          </w:tcPr>
          <w:p w14:paraId="3D28F682" w14:textId="573DF3CA"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23.6</w:t>
            </w:r>
          </w:p>
        </w:tc>
      </w:tr>
      <w:tr w:rsidR="00093FFE" w:rsidRPr="007B7A8F" w14:paraId="45C10B75" w14:textId="0AFA6327" w:rsidTr="007F658C">
        <w:tc>
          <w:tcPr>
            <w:tcW w:w="1414" w:type="dxa"/>
            <w:vAlign w:val="bottom"/>
          </w:tcPr>
          <w:p w14:paraId="21CD04E7" w14:textId="1CA73F8E" w:rsidR="00093FFE" w:rsidRPr="007B7A8F" w:rsidRDefault="00093FFE" w:rsidP="009A112C">
            <w:pPr>
              <w:pStyle w:val="TableHeading"/>
              <w:rPr>
                <w:sz w:val="20"/>
                <w:szCs w:val="20"/>
              </w:rPr>
            </w:pPr>
            <w:r w:rsidRPr="007B7A8F">
              <w:rPr>
                <w:sz w:val="20"/>
                <w:szCs w:val="20"/>
              </w:rPr>
              <w:t>Stream 2</w:t>
            </w:r>
          </w:p>
        </w:tc>
        <w:tc>
          <w:tcPr>
            <w:tcW w:w="1033" w:type="dxa"/>
            <w:vAlign w:val="bottom"/>
          </w:tcPr>
          <w:p w14:paraId="7849C789" w14:textId="6DBAB9B4"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20.8</w:t>
            </w:r>
          </w:p>
        </w:tc>
        <w:tc>
          <w:tcPr>
            <w:tcW w:w="1034" w:type="dxa"/>
            <w:vAlign w:val="bottom"/>
          </w:tcPr>
          <w:p w14:paraId="4178BE97" w14:textId="2F732095"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21.1</w:t>
            </w:r>
          </w:p>
        </w:tc>
        <w:tc>
          <w:tcPr>
            <w:tcW w:w="1034" w:type="dxa"/>
            <w:vAlign w:val="bottom"/>
          </w:tcPr>
          <w:p w14:paraId="50348F61" w14:textId="6EB5C71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21.7</w:t>
            </w:r>
          </w:p>
        </w:tc>
        <w:tc>
          <w:tcPr>
            <w:tcW w:w="1034" w:type="dxa"/>
            <w:vAlign w:val="bottom"/>
          </w:tcPr>
          <w:p w14:paraId="0B6D64FE" w14:textId="4EA300AA"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22.2</w:t>
            </w:r>
          </w:p>
        </w:tc>
        <w:tc>
          <w:tcPr>
            <w:tcW w:w="1034" w:type="dxa"/>
            <w:vAlign w:val="bottom"/>
          </w:tcPr>
          <w:p w14:paraId="7EC81533" w14:textId="5E5D4ECD"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23.8</w:t>
            </w:r>
          </w:p>
        </w:tc>
        <w:tc>
          <w:tcPr>
            <w:tcW w:w="1034" w:type="dxa"/>
            <w:vAlign w:val="bottom"/>
          </w:tcPr>
          <w:p w14:paraId="5CE236D1" w14:textId="3CA4EE88"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24.7</w:t>
            </w:r>
          </w:p>
        </w:tc>
        <w:tc>
          <w:tcPr>
            <w:tcW w:w="1034" w:type="dxa"/>
            <w:vAlign w:val="bottom"/>
          </w:tcPr>
          <w:p w14:paraId="6D5DE257" w14:textId="1E5FAC0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25.2</w:t>
            </w:r>
          </w:p>
        </w:tc>
        <w:tc>
          <w:tcPr>
            <w:tcW w:w="1034" w:type="dxa"/>
            <w:vAlign w:val="bottom"/>
          </w:tcPr>
          <w:p w14:paraId="2E7008B8" w14:textId="6F91B3DB"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24.4</w:t>
            </w:r>
          </w:p>
        </w:tc>
        <w:tc>
          <w:tcPr>
            <w:tcW w:w="1020" w:type="dxa"/>
            <w:vAlign w:val="bottom"/>
          </w:tcPr>
          <w:p w14:paraId="42BA94B4" w14:textId="07E5F9A7"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25.5</w:t>
            </w:r>
          </w:p>
        </w:tc>
      </w:tr>
      <w:tr w:rsidR="00093FFE" w:rsidRPr="007B7A8F" w14:paraId="6702F01D" w14:textId="5EB931B0" w:rsidTr="007F658C">
        <w:tc>
          <w:tcPr>
            <w:tcW w:w="1414" w:type="dxa"/>
            <w:vAlign w:val="bottom"/>
          </w:tcPr>
          <w:p w14:paraId="19E1580E" w14:textId="3BECD64C" w:rsidR="00093FFE" w:rsidRPr="007B7A8F" w:rsidRDefault="00093FFE" w:rsidP="009A112C">
            <w:pPr>
              <w:pStyle w:val="TableHeading"/>
              <w:rPr>
                <w:sz w:val="20"/>
                <w:szCs w:val="20"/>
              </w:rPr>
            </w:pPr>
            <w:r w:rsidRPr="007B7A8F">
              <w:rPr>
                <w:sz w:val="20"/>
                <w:szCs w:val="20"/>
              </w:rPr>
              <w:t>Stream 3</w:t>
            </w:r>
          </w:p>
        </w:tc>
        <w:tc>
          <w:tcPr>
            <w:tcW w:w="1033" w:type="dxa"/>
            <w:vAlign w:val="bottom"/>
          </w:tcPr>
          <w:p w14:paraId="2E320941" w14:textId="5493FBA3"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21.0</w:t>
            </w:r>
          </w:p>
        </w:tc>
        <w:tc>
          <w:tcPr>
            <w:tcW w:w="1034" w:type="dxa"/>
            <w:vAlign w:val="bottom"/>
          </w:tcPr>
          <w:p w14:paraId="5099BDBB" w14:textId="4C29784D"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034" w:type="dxa"/>
            <w:vAlign w:val="bottom"/>
          </w:tcPr>
          <w:p w14:paraId="351094D6" w14:textId="6DF904E0"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21.5</w:t>
            </w:r>
          </w:p>
        </w:tc>
        <w:tc>
          <w:tcPr>
            <w:tcW w:w="1034" w:type="dxa"/>
            <w:vAlign w:val="bottom"/>
          </w:tcPr>
          <w:p w14:paraId="582AB0C7" w14:textId="053CFC97"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21.7</w:t>
            </w:r>
          </w:p>
        </w:tc>
        <w:tc>
          <w:tcPr>
            <w:tcW w:w="1034" w:type="dxa"/>
            <w:vAlign w:val="bottom"/>
          </w:tcPr>
          <w:p w14:paraId="78CCB6BA" w14:textId="0FB2E009"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23.1</w:t>
            </w:r>
          </w:p>
        </w:tc>
        <w:tc>
          <w:tcPr>
            <w:tcW w:w="1034" w:type="dxa"/>
            <w:vAlign w:val="bottom"/>
          </w:tcPr>
          <w:p w14:paraId="608B081C" w14:textId="5C496F1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23.3</w:t>
            </w:r>
          </w:p>
        </w:tc>
        <w:tc>
          <w:tcPr>
            <w:tcW w:w="1034" w:type="dxa"/>
            <w:vAlign w:val="bottom"/>
          </w:tcPr>
          <w:p w14:paraId="50C314D4" w14:textId="0836C90E"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23.6</w:t>
            </w:r>
          </w:p>
        </w:tc>
        <w:tc>
          <w:tcPr>
            <w:tcW w:w="1034" w:type="dxa"/>
            <w:vAlign w:val="bottom"/>
          </w:tcPr>
          <w:p w14:paraId="7A8D4FA4" w14:textId="2A904999"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22.1</w:t>
            </w:r>
          </w:p>
        </w:tc>
        <w:tc>
          <w:tcPr>
            <w:tcW w:w="1020" w:type="dxa"/>
            <w:vAlign w:val="bottom"/>
          </w:tcPr>
          <w:p w14:paraId="01B41A69" w14:textId="18EF8AB7" w:rsidR="00093FFE" w:rsidRPr="00C41987" w:rsidRDefault="00093FFE" w:rsidP="00BB3A7E">
            <w:pPr>
              <w:pStyle w:val="NormalWeb"/>
              <w:jc w:val="center"/>
              <w:rPr>
                <w:rFonts w:ascii="Calibri" w:hAnsi="Calibri" w:cs="Calibri"/>
                <w:sz w:val="20"/>
                <w:szCs w:val="20"/>
              </w:rPr>
            </w:pPr>
            <w:r w:rsidRPr="00C41987">
              <w:rPr>
                <w:rFonts w:ascii="Calibri" w:hAnsi="Calibri" w:cs="Calibri"/>
                <w:sz w:val="20"/>
                <w:szCs w:val="20"/>
              </w:rPr>
              <w:t>23.</w:t>
            </w:r>
            <w:r w:rsidR="00BB3A7E" w:rsidRPr="00C41987">
              <w:rPr>
                <w:rFonts w:ascii="Calibri" w:hAnsi="Calibri" w:cs="Calibri"/>
                <w:sz w:val="20"/>
                <w:szCs w:val="20"/>
              </w:rPr>
              <w:t>1</w:t>
            </w:r>
          </w:p>
        </w:tc>
      </w:tr>
      <w:tr w:rsidR="00093FFE" w:rsidRPr="007B7A8F" w14:paraId="4FC252A0" w14:textId="4E1C019D" w:rsidTr="007F658C">
        <w:tc>
          <w:tcPr>
            <w:tcW w:w="1414" w:type="dxa"/>
            <w:vAlign w:val="bottom"/>
          </w:tcPr>
          <w:p w14:paraId="76C28656" w14:textId="0913A78E" w:rsidR="00093FFE" w:rsidRPr="007B7A8F" w:rsidRDefault="00093FFE" w:rsidP="009A112C">
            <w:pPr>
              <w:pStyle w:val="TableHeading"/>
              <w:rPr>
                <w:sz w:val="20"/>
                <w:szCs w:val="20"/>
              </w:rPr>
            </w:pPr>
            <w:r w:rsidRPr="007B7A8F">
              <w:rPr>
                <w:sz w:val="20"/>
                <w:szCs w:val="20"/>
              </w:rPr>
              <w:t>Stream 4</w:t>
            </w:r>
          </w:p>
        </w:tc>
        <w:tc>
          <w:tcPr>
            <w:tcW w:w="1033" w:type="dxa"/>
            <w:vAlign w:val="bottom"/>
          </w:tcPr>
          <w:p w14:paraId="4910488B" w14:textId="2FE1041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18.2</w:t>
            </w:r>
          </w:p>
        </w:tc>
        <w:tc>
          <w:tcPr>
            <w:tcW w:w="1034" w:type="dxa"/>
            <w:vAlign w:val="bottom"/>
          </w:tcPr>
          <w:p w14:paraId="10BBE3FA" w14:textId="66660014"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18.5</w:t>
            </w:r>
          </w:p>
        </w:tc>
        <w:tc>
          <w:tcPr>
            <w:tcW w:w="1034" w:type="dxa"/>
            <w:vAlign w:val="bottom"/>
          </w:tcPr>
          <w:p w14:paraId="13259B61" w14:textId="721DDB6D"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18.4</w:t>
            </w:r>
          </w:p>
        </w:tc>
        <w:tc>
          <w:tcPr>
            <w:tcW w:w="1034" w:type="dxa"/>
            <w:vAlign w:val="bottom"/>
          </w:tcPr>
          <w:p w14:paraId="24C69C80" w14:textId="7E77CE78"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19.1</w:t>
            </w:r>
          </w:p>
        </w:tc>
        <w:tc>
          <w:tcPr>
            <w:tcW w:w="1034" w:type="dxa"/>
            <w:vAlign w:val="bottom"/>
          </w:tcPr>
          <w:p w14:paraId="726EA02E" w14:textId="5538C4C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19.9</w:t>
            </w:r>
          </w:p>
        </w:tc>
        <w:tc>
          <w:tcPr>
            <w:tcW w:w="1034" w:type="dxa"/>
            <w:vAlign w:val="bottom"/>
          </w:tcPr>
          <w:p w14:paraId="19040212" w14:textId="7DE1275B"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20.5</w:t>
            </w:r>
          </w:p>
        </w:tc>
        <w:tc>
          <w:tcPr>
            <w:tcW w:w="1034" w:type="dxa"/>
            <w:vAlign w:val="bottom"/>
          </w:tcPr>
          <w:p w14:paraId="49D01BAB" w14:textId="41AFC8F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20.2</w:t>
            </w:r>
          </w:p>
        </w:tc>
        <w:tc>
          <w:tcPr>
            <w:tcW w:w="1034" w:type="dxa"/>
            <w:vAlign w:val="bottom"/>
          </w:tcPr>
          <w:p w14:paraId="5A3BF024" w14:textId="62AE7FD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20.4</w:t>
            </w:r>
          </w:p>
        </w:tc>
        <w:tc>
          <w:tcPr>
            <w:tcW w:w="1020" w:type="dxa"/>
            <w:vAlign w:val="bottom"/>
          </w:tcPr>
          <w:p w14:paraId="2376CB23" w14:textId="757448A4"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20.7</w:t>
            </w:r>
          </w:p>
        </w:tc>
      </w:tr>
    </w:tbl>
    <w:p w14:paraId="78259904" w14:textId="0BE1B07A" w:rsidR="00C14883" w:rsidRPr="007958AD" w:rsidRDefault="00C14883" w:rsidP="00C6322B">
      <w:pPr>
        <w:pStyle w:val="Heading2"/>
        <w:jc w:val="center"/>
      </w:pPr>
      <w:bookmarkStart w:id="21" w:name="_Toc377367426"/>
      <w:r w:rsidRPr="005437B9">
        <w:t xml:space="preserve">Table </w:t>
      </w:r>
      <w:r w:rsidR="005437B9" w:rsidRPr="005437B9">
        <w:t>1.</w:t>
      </w:r>
      <w:r w:rsidR="00A110F9">
        <w:t>5</w:t>
      </w:r>
      <w:r w:rsidRPr="005437B9">
        <w:t xml:space="preserve"> </w:t>
      </w:r>
      <w:r w:rsidR="009C0DCE" w:rsidRPr="005437B9">
        <w:t>–</w:t>
      </w:r>
      <w:r w:rsidRPr="005437B9">
        <w:t xml:space="preserve"> </w:t>
      </w:r>
      <w:r w:rsidR="00A07CF6">
        <w:t xml:space="preserve">JSA </w:t>
      </w:r>
      <w:r w:rsidR="005437B9">
        <w:t>Positive</w:t>
      </w:r>
      <w:r>
        <w:t xml:space="preserve"> </w:t>
      </w:r>
      <w:r w:rsidRPr="0045503B">
        <w:t xml:space="preserve">Outcomes, </w:t>
      </w:r>
      <w:r w:rsidR="000F3C89">
        <w:t>Dec</w:t>
      </w:r>
      <w:r w:rsidR="009D1B98">
        <w:t>ember</w:t>
      </w:r>
      <w:r w:rsidR="005A7759" w:rsidRPr="0045503B">
        <w:t xml:space="preserve"> </w:t>
      </w:r>
      <w:r w:rsidR="00735590" w:rsidRPr="0045503B">
        <w:t>2011</w:t>
      </w:r>
      <w:r w:rsidRPr="0045503B">
        <w:t xml:space="preserve"> to </w:t>
      </w:r>
      <w:r w:rsidR="000F3C89">
        <w:t>Dec</w:t>
      </w:r>
      <w:r w:rsidR="009D1B98">
        <w:t>ember</w:t>
      </w:r>
      <w:r w:rsidR="005A7759" w:rsidRPr="0045503B">
        <w:t xml:space="preserve"> </w:t>
      </w:r>
      <w:r w:rsidRPr="0045503B">
        <w:t>201</w:t>
      </w:r>
      <w:r w:rsidR="00735590" w:rsidRPr="0045503B">
        <w:t>3</w:t>
      </w:r>
      <w:bookmarkEnd w:id="21"/>
    </w:p>
    <w:tbl>
      <w:tblPr>
        <w:tblStyle w:val="TableGrid"/>
        <w:tblW w:w="10705" w:type="dxa"/>
        <w:tblLook w:val="04A0" w:firstRow="1" w:lastRow="0" w:firstColumn="1" w:lastColumn="0" w:noHBand="0" w:noVBand="1"/>
      </w:tblPr>
      <w:tblGrid>
        <w:gridCol w:w="1414"/>
        <w:gridCol w:w="1033"/>
        <w:gridCol w:w="1034"/>
        <w:gridCol w:w="1034"/>
        <w:gridCol w:w="1034"/>
        <w:gridCol w:w="1034"/>
        <w:gridCol w:w="1034"/>
        <w:gridCol w:w="1034"/>
        <w:gridCol w:w="1034"/>
        <w:gridCol w:w="1020"/>
      </w:tblGrid>
      <w:tr w:rsidR="000F3C89" w:rsidRPr="00CB0F73" w14:paraId="1C440DCE" w14:textId="77EC08A2" w:rsidTr="000F3C89">
        <w:trPr>
          <w:tblHeader/>
        </w:trPr>
        <w:tc>
          <w:tcPr>
            <w:tcW w:w="1414" w:type="dxa"/>
            <w:shd w:val="clear" w:color="auto" w:fill="1F497D" w:themeFill="text2"/>
            <w:vAlign w:val="bottom"/>
          </w:tcPr>
          <w:p w14:paraId="556C298F" w14:textId="5A0DD197" w:rsidR="000F3C89" w:rsidRPr="00CB0F73" w:rsidRDefault="000F3C89" w:rsidP="00441946">
            <w:pPr>
              <w:pStyle w:val="TableHeading"/>
              <w:rPr>
                <w:b/>
                <w:color w:val="FFFFFF" w:themeColor="background1"/>
                <w:sz w:val="20"/>
                <w:szCs w:val="20"/>
              </w:rPr>
            </w:pPr>
          </w:p>
        </w:tc>
        <w:tc>
          <w:tcPr>
            <w:tcW w:w="1033" w:type="dxa"/>
            <w:shd w:val="clear" w:color="auto" w:fill="1F497D" w:themeFill="text2"/>
            <w:vAlign w:val="bottom"/>
          </w:tcPr>
          <w:p w14:paraId="683680FB" w14:textId="6F5646CC" w:rsidR="000F3C89" w:rsidRPr="00CB0F73" w:rsidRDefault="000F3C89" w:rsidP="001E34AB">
            <w:pPr>
              <w:pStyle w:val="TableHeading"/>
              <w:jc w:val="center"/>
              <w:rPr>
                <w:b/>
                <w:color w:val="FFFFFF" w:themeColor="background1"/>
                <w:sz w:val="20"/>
                <w:szCs w:val="20"/>
              </w:rPr>
            </w:pPr>
            <w:r w:rsidRPr="00CB0F73">
              <w:rPr>
                <w:b/>
                <w:color w:val="FFFFFF" w:themeColor="background1"/>
                <w:sz w:val="20"/>
                <w:szCs w:val="20"/>
              </w:rPr>
              <w:t>Dec 2011</w:t>
            </w:r>
            <w:r w:rsidRPr="00CB0F73">
              <w:rPr>
                <w:b/>
                <w:color w:val="FFFFFF" w:themeColor="background1"/>
                <w:sz w:val="20"/>
                <w:szCs w:val="20"/>
              </w:rPr>
              <w:br/>
              <w:t>(%)</w:t>
            </w:r>
          </w:p>
        </w:tc>
        <w:tc>
          <w:tcPr>
            <w:tcW w:w="1034" w:type="dxa"/>
            <w:shd w:val="clear" w:color="auto" w:fill="1F497D" w:themeFill="text2"/>
            <w:vAlign w:val="bottom"/>
          </w:tcPr>
          <w:p w14:paraId="0DFF18F8" w14:textId="0188D659" w:rsidR="000F3C89" w:rsidRPr="00CB0F73" w:rsidRDefault="000F3C89" w:rsidP="001E34AB">
            <w:pPr>
              <w:pStyle w:val="TableHeading"/>
              <w:jc w:val="center"/>
              <w:rPr>
                <w:b/>
                <w:color w:val="FFFFFF" w:themeColor="background1"/>
                <w:sz w:val="20"/>
                <w:szCs w:val="20"/>
              </w:rPr>
            </w:pPr>
            <w:r w:rsidRPr="00CB0F73">
              <w:rPr>
                <w:b/>
                <w:color w:val="FFFFFF" w:themeColor="background1"/>
                <w:sz w:val="20"/>
                <w:szCs w:val="20"/>
              </w:rPr>
              <w:t>Mar 2012</w:t>
            </w:r>
            <w:r w:rsidRPr="00CB0F73">
              <w:rPr>
                <w:b/>
                <w:color w:val="FFFFFF" w:themeColor="background1"/>
                <w:sz w:val="20"/>
                <w:szCs w:val="20"/>
              </w:rPr>
              <w:br/>
              <w:t>(%)</w:t>
            </w:r>
          </w:p>
        </w:tc>
        <w:tc>
          <w:tcPr>
            <w:tcW w:w="1034" w:type="dxa"/>
            <w:shd w:val="clear" w:color="auto" w:fill="1F497D" w:themeFill="text2"/>
            <w:vAlign w:val="bottom"/>
          </w:tcPr>
          <w:p w14:paraId="0E6D9845" w14:textId="0721A51F" w:rsidR="000F3C89" w:rsidRPr="00CB0F73" w:rsidRDefault="000F3C89" w:rsidP="001E34AB">
            <w:pPr>
              <w:pStyle w:val="TableHeading"/>
              <w:jc w:val="center"/>
              <w:rPr>
                <w:b/>
                <w:color w:val="FFFFFF" w:themeColor="background1"/>
                <w:sz w:val="20"/>
                <w:szCs w:val="20"/>
              </w:rPr>
            </w:pPr>
            <w:r w:rsidRPr="00CB0F73">
              <w:rPr>
                <w:b/>
                <w:color w:val="FFFFFF" w:themeColor="background1"/>
                <w:sz w:val="20"/>
                <w:szCs w:val="20"/>
              </w:rPr>
              <w:t>Jun 2012</w:t>
            </w:r>
            <w:r w:rsidRPr="00CB0F73">
              <w:rPr>
                <w:b/>
                <w:color w:val="FFFFFF" w:themeColor="background1"/>
                <w:sz w:val="20"/>
                <w:szCs w:val="20"/>
              </w:rPr>
              <w:br/>
              <w:t>(%)</w:t>
            </w:r>
          </w:p>
        </w:tc>
        <w:tc>
          <w:tcPr>
            <w:tcW w:w="1034" w:type="dxa"/>
            <w:shd w:val="clear" w:color="auto" w:fill="1F497D" w:themeFill="text2"/>
            <w:vAlign w:val="bottom"/>
          </w:tcPr>
          <w:p w14:paraId="1D774F0F" w14:textId="078E5990" w:rsidR="000F3C89" w:rsidRPr="00CB0F73" w:rsidRDefault="000F3C89" w:rsidP="001E34AB">
            <w:pPr>
              <w:pStyle w:val="TableHeading"/>
              <w:jc w:val="center"/>
              <w:rPr>
                <w:b/>
                <w:color w:val="FFFFFF" w:themeColor="background1"/>
                <w:sz w:val="20"/>
                <w:szCs w:val="20"/>
              </w:rPr>
            </w:pPr>
            <w:r w:rsidRPr="00CB0F73">
              <w:rPr>
                <w:b/>
                <w:color w:val="FFFFFF" w:themeColor="background1"/>
                <w:sz w:val="20"/>
                <w:szCs w:val="20"/>
              </w:rPr>
              <w:t>Sep 2012</w:t>
            </w:r>
            <w:r w:rsidRPr="00CB0F73">
              <w:rPr>
                <w:b/>
                <w:color w:val="FFFFFF" w:themeColor="background1"/>
                <w:sz w:val="20"/>
                <w:szCs w:val="20"/>
              </w:rPr>
              <w:br/>
              <w:t>(%)</w:t>
            </w:r>
          </w:p>
        </w:tc>
        <w:tc>
          <w:tcPr>
            <w:tcW w:w="1034" w:type="dxa"/>
            <w:shd w:val="clear" w:color="auto" w:fill="1F497D" w:themeFill="text2"/>
            <w:vAlign w:val="bottom"/>
          </w:tcPr>
          <w:p w14:paraId="0520AA93" w14:textId="3974C977" w:rsidR="000F3C89" w:rsidRPr="00CB0F73" w:rsidRDefault="000F3C89" w:rsidP="001E34AB">
            <w:pPr>
              <w:pStyle w:val="TableHeading"/>
              <w:jc w:val="center"/>
              <w:rPr>
                <w:b/>
                <w:color w:val="FFFFFF" w:themeColor="background1"/>
                <w:sz w:val="20"/>
                <w:szCs w:val="20"/>
              </w:rPr>
            </w:pPr>
            <w:r w:rsidRPr="00CB0F73">
              <w:rPr>
                <w:b/>
                <w:color w:val="FFFFFF" w:themeColor="background1"/>
                <w:sz w:val="20"/>
                <w:szCs w:val="20"/>
              </w:rPr>
              <w:t>Dec 2012</w:t>
            </w:r>
            <w:r w:rsidRPr="00CB0F73">
              <w:rPr>
                <w:b/>
                <w:color w:val="FFFFFF" w:themeColor="background1"/>
                <w:sz w:val="20"/>
                <w:szCs w:val="20"/>
              </w:rPr>
              <w:br/>
              <w:t>(%)</w:t>
            </w:r>
          </w:p>
        </w:tc>
        <w:tc>
          <w:tcPr>
            <w:tcW w:w="1034" w:type="dxa"/>
            <w:shd w:val="clear" w:color="auto" w:fill="1F497D" w:themeFill="text2"/>
            <w:vAlign w:val="bottom"/>
          </w:tcPr>
          <w:p w14:paraId="513C7EC0" w14:textId="73D0A602" w:rsidR="000F3C89" w:rsidRPr="00CB0F73" w:rsidRDefault="000F3C89" w:rsidP="001E34AB">
            <w:pPr>
              <w:pStyle w:val="TableHeading"/>
              <w:jc w:val="center"/>
              <w:rPr>
                <w:b/>
                <w:color w:val="FFFFFF" w:themeColor="background1"/>
                <w:sz w:val="20"/>
                <w:szCs w:val="20"/>
              </w:rPr>
            </w:pPr>
            <w:r w:rsidRPr="00CB0F73">
              <w:rPr>
                <w:b/>
                <w:color w:val="FFFFFF" w:themeColor="background1"/>
                <w:sz w:val="20"/>
                <w:szCs w:val="20"/>
              </w:rPr>
              <w:t>Mar 2013</w:t>
            </w:r>
            <w:r w:rsidRPr="00CB0F73">
              <w:rPr>
                <w:b/>
                <w:color w:val="FFFFFF" w:themeColor="background1"/>
                <w:sz w:val="20"/>
                <w:szCs w:val="20"/>
              </w:rPr>
              <w:br/>
              <w:t>(%)</w:t>
            </w:r>
          </w:p>
        </w:tc>
        <w:tc>
          <w:tcPr>
            <w:tcW w:w="1034" w:type="dxa"/>
            <w:shd w:val="clear" w:color="auto" w:fill="1F497D" w:themeFill="text2"/>
            <w:vAlign w:val="bottom"/>
          </w:tcPr>
          <w:p w14:paraId="18D7722E" w14:textId="2F5316EE" w:rsidR="000F3C89" w:rsidRPr="00CB0F73" w:rsidRDefault="000F3C89" w:rsidP="001E34AB">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4" w:type="dxa"/>
            <w:shd w:val="clear" w:color="auto" w:fill="1F497D" w:themeFill="text2"/>
            <w:vAlign w:val="bottom"/>
          </w:tcPr>
          <w:p w14:paraId="77CB417B" w14:textId="14E01412" w:rsidR="000F3C89" w:rsidRPr="00CB0F73" w:rsidRDefault="000F3C89" w:rsidP="001E34AB">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20" w:type="dxa"/>
            <w:shd w:val="clear" w:color="auto" w:fill="1F497D" w:themeFill="text2"/>
          </w:tcPr>
          <w:p w14:paraId="35141CD9" w14:textId="4CCF5277" w:rsidR="000F3C89" w:rsidRPr="00CB0F73" w:rsidRDefault="000F3C89" w:rsidP="001E34AB">
            <w:pPr>
              <w:pStyle w:val="TableHeading"/>
              <w:jc w:val="center"/>
              <w:rPr>
                <w:b/>
                <w:color w:val="FFFFFF" w:themeColor="background1"/>
                <w:sz w:val="20"/>
                <w:szCs w:val="20"/>
              </w:rPr>
            </w:pPr>
            <w:r>
              <w:rPr>
                <w:b/>
                <w:color w:val="FFFFFF" w:themeColor="background1"/>
                <w:sz w:val="20"/>
                <w:szCs w:val="20"/>
              </w:rPr>
              <w:t>Dec 2013 (%)</w:t>
            </w:r>
          </w:p>
        </w:tc>
      </w:tr>
      <w:tr w:rsidR="00093FFE" w:rsidRPr="007B7A8F" w14:paraId="0FE3CAE5" w14:textId="736EF599" w:rsidTr="007F658C">
        <w:tc>
          <w:tcPr>
            <w:tcW w:w="1414" w:type="dxa"/>
            <w:vAlign w:val="bottom"/>
          </w:tcPr>
          <w:p w14:paraId="79D24910" w14:textId="0EFEEF66" w:rsidR="00093FFE" w:rsidRPr="007B7A8F" w:rsidRDefault="00093FFE" w:rsidP="00441946">
            <w:pPr>
              <w:pStyle w:val="TableHeading"/>
              <w:rPr>
                <w:sz w:val="20"/>
                <w:szCs w:val="20"/>
              </w:rPr>
            </w:pPr>
            <w:r w:rsidRPr="007B7A8F">
              <w:rPr>
                <w:sz w:val="20"/>
                <w:szCs w:val="20"/>
              </w:rPr>
              <w:t>Stream 1-4</w:t>
            </w:r>
          </w:p>
        </w:tc>
        <w:tc>
          <w:tcPr>
            <w:tcW w:w="1033" w:type="dxa"/>
            <w:vAlign w:val="bottom"/>
          </w:tcPr>
          <w:p w14:paraId="721DCE14" w14:textId="310E71E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61.7</w:t>
            </w:r>
          </w:p>
        </w:tc>
        <w:tc>
          <w:tcPr>
            <w:tcW w:w="1034" w:type="dxa"/>
            <w:vAlign w:val="bottom"/>
          </w:tcPr>
          <w:p w14:paraId="7C77BDF0" w14:textId="12338628"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62.2</w:t>
            </w:r>
          </w:p>
        </w:tc>
        <w:tc>
          <w:tcPr>
            <w:tcW w:w="1034" w:type="dxa"/>
            <w:vAlign w:val="bottom"/>
          </w:tcPr>
          <w:p w14:paraId="18BE96F4" w14:textId="5DAE5D6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61.9</w:t>
            </w:r>
          </w:p>
        </w:tc>
        <w:tc>
          <w:tcPr>
            <w:tcW w:w="1034" w:type="dxa"/>
            <w:vAlign w:val="bottom"/>
          </w:tcPr>
          <w:p w14:paraId="62B1BE5E" w14:textId="0542D2DD"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61.7</w:t>
            </w:r>
          </w:p>
        </w:tc>
        <w:tc>
          <w:tcPr>
            <w:tcW w:w="1034" w:type="dxa"/>
            <w:vAlign w:val="bottom"/>
          </w:tcPr>
          <w:p w14:paraId="57E11109" w14:textId="6FA0232D"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58.4</w:t>
            </w:r>
          </w:p>
        </w:tc>
        <w:tc>
          <w:tcPr>
            <w:tcW w:w="1034" w:type="dxa"/>
            <w:vAlign w:val="bottom"/>
          </w:tcPr>
          <w:p w14:paraId="70576DE5" w14:textId="6D726CB5"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57.8</w:t>
            </w:r>
          </w:p>
        </w:tc>
        <w:tc>
          <w:tcPr>
            <w:tcW w:w="1034" w:type="dxa"/>
            <w:vAlign w:val="bottom"/>
          </w:tcPr>
          <w:p w14:paraId="651FCC0C" w14:textId="59C1433B"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57.4</w:t>
            </w:r>
          </w:p>
        </w:tc>
        <w:tc>
          <w:tcPr>
            <w:tcW w:w="1034" w:type="dxa"/>
            <w:vAlign w:val="bottom"/>
          </w:tcPr>
          <w:p w14:paraId="1E4B35F3" w14:textId="2D162AEE"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58.5</w:t>
            </w:r>
          </w:p>
        </w:tc>
        <w:tc>
          <w:tcPr>
            <w:tcW w:w="1020" w:type="dxa"/>
            <w:vAlign w:val="bottom"/>
          </w:tcPr>
          <w:p w14:paraId="02D0EC77" w14:textId="66B266C3" w:rsidR="00093FFE" w:rsidRPr="00C41987" w:rsidRDefault="00113AC6" w:rsidP="007F658C">
            <w:pPr>
              <w:pStyle w:val="NormalWeb"/>
              <w:jc w:val="center"/>
              <w:rPr>
                <w:rFonts w:ascii="Calibri" w:hAnsi="Calibri" w:cs="Calibri"/>
                <w:sz w:val="20"/>
                <w:szCs w:val="20"/>
              </w:rPr>
            </w:pPr>
            <w:r w:rsidRPr="00C41987">
              <w:rPr>
                <w:rFonts w:ascii="Calibri" w:hAnsi="Calibri" w:cs="Calibri"/>
                <w:sz w:val="20"/>
                <w:szCs w:val="20"/>
              </w:rPr>
              <w:t>58.5</w:t>
            </w:r>
          </w:p>
        </w:tc>
      </w:tr>
      <w:tr w:rsidR="00093FFE" w:rsidRPr="007B7A8F" w14:paraId="64885686" w14:textId="743C4E3E" w:rsidTr="007F658C">
        <w:tc>
          <w:tcPr>
            <w:tcW w:w="1414" w:type="dxa"/>
            <w:vAlign w:val="bottom"/>
          </w:tcPr>
          <w:p w14:paraId="30EB6133" w14:textId="70241C32" w:rsidR="00093FFE" w:rsidRPr="007B7A8F" w:rsidRDefault="00093FFE" w:rsidP="00441946">
            <w:pPr>
              <w:pStyle w:val="TableHeading"/>
              <w:rPr>
                <w:sz w:val="20"/>
                <w:szCs w:val="20"/>
              </w:rPr>
            </w:pPr>
            <w:r w:rsidRPr="007B7A8F">
              <w:rPr>
                <w:sz w:val="20"/>
                <w:szCs w:val="20"/>
              </w:rPr>
              <w:t>Stream 1</w:t>
            </w:r>
          </w:p>
        </w:tc>
        <w:tc>
          <w:tcPr>
            <w:tcW w:w="1033" w:type="dxa"/>
            <w:vAlign w:val="bottom"/>
          </w:tcPr>
          <w:p w14:paraId="6529F623" w14:textId="1BA1765E"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71.9</w:t>
            </w:r>
          </w:p>
        </w:tc>
        <w:tc>
          <w:tcPr>
            <w:tcW w:w="1034" w:type="dxa"/>
            <w:vAlign w:val="bottom"/>
          </w:tcPr>
          <w:p w14:paraId="15D4835F" w14:textId="1C46A527"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73.6</w:t>
            </w:r>
          </w:p>
        </w:tc>
        <w:tc>
          <w:tcPr>
            <w:tcW w:w="1034" w:type="dxa"/>
            <w:vAlign w:val="bottom"/>
          </w:tcPr>
          <w:p w14:paraId="14C08125" w14:textId="5D3A9B10"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72.4</w:t>
            </w:r>
          </w:p>
        </w:tc>
        <w:tc>
          <w:tcPr>
            <w:tcW w:w="1034" w:type="dxa"/>
            <w:vAlign w:val="bottom"/>
          </w:tcPr>
          <w:p w14:paraId="382733AC" w14:textId="2C5BA31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72.2</w:t>
            </w:r>
          </w:p>
        </w:tc>
        <w:tc>
          <w:tcPr>
            <w:tcW w:w="1034" w:type="dxa"/>
            <w:vAlign w:val="bottom"/>
          </w:tcPr>
          <w:p w14:paraId="52F60F0C" w14:textId="528D2B08"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69.3</w:t>
            </w:r>
          </w:p>
        </w:tc>
        <w:tc>
          <w:tcPr>
            <w:tcW w:w="1034" w:type="dxa"/>
            <w:vAlign w:val="bottom"/>
          </w:tcPr>
          <w:p w14:paraId="44AC16BA" w14:textId="0CB8C526"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69.2</w:t>
            </w:r>
          </w:p>
        </w:tc>
        <w:tc>
          <w:tcPr>
            <w:tcW w:w="1034" w:type="dxa"/>
            <w:vAlign w:val="bottom"/>
          </w:tcPr>
          <w:p w14:paraId="18F0AF78" w14:textId="27700438"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69.1</w:t>
            </w:r>
          </w:p>
        </w:tc>
        <w:tc>
          <w:tcPr>
            <w:tcW w:w="1034" w:type="dxa"/>
            <w:vAlign w:val="bottom"/>
          </w:tcPr>
          <w:p w14:paraId="23D38857" w14:textId="53E69FB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70.5</w:t>
            </w:r>
          </w:p>
        </w:tc>
        <w:tc>
          <w:tcPr>
            <w:tcW w:w="1020" w:type="dxa"/>
            <w:vAlign w:val="bottom"/>
          </w:tcPr>
          <w:p w14:paraId="489283A7" w14:textId="58D4214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70</w:t>
            </w:r>
            <w:r w:rsidR="00404ADF" w:rsidRPr="00C41987">
              <w:rPr>
                <w:rFonts w:ascii="Calibri" w:hAnsi="Calibri" w:cs="Calibri"/>
                <w:sz w:val="20"/>
                <w:szCs w:val="20"/>
              </w:rPr>
              <w:t>.0</w:t>
            </w:r>
          </w:p>
        </w:tc>
      </w:tr>
      <w:tr w:rsidR="00093FFE" w:rsidRPr="007B7A8F" w14:paraId="44BE8D91" w14:textId="6E868A73" w:rsidTr="007F658C">
        <w:tc>
          <w:tcPr>
            <w:tcW w:w="1414" w:type="dxa"/>
            <w:vAlign w:val="bottom"/>
          </w:tcPr>
          <w:p w14:paraId="5D6C3AE7" w14:textId="73E34567" w:rsidR="00093FFE" w:rsidRPr="007B7A8F" w:rsidRDefault="00093FFE" w:rsidP="00441946">
            <w:pPr>
              <w:pStyle w:val="TableHeading"/>
              <w:rPr>
                <w:sz w:val="20"/>
                <w:szCs w:val="20"/>
              </w:rPr>
            </w:pPr>
            <w:r w:rsidRPr="007B7A8F">
              <w:rPr>
                <w:sz w:val="20"/>
                <w:szCs w:val="20"/>
              </w:rPr>
              <w:t>Stream 2</w:t>
            </w:r>
          </w:p>
        </w:tc>
        <w:tc>
          <w:tcPr>
            <w:tcW w:w="1033" w:type="dxa"/>
            <w:vAlign w:val="bottom"/>
          </w:tcPr>
          <w:p w14:paraId="12ED2922" w14:textId="568F90B8"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67.3</w:t>
            </w:r>
          </w:p>
        </w:tc>
        <w:tc>
          <w:tcPr>
            <w:tcW w:w="1034" w:type="dxa"/>
            <w:vAlign w:val="bottom"/>
          </w:tcPr>
          <w:p w14:paraId="2F4FB121" w14:textId="5CAFD21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67.1</w:t>
            </w:r>
          </w:p>
        </w:tc>
        <w:tc>
          <w:tcPr>
            <w:tcW w:w="1034" w:type="dxa"/>
            <w:vAlign w:val="bottom"/>
          </w:tcPr>
          <w:p w14:paraId="1F4B062C" w14:textId="601C724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66.4</w:t>
            </w:r>
          </w:p>
        </w:tc>
        <w:tc>
          <w:tcPr>
            <w:tcW w:w="1034" w:type="dxa"/>
            <w:vAlign w:val="bottom"/>
          </w:tcPr>
          <w:p w14:paraId="1C388EE4" w14:textId="3E58320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65.7</w:t>
            </w:r>
          </w:p>
        </w:tc>
        <w:tc>
          <w:tcPr>
            <w:tcW w:w="1034" w:type="dxa"/>
            <w:vAlign w:val="bottom"/>
          </w:tcPr>
          <w:p w14:paraId="40CE908D" w14:textId="58833D0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62.0</w:t>
            </w:r>
          </w:p>
        </w:tc>
        <w:tc>
          <w:tcPr>
            <w:tcW w:w="1034" w:type="dxa"/>
            <w:vAlign w:val="bottom"/>
          </w:tcPr>
          <w:p w14:paraId="4F8C5540" w14:textId="3DC85E1A"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59.8</w:t>
            </w:r>
          </w:p>
        </w:tc>
        <w:tc>
          <w:tcPr>
            <w:tcW w:w="1034" w:type="dxa"/>
            <w:vAlign w:val="bottom"/>
          </w:tcPr>
          <w:p w14:paraId="55AF64E5" w14:textId="4ACEE64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59.1</w:t>
            </w:r>
          </w:p>
        </w:tc>
        <w:tc>
          <w:tcPr>
            <w:tcW w:w="1034" w:type="dxa"/>
            <w:vAlign w:val="bottom"/>
          </w:tcPr>
          <w:p w14:paraId="74CF5902" w14:textId="58112F1F"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58.7</w:t>
            </w:r>
          </w:p>
        </w:tc>
        <w:tc>
          <w:tcPr>
            <w:tcW w:w="1020" w:type="dxa"/>
            <w:vAlign w:val="bottom"/>
          </w:tcPr>
          <w:p w14:paraId="3A7A41A8" w14:textId="0A2977BD"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58.9</w:t>
            </w:r>
          </w:p>
        </w:tc>
      </w:tr>
      <w:tr w:rsidR="00093FFE" w:rsidRPr="007B7A8F" w14:paraId="125E2ACC" w14:textId="5D7626BF" w:rsidTr="007F658C">
        <w:tc>
          <w:tcPr>
            <w:tcW w:w="1414" w:type="dxa"/>
            <w:vAlign w:val="bottom"/>
          </w:tcPr>
          <w:p w14:paraId="5D49CE7D" w14:textId="5D29081F" w:rsidR="00093FFE" w:rsidRPr="007B7A8F" w:rsidRDefault="00093FFE" w:rsidP="00441946">
            <w:pPr>
              <w:pStyle w:val="TableHeading"/>
              <w:rPr>
                <w:sz w:val="20"/>
                <w:szCs w:val="20"/>
              </w:rPr>
            </w:pPr>
            <w:r w:rsidRPr="007B7A8F">
              <w:rPr>
                <w:sz w:val="20"/>
                <w:szCs w:val="20"/>
              </w:rPr>
              <w:t>Stream 3</w:t>
            </w:r>
          </w:p>
        </w:tc>
        <w:tc>
          <w:tcPr>
            <w:tcW w:w="1033" w:type="dxa"/>
            <w:vAlign w:val="bottom"/>
          </w:tcPr>
          <w:p w14:paraId="0FD971F8" w14:textId="0163D0D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53.7</w:t>
            </w:r>
          </w:p>
        </w:tc>
        <w:tc>
          <w:tcPr>
            <w:tcW w:w="1034" w:type="dxa"/>
            <w:vAlign w:val="bottom"/>
          </w:tcPr>
          <w:p w14:paraId="23F5E301" w14:textId="6D4E8DD5"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53.6</w:t>
            </w:r>
          </w:p>
        </w:tc>
        <w:tc>
          <w:tcPr>
            <w:tcW w:w="1034" w:type="dxa"/>
            <w:vAlign w:val="bottom"/>
          </w:tcPr>
          <w:p w14:paraId="2B1261C6" w14:textId="79A40F26"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53.5</w:t>
            </w:r>
          </w:p>
        </w:tc>
        <w:tc>
          <w:tcPr>
            <w:tcW w:w="1034" w:type="dxa"/>
            <w:vAlign w:val="bottom"/>
          </w:tcPr>
          <w:p w14:paraId="7B3DBC8C" w14:textId="25E62A67"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53.9</w:t>
            </w:r>
          </w:p>
        </w:tc>
        <w:tc>
          <w:tcPr>
            <w:tcW w:w="1034" w:type="dxa"/>
            <w:vAlign w:val="bottom"/>
          </w:tcPr>
          <w:p w14:paraId="0A773BFA" w14:textId="09F5862A"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51.0</w:t>
            </w:r>
          </w:p>
        </w:tc>
        <w:tc>
          <w:tcPr>
            <w:tcW w:w="1034" w:type="dxa"/>
            <w:vAlign w:val="bottom"/>
          </w:tcPr>
          <w:p w14:paraId="1B4495B4" w14:textId="2B28BD7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50.7</w:t>
            </w:r>
          </w:p>
        </w:tc>
        <w:tc>
          <w:tcPr>
            <w:tcW w:w="1034" w:type="dxa"/>
            <w:vAlign w:val="bottom"/>
          </w:tcPr>
          <w:p w14:paraId="312FD07D" w14:textId="54F87D2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50.2</w:t>
            </w:r>
          </w:p>
        </w:tc>
        <w:tc>
          <w:tcPr>
            <w:tcW w:w="1034" w:type="dxa"/>
            <w:vAlign w:val="bottom"/>
          </w:tcPr>
          <w:p w14:paraId="56F84771" w14:textId="3F20372E"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51.5</w:t>
            </w:r>
          </w:p>
        </w:tc>
        <w:tc>
          <w:tcPr>
            <w:tcW w:w="1020" w:type="dxa"/>
            <w:vAlign w:val="bottom"/>
          </w:tcPr>
          <w:p w14:paraId="18B95457" w14:textId="508CB23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51.</w:t>
            </w:r>
            <w:r w:rsidR="00BB3A7E" w:rsidRPr="00C41987">
              <w:rPr>
                <w:rFonts w:ascii="Calibri" w:hAnsi="Calibri" w:cs="Calibri"/>
                <w:sz w:val="20"/>
                <w:szCs w:val="20"/>
              </w:rPr>
              <w:t>5</w:t>
            </w:r>
          </w:p>
        </w:tc>
      </w:tr>
      <w:tr w:rsidR="00093FFE" w:rsidRPr="007B7A8F" w14:paraId="553AB9E2" w14:textId="3F69C338" w:rsidTr="007F658C">
        <w:tc>
          <w:tcPr>
            <w:tcW w:w="1414" w:type="dxa"/>
            <w:vAlign w:val="bottom"/>
          </w:tcPr>
          <w:p w14:paraId="419C905A" w14:textId="282A1A70" w:rsidR="00093FFE" w:rsidRPr="007B7A8F" w:rsidRDefault="00093FFE" w:rsidP="00441946">
            <w:pPr>
              <w:pStyle w:val="TableHeading"/>
              <w:rPr>
                <w:sz w:val="20"/>
                <w:szCs w:val="20"/>
              </w:rPr>
            </w:pPr>
            <w:r w:rsidRPr="007B7A8F">
              <w:rPr>
                <w:sz w:val="20"/>
                <w:szCs w:val="20"/>
              </w:rPr>
              <w:t>Stream 4</w:t>
            </w:r>
          </w:p>
        </w:tc>
        <w:tc>
          <w:tcPr>
            <w:tcW w:w="1033" w:type="dxa"/>
            <w:vAlign w:val="bottom"/>
          </w:tcPr>
          <w:p w14:paraId="32ABB941" w14:textId="15A49379"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42.4</w:t>
            </w:r>
          </w:p>
        </w:tc>
        <w:tc>
          <w:tcPr>
            <w:tcW w:w="1034" w:type="dxa"/>
            <w:vAlign w:val="bottom"/>
          </w:tcPr>
          <w:p w14:paraId="00EEC856" w14:textId="65BA3730"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43.7</w:t>
            </w:r>
          </w:p>
        </w:tc>
        <w:tc>
          <w:tcPr>
            <w:tcW w:w="1034" w:type="dxa"/>
            <w:vAlign w:val="bottom"/>
          </w:tcPr>
          <w:p w14:paraId="638836EC" w14:textId="33E4090D"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44.6</w:t>
            </w:r>
          </w:p>
        </w:tc>
        <w:tc>
          <w:tcPr>
            <w:tcW w:w="1034" w:type="dxa"/>
            <w:vAlign w:val="bottom"/>
          </w:tcPr>
          <w:p w14:paraId="7BAFF7F7" w14:textId="4E3BFEAE"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44.1</w:t>
            </w:r>
          </w:p>
        </w:tc>
        <w:tc>
          <w:tcPr>
            <w:tcW w:w="1034" w:type="dxa"/>
            <w:vAlign w:val="bottom"/>
          </w:tcPr>
          <w:p w14:paraId="28C8AA2E" w14:textId="6EA63392"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40.8</w:t>
            </w:r>
          </w:p>
        </w:tc>
        <w:tc>
          <w:tcPr>
            <w:tcW w:w="1034" w:type="dxa"/>
            <w:vAlign w:val="bottom"/>
          </w:tcPr>
          <w:p w14:paraId="35356C78" w14:textId="79156A7C"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40.5</w:t>
            </w:r>
          </w:p>
        </w:tc>
        <w:tc>
          <w:tcPr>
            <w:tcW w:w="1034" w:type="dxa"/>
            <w:vAlign w:val="bottom"/>
          </w:tcPr>
          <w:p w14:paraId="5D8F158D" w14:textId="45A32064"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39.1</w:t>
            </w:r>
          </w:p>
        </w:tc>
        <w:tc>
          <w:tcPr>
            <w:tcW w:w="1034" w:type="dxa"/>
            <w:vAlign w:val="bottom"/>
          </w:tcPr>
          <w:p w14:paraId="02439C63" w14:textId="2B223311"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39.8</w:t>
            </w:r>
          </w:p>
        </w:tc>
        <w:tc>
          <w:tcPr>
            <w:tcW w:w="1020" w:type="dxa"/>
            <w:vAlign w:val="bottom"/>
          </w:tcPr>
          <w:p w14:paraId="5773049F" w14:textId="4B702436" w:rsidR="00093FFE" w:rsidRPr="00C41987" w:rsidRDefault="00093FFE" w:rsidP="007F658C">
            <w:pPr>
              <w:pStyle w:val="NormalWeb"/>
              <w:jc w:val="center"/>
              <w:rPr>
                <w:rFonts w:ascii="Calibri" w:hAnsi="Calibri" w:cs="Calibri"/>
                <w:sz w:val="20"/>
                <w:szCs w:val="20"/>
              </w:rPr>
            </w:pPr>
            <w:r w:rsidRPr="00C41987">
              <w:rPr>
                <w:rFonts w:ascii="Calibri" w:hAnsi="Calibri" w:cs="Calibri"/>
                <w:sz w:val="20"/>
                <w:szCs w:val="20"/>
              </w:rPr>
              <w:t>39.7</w:t>
            </w:r>
          </w:p>
        </w:tc>
      </w:tr>
    </w:tbl>
    <w:p w14:paraId="3BCA26A9" w14:textId="6AC7CC74" w:rsidR="00FD5057" w:rsidRDefault="002D3997" w:rsidP="001E34AB">
      <w:pPr>
        <w:pStyle w:val="Heading2"/>
        <w:jc w:val="center"/>
      </w:pPr>
      <w:r>
        <w:rPr>
          <w:highlight w:val="yellow"/>
        </w:rPr>
        <w:br w:type="page"/>
      </w:r>
      <w:bookmarkStart w:id="22" w:name="_Toc377367427"/>
      <w:r w:rsidR="00B54AA2">
        <w:lastRenderedPageBreak/>
        <w:t>Table 1.</w:t>
      </w:r>
      <w:r w:rsidR="00A110F9">
        <w:t>6</w:t>
      </w:r>
      <w:r w:rsidR="00B54AA2">
        <w:t xml:space="preserve"> </w:t>
      </w:r>
      <w:r w:rsidR="00B54AA2" w:rsidRPr="00B54AA2">
        <w:t>–</w:t>
      </w:r>
      <w:r w:rsidR="00B54AA2">
        <w:t xml:space="preserve"> </w:t>
      </w:r>
      <w:r w:rsidR="00A07CF6">
        <w:t xml:space="preserve">JSA </w:t>
      </w:r>
      <w:r w:rsidR="00FD5057">
        <w:t xml:space="preserve">Employment </w:t>
      </w:r>
      <w:r w:rsidR="00FD5057" w:rsidRPr="0045503B">
        <w:t xml:space="preserve">Outcomes, </w:t>
      </w:r>
      <w:r w:rsidR="000F3C89">
        <w:t>Dec</w:t>
      </w:r>
      <w:r w:rsidR="00C526A2">
        <w:t>ember</w:t>
      </w:r>
      <w:r w:rsidR="001811AC" w:rsidRPr="0045503B">
        <w:t xml:space="preserve"> </w:t>
      </w:r>
      <w:r w:rsidR="00FD5057" w:rsidRPr="0045503B">
        <w:t>201</w:t>
      </w:r>
      <w:r w:rsidR="00735590" w:rsidRPr="0045503B">
        <w:t>3</w:t>
      </w:r>
      <w:bookmarkEnd w:id="22"/>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26"/>
        <w:gridCol w:w="1311"/>
        <w:gridCol w:w="1311"/>
        <w:gridCol w:w="1311"/>
        <w:gridCol w:w="1312"/>
        <w:gridCol w:w="1311"/>
        <w:gridCol w:w="1311"/>
        <w:gridCol w:w="1312"/>
      </w:tblGrid>
      <w:tr w:rsidR="00574C2F" w:rsidRPr="00CB0F73" w14:paraId="42F186E2" w14:textId="77777777" w:rsidTr="00E3285F">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12EBC72" w14:textId="77777777" w:rsidR="00574C2F" w:rsidRPr="00CB0F73" w:rsidRDefault="00574C2F" w:rsidP="00E3285F">
            <w:pPr>
              <w:pStyle w:val="TableHeading"/>
              <w:jc w:val="center"/>
              <w:rPr>
                <w:b/>
                <w:color w:val="FFFFFF" w:themeColor="background1"/>
                <w:sz w:val="20"/>
                <w:szCs w:val="20"/>
              </w:rPr>
            </w:pPr>
          </w:p>
        </w:tc>
        <w:tc>
          <w:tcPr>
            <w:tcW w:w="1311" w:type="dxa"/>
            <w:tcBorders>
              <w:top w:val="single" w:sz="4" w:space="0" w:color="auto"/>
              <w:left w:val="single" w:sz="18" w:space="0" w:color="auto"/>
              <w:bottom w:val="single" w:sz="4" w:space="0" w:color="auto"/>
            </w:tcBorders>
            <w:shd w:val="clear" w:color="auto" w:fill="1F497D" w:themeFill="text2"/>
            <w:vAlign w:val="bottom"/>
          </w:tcPr>
          <w:p w14:paraId="19001CE9"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Permanent employee</w:t>
            </w:r>
            <w:r w:rsidRPr="00CB0F73">
              <w:rPr>
                <w:b/>
                <w:color w:val="FFFFFF" w:themeColor="background1"/>
                <w:sz w:val="20"/>
                <w:szCs w:val="20"/>
              </w:rPr>
              <w:br/>
              <w:t>(%)</w:t>
            </w:r>
          </w:p>
        </w:tc>
        <w:tc>
          <w:tcPr>
            <w:tcW w:w="1311" w:type="dxa"/>
            <w:tcBorders>
              <w:top w:val="single" w:sz="4" w:space="0" w:color="auto"/>
              <w:bottom w:val="single" w:sz="4" w:space="0" w:color="auto"/>
            </w:tcBorders>
            <w:shd w:val="clear" w:color="auto" w:fill="1F497D" w:themeFill="text2"/>
            <w:vAlign w:val="bottom"/>
          </w:tcPr>
          <w:p w14:paraId="3461D2AA"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Casual, temporary or seasonal employee</w:t>
            </w:r>
            <w:r w:rsidRPr="00CB0F73">
              <w:rPr>
                <w:b/>
                <w:color w:val="FFFFFF" w:themeColor="background1"/>
                <w:sz w:val="20"/>
                <w:szCs w:val="20"/>
              </w:rPr>
              <w:br/>
              <w:t>(%)</w:t>
            </w:r>
          </w:p>
        </w:tc>
        <w:tc>
          <w:tcPr>
            <w:tcW w:w="1311" w:type="dxa"/>
            <w:tcBorders>
              <w:top w:val="single" w:sz="4" w:space="0" w:color="auto"/>
              <w:bottom w:val="single" w:sz="4" w:space="0" w:color="auto"/>
              <w:right w:val="single" w:sz="18" w:space="0" w:color="auto"/>
            </w:tcBorders>
            <w:shd w:val="clear" w:color="auto" w:fill="1F497D" w:themeFill="text2"/>
            <w:vAlign w:val="bottom"/>
          </w:tcPr>
          <w:p w14:paraId="27DB8A31"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Self-employed</w:t>
            </w:r>
            <w:r w:rsidRPr="00CB0F73">
              <w:rPr>
                <w:b/>
                <w:color w:val="FFFFFF" w:themeColor="background1"/>
                <w:sz w:val="20"/>
                <w:szCs w:val="20"/>
              </w:rPr>
              <w:br/>
              <w:t>(%)</w:t>
            </w:r>
          </w:p>
        </w:tc>
        <w:tc>
          <w:tcPr>
            <w:tcW w:w="1312" w:type="dxa"/>
            <w:tcBorders>
              <w:top w:val="single" w:sz="4" w:space="0" w:color="auto"/>
              <w:left w:val="single" w:sz="18" w:space="0" w:color="auto"/>
              <w:bottom w:val="single" w:sz="4" w:space="0" w:color="auto"/>
            </w:tcBorders>
            <w:shd w:val="clear" w:color="auto" w:fill="1F497D" w:themeFill="text2"/>
            <w:vAlign w:val="bottom"/>
          </w:tcPr>
          <w:p w14:paraId="2C5149C0"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Employed, seeking more work</w:t>
            </w:r>
            <w:r w:rsidRPr="00CB0F73">
              <w:rPr>
                <w:b/>
                <w:color w:val="FFFFFF" w:themeColor="background1"/>
                <w:sz w:val="20"/>
                <w:szCs w:val="20"/>
              </w:rPr>
              <w:br/>
              <w:t>(%)</w:t>
            </w:r>
          </w:p>
        </w:tc>
        <w:tc>
          <w:tcPr>
            <w:tcW w:w="1311" w:type="dxa"/>
            <w:tcBorders>
              <w:top w:val="single" w:sz="4" w:space="0" w:color="auto"/>
              <w:bottom w:val="single" w:sz="4" w:space="0" w:color="auto"/>
            </w:tcBorders>
            <w:shd w:val="clear" w:color="auto" w:fill="1F497D" w:themeFill="text2"/>
            <w:vAlign w:val="bottom"/>
          </w:tcPr>
          <w:p w14:paraId="45871D52"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Full-time employed, seeking more work</w:t>
            </w:r>
            <w:r w:rsidRPr="00CB0F73">
              <w:rPr>
                <w:b/>
                <w:color w:val="FFFFFF" w:themeColor="background1"/>
                <w:sz w:val="20"/>
                <w:szCs w:val="20"/>
              </w:rPr>
              <w:br/>
              <w:t>(%)</w:t>
            </w:r>
          </w:p>
        </w:tc>
        <w:tc>
          <w:tcPr>
            <w:tcW w:w="1311" w:type="dxa"/>
            <w:tcBorders>
              <w:top w:val="single" w:sz="4" w:space="0" w:color="auto"/>
              <w:bottom w:val="single" w:sz="4" w:space="0" w:color="auto"/>
              <w:right w:val="single" w:sz="18" w:space="0" w:color="auto"/>
            </w:tcBorders>
            <w:shd w:val="clear" w:color="auto" w:fill="1F497D" w:themeFill="text2"/>
            <w:vAlign w:val="bottom"/>
          </w:tcPr>
          <w:p w14:paraId="6B7CB312"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Part-time employed, seeking more work</w:t>
            </w:r>
            <w:r w:rsidRPr="00CB0F73">
              <w:rPr>
                <w:b/>
                <w:color w:val="FFFFFF" w:themeColor="background1"/>
                <w:sz w:val="20"/>
                <w:szCs w:val="20"/>
              </w:rPr>
              <w:b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29EEA30A"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Employed &amp; studying</w:t>
            </w:r>
            <w:r w:rsidRPr="00CB0F73">
              <w:rPr>
                <w:b/>
                <w:color w:val="FFFFFF" w:themeColor="background1"/>
                <w:sz w:val="20"/>
                <w:szCs w:val="20"/>
              </w:rPr>
              <w:br/>
              <w:t>(%)</w:t>
            </w:r>
          </w:p>
        </w:tc>
      </w:tr>
      <w:tr w:rsidR="00574C2F" w:rsidRPr="00DB0826" w14:paraId="421705ED" w14:textId="77777777" w:rsidTr="00E3285F">
        <w:tc>
          <w:tcPr>
            <w:tcW w:w="1526" w:type="dxa"/>
            <w:tcBorders>
              <w:top w:val="single" w:sz="4" w:space="0" w:color="auto"/>
              <w:left w:val="single" w:sz="4" w:space="0" w:color="auto"/>
              <w:bottom w:val="single" w:sz="4" w:space="0" w:color="auto"/>
              <w:right w:val="single" w:sz="18" w:space="0" w:color="auto"/>
            </w:tcBorders>
            <w:vAlign w:val="bottom"/>
          </w:tcPr>
          <w:p w14:paraId="46D0542F" w14:textId="77777777" w:rsidR="00574C2F" w:rsidRPr="00DB0826" w:rsidRDefault="00574C2F" w:rsidP="00E3285F">
            <w:pPr>
              <w:pStyle w:val="TableHeading"/>
              <w:rPr>
                <w:sz w:val="20"/>
                <w:szCs w:val="20"/>
              </w:rPr>
            </w:pPr>
            <w:r w:rsidRPr="00DB0826">
              <w:rPr>
                <w:sz w:val="20"/>
                <w:szCs w:val="20"/>
              </w:rPr>
              <w:t>Stream 1-4</w:t>
            </w:r>
          </w:p>
        </w:tc>
        <w:tc>
          <w:tcPr>
            <w:tcW w:w="1311" w:type="dxa"/>
            <w:tcBorders>
              <w:top w:val="single" w:sz="4" w:space="0" w:color="auto"/>
              <w:left w:val="single" w:sz="18" w:space="0" w:color="auto"/>
              <w:bottom w:val="single" w:sz="4" w:space="0" w:color="auto"/>
            </w:tcBorders>
            <w:vAlign w:val="bottom"/>
          </w:tcPr>
          <w:p w14:paraId="413A5EE0" w14:textId="521A4E9C"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32.3</w:t>
            </w:r>
          </w:p>
        </w:tc>
        <w:tc>
          <w:tcPr>
            <w:tcW w:w="1311" w:type="dxa"/>
            <w:tcBorders>
              <w:top w:val="single" w:sz="4" w:space="0" w:color="auto"/>
              <w:bottom w:val="single" w:sz="4" w:space="0" w:color="auto"/>
            </w:tcBorders>
            <w:vAlign w:val="bottom"/>
          </w:tcPr>
          <w:p w14:paraId="77567C02" w14:textId="5646A69D"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58.3</w:t>
            </w:r>
          </w:p>
        </w:tc>
        <w:tc>
          <w:tcPr>
            <w:tcW w:w="1311" w:type="dxa"/>
            <w:tcBorders>
              <w:top w:val="single" w:sz="4" w:space="0" w:color="auto"/>
              <w:bottom w:val="single" w:sz="4" w:space="0" w:color="auto"/>
              <w:right w:val="single" w:sz="18" w:space="0" w:color="auto"/>
            </w:tcBorders>
            <w:vAlign w:val="bottom"/>
          </w:tcPr>
          <w:p w14:paraId="4BE04140" w14:textId="6F72BD1C"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9.4</w:t>
            </w:r>
          </w:p>
        </w:tc>
        <w:tc>
          <w:tcPr>
            <w:tcW w:w="1312" w:type="dxa"/>
            <w:tcBorders>
              <w:top w:val="single" w:sz="4" w:space="0" w:color="auto"/>
              <w:left w:val="single" w:sz="18" w:space="0" w:color="auto"/>
              <w:bottom w:val="single" w:sz="4" w:space="0" w:color="auto"/>
            </w:tcBorders>
            <w:vAlign w:val="bottom"/>
          </w:tcPr>
          <w:p w14:paraId="75341D12" w14:textId="1FCDC07A"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49.8</w:t>
            </w:r>
          </w:p>
        </w:tc>
        <w:tc>
          <w:tcPr>
            <w:tcW w:w="1311" w:type="dxa"/>
            <w:tcBorders>
              <w:top w:val="single" w:sz="4" w:space="0" w:color="auto"/>
              <w:bottom w:val="single" w:sz="4" w:space="0" w:color="auto"/>
            </w:tcBorders>
            <w:vAlign w:val="bottom"/>
          </w:tcPr>
          <w:p w14:paraId="6B4C4029" w14:textId="335DD1FA"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7.5</w:t>
            </w:r>
          </w:p>
        </w:tc>
        <w:tc>
          <w:tcPr>
            <w:tcW w:w="1311" w:type="dxa"/>
            <w:tcBorders>
              <w:top w:val="single" w:sz="4" w:space="0" w:color="auto"/>
              <w:bottom w:val="single" w:sz="4" w:space="0" w:color="auto"/>
              <w:right w:val="single" w:sz="18" w:space="0" w:color="auto"/>
            </w:tcBorders>
            <w:vAlign w:val="bottom"/>
          </w:tcPr>
          <w:p w14:paraId="67465236" w14:textId="314D2C81"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42.1</w:t>
            </w:r>
          </w:p>
        </w:tc>
        <w:tc>
          <w:tcPr>
            <w:tcW w:w="1312" w:type="dxa"/>
            <w:tcBorders>
              <w:top w:val="single" w:sz="4" w:space="0" w:color="auto"/>
              <w:left w:val="single" w:sz="18" w:space="0" w:color="auto"/>
              <w:bottom w:val="single" w:sz="4" w:space="0" w:color="auto"/>
              <w:right w:val="single" w:sz="4" w:space="0" w:color="auto"/>
            </w:tcBorders>
            <w:vAlign w:val="bottom"/>
          </w:tcPr>
          <w:p w14:paraId="0FCCE26C" w14:textId="78B10BAE"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17.0</w:t>
            </w:r>
          </w:p>
        </w:tc>
      </w:tr>
      <w:tr w:rsidR="00574C2F" w:rsidRPr="00DB0826" w14:paraId="4B92B6C2" w14:textId="77777777" w:rsidTr="00E3285F">
        <w:tc>
          <w:tcPr>
            <w:tcW w:w="1526" w:type="dxa"/>
            <w:tcBorders>
              <w:top w:val="single" w:sz="4" w:space="0" w:color="auto"/>
              <w:left w:val="single" w:sz="4" w:space="0" w:color="auto"/>
              <w:bottom w:val="single" w:sz="4" w:space="0" w:color="auto"/>
              <w:right w:val="single" w:sz="18" w:space="0" w:color="auto"/>
            </w:tcBorders>
            <w:vAlign w:val="bottom"/>
          </w:tcPr>
          <w:p w14:paraId="084B33E3" w14:textId="77777777" w:rsidR="00574C2F" w:rsidRPr="00DB0826" w:rsidRDefault="00574C2F" w:rsidP="00E3285F">
            <w:pPr>
              <w:pStyle w:val="TableHeading"/>
              <w:rPr>
                <w:sz w:val="20"/>
                <w:szCs w:val="20"/>
              </w:rPr>
            </w:pPr>
            <w:r w:rsidRPr="00DB0826">
              <w:rPr>
                <w:sz w:val="20"/>
                <w:szCs w:val="20"/>
              </w:rPr>
              <w:t>Stream 1</w:t>
            </w:r>
          </w:p>
        </w:tc>
        <w:tc>
          <w:tcPr>
            <w:tcW w:w="1311" w:type="dxa"/>
            <w:tcBorders>
              <w:top w:val="single" w:sz="4" w:space="0" w:color="auto"/>
              <w:left w:val="single" w:sz="18" w:space="0" w:color="auto"/>
              <w:bottom w:val="single" w:sz="4" w:space="0" w:color="auto"/>
            </w:tcBorders>
            <w:vAlign w:val="bottom"/>
          </w:tcPr>
          <w:p w14:paraId="48123653" w14:textId="3B1A029B"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37.6</w:t>
            </w:r>
          </w:p>
        </w:tc>
        <w:tc>
          <w:tcPr>
            <w:tcW w:w="1311" w:type="dxa"/>
            <w:tcBorders>
              <w:top w:val="single" w:sz="4" w:space="0" w:color="auto"/>
              <w:bottom w:val="single" w:sz="4" w:space="0" w:color="auto"/>
            </w:tcBorders>
            <w:vAlign w:val="bottom"/>
          </w:tcPr>
          <w:p w14:paraId="7DBAE417" w14:textId="6FE2B977"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53.9</w:t>
            </w:r>
          </w:p>
        </w:tc>
        <w:tc>
          <w:tcPr>
            <w:tcW w:w="1311" w:type="dxa"/>
            <w:tcBorders>
              <w:top w:val="single" w:sz="4" w:space="0" w:color="auto"/>
              <w:bottom w:val="single" w:sz="4" w:space="0" w:color="auto"/>
              <w:right w:val="single" w:sz="18" w:space="0" w:color="auto"/>
            </w:tcBorders>
            <w:vAlign w:val="bottom"/>
          </w:tcPr>
          <w:p w14:paraId="05CD53AD" w14:textId="67F1FD2B"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8.5</w:t>
            </w:r>
          </w:p>
        </w:tc>
        <w:tc>
          <w:tcPr>
            <w:tcW w:w="1312" w:type="dxa"/>
            <w:tcBorders>
              <w:top w:val="single" w:sz="4" w:space="0" w:color="auto"/>
              <w:left w:val="single" w:sz="18" w:space="0" w:color="auto"/>
              <w:bottom w:val="single" w:sz="4" w:space="0" w:color="auto"/>
            </w:tcBorders>
            <w:vAlign w:val="bottom"/>
          </w:tcPr>
          <w:p w14:paraId="310FB724" w14:textId="498A4D09"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48.3</w:t>
            </w:r>
          </w:p>
        </w:tc>
        <w:tc>
          <w:tcPr>
            <w:tcW w:w="1311" w:type="dxa"/>
            <w:tcBorders>
              <w:top w:val="single" w:sz="4" w:space="0" w:color="auto"/>
              <w:bottom w:val="single" w:sz="4" w:space="0" w:color="auto"/>
            </w:tcBorders>
            <w:vAlign w:val="bottom"/>
          </w:tcPr>
          <w:p w14:paraId="42F1A8C2" w14:textId="59BA3A1E"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8.2</w:t>
            </w:r>
          </w:p>
        </w:tc>
        <w:tc>
          <w:tcPr>
            <w:tcW w:w="1311" w:type="dxa"/>
            <w:tcBorders>
              <w:top w:val="single" w:sz="4" w:space="0" w:color="auto"/>
              <w:bottom w:val="single" w:sz="4" w:space="0" w:color="auto"/>
              <w:right w:val="single" w:sz="18" w:space="0" w:color="auto"/>
            </w:tcBorders>
            <w:vAlign w:val="bottom"/>
          </w:tcPr>
          <w:p w14:paraId="4BE3FBA8" w14:textId="585487A9"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39.9</w:t>
            </w:r>
          </w:p>
        </w:tc>
        <w:tc>
          <w:tcPr>
            <w:tcW w:w="1312" w:type="dxa"/>
            <w:tcBorders>
              <w:top w:val="single" w:sz="4" w:space="0" w:color="auto"/>
              <w:left w:val="single" w:sz="18" w:space="0" w:color="auto"/>
              <w:bottom w:val="single" w:sz="4" w:space="0" w:color="auto"/>
              <w:right w:val="single" w:sz="4" w:space="0" w:color="auto"/>
            </w:tcBorders>
            <w:vAlign w:val="bottom"/>
          </w:tcPr>
          <w:p w14:paraId="043A4C6D" w14:textId="3DE5346A"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17.3</w:t>
            </w:r>
          </w:p>
        </w:tc>
      </w:tr>
      <w:tr w:rsidR="00574C2F" w:rsidRPr="00DB0826" w14:paraId="566DB726" w14:textId="77777777" w:rsidTr="00E3285F">
        <w:tc>
          <w:tcPr>
            <w:tcW w:w="1526" w:type="dxa"/>
            <w:tcBorders>
              <w:top w:val="single" w:sz="4" w:space="0" w:color="auto"/>
              <w:left w:val="single" w:sz="4" w:space="0" w:color="auto"/>
              <w:bottom w:val="single" w:sz="4" w:space="0" w:color="auto"/>
              <w:right w:val="single" w:sz="18" w:space="0" w:color="auto"/>
            </w:tcBorders>
            <w:vAlign w:val="bottom"/>
          </w:tcPr>
          <w:p w14:paraId="5679FD0D" w14:textId="77777777" w:rsidR="00574C2F" w:rsidRPr="00DB0826" w:rsidRDefault="00574C2F" w:rsidP="00E3285F">
            <w:pPr>
              <w:pStyle w:val="TableHeading"/>
              <w:rPr>
                <w:sz w:val="20"/>
                <w:szCs w:val="20"/>
              </w:rPr>
            </w:pPr>
            <w:r w:rsidRPr="00DB0826">
              <w:rPr>
                <w:sz w:val="20"/>
                <w:szCs w:val="20"/>
              </w:rPr>
              <w:t>Stream 2</w:t>
            </w:r>
          </w:p>
        </w:tc>
        <w:tc>
          <w:tcPr>
            <w:tcW w:w="1311" w:type="dxa"/>
            <w:tcBorders>
              <w:top w:val="single" w:sz="4" w:space="0" w:color="auto"/>
              <w:left w:val="single" w:sz="18" w:space="0" w:color="auto"/>
              <w:bottom w:val="single" w:sz="4" w:space="0" w:color="auto"/>
            </w:tcBorders>
            <w:vAlign w:val="bottom"/>
          </w:tcPr>
          <w:p w14:paraId="20EDCDFE" w14:textId="1D188E11"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29.5</w:t>
            </w:r>
          </w:p>
        </w:tc>
        <w:tc>
          <w:tcPr>
            <w:tcW w:w="1311" w:type="dxa"/>
            <w:tcBorders>
              <w:top w:val="single" w:sz="4" w:space="0" w:color="auto"/>
              <w:bottom w:val="single" w:sz="4" w:space="0" w:color="auto"/>
            </w:tcBorders>
            <w:vAlign w:val="bottom"/>
          </w:tcPr>
          <w:p w14:paraId="5E043CD3" w14:textId="520EE78F"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60.8</w:t>
            </w:r>
          </w:p>
        </w:tc>
        <w:tc>
          <w:tcPr>
            <w:tcW w:w="1311" w:type="dxa"/>
            <w:tcBorders>
              <w:top w:val="single" w:sz="4" w:space="0" w:color="auto"/>
              <w:bottom w:val="single" w:sz="4" w:space="0" w:color="auto"/>
              <w:right w:val="single" w:sz="18" w:space="0" w:color="auto"/>
            </w:tcBorders>
            <w:vAlign w:val="bottom"/>
          </w:tcPr>
          <w:p w14:paraId="639E434A" w14:textId="20D63A6F"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9.8</w:t>
            </w:r>
          </w:p>
        </w:tc>
        <w:tc>
          <w:tcPr>
            <w:tcW w:w="1312" w:type="dxa"/>
            <w:tcBorders>
              <w:top w:val="single" w:sz="4" w:space="0" w:color="auto"/>
              <w:left w:val="single" w:sz="18" w:space="0" w:color="auto"/>
              <w:bottom w:val="single" w:sz="4" w:space="0" w:color="auto"/>
            </w:tcBorders>
            <w:vAlign w:val="bottom"/>
          </w:tcPr>
          <w:p w14:paraId="49886984" w14:textId="558C73DD"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52.5</w:t>
            </w:r>
          </w:p>
        </w:tc>
        <w:tc>
          <w:tcPr>
            <w:tcW w:w="1311" w:type="dxa"/>
            <w:tcBorders>
              <w:top w:val="single" w:sz="4" w:space="0" w:color="auto"/>
              <w:bottom w:val="single" w:sz="4" w:space="0" w:color="auto"/>
            </w:tcBorders>
            <w:vAlign w:val="bottom"/>
          </w:tcPr>
          <w:p w14:paraId="1144BB8E" w14:textId="0845C054"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7.0</w:t>
            </w:r>
          </w:p>
        </w:tc>
        <w:tc>
          <w:tcPr>
            <w:tcW w:w="1311" w:type="dxa"/>
            <w:tcBorders>
              <w:top w:val="single" w:sz="4" w:space="0" w:color="auto"/>
              <w:bottom w:val="single" w:sz="4" w:space="0" w:color="auto"/>
              <w:right w:val="single" w:sz="18" w:space="0" w:color="auto"/>
            </w:tcBorders>
            <w:vAlign w:val="bottom"/>
          </w:tcPr>
          <w:p w14:paraId="14DBFED2" w14:textId="76EFFE39"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45.3</w:t>
            </w:r>
          </w:p>
        </w:tc>
        <w:tc>
          <w:tcPr>
            <w:tcW w:w="1312" w:type="dxa"/>
            <w:tcBorders>
              <w:top w:val="single" w:sz="4" w:space="0" w:color="auto"/>
              <w:left w:val="single" w:sz="18" w:space="0" w:color="auto"/>
              <w:bottom w:val="single" w:sz="4" w:space="0" w:color="auto"/>
              <w:right w:val="single" w:sz="4" w:space="0" w:color="auto"/>
            </w:tcBorders>
            <w:vAlign w:val="bottom"/>
          </w:tcPr>
          <w:p w14:paraId="56CB75A9" w14:textId="6FF8DB3F"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17.7</w:t>
            </w:r>
          </w:p>
        </w:tc>
      </w:tr>
      <w:tr w:rsidR="00574C2F" w:rsidRPr="00DB0826" w14:paraId="352C64C0" w14:textId="77777777" w:rsidTr="00E3285F">
        <w:tc>
          <w:tcPr>
            <w:tcW w:w="1526" w:type="dxa"/>
            <w:tcBorders>
              <w:top w:val="single" w:sz="4" w:space="0" w:color="auto"/>
              <w:left w:val="single" w:sz="4" w:space="0" w:color="auto"/>
              <w:bottom w:val="single" w:sz="4" w:space="0" w:color="auto"/>
              <w:right w:val="single" w:sz="18" w:space="0" w:color="auto"/>
            </w:tcBorders>
            <w:vAlign w:val="bottom"/>
          </w:tcPr>
          <w:p w14:paraId="4A181614" w14:textId="77777777" w:rsidR="00574C2F" w:rsidRPr="00DB0826" w:rsidRDefault="00574C2F" w:rsidP="00E3285F">
            <w:pPr>
              <w:pStyle w:val="TableHeading"/>
              <w:rPr>
                <w:sz w:val="20"/>
                <w:szCs w:val="20"/>
              </w:rPr>
            </w:pPr>
            <w:r w:rsidRPr="00DB0826">
              <w:rPr>
                <w:sz w:val="20"/>
                <w:szCs w:val="20"/>
              </w:rPr>
              <w:t>Stream 3</w:t>
            </w:r>
          </w:p>
        </w:tc>
        <w:tc>
          <w:tcPr>
            <w:tcW w:w="1311" w:type="dxa"/>
            <w:tcBorders>
              <w:top w:val="single" w:sz="4" w:space="0" w:color="auto"/>
              <w:left w:val="single" w:sz="18" w:space="0" w:color="auto"/>
              <w:bottom w:val="single" w:sz="4" w:space="0" w:color="auto"/>
            </w:tcBorders>
            <w:vAlign w:val="bottom"/>
          </w:tcPr>
          <w:p w14:paraId="1913DEFA" w14:textId="38FFFA8C"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23.3</w:t>
            </w:r>
          </w:p>
        </w:tc>
        <w:tc>
          <w:tcPr>
            <w:tcW w:w="1311" w:type="dxa"/>
            <w:tcBorders>
              <w:top w:val="single" w:sz="4" w:space="0" w:color="auto"/>
              <w:bottom w:val="single" w:sz="4" w:space="0" w:color="auto"/>
            </w:tcBorders>
            <w:vAlign w:val="bottom"/>
          </w:tcPr>
          <w:p w14:paraId="2A5DCAE7" w14:textId="4F3B8DAC"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65.3</w:t>
            </w:r>
          </w:p>
        </w:tc>
        <w:tc>
          <w:tcPr>
            <w:tcW w:w="1311" w:type="dxa"/>
            <w:tcBorders>
              <w:top w:val="single" w:sz="4" w:space="0" w:color="auto"/>
              <w:bottom w:val="single" w:sz="4" w:space="0" w:color="auto"/>
              <w:right w:val="single" w:sz="18" w:space="0" w:color="auto"/>
            </w:tcBorders>
            <w:vAlign w:val="bottom"/>
          </w:tcPr>
          <w:p w14:paraId="6B3DCE97" w14:textId="3AB6DDE5"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11.4</w:t>
            </w:r>
          </w:p>
        </w:tc>
        <w:tc>
          <w:tcPr>
            <w:tcW w:w="1312" w:type="dxa"/>
            <w:tcBorders>
              <w:top w:val="single" w:sz="4" w:space="0" w:color="auto"/>
              <w:left w:val="single" w:sz="18" w:space="0" w:color="auto"/>
              <w:bottom w:val="single" w:sz="4" w:space="0" w:color="auto"/>
            </w:tcBorders>
            <w:vAlign w:val="bottom"/>
          </w:tcPr>
          <w:p w14:paraId="3D2B6C6B" w14:textId="146B6EF0"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50.6</w:t>
            </w:r>
          </w:p>
        </w:tc>
        <w:tc>
          <w:tcPr>
            <w:tcW w:w="1311" w:type="dxa"/>
            <w:tcBorders>
              <w:top w:val="single" w:sz="4" w:space="0" w:color="auto"/>
              <w:bottom w:val="single" w:sz="4" w:space="0" w:color="auto"/>
            </w:tcBorders>
            <w:vAlign w:val="bottom"/>
          </w:tcPr>
          <w:p w14:paraId="45EB1E8F" w14:textId="788BB15E"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5.0</w:t>
            </w:r>
          </w:p>
        </w:tc>
        <w:tc>
          <w:tcPr>
            <w:tcW w:w="1311" w:type="dxa"/>
            <w:tcBorders>
              <w:top w:val="single" w:sz="4" w:space="0" w:color="auto"/>
              <w:bottom w:val="single" w:sz="4" w:space="0" w:color="auto"/>
              <w:right w:val="single" w:sz="18" w:space="0" w:color="auto"/>
            </w:tcBorders>
            <w:vAlign w:val="bottom"/>
          </w:tcPr>
          <w:p w14:paraId="68003E0C" w14:textId="22206E98"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45.3</w:t>
            </w:r>
          </w:p>
        </w:tc>
        <w:tc>
          <w:tcPr>
            <w:tcW w:w="1312" w:type="dxa"/>
            <w:tcBorders>
              <w:top w:val="single" w:sz="4" w:space="0" w:color="auto"/>
              <w:left w:val="single" w:sz="18" w:space="0" w:color="auto"/>
              <w:bottom w:val="single" w:sz="4" w:space="0" w:color="auto"/>
              <w:right w:val="single" w:sz="4" w:space="0" w:color="auto"/>
            </w:tcBorders>
            <w:vAlign w:val="bottom"/>
          </w:tcPr>
          <w:p w14:paraId="6C5933FD" w14:textId="513F720B"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14.4</w:t>
            </w:r>
          </w:p>
        </w:tc>
      </w:tr>
      <w:tr w:rsidR="00574C2F" w:rsidRPr="00DB0826" w14:paraId="1C4BDCA3" w14:textId="77777777" w:rsidTr="00E3285F">
        <w:tc>
          <w:tcPr>
            <w:tcW w:w="1526" w:type="dxa"/>
            <w:tcBorders>
              <w:top w:val="single" w:sz="4" w:space="0" w:color="auto"/>
              <w:left w:val="single" w:sz="4" w:space="0" w:color="auto"/>
              <w:bottom w:val="single" w:sz="4" w:space="0" w:color="auto"/>
              <w:right w:val="single" w:sz="18" w:space="0" w:color="auto"/>
            </w:tcBorders>
            <w:vAlign w:val="bottom"/>
          </w:tcPr>
          <w:p w14:paraId="0321ECB3" w14:textId="77777777" w:rsidR="00574C2F" w:rsidRPr="00DB0826" w:rsidRDefault="00574C2F" w:rsidP="00E3285F">
            <w:pPr>
              <w:pStyle w:val="TableHeading"/>
              <w:rPr>
                <w:sz w:val="20"/>
                <w:szCs w:val="20"/>
              </w:rPr>
            </w:pPr>
            <w:r w:rsidRPr="00DB0826">
              <w:rPr>
                <w:sz w:val="20"/>
                <w:szCs w:val="20"/>
              </w:rPr>
              <w:t>Stream 4</w:t>
            </w:r>
          </w:p>
        </w:tc>
        <w:tc>
          <w:tcPr>
            <w:tcW w:w="1311" w:type="dxa"/>
            <w:tcBorders>
              <w:top w:val="single" w:sz="4" w:space="0" w:color="auto"/>
              <w:left w:val="single" w:sz="18" w:space="0" w:color="auto"/>
              <w:bottom w:val="single" w:sz="4" w:space="0" w:color="auto"/>
            </w:tcBorders>
            <w:vAlign w:val="bottom"/>
          </w:tcPr>
          <w:p w14:paraId="4782456D" w14:textId="0A06EC03"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24.5</w:t>
            </w:r>
          </w:p>
        </w:tc>
        <w:tc>
          <w:tcPr>
            <w:tcW w:w="1311" w:type="dxa"/>
            <w:tcBorders>
              <w:top w:val="single" w:sz="4" w:space="0" w:color="auto"/>
              <w:bottom w:val="single" w:sz="4" w:space="0" w:color="auto"/>
            </w:tcBorders>
            <w:vAlign w:val="bottom"/>
          </w:tcPr>
          <w:p w14:paraId="6BAE3B7E" w14:textId="4698E4AA"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65.0</w:t>
            </w:r>
          </w:p>
        </w:tc>
        <w:tc>
          <w:tcPr>
            <w:tcW w:w="1311" w:type="dxa"/>
            <w:tcBorders>
              <w:top w:val="single" w:sz="4" w:space="0" w:color="auto"/>
              <w:bottom w:val="single" w:sz="4" w:space="0" w:color="auto"/>
              <w:right w:val="single" w:sz="18" w:space="0" w:color="auto"/>
            </w:tcBorders>
            <w:vAlign w:val="bottom"/>
          </w:tcPr>
          <w:p w14:paraId="162D39E7" w14:textId="728922B9"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10.5</w:t>
            </w:r>
          </w:p>
        </w:tc>
        <w:tc>
          <w:tcPr>
            <w:tcW w:w="1312" w:type="dxa"/>
            <w:tcBorders>
              <w:top w:val="single" w:sz="4" w:space="0" w:color="auto"/>
              <w:left w:val="single" w:sz="18" w:space="0" w:color="auto"/>
              <w:bottom w:val="single" w:sz="4" w:space="0" w:color="auto"/>
            </w:tcBorders>
            <w:vAlign w:val="bottom"/>
          </w:tcPr>
          <w:p w14:paraId="60130066" w14:textId="120612AA"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49.9</w:t>
            </w:r>
          </w:p>
        </w:tc>
        <w:tc>
          <w:tcPr>
            <w:tcW w:w="1311" w:type="dxa"/>
            <w:tcBorders>
              <w:top w:val="single" w:sz="4" w:space="0" w:color="auto"/>
              <w:bottom w:val="single" w:sz="4" w:space="0" w:color="auto"/>
            </w:tcBorders>
            <w:vAlign w:val="bottom"/>
          </w:tcPr>
          <w:p w14:paraId="54032CB5" w14:textId="0E06B630"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9.0</w:t>
            </w:r>
          </w:p>
        </w:tc>
        <w:tc>
          <w:tcPr>
            <w:tcW w:w="1311" w:type="dxa"/>
            <w:tcBorders>
              <w:top w:val="single" w:sz="4" w:space="0" w:color="auto"/>
              <w:bottom w:val="single" w:sz="4" w:space="0" w:color="auto"/>
              <w:right w:val="single" w:sz="18" w:space="0" w:color="auto"/>
            </w:tcBorders>
            <w:vAlign w:val="bottom"/>
          </w:tcPr>
          <w:p w14:paraId="18D70BED" w14:textId="32880C48"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40.8</w:t>
            </w:r>
          </w:p>
        </w:tc>
        <w:tc>
          <w:tcPr>
            <w:tcW w:w="1312" w:type="dxa"/>
            <w:tcBorders>
              <w:top w:val="single" w:sz="4" w:space="0" w:color="auto"/>
              <w:left w:val="single" w:sz="18" w:space="0" w:color="auto"/>
              <w:bottom w:val="single" w:sz="4" w:space="0" w:color="auto"/>
              <w:right w:val="single" w:sz="4" w:space="0" w:color="auto"/>
            </w:tcBorders>
            <w:vAlign w:val="bottom"/>
          </w:tcPr>
          <w:p w14:paraId="0CF1335B" w14:textId="284BEC84" w:rsidR="00574C2F" w:rsidRPr="00C41987" w:rsidRDefault="00574C2F" w:rsidP="00E3285F">
            <w:pPr>
              <w:pStyle w:val="NormalWeb"/>
              <w:jc w:val="center"/>
              <w:rPr>
                <w:rFonts w:ascii="Calibri" w:hAnsi="Calibri" w:cs="Calibri"/>
                <w:sz w:val="20"/>
                <w:szCs w:val="20"/>
              </w:rPr>
            </w:pPr>
            <w:r w:rsidRPr="00C41987">
              <w:rPr>
                <w:rFonts w:ascii="Calibri" w:hAnsi="Calibri" w:cs="Calibri"/>
                <w:sz w:val="20"/>
                <w:szCs w:val="20"/>
              </w:rPr>
              <w:t>17.8</w:t>
            </w:r>
          </w:p>
        </w:tc>
      </w:tr>
    </w:tbl>
    <w:p w14:paraId="78A0CC3C" w14:textId="030D8184"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0F3C89">
        <w:t>September</w:t>
      </w:r>
      <w:r w:rsidR="00C0409E" w:rsidRPr="0045503B">
        <w:t xml:space="preserve"> </w:t>
      </w:r>
      <w:r w:rsidR="00AE61B1" w:rsidRPr="0045503B">
        <w:t>201</w:t>
      </w:r>
      <w:r w:rsidR="00755D44" w:rsidRPr="0045503B">
        <w:t>3</w:t>
      </w:r>
      <w:r w:rsidR="00AE61B1" w:rsidRPr="0045503B">
        <w:t>, with</w:t>
      </w:r>
      <w:r w:rsidR="00AE61B1" w:rsidRPr="009D4726">
        <w:t xml:space="preserve"> outcomes measured around three months later. See the 'Sampling, In-scope populations and Results' section on </w:t>
      </w:r>
      <w:r w:rsidR="009A3757">
        <w:t xml:space="preserve">page </w:t>
      </w:r>
      <w:r w:rsidR="002D2224">
        <w:t>22</w:t>
      </w:r>
      <w:r w:rsidR="002D2224" w:rsidRPr="009D4726">
        <w:t xml:space="preserve"> </w:t>
      </w:r>
      <w:r w:rsidR="00AE61B1" w:rsidRPr="009D4726">
        <w:t>for further details.</w:t>
      </w:r>
    </w:p>
    <w:p w14:paraId="4BC82084" w14:textId="5E4EDECC" w:rsidR="00FD5057" w:rsidRPr="00C6322B" w:rsidRDefault="00B54AA2" w:rsidP="00C6322B">
      <w:pPr>
        <w:pStyle w:val="Heading2"/>
        <w:jc w:val="center"/>
      </w:pPr>
      <w:bookmarkStart w:id="23" w:name="_Toc377367428"/>
      <w:r>
        <w:t>Table 1.</w:t>
      </w:r>
      <w:r w:rsidR="00A110F9">
        <w:t>7</w:t>
      </w:r>
      <w:r>
        <w:t xml:space="preserve"> </w:t>
      </w:r>
      <w:r w:rsidRPr="00B54AA2">
        <w:t>–</w:t>
      </w:r>
      <w:r>
        <w:t xml:space="preserve"> </w:t>
      </w:r>
      <w:r w:rsidR="00A07CF6">
        <w:t xml:space="preserve">JSA </w:t>
      </w:r>
      <w:r w:rsidR="00FD5057">
        <w:t xml:space="preserve">Employment </w:t>
      </w:r>
      <w:r w:rsidR="00FD5057" w:rsidRPr="0045503B">
        <w:t xml:space="preserve">Outcomes, </w:t>
      </w:r>
      <w:r w:rsidR="000F3C89">
        <w:t>Dec</w:t>
      </w:r>
      <w:r w:rsidR="00C526A2">
        <w:t>ember</w:t>
      </w:r>
      <w:r w:rsidR="001811AC" w:rsidRPr="0045503B">
        <w:t xml:space="preserve"> </w:t>
      </w:r>
      <w:r w:rsidR="002970FD" w:rsidRPr="0045503B">
        <w:t>201</w:t>
      </w:r>
      <w:r w:rsidR="00735590" w:rsidRPr="0045503B">
        <w:t>2</w:t>
      </w:r>
      <w:bookmarkEnd w:id="23"/>
    </w:p>
    <w:tbl>
      <w:tblPr>
        <w:tblStyle w:val="TableGrid"/>
        <w:tblW w:w="5000" w:type="pct"/>
        <w:tblLayout w:type="fixed"/>
        <w:tblLook w:val="04A0" w:firstRow="1" w:lastRow="0" w:firstColumn="1" w:lastColumn="0" w:noHBand="0" w:noVBand="1"/>
      </w:tblPr>
      <w:tblGrid>
        <w:gridCol w:w="1526"/>
        <w:gridCol w:w="1311"/>
        <w:gridCol w:w="1311"/>
        <w:gridCol w:w="1311"/>
        <w:gridCol w:w="1312"/>
        <w:gridCol w:w="1311"/>
        <w:gridCol w:w="1311"/>
        <w:gridCol w:w="1312"/>
      </w:tblGrid>
      <w:tr w:rsidR="00CB0F73" w:rsidRPr="00CB0F73" w14:paraId="451B5248"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311"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Self-employed</w:t>
            </w:r>
            <w:r w:rsidR="00DB0826" w:rsidRPr="00CB0F73">
              <w:rPr>
                <w:b/>
                <w:color w:val="FFFFFF" w:themeColor="background1"/>
                <w:sz w:val="20"/>
                <w:szCs w:val="20"/>
              </w:rPr>
              <w:br/>
            </w:r>
            <w:r w:rsidR="00D52AB9" w:rsidRPr="00CB0F73">
              <w:rPr>
                <w:b/>
                <w:color w:val="FFFFFF" w:themeColor="background1"/>
                <w:sz w:val="20"/>
                <w:szCs w:val="20"/>
              </w:rP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Full-time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Part-time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&amp; studying</w:t>
            </w:r>
            <w:r w:rsidR="00DB0826" w:rsidRPr="00CB0F73">
              <w:rPr>
                <w:b/>
                <w:color w:val="FFFFFF" w:themeColor="background1"/>
                <w:sz w:val="20"/>
                <w:szCs w:val="20"/>
              </w:rPr>
              <w:br/>
            </w:r>
            <w:r w:rsidRPr="00CB0F73">
              <w:rPr>
                <w:b/>
                <w:color w:val="FFFFFF" w:themeColor="background1"/>
                <w:sz w:val="20"/>
                <w:szCs w:val="20"/>
              </w:rPr>
              <w:t>(%)</w:t>
            </w:r>
          </w:p>
        </w:tc>
      </w:tr>
      <w:tr w:rsidR="00D461D8" w:rsidRPr="00DB0826" w14:paraId="2ED93ED9" w14:textId="77777777" w:rsidTr="00CB0F73">
        <w:tc>
          <w:tcPr>
            <w:tcW w:w="1526" w:type="dxa"/>
            <w:tcBorders>
              <w:left w:val="single" w:sz="4" w:space="0" w:color="auto"/>
              <w:right w:val="single" w:sz="18" w:space="0" w:color="auto"/>
            </w:tcBorders>
            <w:vAlign w:val="bottom"/>
          </w:tcPr>
          <w:p w14:paraId="44306142" w14:textId="5D85A056" w:rsidR="00D461D8" w:rsidRPr="00DB0826" w:rsidRDefault="00D461D8" w:rsidP="00DB0826">
            <w:pPr>
              <w:pStyle w:val="TableHeading"/>
              <w:rPr>
                <w:sz w:val="20"/>
                <w:szCs w:val="20"/>
              </w:rPr>
            </w:pPr>
            <w:r w:rsidRPr="00DB0826">
              <w:rPr>
                <w:sz w:val="20"/>
                <w:szCs w:val="20"/>
              </w:rPr>
              <w:t>Stream 1-4</w:t>
            </w:r>
          </w:p>
        </w:tc>
        <w:tc>
          <w:tcPr>
            <w:tcW w:w="1311" w:type="dxa"/>
            <w:tcBorders>
              <w:left w:val="single" w:sz="18" w:space="0" w:color="auto"/>
              <w:right w:val="single" w:sz="4" w:space="0" w:color="auto"/>
            </w:tcBorders>
            <w:vAlign w:val="bottom"/>
          </w:tcPr>
          <w:p w14:paraId="0F0FF74C" w14:textId="51A08215" w:rsidR="00D461D8" w:rsidRPr="00C41987" w:rsidRDefault="0037138B">
            <w:pPr>
              <w:pStyle w:val="NormalWeb"/>
              <w:jc w:val="center"/>
              <w:rPr>
                <w:rFonts w:ascii="Calibri" w:hAnsi="Calibri" w:cs="Calibri"/>
                <w:sz w:val="20"/>
                <w:szCs w:val="20"/>
              </w:rPr>
            </w:pPr>
            <w:r w:rsidRPr="00C41987">
              <w:rPr>
                <w:rFonts w:ascii="Calibri" w:hAnsi="Calibri" w:cs="Calibri"/>
                <w:sz w:val="20"/>
                <w:szCs w:val="20"/>
              </w:rPr>
              <w:t>34.9</w:t>
            </w:r>
          </w:p>
        </w:tc>
        <w:tc>
          <w:tcPr>
            <w:tcW w:w="1311" w:type="dxa"/>
            <w:tcBorders>
              <w:left w:val="single" w:sz="4" w:space="0" w:color="auto"/>
              <w:right w:val="single" w:sz="4" w:space="0" w:color="auto"/>
            </w:tcBorders>
            <w:vAlign w:val="bottom"/>
          </w:tcPr>
          <w:p w14:paraId="728EDBAC" w14:textId="583BEF42" w:rsidR="00D461D8" w:rsidRPr="00C41987" w:rsidRDefault="0037138B">
            <w:pPr>
              <w:pStyle w:val="NormalWeb"/>
              <w:jc w:val="center"/>
              <w:rPr>
                <w:rFonts w:ascii="Calibri" w:hAnsi="Calibri" w:cs="Calibri"/>
                <w:sz w:val="20"/>
                <w:szCs w:val="20"/>
              </w:rPr>
            </w:pPr>
            <w:r w:rsidRPr="00C41987">
              <w:rPr>
                <w:rFonts w:ascii="Calibri" w:hAnsi="Calibri" w:cs="Calibri"/>
                <w:sz w:val="20"/>
                <w:szCs w:val="20"/>
              </w:rPr>
              <w:t>55.9</w:t>
            </w:r>
          </w:p>
        </w:tc>
        <w:tc>
          <w:tcPr>
            <w:tcW w:w="1311" w:type="dxa"/>
            <w:tcBorders>
              <w:left w:val="single" w:sz="4" w:space="0" w:color="auto"/>
              <w:right w:val="single" w:sz="18" w:space="0" w:color="auto"/>
            </w:tcBorders>
            <w:vAlign w:val="bottom"/>
          </w:tcPr>
          <w:p w14:paraId="6D8E571C" w14:textId="1184326A" w:rsidR="00D461D8" w:rsidRPr="00C41987" w:rsidRDefault="0037138B">
            <w:pPr>
              <w:pStyle w:val="NormalWeb"/>
              <w:jc w:val="center"/>
              <w:rPr>
                <w:rFonts w:ascii="Calibri" w:hAnsi="Calibri" w:cs="Calibri"/>
                <w:sz w:val="20"/>
                <w:szCs w:val="20"/>
              </w:rPr>
            </w:pPr>
            <w:r w:rsidRPr="00C41987">
              <w:rPr>
                <w:rFonts w:ascii="Calibri" w:hAnsi="Calibri" w:cs="Calibri"/>
                <w:sz w:val="20"/>
                <w:szCs w:val="20"/>
              </w:rPr>
              <w:t>9.3</w:t>
            </w:r>
          </w:p>
        </w:tc>
        <w:tc>
          <w:tcPr>
            <w:tcW w:w="1312" w:type="dxa"/>
            <w:tcBorders>
              <w:left w:val="single" w:sz="18" w:space="0" w:color="auto"/>
              <w:right w:val="single" w:sz="4" w:space="0" w:color="auto"/>
            </w:tcBorders>
            <w:vAlign w:val="bottom"/>
          </w:tcPr>
          <w:p w14:paraId="08B0B04E" w14:textId="063B9DF6" w:rsidR="00D461D8" w:rsidRPr="00C41987" w:rsidRDefault="0037138B">
            <w:pPr>
              <w:pStyle w:val="NormalWeb"/>
              <w:jc w:val="center"/>
              <w:rPr>
                <w:rFonts w:ascii="Calibri" w:hAnsi="Calibri" w:cs="Calibri"/>
                <w:sz w:val="20"/>
                <w:szCs w:val="20"/>
              </w:rPr>
            </w:pPr>
            <w:r w:rsidRPr="00C41987">
              <w:rPr>
                <w:rFonts w:ascii="Calibri" w:hAnsi="Calibri" w:cs="Calibri"/>
                <w:sz w:val="20"/>
                <w:szCs w:val="20"/>
              </w:rPr>
              <w:t>46.8</w:t>
            </w:r>
          </w:p>
        </w:tc>
        <w:tc>
          <w:tcPr>
            <w:tcW w:w="1311" w:type="dxa"/>
            <w:tcBorders>
              <w:left w:val="single" w:sz="4" w:space="0" w:color="auto"/>
              <w:right w:val="single" w:sz="4" w:space="0" w:color="auto"/>
            </w:tcBorders>
            <w:vAlign w:val="bottom"/>
          </w:tcPr>
          <w:p w14:paraId="7D685FCC" w14:textId="34A0CC28" w:rsidR="00D461D8" w:rsidRPr="00C41987" w:rsidRDefault="0037138B">
            <w:pPr>
              <w:pStyle w:val="NormalWeb"/>
              <w:jc w:val="center"/>
              <w:rPr>
                <w:rFonts w:ascii="Calibri" w:hAnsi="Calibri" w:cs="Calibri"/>
                <w:sz w:val="20"/>
                <w:szCs w:val="20"/>
              </w:rPr>
            </w:pPr>
            <w:r w:rsidRPr="00C41987">
              <w:rPr>
                <w:rFonts w:ascii="Calibri" w:hAnsi="Calibri" w:cs="Calibri"/>
                <w:sz w:val="20"/>
                <w:szCs w:val="20"/>
              </w:rPr>
              <w:t>9.2</w:t>
            </w:r>
          </w:p>
        </w:tc>
        <w:tc>
          <w:tcPr>
            <w:tcW w:w="1311" w:type="dxa"/>
            <w:tcBorders>
              <w:left w:val="single" w:sz="4" w:space="0" w:color="auto"/>
              <w:right w:val="single" w:sz="18" w:space="0" w:color="auto"/>
            </w:tcBorders>
            <w:vAlign w:val="bottom"/>
          </w:tcPr>
          <w:p w14:paraId="28300F8B" w14:textId="52F756A7" w:rsidR="00D461D8" w:rsidRPr="00C41987" w:rsidRDefault="0037138B">
            <w:pPr>
              <w:pStyle w:val="NormalWeb"/>
              <w:jc w:val="center"/>
              <w:rPr>
                <w:rFonts w:ascii="Calibri" w:hAnsi="Calibri" w:cs="Calibri"/>
                <w:sz w:val="20"/>
                <w:szCs w:val="20"/>
              </w:rPr>
            </w:pPr>
            <w:r w:rsidRPr="00C41987">
              <w:rPr>
                <w:rFonts w:ascii="Calibri" w:hAnsi="Calibri" w:cs="Calibri"/>
                <w:sz w:val="20"/>
                <w:szCs w:val="20"/>
              </w:rPr>
              <w:t>37.7</w:t>
            </w:r>
          </w:p>
        </w:tc>
        <w:tc>
          <w:tcPr>
            <w:tcW w:w="1312" w:type="dxa"/>
            <w:tcBorders>
              <w:left w:val="single" w:sz="18" w:space="0" w:color="auto"/>
              <w:right w:val="single" w:sz="4" w:space="0" w:color="auto"/>
            </w:tcBorders>
            <w:vAlign w:val="bottom"/>
          </w:tcPr>
          <w:p w14:paraId="56D119D7" w14:textId="16668301" w:rsidR="00D461D8" w:rsidRPr="00C41987" w:rsidRDefault="0037138B" w:rsidP="00D461D8">
            <w:pPr>
              <w:pStyle w:val="NormalWeb"/>
              <w:jc w:val="center"/>
              <w:rPr>
                <w:rFonts w:ascii="Calibri" w:hAnsi="Calibri" w:cs="Calibri"/>
                <w:sz w:val="20"/>
                <w:szCs w:val="20"/>
              </w:rPr>
            </w:pPr>
            <w:r w:rsidRPr="00C41987">
              <w:rPr>
                <w:rFonts w:ascii="Calibri" w:hAnsi="Calibri" w:cs="Calibri"/>
                <w:sz w:val="20"/>
                <w:szCs w:val="20"/>
              </w:rPr>
              <w:t>15.7</w:t>
            </w:r>
          </w:p>
        </w:tc>
      </w:tr>
      <w:tr w:rsidR="006C6E3F" w:rsidRPr="00DB0826" w14:paraId="7D51833B" w14:textId="77777777" w:rsidTr="00CB0F73">
        <w:tc>
          <w:tcPr>
            <w:tcW w:w="1526" w:type="dxa"/>
            <w:tcBorders>
              <w:left w:val="single" w:sz="4" w:space="0" w:color="auto"/>
              <w:right w:val="single" w:sz="18" w:space="0" w:color="auto"/>
            </w:tcBorders>
            <w:vAlign w:val="bottom"/>
          </w:tcPr>
          <w:p w14:paraId="5F4CDA54" w14:textId="07CB5783" w:rsidR="006C6E3F" w:rsidRPr="00DB0826" w:rsidRDefault="006C6E3F" w:rsidP="00DB0826">
            <w:pPr>
              <w:pStyle w:val="TableHeading"/>
              <w:rPr>
                <w:sz w:val="20"/>
                <w:szCs w:val="20"/>
              </w:rPr>
            </w:pPr>
            <w:r w:rsidRPr="00DB0826">
              <w:rPr>
                <w:sz w:val="20"/>
                <w:szCs w:val="20"/>
              </w:rPr>
              <w:t>Stream 1</w:t>
            </w:r>
          </w:p>
        </w:tc>
        <w:tc>
          <w:tcPr>
            <w:tcW w:w="1311" w:type="dxa"/>
            <w:tcBorders>
              <w:left w:val="single" w:sz="18" w:space="0" w:color="auto"/>
              <w:right w:val="single" w:sz="4" w:space="0" w:color="auto"/>
            </w:tcBorders>
            <w:vAlign w:val="bottom"/>
          </w:tcPr>
          <w:p w14:paraId="2260BE01" w14:textId="783CB0AE"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40.1</w:t>
            </w:r>
          </w:p>
        </w:tc>
        <w:tc>
          <w:tcPr>
            <w:tcW w:w="1311" w:type="dxa"/>
            <w:tcBorders>
              <w:left w:val="single" w:sz="4" w:space="0" w:color="auto"/>
              <w:right w:val="single" w:sz="4" w:space="0" w:color="auto"/>
            </w:tcBorders>
            <w:vAlign w:val="bottom"/>
          </w:tcPr>
          <w:p w14:paraId="7465FF02" w14:textId="050330B4"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50.6</w:t>
            </w:r>
          </w:p>
        </w:tc>
        <w:tc>
          <w:tcPr>
            <w:tcW w:w="1311" w:type="dxa"/>
            <w:tcBorders>
              <w:left w:val="single" w:sz="4" w:space="0" w:color="auto"/>
              <w:right w:val="single" w:sz="18" w:space="0" w:color="auto"/>
            </w:tcBorders>
            <w:vAlign w:val="bottom"/>
          </w:tcPr>
          <w:p w14:paraId="07F4D6FB" w14:textId="7C3E01AF"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9.3</w:t>
            </w:r>
          </w:p>
        </w:tc>
        <w:tc>
          <w:tcPr>
            <w:tcW w:w="1312" w:type="dxa"/>
            <w:tcBorders>
              <w:left w:val="single" w:sz="18" w:space="0" w:color="auto"/>
              <w:right w:val="single" w:sz="4" w:space="0" w:color="auto"/>
            </w:tcBorders>
            <w:vAlign w:val="bottom"/>
          </w:tcPr>
          <w:p w14:paraId="56E81A59" w14:textId="04F868CD"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43.5</w:t>
            </w:r>
          </w:p>
        </w:tc>
        <w:tc>
          <w:tcPr>
            <w:tcW w:w="1311" w:type="dxa"/>
            <w:tcBorders>
              <w:left w:val="single" w:sz="4" w:space="0" w:color="auto"/>
              <w:right w:val="single" w:sz="4" w:space="0" w:color="auto"/>
            </w:tcBorders>
            <w:vAlign w:val="bottom"/>
          </w:tcPr>
          <w:p w14:paraId="2147A6E5" w14:textId="73851419"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10.1</w:t>
            </w:r>
          </w:p>
        </w:tc>
        <w:tc>
          <w:tcPr>
            <w:tcW w:w="1311" w:type="dxa"/>
            <w:tcBorders>
              <w:left w:val="single" w:sz="4" w:space="0" w:color="auto"/>
              <w:right w:val="single" w:sz="18" w:space="0" w:color="auto"/>
            </w:tcBorders>
            <w:vAlign w:val="bottom"/>
          </w:tcPr>
          <w:p w14:paraId="54DA5B82" w14:textId="52F0BB9F"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33.4</w:t>
            </w:r>
          </w:p>
        </w:tc>
        <w:tc>
          <w:tcPr>
            <w:tcW w:w="1312" w:type="dxa"/>
            <w:tcBorders>
              <w:left w:val="single" w:sz="18" w:space="0" w:color="auto"/>
              <w:right w:val="single" w:sz="4" w:space="0" w:color="auto"/>
            </w:tcBorders>
            <w:vAlign w:val="bottom"/>
          </w:tcPr>
          <w:p w14:paraId="57F56C88" w14:textId="3B2B5135"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14.9</w:t>
            </w:r>
          </w:p>
        </w:tc>
      </w:tr>
      <w:tr w:rsidR="006C6E3F" w:rsidRPr="00DB0826" w14:paraId="63F3A23C" w14:textId="77777777" w:rsidTr="00CB0F73">
        <w:tc>
          <w:tcPr>
            <w:tcW w:w="1526" w:type="dxa"/>
            <w:tcBorders>
              <w:left w:val="single" w:sz="4" w:space="0" w:color="auto"/>
              <w:right w:val="single" w:sz="18" w:space="0" w:color="auto"/>
            </w:tcBorders>
            <w:vAlign w:val="bottom"/>
          </w:tcPr>
          <w:p w14:paraId="3B2468DE" w14:textId="6A3AE052" w:rsidR="006C6E3F" w:rsidRPr="00DB0826" w:rsidRDefault="006C6E3F" w:rsidP="00DB0826">
            <w:pPr>
              <w:pStyle w:val="TableHeading"/>
              <w:rPr>
                <w:sz w:val="20"/>
                <w:szCs w:val="20"/>
              </w:rPr>
            </w:pPr>
            <w:r w:rsidRPr="00DB0826">
              <w:rPr>
                <w:sz w:val="20"/>
                <w:szCs w:val="20"/>
              </w:rPr>
              <w:t>Stream 2</w:t>
            </w:r>
          </w:p>
        </w:tc>
        <w:tc>
          <w:tcPr>
            <w:tcW w:w="1311" w:type="dxa"/>
            <w:tcBorders>
              <w:left w:val="single" w:sz="18" w:space="0" w:color="auto"/>
              <w:right w:val="single" w:sz="4" w:space="0" w:color="auto"/>
            </w:tcBorders>
            <w:vAlign w:val="bottom"/>
          </w:tcPr>
          <w:p w14:paraId="7ED7DEFE" w14:textId="6FCAD341"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33.4</w:t>
            </w:r>
          </w:p>
        </w:tc>
        <w:tc>
          <w:tcPr>
            <w:tcW w:w="1311" w:type="dxa"/>
            <w:tcBorders>
              <w:left w:val="single" w:sz="4" w:space="0" w:color="auto"/>
              <w:right w:val="single" w:sz="4" w:space="0" w:color="auto"/>
            </w:tcBorders>
            <w:vAlign w:val="bottom"/>
          </w:tcPr>
          <w:p w14:paraId="3A92A804" w14:textId="0EEEE593"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57.2</w:t>
            </w:r>
          </w:p>
        </w:tc>
        <w:tc>
          <w:tcPr>
            <w:tcW w:w="1311" w:type="dxa"/>
            <w:tcBorders>
              <w:left w:val="single" w:sz="4" w:space="0" w:color="auto"/>
              <w:right w:val="single" w:sz="18" w:space="0" w:color="auto"/>
            </w:tcBorders>
            <w:vAlign w:val="bottom"/>
          </w:tcPr>
          <w:p w14:paraId="2744711B" w14:textId="3F8F9193"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9.4</w:t>
            </w:r>
          </w:p>
        </w:tc>
        <w:tc>
          <w:tcPr>
            <w:tcW w:w="1312" w:type="dxa"/>
            <w:tcBorders>
              <w:left w:val="single" w:sz="18" w:space="0" w:color="auto"/>
              <w:right w:val="single" w:sz="4" w:space="0" w:color="auto"/>
            </w:tcBorders>
            <w:vAlign w:val="bottom"/>
          </w:tcPr>
          <w:p w14:paraId="07B3CF83" w14:textId="5992A75B"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49.3</w:t>
            </w:r>
          </w:p>
        </w:tc>
        <w:tc>
          <w:tcPr>
            <w:tcW w:w="1311" w:type="dxa"/>
            <w:tcBorders>
              <w:left w:val="single" w:sz="4" w:space="0" w:color="auto"/>
              <w:right w:val="single" w:sz="4" w:space="0" w:color="auto"/>
            </w:tcBorders>
            <w:vAlign w:val="bottom"/>
          </w:tcPr>
          <w:p w14:paraId="182C78A2" w14:textId="7EE77E6D"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9.2</w:t>
            </w:r>
          </w:p>
        </w:tc>
        <w:tc>
          <w:tcPr>
            <w:tcW w:w="1311" w:type="dxa"/>
            <w:tcBorders>
              <w:left w:val="single" w:sz="4" w:space="0" w:color="auto"/>
              <w:right w:val="single" w:sz="18" w:space="0" w:color="auto"/>
            </w:tcBorders>
            <w:vAlign w:val="bottom"/>
          </w:tcPr>
          <w:p w14:paraId="7D1CA07C" w14:textId="6B61E40A"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39.8</w:t>
            </w:r>
          </w:p>
        </w:tc>
        <w:tc>
          <w:tcPr>
            <w:tcW w:w="1312" w:type="dxa"/>
            <w:tcBorders>
              <w:left w:val="single" w:sz="18" w:space="0" w:color="auto"/>
              <w:right w:val="single" w:sz="4" w:space="0" w:color="auto"/>
            </w:tcBorders>
            <w:vAlign w:val="bottom"/>
          </w:tcPr>
          <w:p w14:paraId="4E45B9BF" w14:textId="63333B4B"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16.2</w:t>
            </w:r>
          </w:p>
        </w:tc>
      </w:tr>
      <w:tr w:rsidR="006C6E3F" w:rsidRPr="00DB0826" w14:paraId="5E183280" w14:textId="77777777" w:rsidTr="00CB0F73">
        <w:tc>
          <w:tcPr>
            <w:tcW w:w="1526" w:type="dxa"/>
            <w:tcBorders>
              <w:left w:val="single" w:sz="4" w:space="0" w:color="auto"/>
              <w:right w:val="single" w:sz="18" w:space="0" w:color="auto"/>
            </w:tcBorders>
            <w:vAlign w:val="bottom"/>
          </w:tcPr>
          <w:p w14:paraId="14A3CD70" w14:textId="7C19FD4A" w:rsidR="006C6E3F" w:rsidRPr="00DB0826" w:rsidRDefault="006C6E3F" w:rsidP="00DB0826">
            <w:pPr>
              <w:pStyle w:val="TableHeading"/>
              <w:rPr>
                <w:sz w:val="20"/>
                <w:szCs w:val="20"/>
              </w:rPr>
            </w:pPr>
            <w:r w:rsidRPr="00DB0826">
              <w:rPr>
                <w:sz w:val="20"/>
                <w:szCs w:val="20"/>
              </w:rPr>
              <w:t>Stream 3</w:t>
            </w:r>
          </w:p>
        </w:tc>
        <w:tc>
          <w:tcPr>
            <w:tcW w:w="1311" w:type="dxa"/>
            <w:tcBorders>
              <w:left w:val="single" w:sz="18" w:space="0" w:color="auto"/>
              <w:right w:val="single" w:sz="4" w:space="0" w:color="auto"/>
            </w:tcBorders>
            <w:vAlign w:val="bottom"/>
          </w:tcPr>
          <w:p w14:paraId="6B0CFBE8" w14:textId="5519329F"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26.2</w:t>
            </w:r>
          </w:p>
        </w:tc>
        <w:tc>
          <w:tcPr>
            <w:tcW w:w="1311" w:type="dxa"/>
            <w:tcBorders>
              <w:left w:val="single" w:sz="4" w:space="0" w:color="auto"/>
              <w:right w:val="single" w:sz="4" w:space="0" w:color="auto"/>
            </w:tcBorders>
            <w:vAlign w:val="bottom"/>
          </w:tcPr>
          <w:p w14:paraId="6C28D24A" w14:textId="2AF5C9AF"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64.3</w:t>
            </w:r>
          </w:p>
        </w:tc>
        <w:tc>
          <w:tcPr>
            <w:tcW w:w="1311" w:type="dxa"/>
            <w:tcBorders>
              <w:left w:val="single" w:sz="4" w:space="0" w:color="auto"/>
              <w:right w:val="single" w:sz="18" w:space="0" w:color="auto"/>
            </w:tcBorders>
            <w:vAlign w:val="bottom"/>
          </w:tcPr>
          <w:p w14:paraId="75184702" w14:textId="72EC4E84" w:rsidR="006C6E3F" w:rsidRPr="00C41987" w:rsidRDefault="0037138B" w:rsidP="000F3C89">
            <w:pPr>
              <w:pStyle w:val="NormalWeb"/>
              <w:jc w:val="center"/>
              <w:rPr>
                <w:rFonts w:ascii="Calibri" w:hAnsi="Calibri" w:cs="Calibri"/>
                <w:sz w:val="20"/>
                <w:szCs w:val="20"/>
              </w:rPr>
            </w:pPr>
            <w:r w:rsidRPr="00C41987">
              <w:rPr>
                <w:rFonts w:ascii="Calibri" w:hAnsi="Calibri" w:cs="Calibri"/>
                <w:sz w:val="20"/>
                <w:szCs w:val="20"/>
              </w:rPr>
              <w:t>9.5</w:t>
            </w:r>
          </w:p>
        </w:tc>
        <w:tc>
          <w:tcPr>
            <w:tcW w:w="1312" w:type="dxa"/>
            <w:tcBorders>
              <w:left w:val="single" w:sz="18" w:space="0" w:color="auto"/>
              <w:right w:val="single" w:sz="4" w:space="0" w:color="auto"/>
            </w:tcBorders>
            <w:vAlign w:val="bottom"/>
          </w:tcPr>
          <w:p w14:paraId="3F6907BF" w14:textId="46EF72C7"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50.3</w:t>
            </w:r>
          </w:p>
        </w:tc>
        <w:tc>
          <w:tcPr>
            <w:tcW w:w="1311" w:type="dxa"/>
            <w:tcBorders>
              <w:left w:val="single" w:sz="4" w:space="0" w:color="auto"/>
              <w:right w:val="single" w:sz="4" w:space="0" w:color="auto"/>
            </w:tcBorders>
            <w:vAlign w:val="bottom"/>
          </w:tcPr>
          <w:p w14:paraId="3B5AF325" w14:textId="66CF356F"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5.7</w:t>
            </w:r>
          </w:p>
        </w:tc>
        <w:tc>
          <w:tcPr>
            <w:tcW w:w="1311" w:type="dxa"/>
            <w:tcBorders>
              <w:left w:val="single" w:sz="4" w:space="0" w:color="auto"/>
              <w:right w:val="single" w:sz="18" w:space="0" w:color="auto"/>
            </w:tcBorders>
            <w:vAlign w:val="bottom"/>
          </w:tcPr>
          <w:p w14:paraId="2B2E943B" w14:textId="5389FFE4" w:rsidR="006C6E3F" w:rsidRPr="00C41987" w:rsidRDefault="0037138B">
            <w:pPr>
              <w:pStyle w:val="NormalWeb"/>
              <w:jc w:val="center"/>
              <w:rPr>
                <w:rFonts w:ascii="Calibri" w:hAnsi="Calibri" w:cs="Calibri"/>
                <w:sz w:val="20"/>
                <w:szCs w:val="20"/>
              </w:rPr>
            </w:pPr>
            <w:r w:rsidRPr="00C41987">
              <w:rPr>
                <w:rFonts w:ascii="Calibri" w:hAnsi="Calibri" w:cs="Calibri"/>
                <w:sz w:val="20"/>
                <w:szCs w:val="20"/>
              </w:rPr>
              <w:t>44.6</w:t>
            </w:r>
          </w:p>
        </w:tc>
        <w:tc>
          <w:tcPr>
            <w:tcW w:w="1312" w:type="dxa"/>
            <w:tcBorders>
              <w:left w:val="single" w:sz="18" w:space="0" w:color="auto"/>
              <w:right w:val="single" w:sz="4" w:space="0" w:color="auto"/>
            </w:tcBorders>
            <w:vAlign w:val="bottom"/>
          </w:tcPr>
          <w:p w14:paraId="34F96158" w14:textId="3E1D7CC7" w:rsidR="006C6E3F" w:rsidRPr="00C41987" w:rsidRDefault="0037138B" w:rsidP="006C6E3F">
            <w:pPr>
              <w:pStyle w:val="NormalWeb"/>
              <w:jc w:val="center"/>
              <w:rPr>
                <w:rFonts w:ascii="Calibri" w:hAnsi="Calibri" w:cs="Calibri"/>
                <w:sz w:val="20"/>
                <w:szCs w:val="20"/>
              </w:rPr>
            </w:pPr>
            <w:r w:rsidRPr="00C41987">
              <w:rPr>
                <w:rFonts w:ascii="Calibri" w:hAnsi="Calibri" w:cs="Calibri"/>
                <w:sz w:val="20"/>
                <w:szCs w:val="20"/>
              </w:rPr>
              <w:t>16.4</w:t>
            </w:r>
          </w:p>
        </w:tc>
      </w:tr>
      <w:tr w:rsidR="00AE298A" w:rsidRPr="00DB0826" w14:paraId="517B5AEA" w14:textId="77777777" w:rsidTr="00CB0F73">
        <w:tc>
          <w:tcPr>
            <w:tcW w:w="1526" w:type="dxa"/>
            <w:tcBorders>
              <w:left w:val="single" w:sz="4" w:space="0" w:color="auto"/>
              <w:right w:val="single" w:sz="18" w:space="0" w:color="auto"/>
            </w:tcBorders>
            <w:vAlign w:val="bottom"/>
          </w:tcPr>
          <w:p w14:paraId="615647EB" w14:textId="383B7AC5" w:rsidR="00AE298A" w:rsidRPr="00DB0826" w:rsidRDefault="00AE298A" w:rsidP="00DB0826">
            <w:pPr>
              <w:pStyle w:val="TableHeading"/>
              <w:rPr>
                <w:sz w:val="20"/>
                <w:szCs w:val="20"/>
              </w:rPr>
            </w:pPr>
            <w:r w:rsidRPr="00DB0826">
              <w:rPr>
                <w:sz w:val="20"/>
                <w:szCs w:val="20"/>
              </w:rPr>
              <w:t>Stream 4</w:t>
            </w:r>
          </w:p>
        </w:tc>
        <w:tc>
          <w:tcPr>
            <w:tcW w:w="1311" w:type="dxa"/>
            <w:tcBorders>
              <w:left w:val="single" w:sz="18" w:space="0" w:color="auto"/>
              <w:right w:val="single" w:sz="4" w:space="0" w:color="auto"/>
            </w:tcBorders>
            <w:vAlign w:val="bottom"/>
          </w:tcPr>
          <w:p w14:paraId="4611E008" w14:textId="0A89285C" w:rsidR="00AE298A" w:rsidRPr="00C41987" w:rsidRDefault="0037138B">
            <w:pPr>
              <w:pStyle w:val="NormalWeb"/>
              <w:jc w:val="center"/>
              <w:rPr>
                <w:rFonts w:ascii="Calibri" w:hAnsi="Calibri" w:cs="Calibri"/>
                <w:sz w:val="20"/>
                <w:szCs w:val="20"/>
              </w:rPr>
            </w:pPr>
            <w:r w:rsidRPr="00C41987">
              <w:rPr>
                <w:rFonts w:ascii="Calibri" w:hAnsi="Calibri" w:cs="Calibri"/>
                <w:sz w:val="20"/>
                <w:szCs w:val="20"/>
              </w:rPr>
              <w:t>29.4</w:t>
            </w:r>
          </w:p>
        </w:tc>
        <w:tc>
          <w:tcPr>
            <w:tcW w:w="1311" w:type="dxa"/>
            <w:tcBorders>
              <w:left w:val="single" w:sz="4" w:space="0" w:color="auto"/>
              <w:right w:val="single" w:sz="4" w:space="0" w:color="auto"/>
            </w:tcBorders>
            <w:vAlign w:val="bottom"/>
          </w:tcPr>
          <w:p w14:paraId="36CC6EB2" w14:textId="00A00283" w:rsidR="00AE298A" w:rsidRPr="00C41987" w:rsidRDefault="0037138B">
            <w:pPr>
              <w:pStyle w:val="NormalWeb"/>
              <w:jc w:val="center"/>
              <w:rPr>
                <w:rFonts w:ascii="Calibri" w:hAnsi="Calibri" w:cs="Calibri"/>
                <w:sz w:val="20"/>
                <w:szCs w:val="20"/>
              </w:rPr>
            </w:pPr>
            <w:r w:rsidRPr="00C41987">
              <w:rPr>
                <w:rFonts w:ascii="Calibri" w:hAnsi="Calibri" w:cs="Calibri"/>
                <w:sz w:val="20"/>
                <w:szCs w:val="20"/>
              </w:rPr>
              <w:t>62.1</w:t>
            </w:r>
          </w:p>
        </w:tc>
        <w:tc>
          <w:tcPr>
            <w:tcW w:w="1311" w:type="dxa"/>
            <w:tcBorders>
              <w:left w:val="single" w:sz="4" w:space="0" w:color="auto"/>
              <w:right w:val="single" w:sz="18" w:space="0" w:color="auto"/>
            </w:tcBorders>
            <w:vAlign w:val="bottom"/>
          </w:tcPr>
          <w:p w14:paraId="5BBF69B2" w14:textId="47921CED" w:rsidR="00AE298A" w:rsidRPr="00C41987" w:rsidRDefault="0037138B">
            <w:pPr>
              <w:pStyle w:val="NormalWeb"/>
              <w:jc w:val="center"/>
              <w:rPr>
                <w:rFonts w:ascii="Calibri" w:hAnsi="Calibri" w:cs="Calibri"/>
                <w:sz w:val="20"/>
                <w:szCs w:val="20"/>
              </w:rPr>
            </w:pPr>
            <w:r w:rsidRPr="00C41987">
              <w:rPr>
                <w:rFonts w:ascii="Calibri" w:hAnsi="Calibri" w:cs="Calibri"/>
                <w:sz w:val="20"/>
                <w:szCs w:val="20"/>
              </w:rPr>
              <w:t>8.6</w:t>
            </w:r>
          </w:p>
        </w:tc>
        <w:tc>
          <w:tcPr>
            <w:tcW w:w="1312" w:type="dxa"/>
            <w:tcBorders>
              <w:left w:val="single" w:sz="18" w:space="0" w:color="auto"/>
              <w:right w:val="single" w:sz="4" w:space="0" w:color="auto"/>
            </w:tcBorders>
            <w:vAlign w:val="bottom"/>
          </w:tcPr>
          <w:p w14:paraId="5946B2FF" w14:textId="4E00EA01" w:rsidR="00AE298A" w:rsidRPr="00C41987" w:rsidRDefault="0037138B">
            <w:pPr>
              <w:pStyle w:val="NormalWeb"/>
              <w:jc w:val="center"/>
              <w:rPr>
                <w:rFonts w:ascii="Calibri" w:hAnsi="Calibri" w:cs="Calibri"/>
                <w:sz w:val="20"/>
                <w:szCs w:val="20"/>
              </w:rPr>
            </w:pPr>
            <w:r w:rsidRPr="00C41987">
              <w:rPr>
                <w:rFonts w:ascii="Calibri" w:hAnsi="Calibri" w:cs="Calibri"/>
                <w:sz w:val="20"/>
                <w:szCs w:val="20"/>
              </w:rPr>
              <w:t>50.0</w:t>
            </w:r>
          </w:p>
        </w:tc>
        <w:tc>
          <w:tcPr>
            <w:tcW w:w="1311" w:type="dxa"/>
            <w:tcBorders>
              <w:left w:val="single" w:sz="4" w:space="0" w:color="auto"/>
              <w:right w:val="single" w:sz="4" w:space="0" w:color="auto"/>
            </w:tcBorders>
            <w:vAlign w:val="bottom"/>
          </w:tcPr>
          <w:p w14:paraId="084DB89B" w14:textId="6BC10579" w:rsidR="00AE298A" w:rsidRPr="00C41987" w:rsidRDefault="0037138B">
            <w:pPr>
              <w:pStyle w:val="NormalWeb"/>
              <w:jc w:val="center"/>
              <w:rPr>
                <w:rFonts w:ascii="Calibri" w:hAnsi="Calibri" w:cs="Calibri"/>
                <w:sz w:val="20"/>
                <w:szCs w:val="20"/>
              </w:rPr>
            </w:pPr>
            <w:r w:rsidRPr="00C41987">
              <w:rPr>
                <w:rFonts w:ascii="Calibri" w:hAnsi="Calibri" w:cs="Calibri"/>
                <w:sz w:val="20"/>
                <w:szCs w:val="20"/>
              </w:rPr>
              <w:t>10.7</w:t>
            </w:r>
          </w:p>
        </w:tc>
        <w:tc>
          <w:tcPr>
            <w:tcW w:w="1311" w:type="dxa"/>
            <w:tcBorders>
              <w:left w:val="single" w:sz="4" w:space="0" w:color="auto"/>
              <w:right w:val="single" w:sz="18" w:space="0" w:color="auto"/>
            </w:tcBorders>
            <w:vAlign w:val="bottom"/>
          </w:tcPr>
          <w:p w14:paraId="28AFCF3A" w14:textId="0AEED822" w:rsidR="00AE298A" w:rsidRPr="00C41987" w:rsidRDefault="0037138B" w:rsidP="00735590">
            <w:pPr>
              <w:pStyle w:val="NormalWeb"/>
              <w:jc w:val="center"/>
              <w:rPr>
                <w:rFonts w:ascii="Calibri" w:hAnsi="Calibri" w:cs="Calibri"/>
                <w:sz w:val="20"/>
                <w:szCs w:val="20"/>
              </w:rPr>
            </w:pPr>
            <w:r w:rsidRPr="00C41987">
              <w:rPr>
                <w:rFonts w:ascii="Calibri" w:hAnsi="Calibri" w:cs="Calibri"/>
                <w:sz w:val="20"/>
                <w:szCs w:val="20"/>
              </w:rPr>
              <w:t>40.0</w:t>
            </w:r>
          </w:p>
        </w:tc>
        <w:tc>
          <w:tcPr>
            <w:tcW w:w="1312" w:type="dxa"/>
            <w:tcBorders>
              <w:left w:val="single" w:sz="18" w:space="0" w:color="auto"/>
              <w:right w:val="single" w:sz="4" w:space="0" w:color="auto"/>
            </w:tcBorders>
            <w:vAlign w:val="bottom"/>
          </w:tcPr>
          <w:p w14:paraId="7BADB165" w14:textId="26BA5170" w:rsidR="00AE298A" w:rsidRPr="00C41987" w:rsidRDefault="0037138B">
            <w:pPr>
              <w:pStyle w:val="NormalWeb"/>
              <w:jc w:val="center"/>
              <w:rPr>
                <w:rFonts w:ascii="Calibri" w:hAnsi="Calibri" w:cs="Calibri"/>
                <w:sz w:val="20"/>
                <w:szCs w:val="20"/>
              </w:rPr>
            </w:pPr>
            <w:r w:rsidRPr="00C41987">
              <w:rPr>
                <w:rFonts w:ascii="Calibri" w:hAnsi="Calibri" w:cs="Calibri"/>
                <w:sz w:val="20"/>
                <w:szCs w:val="20"/>
              </w:rPr>
              <w:t>16.9</w:t>
            </w:r>
          </w:p>
        </w:tc>
      </w:tr>
    </w:tbl>
    <w:p w14:paraId="5831C244" w14:textId="33CA7802" w:rsidR="001E34AB" w:rsidRPr="00807BC1" w:rsidRDefault="00896AC0" w:rsidP="00807BC1">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0F3C89">
        <w:t>September</w:t>
      </w:r>
      <w:r w:rsidR="0045503B" w:rsidRPr="0045503B">
        <w:t xml:space="preserve"> </w:t>
      </w:r>
      <w:r w:rsidR="00562981" w:rsidRPr="0045503B">
        <w:t>201</w:t>
      </w:r>
      <w:r w:rsidR="00755D44" w:rsidRPr="0045503B">
        <w:t>2</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1597275B" w14:textId="4EB4D11D" w:rsidR="00AE61B1" w:rsidRPr="00C6322B" w:rsidRDefault="00B54AA2" w:rsidP="001E34AB">
      <w:pPr>
        <w:pStyle w:val="Heading2"/>
        <w:jc w:val="center"/>
      </w:pPr>
      <w:bookmarkStart w:id="24" w:name="_Toc377367429"/>
      <w:r>
        <w:t>Table 1.</w:t>
      </w:r>
      <w:r w:rsidR="00A110F9">
        <w:t>8</w:t>
      </w:r>
      <w:r>
        <w:t xml:space="preserve"> </w:t>
      </w:r>
      <w:r w:rsidRPr="00B54AA2">
        <w:t>–</w:t>
      </w:r>
      <w:r>
        <w:t xml:space="preserve"> </w:t>
      </w:r>
      <w:r w:rsidR="00A07CF6">
        <w:t xml:space="preserve">JSA </w:t>
      </w:r>
      <w:r w:rsidR="00AE61B1">
        <w:t>Education</w:t>
      </w:r>
      <w:r w:rsidR="00A07CF6">
        <w:t xml:space="preserve"> and Training</w:t>
      </w:r>
      <w:r w:rsidR="00AE61B1">
        <w:t xml:space="preserve"> </w:t>
      </w:r>
      <w:r w:rsidR="00AE61B1" w:rsidRPr="0045503B">
        <w:t xml:space="preserve">Outcomes, </w:t>
      </w:r>
      <w:r w:rsidR="000F3C89">
        <w:t>Dec</w:t>
      </w:r>
      <w:r w:rsidR="00C526A2">
        <w:t>ember</w:t>
      </w:r>
      <w:r w:rsidR="001811AC" w:rsidRPr="0045503B">
        <w:t xml:space="preserve"> </w:t>
      </w:r>
      <w:r w:rsidR="00AE61B1" w:rsidRPr="0045503B">
        <w:t>201</w:t>
      </w:r>
      <w:r w:rsidR="00735590" w:rsidRPr="0045503B">
        <w:t>3</w:t>
      </w:r>
      <w:bookmarkEnd w:id="24"/>
    </w:p>
    <w:tbl>
      <w:tblPr>
        <w:tblStyle w:val="TableGrid"/>
        <w:tblW w:w="5000" w:type="pct"/>
        <w:tblLayout w:type="fixed"/>
        <w:tblLook w:val="04A0" w:firstRow="1" w:lastRow="0" w:firstColumn="1" w:lastColumn="0" w:noHBand="0" w:noVBand="1"/>
      </w:tblPr>
      <w:tblGrid>
        <w:gridCol w:w="1526"/>
        <w:gridCol w:w="1529"/>
        <w:gridCol w:w="1530"/>
        <w:gridCol w:w="1530"/>
        <w:gridCol w:w="1530"/>
        <w:gridCol w:w="1530"/>
        <w:gridCol w:w="1530"/>
      </w:tblGrid>
      <w:tr w:rsidR="00CB0F73" w:rsidRPr="00CB0F73" w14:paraId="301BAFC5"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529"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530"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530"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530"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033402" w:rsidRPr="007B7A8F" w14:paraId="6853CE14" w14:textId="77777777" w:rsidTr="007F658C">
        <w:tc>
          <w:tcPr>
            <w:tcW w:w="1526" w:type="dxa"/>
            <w:tcBorders>
              <w:left w:val="single" w:sz="4" w:space="0" w:color="auto"/>
              <w:right w:val="single" w:sz="18" w:space="0" w:color="auto"/>
            </w:tcBorders>
            <w:vAlign w:val="bottom"/>
          </w:tcPr>
          <w:p w14:paraId="3132D316" w14:textId="2A992C2F" w:rsidR="00033402" w:rsidRPr="007B7A8F" w:rsidRDefault="00033402" w:rsidP="00315FC6">
            <w:pPr>
              <w:pStyle w:val="TableHeading"/>
              <w:rPr>
                <w:sz w:val="20"/>
                <w:szCs w:val="20"/>
              </w:rPr>
            </w:pPr>
            <w:r w:rsidRPr="007B7A8F">
              <w:rPr>
                <w:sz w:val="20"/>
                <w:szCs w:val="20"/>
              </w:rPr>
              <w:t>Stream 1-4</w:t>
            </w:r>
          </w:p>
        </w:tc>
        <w:tc>
          <w:tcPr>
            <w:tcW w:w="1529" w:type="dxa"/>
            <w:tcBorders>
              <w:left w:val="single" w:sz="18" w:space="0" w:color="auto"/>
            </w:tcBorders>
            <w:vAlign w:val="bottom"/>
          </w:tcPr>
          <w:p w14:paraId="05D8C784" w14:textId="73E3AEDF"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56.</w:t>
            </w:r>
            <w:r w:rsidR="00113AC6" w:rsidRPr="00C41987">
              <w:rPr>
                <w:rFonts w:ascii="Calibri" w:hAnsi="Calibri" w:cs="Calibri"/>
                <w:sz w:val="20"/>
                <w:szCs w:val="20"/>
              </w:rPr>
              <w:t>8</w:t>
            </w:r>
          </w:p>
        </w:tc>
        <w:tc>
          <w:tcPr>
            <w:tcW w:w="1530" w:type="dxa"/>
            <w:tcBorders>
              <w:right w:val="single" w:sz="18" w:space="0" w:color="auto"/>
            </w:tcBorders>
            <w:vAlign w:val="bottom"/>
          </w:tcPr>
          <w:p w14:paraId="686AC23B" w14:textId="52BEA1E0"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43.</w:t>
            </w:r>
            <w:r w:rsidR="00113AC6" w:rsidRPr="00C41987">
              <w:rPr>
                <w:rFonts w:ascii="Calibri" w:hAnsi="Calibri" w:cs="Calibri"/>
                <w:sz w:val="20"/>
                <w:szCs w:val="20"/>
              </w:rPr>
              <w:t>2</w:t>
            </w:r>
          </w:p>
        </w:tc>
        <w:tc>
          <w:tcPr>
            <w:tcW w:w="1530" w:type="dxa"/>
            <w:tcBorders>
              <w:left w:val="single" w:sz="18" w:space="0" w:color="auto"/>
            </w:tcBorders>
            <w:vAlign w:val="bottom"/>
          </w:tcPr>
          <w:p w14:paraId="62AA42E0" w14:textId="7E70AAFF" w:rsidR="00033402" w:rsidRPr="00C41987" w:rsidRDefault="00113AC6" w:rsidP="007F658C">
            <w:pPr>
              <w:pStyle w:val="NormalWeb"/>
              <w:jc w:val="center"/>
              <w:rPr>
                <w:rFonts w:ascii="Calibri" w:hAnsi="Calibri" w:cs="Calibri"/>
                <w:sz w:val="20"/>
                <w:szCs w:val="20"/>
              </w:rPr>
            </w:pPr>
            <w:r w:rsidRPr="00C41987">
              <w:rPr>
                <w:rFonts w:ascii="Calibri" w:hAnsi="Calibri" w:cs="Calibri"/>
                <w:sz w:val="20"/>
                <w:szCs w:val="20"/>
              </w:rPr>
              <w:t>4.7</w:t>
            </w:r>
          </w:p>
        </w:tc>
        <w:tc>
          <w:tcPr>
            <w:tcW w:w="1530" w:type="dxa"/>
            <w:vAlign w:val="bottom"/>
          </w:tcPr>
          <w:p w14:paraId="38D4655D" w14:textId="0DE0E49B"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54.</w:t>
            </w:r>
            <w:r w:rsidR="00113AC6" w:rsidRPr="00C41987">
              <w:rPr>
                <w:rFonts w:ascii="Calibri" w:hAnsi="Calibri" w:cs="Calibri"/>
                <w:sz w:val="20"/>
                <w:szCs w:val="20"/>
              </w:rPr>
              <w:t>6</w:t>
            </w:r>
          </w:p>
        </w:tc>
        <w:tc>
          <w:tcPr>
            <w:tcW w:w="1530" w:type="dxa"/>
            <w:vAlign w:val="bottom"/>
          </w:tcPr>
          <w:p w14:paraId="47418065" w14:textId="6BDDC065"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27.</w:t>
            </w:r>
            <w:r w:rsidR="00113AC6" w:rsidRPr="00C41987">
              <w:rPr>
                <w:rFonts w:ascii="Calibri" w:hAnsi="Calibri" w:cs="Calibri"/>
                <w:sz w:val="20"/>
                <w:szCs w:val="20"/>
              </w:rPr>
              <w:t>8</w:t>
            </w:r>
          </w:p>
        </w:tc>
        <w:tc>
          <w:tcPr>
            <w:tcW w:w="1530" w:type="dxa"/>
            <w:tcBorders>
              <w:right w:val="single" w:sz="4" w:space="0" w:color="auto"/>
            </w:tcBorders>
            <w:vAlign w:val="bottom"/>
          </w:tcPr>
          <w:p w14:paraId="36E773D7" w14:textId="6DA8E6C9" w:rsidR="00033402" w:rsidRPr="00C41987" w:rsidRDefault="00113AC6" w:rsidP="007F658C">
            <w:pPr>
              <w:pStyle w:val="NormalWeb"/>
              <w:jc w:val="center"/>
              <w:rPr>
                <w:rFonts w:ascii="Calibri" w:hAnsi="Calibri" w:cs="Calibri"/>
                <w:sz w:val="20"/>
                <w:szCs w:val="20"/>
              </w:rPr>
            </w:pPr>
            <w:r w:rsidRPr="00C41987">
              <w:rPr>
                <w:rFonts w:ascii="Calibri" w:hAnsi="Calibri" w:cs="Calibri"/>
                <w:sz w:val="20"/>
                <w:szCs w:val="20"/>
              </w:rPr>
              <w:t>12.9</w:t>
            </w:r>
          </w:p>
        </w:tc>
      </w:tr>
      <w:tr w:rsidR="00033402" w:rsidRPr="007B7A8F" w14:paraId="37563BEF" w14:textId="77777777" w:rsidTr="007F658C">
        <w:tc>
          <w:tcPr>
            <w:tcW w:w="1526" w:type="dxa"/>
            <w:tcBorders>
              <w:left w:val="single" w:sz="4" w:space="0" w:color="auto"/>
              <w:right w:val="single" w:sz="18" w:space="0" w:color="auto"/>
            </w:tcBorders>
            <w:vAlign w:val="bottom"/>
          </w:tcPr>
          <w:p w14:paraId="7215C056" w14:textId="1B6C8495" w:rsidR="00033402" w:rsidRPr="007B7A8F" w:rsidRDefault="00033402" w:rsidP="00315FC6">
            <w:pPr>
              <w:pStyle w:val="TableHeading"/>
              <w:rPr>
                <w:sz w:val="20"/>
                <w:szCs w:val="20"/>
              </w:rPr>
            </w:pPr>
            <w:r w:rsidRPr="007B7A8F">
              <w:rPr>
                <w:sz w:val="20"/>
                <w:szCs w:val="20"/>
              </w:rPr>
              <w:t>Stream 1</w:t>
            </w:r>
          </w:p>
        </w:tc>
        <w:tc>
          <w:tcPr>
            <w:tcW w:w="1529" w:type="dxa"/>
            <w:tcBorders>
              <w:left w:val="single" w:sz="18" w:space="0" w:color="auto"/>
            </w:tcBorders>
            <w:vAlign w:val="bottom"/>
          </w:tcPr>
          <w:p w14:paraId="478092BC" w14:textId="5F158BA0"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56.5</w:t>
            </w:r>
          </w:p>
        </w:tc>
        <w:tc>
          <w:tcPr>
            <w:tcW w:w="1530" w:type="dxa"/>
            <w:tcBorders>
              <w:right w:val="single" w:sz="18" w:space="0" w:color="auto"/>
            </w:tcBorders>
            <w:vAlign w:val="bottom"/>
          </w:tcPr>
          <w:p w14:paraId="2A8A1AED" w14:textId="589A610D"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43.5</w:t>
            </w:r>
          </w:p>
        </w:tc>
        <w:tc>
          <w:tcPr>
            <w:tcW w:w="1530" w:type="dxa"/>
            <w:tcBorders>
              <w:left w:val="single" w:sz="18" w:space="0" w:color="auto"/>
            </w:tcBorders>
            <w:vAlign w:val="bottom"/>
          </w:tcPr>
          <w:p w14:paraId="0F37CDC4" w14:textId="19E2FF28"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2.6</w:t>
            </w:r>
          </w:p>
        </w:tc>
        <w:tc>
          <w:tcPr>
            <w:tcW w:w="1530" w:type="dxa"/>
            <w:vAlign w:val="bottom"/>
          </w:tcPr>
          <w:p w14:paraId="6ADD9F9C" w14:textId="34636C63"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47.6</w:t>
            </w:r>
          </w:p>
        </w:tc>
        <w:tc>
          <w:tcPr>
            <w:tcW w:w="1530" w:type="dxa"/>
            <w:vAlign w:val="bottom"/>
          </w:tcPr>
          <w:p w14:paraId="5341017B" w14:textId="6541D70C"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38.1</w:t>
            </w:r>
          </w:p>
        </w:tc>
        <w:tc>
          <w:tcPr>
            <w:tcW w:w="1530" w:type="dxa"/>
            <w:tcBorders>
              <w:right w:val="single" w:sz="4" w:space="0" w:color="auto"/>
            </w:tcBorders>
            <w:vAlign w:val="bottom"/>
          </w:tcPr>
          <w:p w14:paraId="7FE2B567" w14:textId="2B9A748C"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11.7</w:t>
            </w:r>
          </w:p>
        </w:tc>
      </w:tr>
      <w:tr w:rsidR="00033402" w:rsidRPr="007B7A8F" w14:paraId="0459AC06" w14:textId="77777777" w:rsidTr="007F658C">
        <w:tc>
          <w:tcPr>
            <w:tcW w:w="1526" w:type="dxa"/>
            <w:tcBorders>
              <w:left w:val="single" w:sz="4" w:space="0" w:color="auto"/>
              <w:right w:val="single" w:sz="18" w:space="0" w:color="auto"/>
            </w:tcBorders>
            <w:vAlign w:val="bottom"/>
          </w:tcPr>
          <w:p w14:paraId="0246220F" w14:textId="2599EED4" w:rsidR="00033402" w:rsidRPr="007B7A8F" w:rsidRDefault="00033402" w:rsidP="00315FC6">
            <w:pPr>
              <w:pStyle w:val="TableHeading"/>
              <w:rPr>
                <w:sz w:val="20"/>
                <w:szCs w:val="20"/>
              </w:rPr>
            </w:pPr>
            <w:r w:rsidRPr="007B7A8F">
              <w:rPr>
                <w:sz w:val="20"/>
                <w:szCs w:val="20"/>
              </w:rPr>
              <w:t>Stream 2</w:t>
            </w:r>
          </w:p>
        </w:tc>
        <w:tc>
          <w:tcPr>
            <w:tcW w:w="1529" w:type="dxa"/>
            <w:tcBorders>
              <w:left w:val="single" w:sz="18" w:space="0" w:color="auto"/>
            </w:tcBorders>
            <w:vAlign w:val="bottom"/>
          </w:tcPr>
          <w:p w14:paraId="579551F2" w14:textId="19BEEE19"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62.1</w:t>
            </w:r>
          </w:p>
        </w:tc>
        <w:tc>
          <w:tcPr>
            <w:tcW w:w="1530" w:type="dxa"/>
            <w:tcBorders>
              <w:right w:val="single" w:sz="18" w:space="0" w:color="auto"/>
            </w:tcBorders>
            <w:vAlign w:val="bottom"/>
          </w:tcPr>
          <w:p w14:paraId="1675891C" w14:textId="4CC0F25F"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37.9</w:t>
            </w:r>
          </w:p>
        </w:tc>
        <w:tc>
          <w:tcPr>
            <w:tcW w:w="1530" w:type="dxa"/>
            <w:tcBorders>
              <w:left w:val="single" w:sz="18" w:space="0" w:color="auto"/>
            </w:tcBorders>
            <w:vAlign w:val="bottom"/>
          </w:tcPr>
          <w:p w14:paraId="3619B9A2" w14:textId="043FA8B2"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6.2</w:t>
            </w:r>
          </w:p>
        </w:tc>
        <w:tc>
          <w:tcPr>
            <w:tcW w:w="1530" w:type="dxa"/>
            <w:vAlign w:val="bottom"/>
          </w:tcPr>
          <w:p w14:paraId="13F35A1D" w14:textId="0EDEBD78"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55</w:t>
            </w:r>
            <w:r w:rsidR="00404ADF" w:rsidRPr="00C41987">
              <w:rPr>
                <w:rFonts w:ascii="Calibri" w:hAnsi="Calibri" w:cs="Calibri"/>
                <w:sz w:val="20"/>
                <w:szCs w:val="20"/>
              </w:rPr>
              <w:t>.0</w:t>
            </w:r>
          </w:p>
        </w:tc>
        <w:tc>
          <w:tcPr>
            <w:tcW w:w="1530" w:type="dxa"/>
            <w:vAlign w:val="bottom"/>
          </w:tcPr>
          <w:p w14:paraId="79D4D157" w14:textId="7F7789AB"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26.2</w:t>
            </w:r>
          </w:p>
        </w:tc>
        <w:tc>
          <w:tcPr>
            <w:tcW w:w="1530" w:type="dxa"/>
            <w:tcBorders>
              <w:right w:val="single" w:sz="4" w:space="0" w:color="auto"/>
            </w:tcBorders>
            <w:vAlign w:val="bottom"/>
          </w:tcPr>
          <w:p w14:paraId="746FE965" w14:textId="1198D509"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12.6</w:t>
            </w:r>
          </w:p>
        </w:tc>
      </w:tr>
      <w:tr w:rsidR="00033402" w:rsidRPr="007B7A8F" w14:paraId="19A5F964" w14:textId="77777777" w:rsidTr="007F658C">
        <w:tc>
          <w:tcPr>
            <w:tcW w:w="1526" w:type="dxa"/>
            <w:tcBorders>
              <w:left w:val="single" w:sz="4" w:space="0" w:color="auto"/>
              <w:right w:val="single" w:sz="18" w:space="0" w:color="auto"/>
            </w:tcBorders>
            <w:vAlign w:val="bottom"/>
          </w:tcPr>
          <w:p w14:paraId="7F291E0B" w14:textId="1BCBA274" w:rsidR="00033402" w:rsidRPr="007B7A8F" w:rsidRDefault="00033402" w:rsidP="00315FC6">
            <w:pPr>
              <w:pStyle w:val="TableHeading"/>
              <w:rPr>
                <w:sz w:val="20"/>
                <w:szCs w:val="20"/>
              </w:rPr>
            </w:pPr>
            <w:r w:rsidRPr="007B7A8F">
              <w:rPr>
                <w:sz w:val="20"/>
                <w:szCs w:val="20"/>
              </w:rPr>
              <w:t>Stream 3</w:t>
            </w:r>
          </w:p>
        </w:tc>
        <w:tc>
          <w:tcPr>
            <w:tcW w:w="1529" w:type="dxa"/>
            <w:tcBorders>
              <w:left w:val="single" w:sz="18" w:space="0" w:color="auto"/>
            </w:tcBorders>
            <w:vAlign w:val="bottom"/>
          </w:tcPr>
          <w:p w14:paraId="67729137" w14:textId="685F1F1F"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52</w:t>
            </w:r>
            <w:r w:rsidR="00404ADF" w:rsidRPr="00C41987">
              <w:rPr>
                <w:rFonts w:ascii="Calibri" w:hAnsi="Calibri" w:cs="Calibri"/>
                <w:sz w:val="20"/>
                <w:szCs w:val="20"/>
              </w:rPr>
              <w:t>.0</w:t>
            </w:r>
          </w:p>
        </w:tc>
        <w:tc>
          <w:tcPr>
            <w:tcW w:w="1530" w:type="dxa"/>
            <w:tcBorders>
              <w:right w:val="single" w:sz="18" w:space="0" w:color="auto"/>
            </w:tcBorders>
            <w:vAlign w:val="bottom"/>
          </w:tcPr>
          <w:p w14:paraId="3139E9AF" w14:textId="733F6E79"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48</w:t>
            </w:r>
            <w:r w:rsidR="00404ADF" w:rsidRPr="00C41987">
              <w:rPr>
                <w:rFonts w:ascii="Calibri" w:hAnsi="Calibri" w:cs="Calibri"/>
                <w:sz w:val="20"/>
                <w:szCs w:val="20"/>
              </w:rPr>
              <w:t>.0</w:t>
            </w:r>
          </w:p>
        </w:tc>
        <w:tc>
          <w:tcPr>
            <w:tcW w:w="1530" w:type="dxa"/>
            <w:tcBorders>
              <w:left w:val="single" w:sz="18" w:space="0" w:color="auto"/>
            </w:tcBorders>
            <w:vAlign w:val="bottom"/>
          </w:tcPr>
          <w:p w14:paraId="15C6BE56" w14:textId="4D33B5DE"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5.6</w:t>
            </w:r>
          </w:p>
        </w:tc>
        <w:tc>
          <w:tcPr>
            <w:tcW w:w="1530" w:type="dxa"/>
            <w:vAlign w:val="bottom"/>
          </w:tcPr>
          <w:p w14:paraId="0480A1F8" w14:textId="2EE511AF"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63</w:t>
            </w:r>
            <w:r w:rsidR="00404ADF" w:rsidRPr="00C41987">
              <w:rPr>
                <w:rFonts w:ascii="Calibri" w:hAnsi="Calibri" w:cs="Calibri"/>
                <w:sz w:val="20"/>
                <w:szCs w:val="20"/>
              </w:rPr>
              <w:t>.0</w:t>
            </w:r>
          </w:p>
        </w:tc>
        <w:tc>
          <w:tcPr>
            <w:tcW w:w="1530" w:type="dxa"/>
            <w:vAlign w:val="bottom"/>
          </w:tcPr>
          <w:p w14:paraId="55D24776" w14:textId="2C1AE737"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16.1</w:t>
            </w:r>
          </w:p>
        </w:tc>
        <w:tc>
          <w:tcPr>
            <w:tcW w:w="1530" w:type="dxa"/>
            <w:tcBorders>
              <w:right w:val="single" w:sz="4" w:space="0" w:color="auto"/>
            </w:tcBorders>
            <w:vAlign w:val="bottom"/>
          </w:tcPr>
          <w:p w14:paraId="7F0C65AF" w14:textId="054AA5EA"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15.3</w:t>
            </w:r>
          </w:p>
        </w:tc>
      </w:tr>
      <w:tr w:rsidR="00033402" w:rsidRPr="007B7A8F" w14:paraId="6A8CB7FF" w14:textId="77777777" w:rsidTr="007F658C">
        <w:tc>
          <w:tcPr>
            <w:tcW w:w="1526" w:type="dxa"/>
            <w:tcBorders>
              <w:left w:val="single" w:sz="4" w:space="0" w:color="auto"/>
              <w:right w:val="single" w:sz="18" w:space="0" w:color="auto"/>
            </w:tcBorders>
            <w:vAlign w:val="bottom"/>
          </w:tcPr>
          <w:p w14:paraId="0F5D2CE6" w14:textId="4D605FDE" w:rsidR="00033402" w:rsidRPr="007B7A8F" w:rsidRDefault="00033402" w:rsidP="00315FC6">
            <w:pPr>
              <w:pStyle w:val="TableHeading"/>
              <w:rPr>
                <w:sz w:val="20"/>
                <w:szCs w:val="20"/>
              </w:rPr>
            </w:pPr>
            <w:r w:rsidRPr="007B7A8F">
              <w:rPr>
                <w:sz w:val="20"/>
                <w:szCs w:val="20"/>
              </w:rPr>
              <w:t>Stream 4</w:t>
            </w:r>
          </w:p>
        </w:tc>
        <w:tc>
          <w:tcPr>
            <w:tcW w:w="1529" w:type="dxa"/>
            <w:tcBorders>
              <w:left w:val="single" w:sz="18" w:space="0" w:color="auto"/>
            </w:tcBorders>
            <w:vAlign w:val="bottom"/>
          </w:tcPr>
          <w:p w14:paraId="0490368B" w14:textId="48B01DA7"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53.5</w:t>
            </w:r>
          </w:p>
        </w:tc>
        <w:tc>
          <w:tcPr>
            <w:tcW w:w="1530" w:type="dxa"/>
            <w:tcBorders>
              <w:right w:val="single" w:sz="18" w:space="0" w:color="auto"/>
            </w:tcBorders>
            <w:vAlign w:val="bottom"/>
          </w:tcPr>
          <w:p w14:paraId="2B8934CF" w14:textId="276E62FD"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46.5</w:t>
            </w:r>
          </w:p>
        </w:tc>
        <w:tc>
          <w:tcPr>
            <w:tcW w:w="1530" w:type="dxa"/>
            <w:tcBorders>
              <w:left w:val="single" w:sz="18" w:space="0" w:color="auto"/>
            </w:tcBorders>
            <w:vAlign w:val="bottom"/>
          </w:tcPr>
          <w:p w14:paraId="49BBB986" w14:textId="61A4EC44"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6.5</w:t>
            </w:r>
          </w:p>
        </w:tc>
        <w:tc>
          <w:tcPr>
            <w:tcW w:w="1530" w:type="dxa"/>
            <w:vAlign w:val="bottom"/>
          </w:tcPr>
          <w:p w14:paraId="41C918BB" w14:textId="0F08C665"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62.2</w:t>
            </w:r>
          </w:p>
        </w:tc>
        <w:tc>
          <w:tcPr>
            <w:tcW w:w="1530" w:type="dxa"/>
            <w:vAlign w:val="bottom"/>
          </w:tcPr>
          <w:p w14:paraId="5AC6899C" w14:textId="67AECCE0"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18</w:t>
            </w:r>
            <w:r w:rsidR="00404ADF" w:rsidRPr="00C41987">
              <w:rPr>
                <w:rFonts w:ascii="Calibri" w:hAnsi="Calibri" w:cs="Calibri"/>
                <w:sz w:val="20"/>
                <w:szCs w:val="20"/>
              </w:rPr>
              <w:t>.0</w:t>
            </w:r>
          </w:p>
        </w:tc>
        <w:tc>
          <w:tcPr>
            <w:tcW w:w="1530" w:type="dxa"/>
            <w:tcBorders>
              <w:right w:val="single" w:sz="4" w:space="0" w:color="auto"/>
            </w:tcBorders>
            <w:vAlign w:val="bottom"/>
          </w:tcPr>
          <w:p w14:paraId="0D9A110C" w14:textId="69506C87" w:rsidR="00033402" w:rsidRPr="00C41987" w:rsidRDefault="00033402" w:rsidP="007F658C">
            <w:pPr>
              <w:pStyle w:val="NormalWeb"/>
              <w:jc w:val="center"/>
              <w:rPr>
                <w:rFonts w:ascii="Calibri" w:hAnsi="Calibri" w:cs="Calibri"/>
                <w:sz w:val="20"/>
                <w:szCs w:val="20"/>
              </w:rPr>
            </w:pPr>
            <w:r w:rsidRPr="00C41987">
              <w:rPr>
                <w:rFonts w:ascii="Calibri" w:hAnsi="Calibri" w:cs="Calibri"/>
                <w:sz w:val="20"/>
                <w:szCs w:val="20"/>
              </w:rPr>
              <w:t>13.3</w:t>
            </w:r>
          </w:p>
        </w:tc>
      </w:tr>
    </w:tbl>
    <w:p w14:paraId="2DFFE876" w14:textId="77777777" w:rsidR="00AE61B1" w:rsidRPr="009D4726" w:rsidRDefault="00AE61B1" w:rsidP="00AE61B1">
      <w:pPr>
        <w:pStyle w:val="Footer"/>
      </w:pPr>
      <w:r w:rsidRPr="009D4726">
        <w:rPr>
          <w:b/>
        </w:rPr>
        <w:t>Not published (n.p.)</w:t>
      </w:r>
      <w:r w:rsidRPr="009D4726">
        <w:t xml:space="preserve"> indicates that sufficient data were not available to produce a reliable estimate for the particular group of job seekers.</w:t>
      </w:r>
    </w:p>
    <w:p w14:paraId="4D85BA14" w14:textId="756E561E"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0F3C89">
        <w:t>September</w:t>
      </w:r>
      <w:r w:rsidR="00C0409E" w:rsidRPr="0045503B">
        <w:t xml:space="preserve"> </w:t>
      </w:r>
      <w:r w:rsidRPr="0045503B">
        <w:t>201</w:t>
      </w:r>
      <w:r w:rsidR="00A4707B" w:rsidRPr="0045503B">
        <w:t>3</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2D2224">
        <w:t>22</w:t>
      </w:r>
      <w:r w:rsidR="002D2224" w:rsidRPr="009D4726">
        <w:t xml:space="preserve"> </w:t>
      </w:r>
      <w:r w:rsidRPr="009D4726">
        <w:t>for further details.</w:t>
      </w:r>
    </w:p>
    <w:p w14:paraId="1E40687C" w14:textId="5A1D7F97" w:rsidR="00AE61B1" w:rsidRPr="00C6322B" w:rsidRDefault="00B54AA2" w:rsidP="00FD5B27">
      <w:pPr>
        <w:pStyle w:val="Heading2"/>
        <w:keepLines/>
        <w:jc w:val="center"/>
      </w:pPr>
      <w:bookmarkStart w:id="25" w:name="_Toc377367430"/>
      <w:r>
        <w:t>Table 1.</w:t>
      </w:r>
      <w:r w:rsidR="00A110F9">
        <w:t>9</w:t>
      </w:r>
      <w:r>
        <w:t xml:space="preserve"> </w:t>
      </w:r>
      <w:r w:rsidRPr="00B54AA2">
        <w:t>–</w:t>
      </w:r>
      <w:r>
        <w:t xml:space="preserve"> </w:t>
      </w:r>
      <w:r w:rsidR="00047967">
        <w:t xml:space="preserve">JSA </w:t>
      </w:r>
      <w:r w:rsidR="00AE61B1" w:rsidRPr="00EF3272">
        <w:t xml:space="preserve">Education </w:t>
      </w:r>
      <w:r w:rsidR="00047967">
        <w:t xml:space="preserve">and Training </w:t>
      </w:r>
      <w:r w:rsidR="00AE61B1" w:rsidRPr="00EF3272">
        <w:t xml:space="preserve">Outcomes, </w:t>
      </w:r>
      <w:r w:rsidR="009042DD">
        <w:t>December</w:t>
      </w:r>
      <w:r w:rsidR="001811AC" w:rsidRPr="00EF3272">
        <w:t xml:space="preserve"> </w:t>
      </w:r>
      <w:r w:rsidR="00AE61B1" w:rsidRPr="00EF3272">
        <w:t>201</w:t>
      </w:r>
      <w:r w:rsidR="00735590" w:rsidRPr="00EF3272">
        <w:t>2</w:t>
      </w:r>
      <w:bookmarkEnd w:id="25"/>
    </w:p>
    <w:tbl>
      <w:tblPr>
        <w:tblStyle w:val="TableGrid"/>
        <w:tblW w:w="5000" w:type="pct"/>
        <w:tblLayout w:type="fixed"/>
        <w:tblLook w:val="04A0" w:firstRow="1" w:lastRow="0" w:firstColumn="1" w:lastColumn="0" w:noHBand="0" w:noVBand="1"/>
      </w:tblPr>
      <w:tblGrid>
        <w:gridCol w:w="1526"/>
        <w:gridCol w:w="1529"/>
        <w:gridCol w:w="1530"/>
        <w:gridCol w:w="1530"/>
        <w:gridCol w:w="1530"/>
        <w:gridCol w:w="1530"/>
        <w:gridCol w:w="1530"/>
      </w:tblGrid>
      <w:tr w:rsidR="00CB0F73" w:rsidRPr="00CB0F73" w14:paraId="70238B99"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529"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530"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530"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530"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417527" w:rsidRPr="007B7A8F" w14:paraId="3A9F39D0" w14:textId="77777777" w:rsidTr="00CB0F73">
        <w:tc>
          <w:tcPr>
            <w:tcW w:w="1526" w:type="dxa"/>
            <w:tcBorders>
              <w:left w:val="single" w:sz="4" w:space="0" w:color="auto"/>
              <w:right w:val="single" w:sz="18" w:space="0" w:color="auto"/>
            </w:tcBorders>
            <w:vAlign w:val="bottom"/>
          </w:tcPr>
          <w:p w14:paraId="1EAF6465" w14:textId="263B485F" w:rsidR="00417527" w:rsidRPr="007B7A8F" w:rsidRDefault="00417527" w:rsidP="00FD5B27">
            <w:pPr>
              <w:pStyle w:val="TableHeading"/>
              <w:keepNext/>
              <w:keepLines/>
              <w:rPr>
                <w:sz w:val="20"/>
                <w:szCs w:val="20"/>
              </w:rPr>
            </w:pPr>
            <w:r w:rsidRPr="007B7A8F">
              <w:rPr>
                <w:sz w:val="20"/>
                <w:szCs w:val="20"/>
              </w:rPr>
              <w:t>Stream 1-4</w:t>
            </w:r>
          </w:p>
        </w:tc>
        <w:tc>
          <w:tcPr>
            <w:tcW w:w="1529" w:type="dxa"/>
            <w:tcBorders>
              <w:left w:val="single" w:sz="18" w:space="0" w:color="auto"/>
            </w:tcBorders>
            <w:vAlign w:val="bottom"/>
          </w:tcPr>
          <w:p w14:paraId="49AB3B40" w14:textId="1888C2D8"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57.8</w:t>
            </w:r>
          </w:p>
        </w:tc>
        <w:tc>
          <w:tcPr>
            <w:tcW w:w="1530" w:type="dxa"/>
            <w:tcBorders>
              <w:right w:val="single" w:sz="18" w:space="0" w:color="auto"/>
            </w:tcBorders>
            <w:vAlign w:val="bottom"/>
          </w:tcPr>
          <w:p w14:paraId="490CE7CE" w14:textId="023226F2"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42.2</w:t>
            </w:r>
          </w:p>
        </w:tc>
        <w:tc>
          <w:tcPr>
            <w:tcW w:w="1530" w:type="dxa"/>
            <w:tcBorders>
              <w:left w:val="single" w:sz="18" w:space="0" w:color="auto"/>
            </w:tcBorders>
            <w:vAlign w:val="bottom"/>
          </w:tcPr>
          <w:p w14:paraId="0F25B6B6" w14:textId="165421D7"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5.8</w:t>
            </w:r>
          </w:p>
        </w:tc>
        <w:tc>
          <w:tcPr>
            <w:tcW w:w="1530" w:type="dxa"/>
            <w:vAlign w:val="bottom"/>
          </w:tcPr>
          <w:p w14:paraId="34DF14AC" w14:textId="09F081F6"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54.2</w:t>
            </w:r>
          </w:p>
        </w:tc>
        <w:tc>
          <w:tcPr>
            <w:tcW w:w="1530" w:type="dxa"/>
            <w:vAlign w:val="bottom"/>
          </w:tcPr>
          <w:p w14:paraId="6D28D8EF" w14:textId="149DB879"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27.3</w:t>
            </w:r>
          </w:p>
        </w:tc>
        <w:tc>
          <w:tcPr>
            <w:tcW w:w="1530" w:type="dxa"/>
            <w:tcBorders>
              <w:right w:val="single" w:sz="4" w:space="0" w:color="auto"/>
            </w:tcBorders>
            <w:vAlign w:val="bottom"/>
          </w:tcPr>
          <w:p w14:paraId="5317297B" w14:textId="51529C18"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12.8</w:t>
            </w:r>
          </w:p>
        </w:tc>
      </w:tr>
      <w:tr w:rsidR="00417527" w:rsidRPr="007B7A8F" w14:paraId="43A8AC8B" w14:textId="77777777" w:rsidTr="00CB0F73">
        <w:tc>
          <w:tcPr>
            <w:tcW w:w="1526" w:type="dxa"/>
            <w:tcBorders>
              <w:left w:val="single" w:sz="4" w:space="0" w:color="auto"/>
              <w:right w:val="single" w:sz="18" w:space="0" w:color="auto"/>
            </w:tcBorders>
            <w:vAlign w:val="bottom"/>
          </w:tcPr>
          <w:p w14:paraId="0979AA25" w14:textId="15A473E1" w:rsidR="00417527" w:rsidRPr="007B7A8F" w:rsidRDefault="00417527" w:rsidP="00FD5B27">
            <w:pPr>
              <w:pStyle w:val="TableHeading"/>
              <w:keepNext/>
              <w:keepLines/>
              <w:rPr>
                <w:sz w:val="20"/>
                <w:szCs w:val="20"/>
              </w:rPr>
            </w:pPr>
            <w:r w:rsidRPr="007B7A8F">
              <w:rPr>
                <w:sz w:val="20"/>
                <w:szCs w:val="20"/>
              </w:rPr>
              <w:t>Stream 1</w:t>
            </w:r>
          </w:p>
        </w:tc>
        <w:tc>
          <w:tcPr>
            <w:tcW w:w="1529" w:type="dxa"/>
            <w:tcBorders>
              <w:left w:val="single" w:sz="18" w:space="0" w:color="auto"/>
            </w:tcBorders>
            <w:vAlign w:val="bottom"/>
          </w:tcPr>
          <w:p w14:paraId="1B810F28" w14:textId="1595258F"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59.5</w:t>
            </w:r>
          </w:p>
        </w:tc>
        <w:tc>
          <w:tcPr>
            <w:tcW w:w="1530" w:type="dxa"/>
            <w:tcBorders>
              <w:right w:val="single" w:sz="18" w:space="0" w:color="auto"/>
            </w:tcBorders>
            <w:vAlign w:val="bottom"/>
          </w:tcPr>
          <w:p w14:paraId="412F3079" w14:textId="6E25EF86"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40.5</w:t>
            </w:r>
          </w:p>
        </w:tc>
        <w:tc>
          <w:tcPr>
            <w:tcW w:w="1530" w:type="dxa"/>
            <w:tcBorders>
              <w:left w:val="single" w:sz="18" w:space="0" w:color="auto"/>
            </w:tcBorders>
            <w:vAlign w:val="bottom"/>
          </w:tcPr>
          <w:p w14:paraId="4A635B9C" w14:textId="200EFA35"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2.5</w:t>
            </w:r>
          </w:p>
        </w:tc>
        <w:tc>
          <w:tcPr>
            <w:tcW w:w="1530" w:type="dxa"/>
            <w:vAlign w:val="bottom"/>
          </w:tcPr>
          <w:p w14:paraId="60BE5EB7" w14:textId="692612F7"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47.9</w:t>
            </w:r>
          </w:p>
        </w:tc>
        <w:tc>
          <w:tcPr>
            <w:tcW w:w="1530" w:type="dxa"/>
            <w:vAlign w:val="bottom"/>
          </w:tcPr>
          <w:p w14:paraId="024473AB" w14:textId="2E65E846"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38.9</w:t>
            </w:r>
          </w:p>
        </w:tc>
        <w:tc>
          <w:tcPr>
            <w:tcW w:w="1530" w:type="dxa"/>
            <w:tcBorders>
              <w:right w:val="single" w:sz="4" w:space="0" w:color="auto"/>
            </w:tcBorders>
            <w:vAlign w:val="bottom"/>
          </w:tcPr>
          <w:p w14:paraId="17160ACA" w14:textId="56B1F2FD"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10.7</w:t>
            </w:r>
          </w:p>
        </w:tc>
      </w:tr>
      <w:tr w:rsidR="00417527" w:rsidRPr="007B7A8F" w14:paraId="384AD7D5" w14:textId="77777777" w:rsidTr="00CB0F73">
        <w:tc>
          <w:tcPr>
            <w:tcW w:w="1526" w:type="dxa"/>
            <w:tcBorders>
              <w:left w:val="single" w:sz="4" w:space="0" w:color="auto"/>
              <w:right w:val="single" w:sz="18" w:space="0" w:color="auto"/>
            </w:tcBorders>
            <w:vAlign w:val="bottom"/>
          </w:tcPr>
          <w:p w14:paraId="38F03414" w14:textId="736A7C6B" w:rsidR="00417527" w:rsidRPr="007B7A8F" w:rsidRDefault="00417527" w:rsidP="00FD5B27">
            <w:pPr>
              <w:pStyle w:val="TableHeading"/>
              <w:keepNext/>
              <w:keepLines/>
              <w:rPr>
                <w:sz w:val="20"/>
                <w:szCs w:val="20"/>
              </w:rPr>
            </w:pPr>
            <w:r w:rsidRPr="007B7A8F">
              <w:rPr>
                <w:sz w:val="20"/>
                <w:szCs w:val="20"/>
              </w:rPr>
              <w:t>Stream 2</w:t>
            </w:r>
          </w:p>
        </w:tc>
        <w:tc>
          <w:tcPr>
            <w:tcW w:w="1529" w:type="dxa"/>
            <w:tcBorders>
              <w:left w:val="single" w:sz="18" w:space="0" w:color="auto"/>
            </w:tcBorders>
            <w:vAlign w:val="bottom"/>
          </w:tcPr>
          <w:p w14:paraId="720AA619" w14:textId="3156FB1E"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58.6</w:t>
            </w:r>
          </w:p>
        </w:tc>
        <w:tc>
          <w:tcPr>
            <w:tcW w:w="1530" w:type="dxa"/>
            <w:tcBorders>
              <w:right w:val="single" w:sz="18" w:space="0" w:color="auto"/>
            </w:tcBorders>
            <w:vAlign w:val="bottom"/>
          </w:tcPr>
          <w:p w14:paraId="1D930E30" w14:textId="148602C2"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41.4</w:t>
            </w:r>
          </w:p>
        </w:tc>
        <w:tc>
          <w:tcPr>
            <w:tcW w:w="1530" w:type="dxa"/>
            <w:tcBorders>
              <w:left w:val="single" w:sz="18" w:space="0" w:color="auto"/>
            </w:tcBorders>
            <w:vAlign w:val="bottom"/>
          </w:tcPr>
          <w:p w14:paraId="2D93F9B7" w14:textId="67E7C172"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5.5</w:t>
            </w:r>
          </w:p>
        </w:tc>
        <w:tc>
          <w:tcPr>
            <w:tcW w:w="1530" w:type="dxa"/>
            <w:vAlign w:val="bottom"/>
          </w:tcPr>
          <w:p w14:paraId="20DFB6C0" w14:textId="27AC0AD1"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56.6</w:t>
            </w:r>
          </w:p>
        </w:tc>
        <w:tc>
          <w:tcPr>
            <w:tcW w:w="1530" w:type="dxa"/>
            <w:vAlign w:val="bottom"/>
          </w:tcPr>
          <w:p w14:paraId="4172B25A" w14:textId="7E97D1C0"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27.3</w:t>
            </w:r>
          </w:p>
        </w:tc>
        <w:tc>
          <w:tcPr>
            <w:tcW w:w="1530" w:type="dxa"/>
            <w:tcBorders>
              <w:right w:val="single" w:sz="4" w:space="0" w:color="auto"/>
            </w:tcBorders>
            <w:vAlign w:val="bottom"/>
          </w:tcPr>
          <w:p w14:paraId="6830EEED" w14:textId="430FC6C0" w:rsidR="00417527" w:rsidRPr="00C41987" w:rsidRDefault="009042DD" w:rsidP="00C41987">
            <w:pPr>
              <w:pStyle w:val="NormalWeb"/>
              <w:jc w:val="center"/>
              <w:rPr>
                <w:rFonts w:ascii="Calibri" w:hAnsi="Calibri" w:cs="Calibri"/>
                <w:sz w:val="20"/>
                <w:szCs w:val="20"/>
              </w:rPr>
            </w:pPr>
            <w:r w:rsidRPr="00C41987">
              <w:rPr>
                <w:rFonts w:ascii="Calibri" w:hAnsi="Calibri" w:cs="Calibri"/>
                <w:sz w:val="20"/>
                <w:szCs w:val="20"/>
              </w:rPr>
              <w:t>10.5</w:t>
            </w:r>
          </w:p>
        </w:tc>
      </w:tr>
      <w:tr w:rsidR="00417527" w:rsidRPr="007B7A8F" w14:paraId="1ACDF5F2" w14:textId="77777777" w:rsidTr="00CB0F73">
        <w:tc>
          <w:tcPr>
            <w:tcW w:w="1526" w:type="dxa"/>
            <w:tcBorders>
              <w:left w:val="single" w:sz="4" w:space="0" w:color="auto"/>
              <w:right w:val="single" w:sz="18" w:space="0" w:color="auto"/>
            </w:tcBorders>
            <w:vAlign w:val="bottom"/>
          </w:tcPr>
          <w:p w14:paraId="2A46E923" w14:textId="1EE73B81" w:rsidR="00417527" w:rsidRPr="007B7A8F" w:rsidRDefault="00417527" w:rsidP="00FD5B27">
            <w:pPr>
              <w:pStyle w:val="TableHeading"/>
              <w:keepNext/>
              <w:keepLines/>
              <w:rPr>
                <w:sz w:val="20"/>
                <w:szCs w:val="20"/>
              </w:rPr>
            </w:pPr>
            <w:r w:rsidRPr="007B7A8F">
              <w:rPr>
                <w:sz w:val="20"/>
                <w:szCs w:val="20"/>
              </w:rPr>
              <w:t>Stream 3</w:t>
            </w:r>
          </w:p>
        </w:tc>
        <w:tc>
          <w:tcPr>
            <w:tcW w:w="1529" w:type="dxa"/>
            <w:tcBorders>
              <w:left w:val="single" w:sz="18" w:space="0" w:color="auto"/>
            </w:tcBorders>
            <w:vAlign w:val="bottom"/>
          </w:tcPr>
          <w:p w14:paraId="7D6AA69F" w14:textId="6B7DADEF"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52.7</w:t>
            </w:r>
          </w:p>
        </w:tc>
        <w:tc>
          <w:tcPr>
            <w:tcW w:w="1530" w:type="dxa"/>
            <w:tcBorders>
              <w:right w:val="single" w:sz="18" w:space="0" w:color="auto"/>
            </w:tcBorders>
            <w:vAlign w:val="bottom"/>
          </w:tcPr>
          <w:p w14:paraId="7F8729D4" w14:textId="4A15A50C"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47.3</w:t>
            </w:r>
          </w:p>
        </w:tc>
        <w:tc>
          <w:tcPr>
            <w:tcW w:w="1530" w:type="dxa"/>
            <w:tcBorders>
              <w:left w:val="single" w:sz="18" w:space="0" w:color="auto"/>
            </w:tcBorders>
            <w:vAlign w:val="bottom"/>
          </w:tcPr>
          <w:p w14:paraId="7F5CA4D2" w14:textId="792D2F48"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7.0</w:t>
            </w:r>
          </w:p>
        </w:tc>
        <w:tc>
          <w:tcPr>
            <w:tcW w:w="1530" w:type="dxa"/>
            <w:vAlign w:val="bottom"/>
          </w:tcPr>
          <w:p w14:paraId="202C0167" w14:textId="6ACC7385"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58.2</w:t>
            </w:r>
          </w:p>
        </w:tc>
        <w:tc>
          <w:tcPr>
            <w:tcW w:w="1530" w:type="dxa"/>
            <w:vAlign w:val="bottom"/>
          </w:tcPr>
          <w:p w14:paraId="533EA2A9" w14:textId="5CA6812C"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18.8</w:t>
            </w:r>
          </w:p>
        </w:tc>
        <w:tc>
          <w:tcPr>
            <w:tcW w:w="1530" w:type="dxa"/>
            <w:tcBorders>
              <w:right w:val="single" w:sz="4" w:space="0" w:color="auto"/>
            </w:tcBorders>
            <w:vAlign w:val="bottom"/>
          </w:tcPr>
          <w:p w14:paraId="24F309DC" w14:textId="277BEF4F"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16.0</w:t>
            </w:r>
          </w:p>
        </w:tc>
      </w:tr>
      <w:tr w:rsidR="00417527" w:rsidRPr="007B7A8F" w14:paraId="04B5719E" w14:textId="77777777" w:rsidTr="00CB0F73">
        <w:tc>
          <w:tcPr>
            <w:tcW w:w="1526" w:type="dxa"/>
            <w:tcBorders>
              <w:left w:val="single" w:sz="4" w:space="0" w:color="auto"/>
              <w:right w:val="single" w:sz="18" w:space="0" w:color="auto"/>
            </w:tcBorders>
            <w:vAlign w:val="bottom"/>
          </w:tcPr>
          <w:p w14:paraId="6A610127" w14:textId="7AD00A1B" w:rsidR="00417527" w:rsidRPr="007B7A8F" w:rsidRDefault="00417527" w:rsidP="00FD5B27">
            <w:pPr>
              <w:pStyle w:val="TableHeading"/>
              <w:keepNext/>
              <w:keepLines/>
              <w:rPr>
                <w:sz w:val="20"/>
                <w:szCs w:val="20"/>
              </w:rPr>
            </w:pPr>
            <w:r w:rsidRPr="007B7A8F">
              <w:rPr>
                <w:sz w:val="20"/>
                <w:szCs w:val="20"/>
              </w:rPr>
              <w:t>Stream 4</w:t>
            </w:r>
          </w:p>
        </w:tc>
        <w:tc>
          <w:tcPr>
            <w:tcW w:w="1529" w:type="dxa"/>
            <w:tcBorders>
              <w:left w:val="single" w:sz="18" w:space="0" w:color="auto"/>
            </w:tcBorders>
            <w:vAlign w:val="bottom"/>
          </w:tcPr>
          <w:p w14:paraId="267636DF" w14:textId="3FE7B8C3"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59.9</w:t>
            </w:r>
          </w:p>
        </w:tc>
        <w:tc>
          <w:tcPr>
            <w:tcW w:w="1530" w:type="dxa"/>
            <w:tcBorders>
              <w:right w:val="single" w:sz="18" w:space="0" w:color="auto"/>
            </w:tcBorders>
            <w:vAlign w:val="bottom"/>
          </w:tcPr>
          <w:p w14:paraId="2023CC99" w14:textId="73583DB7"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40.1</w:t>
            </w:r>
          </w:p>
        </w:tc>
        <w:tc>
          <w:tcPr>
            <w:tcW w:w="1530" w:type="dxa"/>
            <w:tcBorders>
              <w:left w:val="single" w:sz="18" w:space="0" w:color="auto"/>
            </w:tcBorders>
            <w:vAlign w:val="bottom"/>
          </w:tcPr>
          <w:p w14:paraId="186CDD48" w14:textId="5AC100F3"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11.5</w:t>
            </w:r>
          </w:p>
        </w:tc>
        <w:tc>
          <w:tcPr>
            <w:tcW w:w="1530" w:type="dxa"/>
            <w:vAlign w:val="bottom"/>
          </w:tcPr>
          <w:p w14:paraId="2371C283" w14:textId="634413A6"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56.8</w:t>
            </w:r>
          </w:p>
        </w:tc>
        <w:tc>
          <w:tcPr>
            <w:tcW w:w="1530" w:type="dxa"/>
            <w:vAlign w:val="bottom"/>
          </w:tcPr>
          <w:p w14:paraId="5E3FEDA3" w14:textId="3741DE8F"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15.1</w:t>
            </w:r>
          </w:p>
        </w:tc>
        <w:tc>
          <w:tcPr>
            <w:tcW w:w="1530" w:type="dxa"/>
            <w:tcBorders>
              <w:right w:val="single" w:sz="4" w:space="0" w:color="auto"/>
            </w:tcBorders>
            <w:vAlign w:val="bottom"/>
          </w:tcPr>
          <w:p w14:paraId="558C5C15" w14:textId="5D2D3B62" w:rsidR="00417527" w:rsidRPr="00C41987" w:rsidRDefault="0037138B" w:rsidP="00C41987">
            <w:pPr>
              <w:pStyle w:val="NormalWeb"/>
              <w:jc w:val="center"/>
              <w:rPr>
                <w:rFonts w:ascii="Calibri" w:hAnsi="Calibri" w:cs="Calibri"/>
                <w:sz w:val="20"/>
                <w:szCs w:val="20"/>
              </w:rPr>
            </w:pPr>
            <w:r w:rsidRPr="00C41987">
              <w:rPr>
                <w:rFonts w:ascii="Calibri" w:hAnsi="Calibri" w:cs="Calibri"/>
                <w:sz w:val="20"/>
                <w:szCs w:val="20"/>
              </w:rPr>
              <w:t>16.5</w:t>
            </w:r>
          </w:p>
        </w:tc>
      </w:tr>
    </w:tbl>
    <w:p w14:paraId="6246836A" w14:textId="7B023FD9"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0F3C89">
        <w:t>September</w:t>
      </w:r>
      <w:r w:rsidR="00C0409E" w:rsidRPr="00EF3272">
        <w:t xml:space="preserve"> </w:t>
      </w:r>
      <w:r w:rsidR="00562981" w:rsidRPr="00EF3272">
        <w:t>201</w:t>
      </w:r>
      <w:r w:rsidR="00A4707B" w:rsidRPr="00EF3272">
        <w:t>2</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0786FCFD" w:rsidR="00890715" w:rsidRPr="00817D27" w:rsidRDefault="00890715" w:rsidP="00817D27">
      <w:pPr>
        <w:pStyle w:val="Heading1"/>
        <w:jc w:val="center"/>
      </w:pPr>
      <w:bookmarkStart w:id="26" w:name="_Toc377367431"/>
      <w:r w:rsidRPr="00817D27">
        <w:lastRenderedPageBreak/>
        <w:t xml:space="preserve">2. </w:t>
      </w:r>
      <w:r w:rsidR="00807BC1">
        <w:t xml:space="preserve">JSA </w:t>
      </w:r>
      <w:r w:rsidR="00DE4DDD">
        <w:t>Detailed Outcomes</w:t>
      </w:r>
      <w:bookmarkEnd w:id="26"/>
    </w:p>
    <w:p w14:paraId="3151E34B" w14:textId="0E03BF58" w:rsidR="00890715" w:rsidRPr="00CE738C" w:rsidRDefault="00890715" w:rsidP="00C6322B">
      <w:pPr>
        <w:pStyle w:val="Heading2"/>
        <w:jc w:val="center"/>
      </w:pPr>
      <w:bookmarkStart w:id="27" w:name="_Toc377367432"/>
      <w:r w:rsidRPr="0060343C">
        <w:t>Table 2.</w:t>
      </w:r>
      <w:r w:rsidR="00A110F9">
        <w:t xml:space="preserve">1 – JSA Streams 1 to 4 </w:t>
      </w:r>
      <w:r w:rsidR="00A110F9" w:rsidRPr="00CE738C">
        <w:t>Outcomes,</w:t>
      </w:r>
      <w:r w:rsidRPr="00CE738C">
        <w:t xml:space="preserve"> </w:t>
      </w:r>
      <w:r w:rsidR="000F3C89">
        <w:t>Dec</w:t>
      </w:r>
      <w:r w:rsidR="00C526A2">
        <w:t>ember</w:t>
      </w:r>
      <w:r w:rsidR="00C43185" w:rsidRPr="00CE738C">
        <w:t xml:space="preserve"> </w:t>
      </w:r>
      <w:r w:rsidR="007C3312" w:rsidRPr="00CE738C">
        <w:t>201</w:t>
      </w:r>
      <w:r w:rsidR="00DD5537" w:rsidRPr="00CE738C">
        <w:t>3</w:t>
      </w:r>
      <w:bookmarkEnd w:id="27"/>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CE738C" w14:paraId="1592796B" w14:textId="77777777" w:rsidTr="00D66BF7">
        <w:trPr>
          <w:tblHeader/>
        </w:trPr>
        <w:tc>
          <w:tcPr>
            <w:tcW w:w="2518" w:type="dxa"/>
            <w:shd w:val="clear" w:color="auto" w:fill="1F497D" w:themeFill="text2"/>
            <w:vAlign w:val="bottom"/>
          </w:tcPr>
          <w:p w14:paraId="2D8981CC" w14:textId="77777777" w:rsidR="00D531E4" w:rsidRPr="00CE738C"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full-time</w:t>
            </w:r>
            <w:r w:rsidRPr="00CE738C">
              <w:rPr>
                <w:b/>
                <w:color w:val="FFFFFF" w:themeColor="background1"/>
                <w:sz w:val="20"/>
                <w:szCs w:val="20"/>
              </w:rPr>
              <w:br/>
              <w:t>(%)</w:t>
            </w:r>
          </w:p>
        </w:tc>
        <w:tc>
          <w:tcPr>
            <w:tcW w:w="1169" w:type="dxa"/>
            <w:shd w:val="clear" w:color="auto" w:fill="1F497D" w:themeFill="text2"/>
            <w:vAlign w:val="bottom"/>
          </w:tcPr>
          <w:p w14:paraId="7009841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part-time</w:t>
            </w:r>
            <w:r w:rsidRPr="00CE738C">
              <w:rPr>
                <w:b/>
                <w:color w:val="FFFFFF" w:themeColor="background1"/>
                <w:sz w:val="20"/>
                <w:szCs w:val="20"/>
              </w:rPr>
              <w:br/>
              <w:t>(%)</w:t>
            </w:r>
          </w:p>
        </w:tc>
        <w:tc>
          <w:tcPr>
            <w:tcW w:w="1170" w:type="dxa"/>
            <w:shd w:val="clear" w:color="auto" w:fill="1F497D" w:themeFill="text2"/>
            <w:vAlign w:val="bottom"/>
          </w:tcPr>
          <w:p w14:paraId="381CD0C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total</w:t>
            </w:r>
            <w:r w:rsidRPr="00CE738C">
              <w:rPr>
                <w:b/>
                <w:color w:val="FFFFFF" w:themeColor="background1"/>
                <w:sz w:val="20"/>
                <w:szCs w:val="20"/>
              </w:rPr>
              <w:br/>
              <w:t>(%)</w:t>
            </w:r>
          </w:p>
        </w:tc>
        <w:tc>
          <w:tcPr>
            <w:tcW w:w="1312" w:type="dxa"/>
            <w:shd w:val="clear" w:color="auto" w:fill="1F497D" w:themeFill="text2"/>
            <w:vAlign w:val="bottom"/>
          </w:tcPr>
          <w:p w14:paraId="44823025"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Unemployed</w:t>
            </w:r>
            <w:r w:rsidRPr="00CE738C">
              <w:rPr>
                <w:b/>
                <w:color w:val="FFFFFF" w:themeColor="background1"/>
                <w:sz w:val="20"/>
                <w:szCs w:val="20"/>
              </w:rPr>
              <w:br/>
              <w:t>(%)</w:t>
            </w:r>
          </w:p>
        </w:tc>
        <w:tc>
          <w:tcPr>
            <w:tcW w:w="1122" w:type="dxa"/>
            <w:shd w:val="clear" w:color="auto" w:fill="1F497D" w:themeFill="text2"/>
            <w:vAlign w:val="bottom"/>
          </w:tcPr>
          <w:p w14:paraId="517DCAB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Not in the labour force</w:t>
            </w:r>
            <w:r w:rsidRPr="00CE738C">
              <w:rPr>
                <w:b/>
                <w:color w:val="FFFFFF" w:themeColor="background1"/>
                <w:sz w:val="20"/>
                <w:szCs w:val="20"/>
              </w:rPr>
              <w:br/>
              <w:t>(%)</w:t>
            </w:r>
          </w:p>
        </w:tc>
        <w:tc>
          <w:tcPr>
            <w:tcW w:w="1122" w:type="dxa"/>
            <w:shd w:val="clear" w:color="auto" w:fill="1F497D" w:themeFill="text2"/>
            <w:vAlign w:val="bottom"/>
          </w:tcPr>
          <w:p w14:paraId="61D6AF1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Education &amp; training</w:t>
            </w:r>
            <w:r w:rsidRPr="00CE738C">
              <w:rPr>
                <w:b/>
                <w:color w:val="FFFFFF" w:themeColor="background1"/>
                <w:sz w:val="20"/>
                <w:szCs w:val="20"/>
              </w:rPr>
              <w:br/>
              <w:t>(%)</w:t>
            </w:r>
          </w:p>
        </w:tc>
        <w:tc>
          <w:tcPr>
            <w:tcW w:w="1123" w:type="dxa"/>
            <w:shd w:val="clear" w:color="auto" w:fill="1F497D" w:themeFill="text2"/>
            <w:vAlign w:val="bottom"/>
          </w:tcPr>
          <w:p w14:paraId="0406D7D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Positive outcomes</w:t>
            </w:r>
            <w:r w:rsidRPr="00CE738C">
              <w:rPr>
                <w:b/>
                <w:color w:val="FFFFFF" w:themeColor="background1"/>
                <w:sz w:val="20"/>
                <w:szCs w:val="20"/>
              </w:rPr>
              <w:br/>
              <w:t>(%)</w:t>
            </w:r>
          </w:p>
        </w:tc>
      </w:tr>
      <w:tr w:rsidR="00113AC6" w:rsidRPr="00CE738C" w14:paraId="026333C3" w14:textId="77777777" w:rsidTr="00113AC6">
        <w:tc>
          <w:tcPr>
            <w:tcW w:w="2518" w:type="dxa"/>
            <w:vAlign w:val="bottom"/>
          </w:tcPr>
          <w:p w14:paraId="2F48C774" w14:textId="7D2DB6F4" w:rsidR="00113AC6" w:rsidRPr="00CE738C" w:rsidRDefault="00113AC6" w:rsidP="008B274A">
            <w:pPr>
              <w:pStyle w:val="TableHeading"/>
              <w:spacing w:after="0" w:afterAutospacing="0"/>
              <w:rPr>
                <w:sz w:val="20"/>
                <w:szCs w:val="20"/>
              </w:rPr>
            </w:pPr>
            <w:r w:rsidRPr="00CE738C">
              <w:rPr>
                <w:sz w:val="20"/>
                <w:szCs w:val="20"/>
              </w:rPr>
              <w:t>Aged 15 to 20 years</w:t>
            </w:r>
          </w:p>
        </w:tc>
        <w:tc>
          <w:tcPr>
            <w:tcW w:w="1169" w:type="dxa"/>
            <w:vAlign w:val="bottom"/>
          </w:tcPr>
          <w:p w14:paraId="16186EDB" w14:textId="413613EA"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14.2</w:t>
            </w:r>
          </w:p>
        </w:tc>
        <w:tc>
          <w:tcPr>
            <w:tcW w:w="1169" w:type="dxa"/>
            <w:vAlign w:val="bottom"/>
          </w:tcPr>
          <w:p w14:paraId="42618680" w14:textId="655CFD09"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22.5</w:t>
            </w:r>
          </w:p>
        </w:tc>
        <w:tc>
          <w:tcPr>
            <w:tcW w:w="1170" w:type="dxa"/>
            <w:vAlign w:val="bottom"/>
          </w:tcPr>
          <w:p w14:paraId="3271A628" w14:textId="0E2386FB"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36.7</w:t>
            </w:r>
          </w:p>
        </w:tc>
        <w:tc>
          <w:tcPr>
            <w:tcW w:w="1312" w:type="dxa"/>
            <w:vAlign w:val="bottom"/>
          </w:tcPr>
          <w:p w14:paraId="4D001536" w14:textId="4A292320"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44.0</w:t>
            </w:r>
          </w:p>
        </w:tc>
        <w:tc>
          <w:tcPr>
            <w:tcW w:w="1122" w:type="dxa"/>
            <w:vAlign w:val="bottom"/>
          </w:tcPr>
          <w:p w14:paraId="173A99CD" w14:textId="72F1215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19.3</w:t>
            </w:r>
          </w:p>
        </w:tc>
        <w:tc>
          <w:tcPr>
            <w:tcW w:w="1122" w:type="dxa"/>
            <w:vAlign w:val="bottom"/>
          </w:tcPr>
          <w:p w14:paraId="3E2B1781" w14:textId="4F2C937A" w:rsidR="00113AC6" w:rsidRPr="009E319B" w:rsidRDefault="00113AC6" w:rsidP="00113AC6">
            <w:pPr>
              <w:spacing w:after="0"/>
              <w:jc w:val="center"/>
              <w:rPr>
                <w:rFonts w:cs="Calibri"/>
                <w:sz w:val="20"/>
                <w:szCs w:val="20"/>
              </w:rPr>
            </w:pPr>
            <w:r w:rsidRPr="009E319B">
              <w:rPr>
                <w:rFonts w:cs="Calibri"/>
                <w:sz w:val="20"/>
                <w:szCs w:val="20"/>
              </w:rPr>
              <w:t>38.2</w:t>
            </w:r>
          </w:p>
        </w:tc>
        <w:tc>
          <w:tcPr>
            <w:tcW w:w="1123" w:type="dxa"/>
            <w:vAlign w:val="bottom"/>
          </w:tcPr>
          <w:p w14:paraId="16317506" w14:textId="567B7E7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62.8</w:t>
            </w:r>
          </w:p>
        </w:tc>
      </w:tr>
      <w:tr w:rsidR="00113AC6" w:rsidRPr="00CE738C" w14:paraId="48B1F2E8" w14:textId="77777777" w:rsidTr="00113AC6">
        <w:tc>
          <w:tcPr>
            <w:tcW w:w="2518" w:type="dxa"/>
            <w:vAlign w:val="bottom"/>
          </w:tcPr>
          <w:p w14:paraId="32C56561" w14:textId="5B1FA1A1" w:rsidR="00113AC6" w:rsidRPr="00CE738C" w:rsidRDefault="00113AC6" w:rsidP="008B274A">
            <w:pPr>
              <w:pStyle w:val="TableHeading"/>
              <w:spacing w:after="0" w:afterAutospacing="0"/>
              <w:rPr>
                <w:sz w:val="20"/>
                <w:szCs w:val="20"/>
              </w:rPr>
            </w:pPr>
            <w:r w:rsidRPr="00CE738C">
              <w:rPr>
                <w:sz w:val="20"/>
                <w:szCs w:val="20"/>
              </w:rPr>
              <w:t>Aged 21 to 24 years</w:t>
            </w:r>
          </w:p>
        </w:tc>
        <w:tc>
          <w:tcPr>
            <w:tcW w:w="1169" w:type="dxa"/>
            <w:vAlign w:val="bottom"/>
          </w:tcPr>
          <w:p w14:paraId="59CF1427" w14:textId="5D75008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21.0</w:t>
            </w:r>
          </w:p>
        </w:tc>
        <w:tc>
          <w:tcPr>
            <w:tcW w:w="1169" w:type="dxa"/>
            <w:vAlign w:val="bottom"/>
          </w:tcPr>
          <w:p w14:paraId="78450BCF" w14:textId="6E1A2A1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27.1</w:t>
            </w:r>
          </w:p>
        </w:tc>
        <w:tc>
          <w:tcPr>
            <w:tcW w:w="1170" w:type="dxa"/>
            <w:vAlign w:val="bottom"/>
          </w:tcPr>
          <w:p w14:paraId="0BE2F6C5" w14:textId="17C6537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48.1</w:t>
            </w:r>
          </w:p>
        </w:tc>
        <w:tc>
          <w:tcPr>
            <w:tcW w:w="1312" w:type="dxa"/>
            <w:vAlign w:val="bottom"/>
          </w:tcPr>
          <w:p w14:paraId="1D218CB4" w14:textId="6E76535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34.7</w:t>
            </w:r>
          </w:p>
        </w:tc>
        <w:tc>
          <w:tcPr>
            <w:tcW w:w="1122" w:type="dxa"/>
            <w:vAlign w:val="bottom"/>
          </w:tcPr>
          <w:p w14:paraId="2B1FA484" w14:textId="591BCDC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17.2</w:t>
            </w:r>
          </w:p>
        </w:tc>
        <w:tc>
          <w:tcPr>
            <w:tcW w:w="1122" w:type="dxa"/>
            <w:vAlign w:val="bottom"/>
          </w:tcPr>
          <w:p w14:paraId="77F72E99" w14:textId="48FDCB2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32.9</w:t>
            </w:r>
          </w:p>
        </w:tc>
        <w:tc>
          <w:tcPr>
            <w:tcW w:w="1123" w:type="dxa"/>
            <w:vAlign w:val="bottom"/>
          </w:tcPr>
          <w:p w14:paraId="60C38AD5" w14:textId="608B84A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68.8</w:t>
            </w:r>
          </w:p>
        </w:tc>
      </w:tr>
      <w:tr w:rsidR="00113AC6" w:rsidRPr="00CE738C" w14:paraId="74B2D556" w14:textId="77777777" w:rsidTr="00113AC6">
        <w:tc>
          <w:tcPr>
            <w:tcW w:w="2518" w:type="dxa"/>
            <w:vAlign w:val="bottom"/>
          </w:tcPr>
          <w:p w14:paraId="6DC08CD7" w14:textId="77F0DF5E" w:rsidR="00113AC6" w:rsidRPr="00CE738C" w:rsidRDefault="00113AC6" w:rsidP="008B274A">
            <w:pPr>
              <w:pStyle w:val="TableHeading"/>
              <w:spacing w:after="0" w:afterAutospacing="0"/>
              <w:rPr>
                <w:sz w:val="20"/>
                <w:szCs w:val="20"/>
              </w:rPr>
            </w:pPr>
            <w:r w:rsidRPr="00CE738C">
              <w:rPr>
                <w:sz w:val="20"/>
                <w:szCs w:val="20"/>
              </w:rPr>
              <w:t xml:space="preserve">Aged 25 to 34 years </w:t>
            </w:r>
          </w:p>
        </w:tc>
        <w:tc>
          <w:tcPr>
            <w:tcW w:w="1169" w:type="dxa"/>
            <w:vAlign w:val="bottom"/>
          </w:tcPr>
          <w:p w14:paraId="0EE7F6CA" w14:textId="68315F8D"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19.5</w:t>
            </w:r>
          </w:p>
        </w:tc>
        <w:tc>
          <w:tcPr>
            <w:tcW w:w="1169" w:type="dxa"/>
            <w:vAlign w:val="bottom"/>
          </w:tcPr>
          <w:p w14:paraId="73F35F66" w14:textId="26FA01A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25.8</w:t>
            </w:r>
          </w:p>
        </w:tc>
        <w:tc>
          <w:tcPr>
            <w:tcW w:w="1170" w:type="dxa"/>
            <w:vAlign w:val="bottom"/>
          </w:tcPr>
          <w:p w14:paraId="5A9FB8D9" w14:textId="2ACA8D82"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45.3</w:t>
            </w:r>
          </w:p>
        </w:tc>
        <w:tc>
          <w:tcPr>
            <w:tcW w:w="1312" w:type="dxa"/>
            <w:vAlign w:val="bottom"/>
          </w:tcPr>
          <w:p w14:paraId="3C835325" w14:textId="17F59AB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37.4</w:t>
            </w:r>
          </w:p>
        </w:tc>
        <w:tc>
          <w:tcPr>
            <w:tcW w:w="1122" w:type="dxa"/>
            <w:vAlign w:val="bottom"/>
          </w:tcPr>
          <w:p w14:paraId="15198504" w14:textId="6892AF2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17.3</w:t>
            </w:r>
          </w:p>
        </w:tc>
        <w:tc>
          <w:tcPr>
            <w:tcW w:w="1122" w:type="dxa"/>
            <w:vAlign w:val="bottom"/>
          </w:tcPr>
          <w:p w14:paraId="0F10A460" w14:textId="38E0F24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23.0</w:t>
            </w:r>
          </w:p>
        </w:tc>
        <w:tc>
          <w:tcPr>
            <w:tcW w:w="1123" w:type="dxa"/>
            <w:vAlign w:val="bottom"/>
          </w:tcPr>
          <w:p w14:paraId="0C7EBA04" w14:textId="1A7346E1"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60.2</w:t>
            </w:r>
          </w:p>
        </w:tc>
      </w:tr>
      <w:tr w:rsidR="00113AC6" w:rsidRPr="00CE738C" w14:paraId="4AC59BE1" w14:textId="77777777" w:rsidTr="00113AC6">
        <w:tc>
          <w:tcPr>
            <w:tcW w:w="2518" w:type="dxa"/>
            <w:vAlign w:val="bottom"/>
          </w:tcPr>
          <w:p w14:paraId="0BAF32B1" w14:textId="56AAE79E" w:rsidR="00113AC6" w:rsidRPr="00CE738C" w:rsidRDefault="00113AC6" w:rsidP="008B274A">
            <w:pPr>
              <w:pStyle w:val="TableHeading"/>
              <w:spacing w:after="0" w:afterAutospacing="0"/>
              <w:rPr>
                <w:sz w:val="20"/>
                <w:szCs w:val="20"/>
              </w:rPr>
            </w:pPr>
            <w:r w:rsidRPr="00CE738C">
              <w:rPr>
                <w:sz w:val="20"/>
                <w:szCs w:val="20"/>
              </w:rPr>
              <w:t>Aged 35 to 49 years</w:t>
            </w:r>
          </w:p>
        </w:tc>
        <w:tc>
          <w:tcPr>
            <w:tcW w:w="1169" w:type="dxa"/>
            <w:vAlign w:val="bottom"/>
          </w:tcPr>
          <w:p w14:paraId="5B3859E2" w14:textId="794E75C7"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14.4</w:t>
            </w:r>
          </w:p>
        </w:tc>
        <w:tc>
          <w:tcPr>
            <w:tcW w:w="1169" w:type="dxa"/>
            <w:vAlign w:val="bottom"/>
          </w:tcPr>
          <w:p w14:paraId="1BDD2C0A" w14:textId="48BB78F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29.9</w:t>
            </w:r>
          </w:p>
        </w:tc>
        <w:tc>
          <w:tcPr>
            <w:tcW w:w="1170" w:type="dxa"/>
            <w:vAlign w:val="bottom"/>
          </w:tcPr>
          <w:p w14:paraId="0EEF358E" w14:textId="16857F2B"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44.2</w:t>
            </w:r>
          </w:p>
        </w:tc>
        <w:tc>
          <w:tcPr>
            <w:tcW w:w="1312" w:type="dxa"/>
            <w:vAlign w:val="bottom"/>
          </w:tcPr>
          <w:p w14:paraId="09E64BBA" w14:textId="2735556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40.0</w:t>
            </w:r>
          </w:p>
        </w:tc>
        <w:tc>
          <w:tcPr>
            <w:tcW w:w="1122" w:type="dxa"/>
            <w:vAlign w:val="bottom"/>
          </w:tcPr>
          <w:p w14:paraId="62F3C874" w14:textId="3784E73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15.8</w:t>
            </w:r>
          </w:p>
        </w:tc>
        <w:tc>
          <w:tcPr>
            <w:tcW w:w="1122" w:type="dxa"/>
            <w:vAlign w:val="bottom"/>
          </w:tcPr>
          <w:p w14:paraId="3D5DF896" w14:textId="116904A9"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22.7</w:t>
            </w:r>
          </w:p>
        </w:tc>
        <w:tc>
          <w:tcPr>
            <w:tcW w:w="1123" w:type="dxa"/>
            <w:vAlign w:val="bottom"/>
          </w:tcPr>
          <w:p w14:paraId="5916624A" w14:textId="4C8F971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60.6</w:t>
            </w:r>
          </w:p>
        </w:tc>
      </w:tr>
      <w:tr w:rsidR="00113AC6" w:rsidRPr="00CE738C" w14:paraId="4041D1E1" w14:textId="77777777" w:rsidTr="00113AC6">
        <w:tc>
          <w:tcPr>
            <w:tcW w:w="2518" w:type="dxa"/>
            <w:vAlign w:val="bottom"/>
          </w:tcPr>
          <w:p w14:paraId="19F9EF44" w14:textId="18266552" w:rsidR="00113AC6" w:rsidRPr="00CE738C" w:rsidRDefault="00113AC6" w:rsidP="008B274A">
            <w:pPr>
              <w:pStyle w:val="TableHeading"/>
              <w:spacing w:after="0" w:afterAutospacing="0"/>
              <w:rPr>
                <w:sz w:val="20"/>
                <w:szCs w:val="20"/>
              </w:rPr>
            </w:pPr>
            <w:r w:rsidRPr="00CE738C">
              <w:rPr>
                <w:sz w:val="20"/>
                <w:szCs w:val="20"/>
              </w:rPr>
              <w:t>Aged 50 or more years</w:t>
            </w:r>
          </w:p>
        </w:tc>
        <w:tc>
          <w:tcPr>
            <w:tcW w:w="1169" w:type="dxa"/>
            <w:vAlign w:val="bottom"/>
          </w:tcPr>
          <w:p w14:paraId="245CC617" w14:textId="16CEDD1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9.8</w:t>
            </w:r>
          </w:p>
        </w:tc>
        <w:tc>
          <w:tcPr>
            <w:tcW w:w="1169" w:type="dxa"/>
            <w:vAlign w:val="bottom"/>
          </w:tcPr>
          <w:p w14:paraId="162837A6" w14:textId="2C090BB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27.0</w:t>
            </w:r>
          </w:p>
        </w:tc>
        <w:tc>
          <w:tcPr>
            <w:tcW w:w="1170" w:type="dxa"/>
            <w:vAlign w:val="bottom"/>
          </w:tcPr>
          <w:p w14:paraId="1FEBA63C" w14:textId="42D2EC3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36.8</w:t>
            </w:r>
          </w:p>
        </w:tc>
        <w:tc>
          <w:tcPr>
            <w:tcW w:w="1312" w:type="dxa"/>
            <w:vAlign w:val="bottom"/>
          </w:tcPr>
          <w:p w14:paraId="2E5517DA" w14:textId="0651110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41.9</w:t>
            </w:r>
          </w:p>
        </w:tc>
        <w:tc>
          <w:tcPr>
            <w:tcW w:w="1122" w:type="dxa"/>
            <w:vAlign w:val="bottom"/>
          </w:tcPr>
          <w:p w14:paraId="1180C7B0" w14:textId="6D3D2389"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21.3</w:t>
            </w:r>
          </w:p>
        </w:tc>
        <w:tc>
          <w:tcPr>
            <w:tcW w:w="1122" w:type="dxa"/>
            <w:vAlign w:val="bottom"/>
          </w:tcPr>
          <w:p w14:paraId="147954FA" w14:textId="4397FD6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14.0</w:t>
            </w:r>
          </w:p>
        </w:tc>
        <w:tc>
          <w:tcPr>
            <w:tcW w:w="1123" w:type="dxa"/>
            <w:vAlign w:val="bottom"/>
          </w:tcPr>
          <w:p w14:paraId="0DBDAA7A" w14:textId="5A3578A6"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47.7</w:t>
            </w:r>
          </w:p>
        </w:tc>
      </w:tr>
      <w:tr w:rsidR="00113AC6" w:rsidRPr="00CE738C" w14:paraId="0DC730B3" w14:textId="77777777" w:rsidTr="00113AC6">
        <w:tc>
          <w:tcPr>
            <w:tcW w:w="2518" w:type="dxa"/>
            <w:vAlign w:val="bottom"/>
          </w:tcPr>
          <w:p w14:paraId="381D6A1F" w14:textId="4D93731E" w:rsidR="00113AC6" w:rsidRPr="00CE738C" w:rsidRDefault="00113AC6" w:rsidP="008B274A">
            <w:pPr>
              <w:pStyle w:val="TableHeading"/>
              <w:spacing w:after="0" w:afterAutospacing="0"/>
              <w:rPr>
                <w:rFonts w:cs="Calibri"/>
                <w:sz w:val="20"/>
                <w:szCs w:val="20"/>
              </w:rPr>
            </w:pPr>
            <w:r w:rsidRPr="00CE738C">
              <w:rPr>
                <w:rFonts w:cs="Calibri"/>
                <w:sz w:val="20"/>
                <w:szCs w:val="20"/>
              </w:rPr>
              <w:t>Unemployed 0 to less than 6 months</w:t>
            </w:r>
          </w:p>
        </w:tc>
        <w:tc>
          <w:tcPr>
            <w:tcW w:w="1169" w:type="dxa"/>
            <w:vAlign w:val="bottom"/>
          </w:tcPr>
          <w:p w14:paraId="5B7D08BE" w14:textId="6AD01AC1"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20.4</w:t>
            </w:r>
          </w:p>
        </w:tc>
        <w:tc>
          <w:tcPr>
            <w:tcW w:w="1169" w:type="dxa"/>
            <w:vAlign w:val="bottom"/>
          </w:tcPr>
          <w:p w14:paraId="66C546ED" w14:textId="140433E0"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28.5</w:t>
            </w:r>
          </w:p>
        </w:tc>
        <w:tc>
          <w:tcPr>
            <w:tcW w:w="1170" w:type="dxa"/>
            <w:vAlign w:val="bottom"/>
          </w:tcPr>
          <w:p w14:paraId="393ECD23" w14:textId="54E83CCB"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49.0</w:t>
            </w:r>
          </w:p>
        </w:tc>
        <w:tc>
          <w:tcPr>
            <w:tcW w:w="1312" w:type="dxa"/>
            <w:vAlign w:val="bottom"/>
          </w:tcPr>
          <w:p w14:paraId="395085CA" w14:textId="5ADB1473"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35.9</w:t>
            </w:r>
          </w:p>
        </w:tc>
        <w:tc>
          <w:tcPr>
            <w:tcW w:w="1122" w:type="dxa"/>
            <w:vAlign w:val="bottom"/>
          </w:tcPr>
          <w:p w14:paraId="61297A8F" w14:textId="6F8EAAA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15.1</w:t>
            </w:r>
          </w:p>
        </w:tc>
        <w:tc>
          <w:tcPr>
            <w:tcW w:w="1122" w:type="dxa"/>
            <w:vAlign w:val="bottom"/>
          </w:tcPr>
          <w:p w14:paraId="0F4FBA89" w14:textId="092CACA6"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24.9</w:t>
            </w:r>
          </w:p>
        </w:tc>
        <w:tc>
          <w:tcPr>
            <w:tcW w:w="1123" w:type="dxa"/>
            <w:vAlign w:val="bottom"/>
          </w:tcPr>
          <w:p w14:paraId="00B3D38B" w14:textId="1139003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65.1</w:t>
            </w:r>
          </w:p>
        </w:tc>
      </w:tr>
      <w:tr w:rsidR="00113AC6" w:rsidRPr="00CE738C" w14:paraId="540C3F34" w14:textId="77777777" w:rsidTr="00113AC6">
        <w:tc>
          <w:tcPr>
            <w:tcW w:w="2518" w:type="dxa"/>
            <w:vAlign w:val="bottom"/>
          </w:tcPr>
          <w:p w14:paraId="2DA3F528" w14:textId="510907C6" w:rsidR="00113AC6" w:rsidRPr="00CE738C" w:rsidRDefault="00113AC6" w:rsidP="008B274A">
            <w:pPr>
              <w:pStyle w:val="TableHeading"/>
              <w:spacing w:after="0" w:afterAutospacing="0"/>
              <w:rPr>
                <w:rFonts w:cs="Calibri"/>
                <w:sz w:val="20"/>
                <w:szCs w:val="20"/>
              </w:rPr>
            </w:pPr>
            <w:r w:rsidRPr="00CE738C">
              <w:rPr>
                <w:rFonts w:cs="Calibri"/>
                <w:sz w:val="20"/>
                <w:szCs w:val="20"/>
              </w:rPr>
              <w:t>Unemployed 6 to less than 12 months</w:t>
            </w:r>
          </w:p>
        </w:tc>
        <w:tc>
          <w:tcPr>
            <w:tcW w:w="1169" w:type="dxa"/>
            <w:vAlign w:val="bottom"/>
          </w:tcPr>
          <w:p w14:paraId="0600D25E" w14:textId="43F44821"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9.5</w:t>
            </w:r>
          </w:p>
        </w:tc>
        <w:tc>
          <w:tcPr>
            <w:tcW w:w="1169" w:type="dxa"/>
            <w:vAlign w:val="bottom"/>
          </w:tcPr>
          <w:p w14:paraId="68931F46" w14:textId="009A3F1D"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26.7</w:t>
            </w:r>
          </w:p>
        </w:tc>
        <w:tc>
          <w:tcPr>
            <w:tcW w:w="1170" w:type="dxa"/>
            <w:vAlign w:val="bottom"/>
          </w:tcPr>
          <w:p w14:paraId="6F23AEAF" w14:textId="539F2C83"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36.3</w:t>
            </w:r>
          </w:p>
        </w:tc>
        <w:tc>
          <w:tcPr>
            <w:tcW w:w="1312" w:type="dxa"/>
            <w:vAlign w:val="bottom"/>
          </w:tcPr>
          <w:p w14:paraId="46F16776" w14:textId="474B4C83"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40.5</w:t>
            </w:r>
          </w:p>
        </w:tc>
        <w:tc>
          <w:tcPr>
            <w:tcW w:w="1122" w:type="dxa"/>
            <w:vAlign w:val="bottom"/>
          </w:tcPr>
          <w:p w14:paraId="361AE552" w14:textId="0E9D1AAB"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23.2</w:t>
            </w:r>
          </w:p>
        </w:tc>
        <w:tc>
          <w:tcPr>
            <w:tcW w:w="1122" w:type="dxa"/>
            <w:vAlign w:val="bottom"/>
          </w:tcPr>
          <w:p w14:paraId="40DC5142" w14:textId="062676A7"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24.6</w:t>
            </w:r>
          </w:p>
        </w:tc>
        <w:tc>
          <w:tcPr>
            <w:tcW w:w="1123" w:type="dxa"/>
            <w:vAlign w:val="bottom"/>
          </w:tcPr>
          <w:p w14:paraId="5F261BFA" w14:textId="5315A7B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54.2</w:t>
            </w:r>
          </w:p>
        </w:tc>
      </w:tr>
      <w:tr w:rsidR="00113AC6" w:rsidRPr="00CE738C" w14:paraId="1579E6A8" w14:textId="77777777" w:rsidTr="00113AC6">
        <w:tc>
          <w:tcPr>
            <w:tcW w:w="2518" w:type="dxa"/>
            <w:vAlign w:val="bottom"/>
          </w:tcPr>
          <w:p w14:paraId="74E1919E" w14:textId="582E4B04" w:rsidR="00113AC6" w:rsidRPr="00CE738C" w:rsidRDefault="00113AC6" w:rsidP="008B274A">
            <w:pPr>
              <w:pStyle w:val="TableHeading"/>
              <w:spacing w:after="0" w:afterAutospacing="0"/>
              <w:rPr>
                <w:rFonts w:cs="Calibri"/>
                <w:sz w:val="20"/>
                <w:szCs w:val="20"/>
              </w:rPr>
            </w:pPr>
            <w:r w:rsidRPr="00CE738C">
              <w:rPr>
                <w:rFonts w:cs="Calibri"/>
                <w:sz w:val="20"/>
                <w:szCs w:val="20"/>
              </w:rPr>
              <w:t>Unemployed 12 to less than 24 months</w:t>
            </w:r>
          </w:p>
        </w:tc>
        <w:tc>
          <w:tcPr>
            <w:tcW w:w="1169" w:type="dxa"/>
            <w:vAlign w:val="bottom"/>
          </w:tcPr>
          <w:p w14:paraId="0C9C518A" w14:textId="63C8FF1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9.9</w:t>
            </w:r>
          </w:p>
        </w:tc>
        <w:tc>
          <w:tcPr>
            <w:tcW w:w="1169" w:type="dxa"/>
            <w:vAlign w:val="bottom"/>
          </w:tcPr>
          <w:p w14:paraId="63F0C76A" w14:textId="72136AC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27.0</w:t>
            </w:r>
          </w:p>
        </w:tc>
        <w:tc>
          <w:tcPr>
            <w:tcW w:w="1170" w:type="dxa"/>
            <w:vAlign w:val="bottom"/>
          </w:tcPr>
          <w:p w14:paraId="271F14C3" w14:textId="3EFE17C9"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36.9</w:t>
            </w:r>
          </w:p>
        </w:tc>
        <w:tc>
          <w:tcPr>
            <w:tcW w:w="1312" w:type="dxa"/>
            <w:vAlign w:val="bottom"/>
          </w:tcPr>
          <w:p w14:paraId="6E6C3BDA" w14:textId="10AD49B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44.3</w:t>
            </w:r>
          </w:p>
        </w:tc>
        <w:tc>
          <w:tcPr>
            <w:tcW w:w="1122" w:type="dxa"/>
            <w:vAlign w:val="bottom"/>
          </w:tcPr>
          <w:p w14:paraId="4941112E" w14:textId="154259A6"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18.9</w:t>
            </w:r>
          </w:p>
        </w:tc>
        <w:tc>
          <w:tcPr>
            <w:tcW w:w="1122" w:type="dxa"/>
            <w:vAlign w:val="bottom"/>
          </w:tcPr>
          <w:p w14:paraId="603CFCA2" w14:textId="1E1A01B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23.1</w:t>
            </w:r>
          </w:p>
        </w:tc>
        <w:tc>
          <w:tcPr>
            <w:tcW w:w="1123" w:type="dxa"/>
            <w:vAlign w:val="bottom"/>
          </w:tcPr>
          <w:p w14:paraId="1EB4B469" w14:textId="0BB5BF61"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54.4</w:t>
            </w:r>
          </w:p>
        </w:tc>
      </w:tr>
      <w:tr w:rsidR="00113AC6" w:rsidRPr="00CE738C" w14:paraId="7562384E" w14:textId="77777777" w:rsidTr="00113AC6">
        <w:tc>
          <w:tcPr>
            <w:tcW w:w="2518" w:type="dxa"/>
            <w:vAlign w:val="bottom"/>
          </w:tcPr>
          <w:p w14:paraId="00926B97" w14:textId="1B68B11D" w:rsidR="00113AC6" w:rsidRPr="00CE738C" w:rsidRDefault="00113AC6" w:rsidP="008B274A">
            <w:pPr>
              <w:pStyle w:val="TableHeading"/>
              <w:spacing w:after="0" w:afterAutospacing="0"/>
              <w:rPr>
                <w:rFonts w:cs="Calibri"/>
                <w:sz w:val="20"/>
                <w:szCs w:val="20"/>
              </w:rPr>
            </w:pPr>
            <w:r w:rsidRPr="00CE738C">
              <w:rPr>
                <w:rFonts w:cs="Calibri"/>
                <w:sz w:val="20"/>
                <w:szCs w:val="20"/>
              </w:rPr>
              <w:t>Unemployed 24 to less than 36 months</w:t>
            </w:r>
          </w:p>
        </w:tc>
        <w:tc>
          <w:tcPr>
            <w:tcW w:w="1169" w:type="dxa"/>
            <w:vAlign w:val="bottom"/>
          </w:tcPr>
          <w:p w14:paraId="0C3627F2" w14:textId="62DE3C4B"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8.7</w:t>
            </w:r>
          </w:p>
        </w:tc>
        <w:tc>
          <w:tcPr>
            <w:tcW w:w="1169" w:type="dxa"/>
            <w:vAlign w:val="bottom"/>
          </w:tcPr>
          <w:p w14:paraId="14A72936" w14:textId="7F289BF6"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28.9</w:t>
            </w:r>
          </w:p>
        </w:tc>
        <w:tc>
          <w:tcPr>
            <w:tcW w:w="1170" w:type="dxa"/>
            <w:vAlign w:val="bottom"/>
          </w:tcPr>
          <w:p w14:paraId="6BE4C7BB" w14:textId="5653C8D6"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37.6</w:t>
            </w:r>
          </w:p>
        </w:tc>
        <w:tc>
          <w:tcPr>
            <w:tcW w:w="1312" w:type="dxa"/>
            <w:vAlign w:val="bottom"/>
          </w:tcPr>
          <w:p w14:paraId="42CF4197" w14:textId="0008A9D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42.3</w:t>
            </w:r>
          </w:p>
        </w:tc>
        <w:tc>
          <w:tcPr>
            <w:tcW w:w="1122" w:type="dxa"/>
            <w:vAlign w:val="bottom"/>
          </w:tcPr>
          <w:p w14:paraId="24140843" w14:textId="55EC1F96"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20.0</w:t>
            </w:r>
          </w:p>
        </w:tc>
        <w:tc>
          <w:tcPr>
            <w:tcW w:w="1122" w:type="dxa"/>
            <w:vAlign w:val="bottom"/>
          </w:tcPr>
          <w:p w14:paraId="2F8DB3FA" w14:textId="63232D41"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19.5</w:t>
            </w:r>
          </w:p>
        </w:tc>
        <w:tc>
          <w:tcPr>
            <w:tcW w:w="1123" w:type="dxa"/>
            <w:vAlign w:val="bottom"/>
          </w:tcPr>
          <w:p w14:paraId="6A3E5C27" w14:textId="32ECD1C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52.6</w:t>
            </w:r>
          </w:p>
        </w:tc>
      </w:tr>
      <w:tr w:rsidR="00113AC6" w:rsidRPr="00CE738C" w14:paraId="73DB3371" w14:textId="77777777" w:rsidTr="00113AC6">
        <w:tc>
          <w:tcPr>
            <w:tcW w:w="2518" w:type="dxa"/>
            <w:vAlign w:val="bottom"/>
          </w:tcPr>
          <w:p w14:paraId="5416F701" w14:textId="67201599" w:rsidR="00113AC6" w:rsidRPr="00CE738C" w:rsidRDefault="00113AC6" w:rsidP="008B274A">
            <w:pPr>
              <w:pStyle w:val="TableHeading"/>
              <w:spacing w:after="0" w:afterAutospacing="0"/>
              <w:rPr>
                <w:rFonts w:cs="Calibri"/>
                <w:sz w:val="20"/>
                <w:szCs w:val="20"/>
              </w:rPr>
            </w:pPr>
            <w:r w:rsidRPr="00CE738C">
              <w:rPr>
                <w:rFonts w:cs="Calibri"/>
                <w:sz w:val="20"/>
                <w:szCs w:val="20"/>
              </w:rPr>
              <w:t>Unemployed 36 or more months</w:t>
            </w:r>
          </w:p>
        </w:tc>
        <w:tc>
          <w:tcPr>
            <w:tcW w:w="1169" w:type="dxa"/>
            <w:vAlign w:val="bottom"/>
          </w:tcPr>
          <w:p w14:paraId="100EC625" w14:textId="7BBCCC5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4.8</w:t>
            </w:r>
          </w:p>
        </w:tc>
        <w:tc>
          <w:tcPr>
            <w:tcW w:w="1169" w:type="dxa"/>
            <w:vAlign w:val="bottom"/>
          </w:tcPr>
          <w:p w14:paraId="21D438AF" w14:textId="03EDE557"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24.3</w:t>
            </w:r>
          </w:p>
        </w:tc>
        <w:tc>
          <w:tcPr>
            <w:tcW w:w="1170" w:type="dxa"/>
            <w:vAlign w:val="bottom"/>
          </w:tcPr>
          <w:p w14:paraId="658F50BD" w14:textId="5ADDEFF1"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29.1</w:t>
            </w:r>
          </w:p>
        </w:tc>
        <w:tc>
          <w:tcPr>
            <w:tcW w:w="1312" w:type="dxa"/>
            <w:vAlign w:val="bottom"/>
          </w:tcPr>
          <w:p w14:paraId="46194138" w14:textId="46BB680A"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47.5</w:t>
            </w:r>
          </w:p>
        </w:tc>
        <w:tc>
          <w:tcPr>
            <w:tcW w:w="1122" w:type="dxa"/>
            <w:vAlign w:val="bottom"/>
          </w:tcPr>
          <w:p w14:paraId="51E7E406" w14:textId="0C4A1E36"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23.4</w:t>
            </w:r>
          </w:p>
        </w:tc>
        <w:tc>
          <w:tcPr>
            <w:tcW w:w="1122" w:type="dxa"/>
            <w:vAlign w:val="bottom"/>
          </w:tcPr>
          <w:p w14:paraId="48239C7C" w14:textId="49A185A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18.6</w:t>
            </w:r>
          </w:p>
        </w:tc>
        <w:tc>
          <w:tcPr>
            <w:tcW w:w="1123" w:type="dxa"/>
            <w:vAlign w:val="bottom"/>
          </w:tcPr>
          <w:p w14:paraId="193726E1" w14:textId="7F735CD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43.7</w:t>
            </w:r>
          </w:p>
        </w:tc>
      </w:tr>
      <w:tr w:rsidR="00113AC6" w:rsidRPr="00CE738C" w14:paraId="09B218DA" w14:textId="77777777" w:rsidTr="00113AC6">
        <w:tc>
          <w:tcPr>
            <w:tcW w:w="2518" w:type="dxa"/>
            <w:vAlign w:val="bottom"/>
          </w:tcPr>
          <w:p w14:paraId="3B516E9C" w14:textId="6DA50FAE" w:rsidR="00113AC6" w:rsidRPr="00CE738C" w:rsidRDefault="00113AC6" w:rsidP="008B274A">
            <w:pPr>
              <w:pStyle w:val="TableHeading"/>
              <w:spacing w:after="0" w:afterAutospacing="0"/>
              <w:rPr>
                <w:rFonts w:cs="Calibri"/>
                <w:sz w:val="20"/>
                <w:szCs w:val="20"/>
              </w:rPr>
            </w:pPr>
            <w:r w:rsidRPr="00CE738C">
              <w:rPr>
                <w:rFonts w:cs="Calibri"/>
                <w:sz w:val="20"/>
                <w:szCs w:val="20"/>
              </w:rPr>
              <w:t>Less than Year 10 educated</w:t>
            </w:r>
          </w:p>
        </w:tc>
        <w:tc>
          <w:tcPr>
            <w:tcW w:w="1169" w:type="dxa"/>
            <w:vAlign w:val="bottom"/>
          </w:tcPr>
          <w:p w14:paraId="3E0D3A8D" w14:textId="17685669"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7.7</w:t>
            </w:r>
          </w:p>
        </w:tc>
        <w:tc>
          <w:tcPr>
            <w:tcW w:w="1169" w:type="dxa"/>
            <w:vAlign w:val="bottom"/>
          </w:tcPr>
          <w:p w14:paraId="1C8C11EF" w14:textId="3EA1A6D7"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16.9</w:t>
            </w:r>
          </w:p>
        </w:tc>
        <w:tc>
          <w:tcPr>
            <w:tcW w:w="1170" w:type="dxa"/>
            <w:vAlign w:val="bottom"/>
          </w:tcPr>
          <w:p w14:paraId="4498C814" w14:textId="09647A8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24.5</w:t>
            </w:r>
          </w:p>
        </w:tc>
        <w:tc>
          <w:tcPr>
            <w:tcW w:w="1312" w:type="dxa"/>
            <w:vAlign w:val="bottom"/>
          </w:tcPr>
          <w:p w14:paraId="34408155" w14:textId="441ADF0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44.0</w:t>
            </w:r>
          </w:p>
        </w:tc>
        <w:tc>
          <w:tcPr>
            <w:tcW w:w="1122" w:type="dxa"/>
            <w:vAlign w:val="bottom"/>
          </w:tcPr>
          <w:p w14:paraId="29AE5A18" w14:textId="386D746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31.5</w:t>
            </w:r>
          </w:p>
        </w:tc>
        <w:tc>
          <w:tcPr>
            <w:tcW w:w="1122" w:type="dxa"/>
            <w:vAlign w:val="bottom"/>
          </w:tcPr>
          <w:p w14:paraId="20C317BF" w14:textId="41903260"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25.6</w:t>
            </w:r>
          </w:p>
        </w:tc>
        <w:tc>
          <w:tcPr>
            <w:tcW w:w="1123" w:type="dxa"/>
            <w:vAlign w:val="bottom"/>
          </w:tcPr>
          <w:p w14:paraId="7772C9BC" w14:textId="3BFF4D30"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47.2</w:t>
            </w:r>
          </w:p>
        </w:tc>
      </w:tr>
      <w:tr w:rsidR="00113AC6" w:rsidRPr="00CE738C" w14:paraId="13448ED4" w14:textId="77777777" w:rsidTr="00113AC6">
        <w:tc>
          <w:tcPr>
            <w:tcW w:w="2518" w:type="dxa"/>
            <w:vAlign w:val="bottom"/>
          </w:tcPr>
          <w:p w14:paraId="107017E0" w14:textId="3E7FF89C" w:rsidR="00113AC6" w:rsidRPr="00CE738C" w:rsidRDefault="00113AC6" w:rsidP="008B274A">
            <w:pPr>
              <w:pStyle w:val="TableHeading"/>
              <w:spacing w:after="0" w:afterAutospacing="0"/>
              <w:rPr>
                <w:rFonts w:cs="Calibri"/>
                <w:sz w:val="20"/>
                <w:szCs w:val="20"/>
              </w:rPr>
            </w:pPr>
            <w:r w:rsidRPr="00CE738C">
              <w:rPr>
                <w:rFonts w:cs="Calibri"/>
                <w:sz w:val="20"/>
                <w:szCs w:val="20"/>
              </w:rPr>
              <w:t>Year 10 or 11 educated</w:t>
            </w:r>
          </w:p>
        </w:tc>
        <w:tc>
          <w:tcPr>
            <w:tcW w:w="1169" w:type="dxa"/>
            <w:vAlign w:val="bottom"/>
          </w:tcPr>
          <w:p w14:paraId="37509416" w14:textId="746DB38D"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12.4</w:t>
            </w:r>
          </w:p>
        </w:tc>
        <w:tc>
          <w:tcPr>
            <w:tcW w:w="1169" w:type="dxa"/>
            <w:vAlign w:val="bottom"/>
          </w:tcPr>
          <w:p w14:paraId="294DF42C" w14:textId="780E593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22.6</w:t>
            </w:r>
          </w:p>
        </w:tc>
        <w:tc>
          <w:tcPr>
            <w:tcW w:w="1170" w:type="dxa"/>
            <w:vAlign w:val="bottom"/>
          </w:tcPr>
          <w:p w14:paraId="2E9D1035" w14:textId="0311161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35.1</w:t>
            </w:r>
          </w:p>
        </w:tc>
        <w:tc>
          <w:tcPr>
            <w:tcW w:w="1312" w:type="dxa"/>
            <w:vAlign w:val="bottom"/>
          </w:tcPr>
          <w:p w14:paraId="5A837B06" w14:textId="327E6B62"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43.5</w:t>
            </w:r>
          </w:p>
        </w:tc>
        <w:tc>
          <w:tcPr>
            <w:tcW w:w="1122" w:type="dxa"/>
            <w:vAlign w:val="bottom"/>
          </w:tcPr>
          <w:p w14:paraId="011370BF" w14:textId="56852D73"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21.4</w:t>
            </w:r>
          </w:p>
        </w:tc>
        <w:tc>
          <w:tcPr>
            <w:tcW w:w="1122" w:type="dxa"/>
            <w:vAlign w:val="bottom"/>
          </w:tcPr>
          <w:p w14:paraId="61D90183" w14:textId="42D39439"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18.7</w:t>
            </w:r>
          </w:p>
        </w:tc>
        <w:tc>
          <w:tcPr>
            <w:tcW w:w="1123" w:type="dxa"/>
            <w:vAlign w:val="bottom"/>
          </w:tcPr>
          <w:p w14:paraId="5D1BEC49" w14:textId="356D6831"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49.7</w:t>
            </w:r>
          </w:p>
        </w:tc>
      </w:tr>
      <w:tr w:rsidR="00113AC6" w:rsidRPr="00CE738C" w14:paraId="24A02186" w14:textId="77777777" w:rsidTr="00113AC6">
        <w:tc>
          <w:tcPr>
            <w:tcW w:w="2518" w:type="dxa"/>
            <w:vAlign w:val="bottom"/>
          </w:tcPr>
          <w:p w14:paraId="48281A7B" w14:textId="5A8AE7F1" w:rsidR="00113AC6" w:rsidRPr="00CE738C" w:rsidRDefault="00113AC6" w:rsidP="008B274A">
            <w:pPr>
              <w:pStyle w:val="TableHeading"/>
              <w:spacing w:after="0" w:afterAutospacing="0"/>
              <w:rPr>
                <w:rFonts w:cs="Calibri"/>
                <w:sz w:val="20"/>
                <w:szCs w:val="20"/>
              </w:rPr>
            </w:pPr>
            <w:r w:rsidRPr="00CE738C">
              <w:rPr>
                <w:rFonts w:cs="Calibri"/>
                <w:sz w:val="20"/>
                <w:szCs w:val="20"/>
              </w:rPr>
              <w:t>Year 12 educated</w:t>
            </w:r>
          </w:p>
        </w:tc>
        <w:tc>
          <w:tcPr>
            <w:tcW w:w="1169" w:type="dxa"/>
            <w:vAlign w:val="bottom"/>
          </w:tcPr>
          <w:p w14:paraId="458CB4C1" w14:textId="3D81C78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15.3</w:t>
            </w:r>
          </w:p>
        </w:tc>
        <w:tc>
          <w:tcPr>
            <w:tcW w:w="1169" w:type="dxa"/>
            <w:vAlign w:val="bottom"/>
          </w:tcPr>
          <w:p w14:paraId="41FF224F" w14:textId="5F5A94D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30.5</w:t>
            </w:r>
          </w:p>
        </w:tc>
        <w:tc>
          <w:tcPr>
            <w:tcW w:w="1170" w:type="dxa"/>
            <w:vAlign w:val="bottom"/>
          </w:tcPr>
          <w:p w14:paraId="73D41480" w14:textId="4D5A089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45.8</w:t>
            </w:r>
          </w:p>
        </w:tc>
        <w:tc>
          <w:tcPr>
            <w:tcW w:w="1312" w:type="dxa"/>
            <w:vAlign w:val="bottom"/>
          </w:tcPr>
          <w:p w14:paraId="2A23709B" w14:textId="5609D8C6"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38.2</w:t>
            </w:r>
          </w:p>
        </w:tc>
        <w:tc>
          <w:tcPr>
            <w:tcW w:w="1122" w:type="dxa"/>
            <w:vAlign w:val="bottom"/>
          </w:tcPr>
          <w:p w14:paraId="2CA3B8C3" w14:textId="5E848EDD"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16.0</w:t>
            </w:r>
          </w:p>
        </w:tc>
        <w:tc>
          <w:tcPr>
            <w:tcW w:w="1122" w:type="dxa"/>
            <w:vAlign w:val="bottom"/>
          </w:tcPr>
          <w:p w14:paraId="1FF3CB23" w14:textId="2C312703"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29.9</w:t>
            </w:r>
          </w:p>
        </w:tc>
        <w:tc>
          <w:tcPr>
            <w:tcW w:w="1123" w:type="dxa"/>
            <w:vAlign w:val="bottom"/>
          </w:tcPr>
          <w:p w14:paraId="66C4BD54" w14:textId="7AF8166D"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64.8</w:t>
            </w:r>
          </w:p>
        </w:tc>
      </w:tr>
      <w:tr w:rsidR="00113AC6" w:rsidRPr="00CE738C" w14:paraId="0DF08923" w14:textId="77777777" w:rsidTr="00113AC6">
        <w:tc>
          <w:tcPr>
            <w:tcW w:w="2518" w:type="dxa"/>
            <w:vAlign w:val="bottom"/>
          </w:tcPr>
          <w:p w14:paraId="2E32DBA3" w14:textId="676C1F95" w:rsidR="00113AC6" w:rsidRPr="00CE738C" w:rsidRDefault="00113AC6" w:rsidP="008B274A">
            <w:pPr>
              <w:pStyle w:val="TableHeading"/>
              <w:spacing w:after="0" w:afterAutospacing="0"/>
              <w:rPr>
                <w:rFonts w:cs="Calibri"/>
                <w:sz w:val="20"/>
                <w:szCs w:val="20"/>
              </w:rPr>
            </w:pPr>
            <w:r w:rsidRPr="00CE738C">
              <w:rPr>
                <w:rFonts w:cs="Calibri"/>
                <w:sz w:val="20"/>
                <w:szCs w:val="20"/>
              </w:rPr>
              <w:t>University educated</w:t>
            </w:r>
          </w:p>
        </w:tc>
        <w:tc>
          <w:tcPr>
            <w:tcW w:w="1169" w:type="dxa"/>
            <w:vAlign w:val="bottom"/>
          </w:tcPr>
          <w:p w14:paraId="7020BA67" w14:textId="6E61B240"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21.9</w:t>
            </w:r>
          </w:p>
        </w:tc>
        <w:tc>
          <w:tcPr>
            <w:tcW w:w="1169" w:type="dxa"/>
            <w:vAlign w:val="bottom"/>
          </w:tcPr>
          <w:p w14:paraId="329BF87B" w14:textId="6606EF0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34.2</w:t>
            </w:r>
          </w:p>
        </w:tc>
        <w:tc>
          <w:tcPr>
            <w:tcW w:w="1170" w:type="dxa"/>
            <w:vAlign w:val="bottom"/>
          </w:tcPr>
          <w:p w14:paraId="2498524A" w14:textId="02F2A9B1"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56.1</w:t>
            </w:r>
          </w:p>
        </w:tc>
        <w:tc>
          <w:tcPr>
            <w:tcW w:w="1312" w:type="dxa"/>
            <w:vAlign w:val="bottom"/>
          </w:tcPr>
          <w:p w14:paraId="02999EED" w14:textId="5AC157BB"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33.6</w:t>
            </w:r>
          </w:p>
        </w:tc>
        <w:tc>
          <w:tcPr>
            <w:tcW w:w="1122" w:type="dxa"/>
            <w:vAlign w:val="bottom"/>
          </w:tcPr>
          <w:p w14:paraId="5A72ACDC" w14:textId="74AF725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10.3</w:t>
            </w:r>
          </w:p>
        </w:tc>
        <w:tc>
          <w:tcPr>
            <w:tcW w:w="1122" w:type="dxa"/>
            <w:vAlign w:val="bottom"/>
          </w:tcPr>
          <w:p w14:paraId="7C5E47B1" w14:textId="30361F5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24.6</w:t>
            </w:r>
          </w:p>
        </w:tc>
        <w:tc>
          <w:tcPr>
            <w:tcW w:w="1123" w:type="dxa"/>
            <w:vAlign w:val="bottom"/>
          </w:tcPr>
          <w:p w14:paraId="47F144FD" w14:textId="643B810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70.4</w:t>
            </w:r>
          </w:p>
        </w:tc>
      </w:tr>
      <w:tr w:rsidR="00113AC6" w:rsidRPr="00CE738C" w14:paraId="78141BB8" w14:textId="77777777" w:rsidTr="00113AC6">
        <w:tc>
          <w:tcPr>
            <w:tcW w:w="2518" w:type="dxa"/>
            <w:vAlign w:val="bottom"/>
          </w:tcPr>
          <w:p w14:paraId="5FC9B46B" w14:textId="4D43EB13" w:rsidR="00113AC6" w:rsidRPr="00CE738C" w:rsidRDefault="00113AC6" w:rsidP="008B274A">
            <w:pPr>
              <w:pStyle w:val="TableHeading"/>
              <w:spacing w:after="0" w:afterAutospacing="0"/>
              <w:rPr>
                <w:rFonts w:cs="Calibri"/>
                <w:sz w:val="20"/>
                <w:szCs w:val="20"/>
              </w:rPr>
            </w:pPr>
            <w:r w:rsidRPr="00CE738C">
              <w:rPr>
                <w:rFonts w:cs="Calibri"/>
                <w:sz w:val="20"/>
                <w:szCs w:val="20"/>
              </w:rPr>
              <w:t>Vocational educated</w:t>
            </w:r>
          </w:p>
        </w:tc>
        <w:tc>
          <w:tcPr>
            <w:tcW w:w="1169" w:type="dxa"/>
            <w:vAlign w:val="bottom"/>
          </w:tcPr>
          <w:p w14:paraId="581B4942" w14:textId="08CFD9A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15.8</w:t>
            </w:r>
          </w:p>
        </w:tc>
        <w:tc>
          <w:tcPr>
            <w:tcW w:w="1169" w:type="dxa"/>
            <w:vAlign w:val="bottom"/>
          </w:tcPr>
          <w:p w14:paraId="29D64165" w14:textId="47F41AF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30.4</w:t>
            </w:r>
          </w:p>
        </w:tc>
        <w:tc>
          <w:tcPr>
            <w:tcW w:w="1170" w:type="dxa"/>
            <w:vAlign w:val="bottom"/>
          </w:tcPr>
          <w:p w14:paraId="1B97800F" w14:textId="6D0B1377"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46.2</w:t>
            </w:r>
          </w:p>
        </w:tc>
        <w:tc>
          <w:tcPr>
            <w:tcW w:w="1312" w:type="dxa"/>
            <w:vAlign w:val="bottom"/>
          </w:tcPr>
          <w:p w14:paraId="1E18740D" w14:textId="001246CD"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38.9</w:t>
            </w:r>
          </w:p>
        </w:tc>
        <w:tc>
          <w:tcPr>
            <w:tcW w:w="1122" w:type="dxa"/>
            <w:vAlign w:val="bottom"/>
          </w:tcPr>
          <w:p w14:paraId="2B28DDD5" w14:textId="3078C11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14.9</w:t>
            </w:r>
          </w:p>
        </w:tc>
        <w:tc>
          <w:tcPr>
            <w:tcW w:w="1122" w:type="dxa"/>
            <w:vAlign w:val="bottom"/>
          </w:tcPr>
          <w:p w14:paraId="59D2F651" w14:textId="36825477"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21.5</w:t>
            </w:r>
          </w:p>
        </w:tc>
        <w:tc>
          <w:tcPr>
            <w:tcW w:w="1123" w:type="dxa"/>
            <w:vAlign w:val="bottom"/>
          </w:tcPr>
          <w:p w14:paraId="0D405546" w14:textId="30FA8892"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60.3</w:t>
            </w:r>
          </w:p>
        </w:tc>
      </w:tr>
      <w:tr w:rsidR="00113AC6" w:rsidRPr="00CE738C" w14:paraId="40A6C291" w14:textId="77777777" w:rsidTr="00113AC6">
        <w:tc>
          <w:tcPr>
            <w:tcW w:w="2518" w:type="dxa"/>
            <w:vAlign w:val="bottom"/>
          </w:tcPr>
          <w:p w14:paraId="36785203" w14:textId="49367B85" w:rsidR="00113AC6" w:rsidRPr="00CE738C" w:rsidRDefault="00113AC6" w:rsidP="008B274A">
            <w:pPr>
              <w:pStyle w:val="TableHeading"/>
              <w:spacing w:after="0" w:afterAutospacing="0"/>
              <w:rPr>
                <w:rFonts w:cs="Calibri"/>
                <w:sz w:val="20"/>
                <w:szCs w:val="20"/>
              </w:rPr>
            </w:pPr>
            <w:r w:rsidRPr="00CE738C">
              <w:rPr>
                <w:rFonts w:cs="Calibri"/>
                <w:sz w:val="20"/>
                <w:szCs w:val="20"/>
              </w:rPr>
              <w:t>Males</w:t>
            </w:r>
          </w:p>
        </w:tc>
        <w:tc>
          <w:tcPr>
            <w:tcW w:w="1169" w:type="dxa"/>
            <w:vAlign w:val="bottom"/>
          </w:tcPr>
          <w:p w14:paraId="40EF13C8" w14:textId="7DEA2CE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18.9</w:t>
            </w:r>
          </w:p>
        </w:tc>
        <w:tc>
          <w:tcPr>
            <w:tcW w:w="1169" w:type="dxa"/>
            <w:vAlign w:val="bottom"/>
          </w:tcPr>
          <w:p w14:paraId="2ED6BF91" w14:textId="39DE20E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21.1</w:t>
            </w:r>
          </w:p>
        </w:tc>
        <w:tc>
          <w:tcPr>
            <w:tcW w:w="1170" w:type="dxa"/>
            <w:vAlign w:val="bottom"/>
          </w:tcPr>
          <w:p w14:paraId="7F7FE454" w14:textId="6C71116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40.0</w:t>
            </w:r>
          </w:p>
        </w:tc>
        <w:tc>
          <w:tcPr>
            <w:tcW w:w="1312" w:type="dxa"/>
            <w:vAlign w:val="bottom"/>
          </w:tcPr>
          <w:p w14:paraId="686775BB" w14:textId="1E9CA48D"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44.5</w:t>
            </w:r>
          </w:p>
        </w:tc>
        <w:tc>
          <w:tcPr>
            <w:tcW w:w="1122" w:type="dxa"/>
            <w:vAlign w:val="bottom"/>
          </w:tcPr>
          <w:p w14:paraId="641C73A7" w14:textId="05B56FC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15.5</w:t>
            </w:r>
          </w:p>
        </w:tc>
        <w:tc>
          <w:tcPr>
            <w:tcW w:w="1122" w:type="dxa"/>
            <w:vAlign w:val="bottom"/>
          </w:tcPr>
          <w:p w14:paraId="328DBD03" w14:textId="344759F9"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19.6</w:t>
            </w:r>
          </w:p>
        </w:tc>
        <w:tc>
          <w:tcPr>
            <w:tcW w:w="1123" w:type="dxa"/>
            <w:vAlign w:val="bottom"/>
          </w:tcPr>
          <w:p w14:paraId="0298F2C9" w14:textId="0C19B160"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54.1</w:t>
            </w:r>
          </w:p>
        </w:tc>
      </w:tr>
      <w:tr w:rsidR="00113AC6" w:rsidRPr="00CE738C" w14:paraId="5B80D896" w14:textId="77777777" w:rsidTr="00113AC6">
        <w:tc>
          <w:tcPr>
            <w:tcW w:w="2518" w:type="dxa"/>
            <w:vAlign w:val="bottom"/>
          </w:tcPr>
          <w:p w14:paraId="5882FB56" w14:textId="2DB61C0A" w:rsidR="00113AC6" w:rsidRPr="00CE738C" w:rsidRDefault="00113AC6" w:rsidP="008B274A">
            <w:pPr>
              <w:pStyle w:val="TableHeading"/>
              <w:spacing w:after="0" w:afterAutospacing="0"/>
              <w:rPr>
                <w:rFonts w:cs="Calibri"/>
                <w:sz w:val="20"/>
                <w:szCs w:val="20"/>
              </w:rPr>
            </w:pPr>
            <w:r w:rsidRPr="00CE738C">
              <w:rPr>
                <w:rFonts w:cs="Calibri"/>
                <w:sz w:val="20"/>
                <w:szCs w:val="20"/>
              </w:rPr>
              <w:t>Females</w:t>
            </w:r>
          </w:p>
        </w:tc>
        <w:tc>
          <w:tcPr>
            <w:tcW w:w="1169" w:type="dxa"/>
            <w:vAlign w:val="bottom"/>
          </w:tcPr>
          <w:p w14:paraId="33F0E7BD" w14:textId="7F1150B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10.6</w:t>
            </w:r>
          </w:p>
        </w:tc>
        <w:tc>
          <w:tcPr>
            <w:tcW w:w="1169" w:type="dxa"/>
            <w:vAlign w:val="bottom"/>
          </w:tcPr>
          <w:p w14:paraId="3BF6FACD" w14:textId="604DEA96"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33.6</w:t>
            </w:r>
          </w:p>
        </w:tc>
        <w:tc>
          <w:tcPr>
            <w:tcW w:w="1170" w:type="dxa"/>
            <w:vAlign w:val="bottom"/>
          </w:tcPr>
          <w:p w14:paraId="0D006CB5" w14:textId="73777172"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44.3</w:t>
            </w:r>
          </w:p>
        </w:tc>
        <w:tc>
          <w:tcPr>
            <w:tcW w:w="1312" w:type="dxa"/>
            <w:vAlign w:val="bottom"/>
          </w:tcPr>
          <w:p w14:paraId="6457143F" w14:textId="11CC801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34.9</w:t>
            </w:r>
          </w:p>
        </w:tc>
        <w:tc>
          <w:tcPr>
            <w:tcW w:w="1122" w:type="dxa"/>
            <w:vAlign w:val="bottom"/>
          </w:tcPr>
          <w:p w14:paraId="7BB0B370" w14:textId="389B91B9"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20.8</w:t>
            </w:r>
          </w:p>
        </w:tc>
        <w:tc>
          <w:tcPr>
            <w:tcW w:w="1122" w:type="dxa"/>
            <w:vAlign w:val="bottom"/>
          </w:tcPr>
          <w:p w14:paraId="44E0C7DF" w14:textId="770CBDD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27.5</w:t>
            </w:r>
          </w:p>
        </w:tc>
        <w:tc>
          <w:tcPr>
            <w:tcW w:w="1123" w:type="dxa"/>
            <w:vAlign w:val="bottom"/>
          </w:tcPr>
          <w:p w14:paraId="7E609D56" w14:textId="16C0CA0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62.9</w:t>
            </w:r>
          </w:p>
        </w:tc>
      </w:tr>
      <w:tr w:rsidR="00113AC6" w:rsidRPr="00CE738C" w14:paraId="51381A69" w14:textId="77777777" w:rsidTr="00113AC6">
        <w:tc>
          <w:tcPr>
            <w:tcW w:w="2518" w:type="dxa"/>
            <w:vAlign w:val="bottom"/>
          </w:tcPr>
          <w:p w14:paraId="7901E581" w14:textId="6E2349C1" w:rsidR="00113AC6" w:rsidRPr="00CE738C" w:rsidRDefault="00113AC6" w:rsidP="008B274A">
            <w:pPr>
              <w:pStyle w:val="TableHeading"/>
              <w:spacing w:after="0" w:afterAutospacing="0"/>
              <w:rPr>
                <w:rFonts w:cs="Calibri"/>
                <w:sz w:val="20"/>
                <w:szCs w:val="20"/>
              </w:rPr>
            </w:pPr>
            <w:r w:rsidRPr="00CE738C">
              <w:rPr>
                <w:rFonts w:cs="Calibri"/>
                <w:sz w:val="20"/>
                <w:szCs w:val="20"/>
              </w:rPr>
              <w:t>People with Disability</w:t>
            </w:r>
          </w:p>
        </w:tc>
        <w:tc>
          <w:tcPr>
            <w:tcW w:w="1169" w:type="dxa"/>
            <w:vAlign w:val="bottom"/>
          </w:tcPr>
          <w:p w14:paraId="58CE7F19" w14:textId="6CA2EF4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8.0</w:t>
            </w:r>
          </w:p>
        </w:tc>
        <w:tc>
          <w:tcPr>
            <w:tcW w:w="1169" w:type="dxa"/>
            <w:vAlign w:val="bottom"/>
          </w:tcPr>
          <w:p w14:paraId="04EEB807" w14:textId="3666AE8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23.7</w:t>
            </w:r>
          </w:p>
        </w:tc>
        <w:tc>
          <w:tcPr>
            <w:tcW w:w="1170" w:type="dxa"/>
            <w:vAlign w:val="bottom"/>
          </w:tcPr>
          <w:p w14:paraId="5516A521" w14:textId="525D4DF1"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31.7</w:t>
            </w:r>
          </w:p>
        </w:tc>
        <w:tc>
          <w:tcPr>
            <w:tcW w:w="1312" w:type="dxa"/>
            <w:vAlign w:val="bottom"/>
          </w:tcPr>
          <w:p w14:paraId="60C9D2DB" w14:textId="40AFBDB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44.2</w:t>
            </w:r>
          </w:p>
        </w:tc>
        <w:tc>
          <w:tcPr>
            <w:tcW w:w="1122" w:type="dxa"/>
            <w:vAlign w:val="bottom"/>
          </w:tcPr>
          <w:p w14:paraId="39AAFCAB" w14:textId="2593ADF6"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24.1</w:t>
            </w:r>
          </w:p>
        </w:tc>
        <w:tc>
          <w:tcPr>
            <w:tcW w:w="1122" w:type="dxa"/>
            <w:vAlign w:val="bottom"/>
          </w:tcPr>
          <w:p w14:paraId="6FABEF2E" w14:textId="74CF776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19.9</w:t>
            </w:r>
          </w:p>
        </w:tc>
        <w:tc>
          <w:tcPr>
            <w:tcW w:w="1123" w:type="dxa"/>
            <w:vAlign w:val="bottom"/>
          </w:tcPr>
          <w:p w14:paraId="3203A75B" w14:textId="48111B8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46.8</w:t>
            </w:r>
          </w:p>
        </w:tc>
      </w:tr>
      <w:tr w:rsidR="00113AC6" w:rsidRPr="00CE738C" w14:paraId="4C255A90" w14:textId="77777777" w:rsidTr="00113AC6">
        <w:tc>
          <w:tcPr>
            <w:tcW w:w="2518" w:type="dxa"/>
            <w:vAlign w:val="bottom"/>
          </w:tcPr>
          <w:p w14:paraId="705A0B81" w14:textId="26CBC10A" w:rsidR="00113AC6" w:rsidRPr="00CE738C" w:rsidRDefault="00113AC6" w:rsidP="008B274A">
            <w:pPr>
              <w:pStyle w:val="TableHeading"/>
              <w:spacing w:after="0" w:afterAutospacing="0"/>
              <w:rPr>
                <w:rFonts w:cs="Calibri"/>
                <w:sz w:val="20"/>
                <w:szCs w:val="20"/>
              </w:rPr>
            </w:pPr>
            <w:r w:rsidRPr="00CE738C">
              <w:rPr>
                <w:rFonts w:cs="Calibri"/>
                <w:sz w:val="20"/>
                <w:szCs w:val="20"/>
              </w:rPr>
              <w:t>Indigenous</w:t>
            </w:r>
          </w:p>
        </w:tc>
        <w:tc>
          <w:tcPr>
            <w:tcW w:w="1169" w:type="dxa"/>
            <w:vAlign w:val="bottom"/>
          </w:tcPr>
          <w:p w14:paraId="49783A24" w14:textId="3E901859"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10.1</w:t>
            </w:r>
          </w:p>
        </w:tc>
        <w:tc>
          <w:tcPr>
            <w:tcW w:w="1169" w:type="dxa"/>
            <w:vAlign w:val="bottom"/>
          </w:tcPr>
          <w:p w14:paraId="245B4EAC" w14:textId="3C41B7C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15.7</w:t>
            </w:r>
          </w:p>
        </w:tc>
        <w:tc>
          <w:tcPr>
            <w:tcW w:w="1170" w:type="dxa"/>
            <w:vAlign w:val="bottom"/>
          </w:tcPr>
          <w:p w14:paraId="5DE5DCEC" w14:textId="57F1B8A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25.8</w:t>
            </w:r>
          </w:p>
        </w:tc>
        <w:tc>
          <w:tcPr>
            <w:tcW w:w="1312" w:type="dxa"/>
            <w:vAlign w:val="bottom"/>
          </w:tcPr>
          <w:p w14:paraId="56592BAA" w14:textId="539E1C57"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54.3</w:t>
            </w:r>
          </w:p>
        </w:tc>
        <w:tc>
          <w:tcPr>
            <w:tcW w:w="1122" w:type="dxa"/>
            <w:vAlign w:val="bottom"/>
          </w:tcPr>
          <w:p w14:paraId="35ED021C" w14:textId="0FC56893"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19.8</w:t>
            </w:r>
          </w:p>
        </w:tc>
        <w:tc>
          <w:tcPr>
            <w:tcW w:w="1122" w:type="dxa"/>
            <w:vAlign w:val="bottom"/>
          </w:tcPr>
          <w:p w14:paraId="6076AE7B" w14:textId="565141DB"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18.6</w:t>
            </w:r>
          </w:p>
        </w:tc>
        <w:tc>
          <w:tcPr>
            <w:tcW w:w="1123" w:type="dxa"/>
            <w:vAlign w:val="bottom"/>
          </w:tcPr>
          <w:p w14:paraId="44109B5F" w14:textId="07E3546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39.7</w:t>
            </w:r>
          </w:p>
        </w:tc>
      </w:tr>
      <w:tr w:rsidR="00113AC6" w:rsidRPr="00CE738C" w14:paraId="53EA1488" w14:textId="77777777" w:rsidTr="00113AC6">
        <w:tc>
          <w:tcPr>
            <w:tcW w:w="2518" w:type="dxa"/>
            <w:vAlign w:val="bottom"/>
          </w:tcPr>
          <w:p w14:paraId="501011FD" w14:textId="06B333FF" w:rsidR="00113AC6" w:rsidRPr="00CE738C" w:rsidRDefault="00113AC6" w:rsidP="008B274A">
            <w:pPr>
              <w:pStyle w:val="TableHeading"/>
              <w:spacing w:after="0" w:afterAutospacing="0"/>
              <w:rPr>
                <w:rFonts w:cs="Calibri"/>
                <w:sz w:val="20"/>
                <w:szCs w:val="20"/>
              </w:rPr>
            </w:pPr>
            <w:r w:rsidRPr="00CE738C">
              <w:rPr>
                <w:rFonts w:cs="Calibri"/>
                <w:sz w:val="20"/>
                <w:szCs w:val="20"/>
              </w:rPr>
              <w:t>CALD</w:t>
            </w:r>
          </w:p>
        </w:tc>
        <w:tc>
          <w:tcPr>
            <w:tcW w:w="1169" w:type="dxa"/>
            <w:vAlign w:val="bottom"/>
          </w:tcPr>
          <w:p w14:paraId="138F0249" w14:textId="7F407E2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12.4</w:t>
            </w:r>
          </w:p>
        </w:tc>
        <w:tc>
          <w:tcPr>
            <w:tcW w:w="1169" w:type="dxa"/>
            <w:vAlign w:val="bottom"/>
          </w:tcPr>
          <w:p w14:paraId="70576928" w14:textId="6C977403"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25.6</w:t>
            </w:r>
          </w:p>
        </w:tc>
        <w:tc>
          <w:tcPr>
            <w:tcW w:w="1170" w:type="dxa"/>
            <w:vAlign w:val="bottom"/>
          </w:tcPr>
          <w:p w14:paraId="646A1E0A" w14:textId="0CB7D423"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37.9</w:t>
            </w:r>
          </w:p>
        </w:tc>
        <w:tc>
          <w:tcPr>
            <w:tcW w:w="1312" w:type="dxa"/>
            <w:vAlign w:val="bottom"/>
          </w:tcPr>
          <w:p w14:paraId="560F3EDF" w14:textId="7D19080B"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41.6</w:t>
            </w:r>
          </w:p>
        </w:tc>
        <w:tc>
          <w:tcPr>
            <w:tcW w:w="1122" w:type="dxa"/>
            <w:vAlign w:val="bottom"/>
          </w:tcPr>
          <w:p w14:paraId="21EBD7AA" w14:textId="46F08AE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20.4</w:t>
            </w:r>
          </w:p>
        </w:tc>
        <w:tc>
          <w:tcPr>
            <w:tcW w:w="1122" w:type="dxa"/>
            <w:vAlign w:val="bottom"/>
          </w:tcPr>
          <w:p w14:paraId="6FBD68C0" w14:textId="4D1FC4F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32.5</w:t>
            </w:r>
          </w:p>
        </w:tc>
        <w:tc>
          <w:tcPr>
            <w:tcW w:w="1123" w:type="dxa"/>
            <w:vAlign w:val="bottom"/>
          </w:tcPr>
          <w:p w14:paraId="50687F57" w14:textId="1586C06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62.7</w:t>
            </w:r>
          </w:p>
        </w:tc>
      </w:tr>
      <w:tr w:rsidR="00113AC6" w:rsidRPr="00CE738C" w14:paraId="6F0753B7" w14:textId="77777777" w:rsidTr="00113AC6">
        <w:tc>
          <w:tcPr>
            <w:tcW w:w="2518" w:type="dxa"/>
            <w:vAlign w:val="bottom"/>
          </w:tcPr>
          <w:p w14:paraId="56227CC6" w14:textId="2D114CAB" w:rsidR="00113AC6" w:rsidRPr="00CE738C" w:rsidRDefault="00113AC6" w:rsidP="008B274A">
            <w:pPr>
              <w:pStyle w:val="TableHeading"/>
              <w:spacing w:after="0" w:afterAutospacing="0"/>
              <w:rPr>
                <w:rFonts w:cs="Calibri"/>
                <w:sz w:val="20"/>
                <w:szCs w:val="20"/>
              </w:rPr>
            </w:pPr>
            <w:r w:rsidRPr="00CE738C">
              <w:rPr>
                <w:rFonts w:cs="Calibri"/>
                <w:sz w:val="20"/>
                <w:szCs w:val="20"/>
              </w:rPr>
              <w:t>Sole Parents</w:t>
            </w:r>
          </w:p>
        </w:tc>
        <w:tc>
          <w:tcPr>
            <w:tcW w:w="1169" w:type="dxa"/>
            <w:vAlign w:val="bottom"/>
          </w:tcPr>
          <w:p w14:paraId="041989D5" w14:textId="41C31ACA"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9.0</w:t>
            </w:r>
          </w:p>
        </w:tc>
        <w:tc>
          <w:tcPr>
            <w:tcW w:w="1169" w:type="dxa"/>
            <w:vAlign w:val="bottom"/>
          </w:tcPr>
          <w:p w14:paraId="62C951F2" w14:textId="0F7FEAC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37.2</w:t>
            </w:r>
          </w:p>
        </w:tc>
        <w:tc>
          <w:tcPr>
            <w:tcW w:w="1170" w:type="dxa"/>
            <w:vAlign w:val="bottom"/>
          </w:tcPr>
          <w:p w14:paraId="60599923" w14:textId="19AB7BC0"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46.2</w:t>
            </w:r>
          </w:p>
        </w:tc>
        <w:tc>
          <w:tcPr>
            <w:tcW w:w="1312" w:type="dxa"/>
            <w:vAlign w:val="bottom"/>
          </w:tcPr>
          <w:p w14:paraId="6854C6F4" w14:textId="28CB3C85"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35.2</w:t>
            </w:r>
          </w:p>
        </w:tc>
        <w:tc>
          <w:tcPr>
            <w:tcW w:w="1122" w:type="dxa"/>
            <w:vAlign w:val="bottom"/>
          </w:tcPr>
          <w:p w14:paraId="1761666B" w14:textId="25C6CB0A"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18.6</w:t>
            </w:r>
          </w:p>
        </w:tc>
        <w:tc>
          <w:tcPr>
            <w:tcW w:w="1122" w:type="dxa"/>
            <w:vAlign w:val="bottom"/>
          </w:tcPr>
          <w:p w14:paraId="0EA2E04E" w14:textId="6FD38A6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24.6</w:t>
            </w:r>
          </w:p>
        </w:tc>
        <w:tc>
          <w:tcPr>
            <w:tcW w:w="1123" w:type="dxa"/>
            <w:vAlign w:val="bottom"/>
          </w:tcPr>
          <w:p w14:paraId="1983C41D" w14:textId="201CADC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63.2</w:t>
            </w:r>
          </w:p>
        </w:tc>
      </w:tr>
      <w:tr w:rsidR="00113AC6" w:rsidRPr="00CE738C" w14:paraId="488AF378" w14:textId="77777777" w:rsidTr="00113AC6">
        <w:tc>
          <w:tcPr>
            <w:tcW w:w="2518" w:type="dxa"/>
            <w:vAlign w:val="bottom"/>
          </w:tcPr>
          <w:p w14:paraId="072382C1" w14:textId="4C4ED324" w:rsidR="00113AC6" w:rsidRPr="00CE738C" w:rsidRDefault="00113AC6" w:rsidP="008B274A">
            <w:pPr>
              <w:pStyle w:val="TableHeading"/>
              <w:spacing w:after="0" w:afterAutospacing="0"/>
              <w:rPr>
                <w:rFonts w:cs="Calibri"/>
                <w:sz w:val="20"/>
                <w:szCs w:val="20"/>
              </w:rPr>
            </w:pPr>
            <w:r w:rsidRPr="00CE738C">
              <w:rPr>
                <w:rFonts w:cs="Calibri"/>
                <w:sz w:val="20"/>
                <w:szCs w:val="20"/>
              </w:rPr>
              <w:t>Newstart Allowance recipients</w:t>
            </w:r>
          </w:p>
        </w:tc>
        <w:tc>
          <w:tcPr>
            <w:tcW w:w="1169" w:type="dxa"/>
            <w:vAlign w:val="bottom"/>
          </w:tcPr>
          <w:p w14:paraId="785BCF8C" w14:textId="4825AF2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14.6</w:t>
            </w:r>
          </w:p>
        </w:tc>
        <w:tc>
          <w:tcPr>
            <w:tcW w:w="1169" w:type="dxa"/>
            <w:vAlign w:val="bottom"/>
          </w:tcPr>
          <w:p w14:paraId="753618DB" w14:textId="6DF46BC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27.0</w:t>
            </w:r>
          </w:p>
        </w:tc>
        <w:tc>
          <w:tcPr>
            <w:tcW w:w="1170" w:type="dxa"/>
            <w:vAlign w:val="bottom"/>
          </w:tcPr>
          <w:p w14:paraId="37647216" w14:textId="2B29C6EB"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41.5</w:t>
            </w:r>
          </w:p>
        </w:tc>
        <w:tc>
          <w:tcPr>
            <w:tcW w:w="1312" w:type="dxa"/>
            <w:vAlign w:val="bottom"/>
          </w:tcPr>
          <w:p w14:paraId="23797875" w14:textId="0DDE67E9"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40.7</w:t>
            </w:r>
          </w:p>
        </w:tc>
        <w:tc>
          <w:tcPr>
            <w:tcW w:w="1122" w:type="dxa"/>
            <w:vAlign w:val="bottom"/>
          </w:tcPr>
          <w:p w14:paraId="060ED867" w14:textId="7E6CDA0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17.8</w:t>
            </w:r>
          </w:p>
        </w:tc>
        <w:tc>
          <w:tcPr>
            <w:tcW w:w="1122" w:type="dxa"/>
            <w:vAlign w:val="bottom"/>
          </w:tcPr>
          <w:p w14:paraId="0290AE3B" w14:textId="674DB667"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21.2</w:t>
            </w:r>
          </w:p>
        </w:tc>
        <w:tc>
          <w:tcPr>
            <w:tcW w:w="1123" w:type="dxa"/>
            <w:vAlign w:val="bottom"/>
          </w:tcPr>
          <w:p w14:paraId="0378B380" w14:textId="70F90E1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56.6</w:t>
            </w:r>
          </w:p>
        </w:tc>
      </w:tr>
      <w:tr w:rsidR="00113AC6" w:rsidRPr="00CE738C" w14:paraId="40EE6FAB" w14:textId="77777777" w:rsidTr="00113AC6">
        <w:tc>
          <w:tcPr>
            <w:tcW w:w="2518" w:type="dxa"/>
            <w:vAlign w:val="bottom"/>
          </w:tcPr>
          <w:p w14:paraId="15AB1562" w14:textId="43C0FA38" w:rsidR="00113AC6" w:rsidRPr="00CE738C" w:rsidRDefault="00113AC6" w:rsidP="008B274A">
            <w:pPr>
              <w:pStyle w:val="TableHeading"/>
              <w:spacing w:after="0" w:afterAutospacing="0"/>
              <w:rPr>
                <w:rFonts w:cs="Calibri"/>
                <w:sz w:val="20"/>
                <w:szCs w:val="20"/>
              </w:rPr>
            </w:pPr>
            <w:r w:rsidRPr="00CE738C">
              <w:rPr>
                <w:rFonts w:cs="Calibri"/>
                <w:sz w:val="20"/>
                <w:szCs w:val="20"/>
              </w:rPr>
              <w:t>Youth Allowance (other) recipients</w:t>
            </w:r>
          </w:p>
        </w:tc>
        <w:tc>
          <w:tcPr>
            <w:tcW w:w="1169" w:type="dxa"/>
            <w:vAlign w:val="bottom"/>
          </w:tcPr>
          <w:p w14:paraId="5F601024" w14:textId="54964F2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13.9</w:t>
            </w:r>
          </w:p>
        </w:tc>
        <w:tc>
          <w:tcPr>
            <w:tcW w:w="1169" w:type="dxa"/>
            <w:vAlign w:val="bottom"/>
          </w:tcPr>
          <w:p w14:paraId="0358101F" w14:textId="25DB3587"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22.9</w:t>
            </w:r>
          </w:p>
        </w:tc>
        <w:tc>
          <w:tcPr>
            <w:tcW w:w="1170" w:type="dxa"/>
            <w:vAlign w:val="bottom"/>
          </w:tcPr>
          <w:p w14:paraId="646F1CF9" w14:textId="753E20C0"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36.8</w:t>
            </w:r>
          </w:p>
        </w:tc>
        <w:tc>
          <w:tcPr>
            <w:tcW w:w="1312" w:type="dxa"/>
            <w:vAlign w:val="bottom"/>
          </w:tcPr>
          <w:p w14:paraId="15B760A4" w14:textId="771A3DEF"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44.2</w:t>
            </w:r>
          </w:p>
        </w:tc>
        <w:tc>
          <w:tcPr>
            <w:tcW w:w="1122" w:type="dxa"/>
            <w:vAlign w:val="bottom"/>
          </w:tcPr>
          <w:p w14:paraId="3703216F" w14:textId="20C32CA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18.9</w:t>
            </w:r>
          </w:p>
        </w:tc>
        <w:tc>
          <w:tcPr>
            <w:tcW w:w="1122" w:type="dxa"/>
            <w:vAlign w:val="bottom"/>
          </w:tcPr>
          <w:p w14:paraId="0E267F76" w14:textId="53C9C54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36.9</w:t>
            </w:r>
          </w:p>
        </w:tc>
        <w:tc>
          <w:tcPr>
            <w:tcW w:w="1123" w:type="dxa"/>
            <w:vAlign w:val="bottom"/>
          </w:tcPr>
          <w:p w14:paraId="75F48710" w14:textId="52C39A1B"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62.1</w:t>
            </w:r>
          </w:p>
        </w:tc>
      </w:tr>
      <w:tr w:rsidR="00113AC6" w:rsidRPr="00CE738C" w14:paraId="59C18325" w14:textId="77777777" w:rsidTr="00113AC6">
        <w:tc>
          <w:tcPr>
            <w:tcW w:w="2518" w:type="dxa"/>
            <w:vAlign w:val="bottom"/>
          </w:tcPr>
          <w:p w14:paraId="163EBA88" w14:textId="0DC2DEA2" w:rsidR="00113AC6" w:rsidRPr="00CE738C" w:rsidRDefault="00113AC6" w:rsidP="008B274A">
            <w:pPr>
              <w:pStyle w:val="TableHeading"/>
              <w:spacing w:after="0" w:afterAutospacing="0"/>
              <w:rPr>
                <w:rFonts w:cs="Calibri"/>
                <w:sz w:val="20"/>
                <w:szCs w:val="20"/>
              </w:rPr>
            </w:pPr>
            <w:r w:rsidRPr="00CE738C">
              <w:rPr>
                <w:rFonts w:cs="Calibri"/>
                <w:sz w:val="20"/>
                <w:szCs w:val="20"/>
              </w:rPr>
              <w:t>Disability Support Pension recipients</w:t>
            </w:r>
          </w:p>
        </w:tc>
        <w:tc>
          <w:tcPr>
            <w:tcW w:w="1169" w:type="dxa"/>
            <w:vAlign w:val="bottom"/>
          </w:tcPr>
          <w:p w14:paraId="7F86AADA" w14:textId="71E652F2"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6C5556EB" w14:textId="0A5E0B68"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20F45A9A" w14:textId="4FD49A66" w:rsidR="00113AC6" w:rsidRPr="009E319B" w:rsidRDefault="003A7D50" w:rsidP="003A7D50">
            <w:pPr>
              <w:pStyle w:val="NormalWeb"/>
              <w:spacing w:after="0" w:afterAutospacing="0"/>
              <w:jc w:val="center"/>
              <w:rPr>
                <w:rFonts w:ascii="Calibri" w:hAnsi="Calibri" w:cs="Calibri"/>
                <w:sz w:val="20"/>
                <w:szCs w:val="20"/>
              </w:rPr>
            </w:pPr>
            <w:r w:rsidRPr="009E319B">
              <w:rPr>
                <w:rFonts w:ascii="Calibri" w:hAnsi="Calibri" w:cs="Calibri"/>
                <w:sz w:val="20"/>
                <w:szCs w:val="20"/>
              </w:rPr>
              <w:t>18.3</w:t>
            </w:r>
          </w:p>
        </w:tc>
        <w:tc>
          <w:tcPr>
            <w:tcW w:w="1312" w:type="dxa"/>
            <w:vAlign w:val="bottom"/>
          </w:tcPr>
          <w:p w14:paraId="594488B5" w14:textId="4034ABB7"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37.8</w:t>
            </w:r>
          </w:p>
        </w:tc>
        <w:tc>
          <w:tcPr>
            <w:tcW w:w="1122" w:type="dxa"/>
            <w:vAlign w:val="bottom"/>
          </w:tcPr>
          <w:p w14:paraId="353D5B86" w14:textId="1E69982B"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44.0</w:t>
            </w:r>
          </w:p>
        </w:tc>
        <w:tc>
          <w:tcPr>
            <w:tcW w:w="1122" w:type="dxa"/>
            <w:vAlign w:val="bottom"/>
          </w:tcPr>
          <w:p w14:paraId="0DED005F" w14:textId="3BCCDF5D"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15.3</w:t>
            </w:r>
          </w:p>
        </w:tc>
        <w:tc>
          <w:tcPr>
            <w:tcW w:w="1123" w:type="dxa"/>
            <w:vAlign w:val="bottom"/>
          </w:tcPr>
          <w:p w14:paraId="5833E413" w14:textId="033107E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29.2</w:t>
            </w:r>
          </w:p>
        </w:tc>
      </w:tr>
      <w:tr w:rsidR="00113AC6" w:rsidRPr="00CE738C" w14:paraId="522658C9" w14:textId="77777777" w:rsidTr="00113AC6">
        <w:tc>
          <w:tcPr>
            <w:tcW w:w="2518" w:type="dxa"/>
            <w:vAlign w:val="bottom"/>
          </w:tcPr>
          <w:p w14:paraId="6FD0FEE6" w14:textId="1B451571" w:rsidR="00113AC6" w:rsidRPr="00CE738C" w:rsidRDefault="00113AC6" w:rsidP="008B274A">
            <w:pPr>
              <w:pStyle w:val="TableHeading"/>
              <w:spacing w:after="0" w:afterAutospacing="0"/>
              <w:rPr>
                <w:rFonts w:cs="Calibri"/>
                <w:sz w:val="20"/>
                <w:szCs w:val="20"/>
              </w:rPr>
            </w:pPr>
            <w:r w:rsidRPr="00CE738C">
              <w:rPr>
                <w:rFonts w:cs="Calibri"/>
                <w:sz w:val="20"/>
                <w:szCs w:val="20"/>
              </w:rPr>
              <w:t>Parenting Payment recipients</w:t>
            </w:r>
          </w:p>
        </w:tc>
        <w:tc>
          <w:tcPr>
            <w:tcW w:w="1169" w:type="dxa"/>
            <w:vAlign w:val="bottom"/>
          </w:tcPr>
          <w:p w14:paraId="3FCFC34D" w14:textId="190DA08C"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7.3</w:t>
            </w:r>
          </w:p>
        </w:tc>
        <w:tc>
          <w:tcPr>
            <w:tcW w:w="1169" w:type="dxa"/>
            <w:vAlign w:val="bottom"/>
          </w:tcPr>
          <w:p w14:paraId="208443A8" w14:textId="10477311"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36.1</w:t>
            </w:r>
          </w:p>
        </w:tc>
        <w:tc>
          <w:tcPr>
            <w:tcW w:w="1170" w:type="dxa"/>
            <w:vAlign w:val="bottom"/>
          </w:tcPr>
          <w:p w14:paraId="0D243FFA" w14:textId="06A2B682"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43.3</w:t>
            </w:r>
          </w:p>
        </w:tc>
        <w:tc>
          <w:tcPr>
            <w:tcW w:w="1312" w:type="dxa"/>
            <w:vAlign w:val="bottom"/>
          </w:tcPr>
          <w:p w14:paraId="42B71949" w14:textId="5F2FAB8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35.5</w:t>
            </w:r>
          </w:p>
        </w:tc>
        <w:tc>
          <w:tcPr>
            <w:tcW w:w="1122" w:type="dxa"/>
            <w:vAlign w:val="bottom"/>
          </w:tcPr>
          <w:p w14:paraId="0551D998" w14:textId="5136164E"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21.1</w:t>
            </w:r>
          </w:p>
        </w:tc>
        <w:tc>
          <w:tcPr>
            <w:tcW w:w="1122" w:type="dxa"/>
            <w:vAlign w:val="bottom"/>
          </w:tcPr>
          <w:p w14:paraId="3015480E" w14:textId="33A4D2B8" w:rsidR="00113AC6" w:rsidRPr="009E319B" w:rsidRDefault="00113AC6" w:rsidP="00113AC6">
            <w:pPr>
              <w:spacing w:after="0"/>
              <w:jc w:val="center"/>
              <w:rPr>
                <w:rFonts w:cs="Calibri"/>
                <w:sz w:val="20"/>
                <w:szCs w:val="20"/>
              </w:rPr>
            </w:pPr>
            <w:r w:rsidRPr="009E319B">
              <w:rPr>
                <w:rFonts w:cs="Calibri"/>
                <w:sz w:val="20"/>
                <w:szCs w:val="20"/>
              </w:rPr>
              <w:t>25.8</w:t>
            </w:r>
          </w:p>
        </w:tc>
        <w:tc>
          <w:tcPr>
            <w:tcW w:w="1123" w:type="dxa"/>
            <w:vAlign w:val="bottom"/>
          </w:tcPr>
          <w:p w14:paraId="3B79FE87" w14:textId="5FECE4CA" w:rsidR="00113AC6" w:rsidRPr="009E319B" w:rsidRDefault="00113AC6" w:rsidP="00113AC6">
            <w:pPr>
              <w:spacing w:after="0"/>
              <w:jc w:val="center"/>
              <w:rPr>
                <w:rFonts w:cs="Calibri"/>
                <w:sz w:val="20"/>
                <w:szCs w:val="20"/>
              </w:rPr>
            </w:pPr>
            <w:r w:rsidRPr="009E319B">
              <w:rPr>
                <w:rFonts w:cs="Calibri"/>
                <w:sz w:val="20"/>
                <w:szCs w:val="20"/>
              </w:rPr>
              <w:t>61.7</w:t>
            </w:r>
          </w:p>
        </w:tc>
      </w:tr>
      <w:tr w:rsidR="00113AC6" w:rsidRPr="00CE738C" w14:paraId="515261E7" w14:textId="77777777" w:rsidTr="00113AC6">
        <w:trPr>
          <w:trHeight w:val="307"/>
        </w:trPr>
        <w:tc>
          <w:tcPr>
            <w:tcW w:w="2518" w:type="dxa"/>
            <w:vAlign w:val="bottom"/>
          </w:tcPr>
          <w:p w14:paraId="31355B5C" w14:textId="6109C1D9" w:rsidR="00113AC6" w:rsidRPr="00CE738C" w:rsidRDefault="00113AC6" w:rsidP="008B274A">
            <w:pPr>
              <w:pStyle w:val="TableHeading"/>
              <w:spacing w:after="0" w:afterAutospacing="0"/>
              <w:rPr>
                <w:rFonts w:cs="Calibri"/>
                <w:sz w:val="20"/>
                <w:szCs w:val="20"/>
              </w:rPr>
            </w:pPr>
            <w:r w:rsidRPr="00CE738C">
              <w:rPr>
                <w:rFonts w:cs="Calibri"/>
                <w:sz w:val="20"/>
                <w:szCs w:val="20"/>
              </w:rPr>
              <w:t>Not on income support</w:t>
            </w:r>
          </w:p>
        </w:tc>
        <w:tc>
          <w:tcPr>
            <w:tcW w:w="1169" w:type="dxa"/>
            <w:vAlign w:val="bottom"/>
          </w:tcPr>
          <w:p w14:paraId="66FEB721" w14:textId="36ABC9D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28.3</w:t>
            </w:r>
          </w:p>
        </w:tc>
        <w:tc>
          <w:tcPr>
            <w:tcW w:w="1169" w:type="dxa"/>
            <w:vAlign w:val="bottom"/>
          </w:tcPr>
          <w:p w14:paraId="54C45D9B" w14:textId="522DEDF2"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26.1</w:t>
            </w:r>
          </w:p>
        </w:tc>
        <w:tc>
          <w:tcPr>
            <w:tcW w:w="1170" w:type="dxa"/>
            <w:vAlign w:val="bottom"/>
          </w:tcPr>
          <w:p w14:paraId="0C47DD60" w14:textId="061B2A04"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54.4</w:t>
            </w:r>
          </w:p>
        </w:tc>
        <w:tc>
          <w:tcPr>
            <w:tcW w:w="1312" w:type="dxa"/>
            <w:vAlign w:val="bottom"/>
          </w:tcPr>
          <w:p w14:paraId="3C046C17" w14:textId="16839F11"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35.6</w:t>
            </w:r>
          </w:p>
        </w:tc>
        <w:tc>
          <w:tcPr>
            <w:tcW w:w="1122" w:type="dxa"/>
            <w:vAlign w:val="bottom"/>
          </w:tcPr>
          <w:p w14:paraId="10B37B63" w14:textId="53FF61F7"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10.0</w:t>
            </w:r>
          </w:p>
        </w:tc>
        <w:tc>
          <w:tcPr>
            <w:tcW w:w="1122" w:type="dxa"/>
            <w:vAlign w:val="bottom"/>
          </w:tcPr>
          <w:p w14:paraId="50912DF3" w14:textId="19C3ECB3" w:rsidR="00113AC6" w:rsidRPr="009E319B" w:rsidRDefault="00113AC6" w:rsidP="00113AC6">
            <w:pPr>
              <w:pStyle w:val="NormalWeb"/>
              <w:spacing w:after="0" w:afterAutospacing="0"/>
              <w:jc w:val="center"/>
              <w:rPr>
                <w:rFonts w:ascii="Calibri" w:hAnsi="Calibri" w:cs="Calibri"/>
                <w:sz w:val="20"/>
                <w:szCs w:val="20"/>
              </w:rPr>
            </w:pPr>
            <w:r w:rsidRPr="009E319B">
              <w:rPr>
                <w:rFonts w:ascii="Calibri" w:hAnsi="Calibri" w:cs="Calibri"/>
                <w:sz w:val="20"/>
                <w:szCs w:val="20"/>
              </w:rPr>
              <w:t>18.4</w:t>
            </w:r>
          </w:p>
        </w:tc>
        <w:tc>
          <w:tcPr>
            <w:tcW w:w="1123" w:type="dxa"/>
            <w:vAlign w:val="bottom"/>
          </w:tcPr>
          <w:p w14:paraId="6C9CAAD3" w14:textId="4C2ACC9E" w:rsidR="00113AC6" w:rsidRPr="009E319B" w:rsidRDefault="00113AC6" w:rsidP="00113AC6">
            <w:pPr>
              <w:spacing w:after="0"/>
              <w:jc w:val="center"/>
              <w:rPr>
                <w:rFonts w:cs="Calibri"/>
                <w:sz w:val="20"/>
                <w:szCs w:val="20"/>
              </w:rPr>
            </w:pPr>
            <w:r w:rsidRPr="009E319B">
              <w:rPr>
                <w:rFonts w:cs="Calibri"/>
                <w:sz w:val="20"/>
                <w:szCs w:val="20"/>
              </w:rPr>
              <w:t>65.1</w:t>
            </w:r>
          </w:p>
        </w:tc>
      </w:tr>
      <w:tr w:rsidR="00113AC6" w:rsidRPr="00CE738C" w14:paraId="79266ACC" w14:textId="77777777" w:rsidTr="00113AC6">
        <w:tc>
          <w:tcPr>
            <w:tcW w:w="2518" w:type="dxa"/>
            <w:vAlign w:val="bottom"/>
          </w:tcPr>
          <w:p w14:paraId="6082C17E" w14:textId="58E214EE" w:rsidR="00113AC6" w:rsidRPr="00CE738C" w:rsidRDefault="00113AC6" w:rsidP="008B274A">
            <w:pPr>
              <w:pStyle w:val="TableHeading"/>
              <w:spacing w:after="0" w:afterAutospacing="0"/>
              <w:rPr>
                <w:rFonts w:cs="Calibri"/>
                <w:b/>
                <w:sz w:val="20"/>
                <w:szCs w:val="20"/>
              </w:rPr>
            </w:pPr>
            <w:r w:rsidRPr="00CE738C">
              <w:rPr>
                <w:rFonts w:cs="Calibri"/>
                <w:b/>
                <w:sz w:val="20"/>
                <w:szCs w:val="20"/>
              </w:rPr>
              <w:t>TOTAL</w:t>
            </w:r>
          </w:p>
        </w:tc>
        <w:tc>
          <w:tcPr>
            <w:tcW w:w="1169" w:type="dxa"/>
            <w:vAlign w:val="bottom"/>
          </w:tcPr>
          <w:p w14:paraId="1345F22B" w14:textId="002A8F5A" w:rsidR="00113AC6" w:rsidRPr="009E319B" w:rsidRDefault="00113AC6" w:rsidP="00113AC6">
            <w:pPr>
              <w:pStyle w:val="NormalWeb"/>
              <w:spacing w:after="0" w:afterAutospacing="0"/>
              <w:jc w:val="center"/>
              <w:rPr>
                <w:rFonts w:ascii="Calibri" w:hAnsi="Calibri" w:cs="Calibri"/>
                <w:b/>
                <w:sz w:val="20"/>
                <w:szCs w:val="20"/>
              </w:rPr>
            </w:pPr>
            <w:r w:rsidRPr="009E319B">
              <w:rPr>
                <w:rFonts w:ascii="Calibri" w:hAnsi="Calibri" w:cs="Calibri"/>
                <w:b/>
                <w:sz w:val="20"/>
                <w:szCs w:val="20"/>
              </w:rPr>
              <w:t>14.8</w:t>
            </w:r>
          </w:p>
        </w:tc>
        <w:tc>
          <w:tcPr>
            <w:tcW w:w="1169" w:type="dxa"/>
            <w:vAlign w:val="bottom"/>
          </w:tcPr>
          <w:p w14:paraId="7D68049A" w14:textId="11CE8207" w:rsidR="00113AC6" w:rsidRPr="009E319B" w:rsidRDefault="00113AC6" w:rsidP="00113AC6">
            <w:pPr>
              <w:pStyle w:val="NormalWeb"/>
              <w:spacing w:after="0" w:afterAutospacing="0"/>
              <w:jc w:val="center"/>
              <w:rPr>
                <w:rFonts w:ascii="Calibri" w:hAnsi="Calibri" w:cs="Calibri"/>
                <w:b/>
                <w:sz w:val="20"/>
                <w:szCs w:val="20"/>
              </w:rPr>
            </w:pPr>
            <w:r w:rsidRPr="009E319B">
              <w:rPr>
                <w:rFonts w:ascii="Calibri" w:hAnsi="Calibri" w:cs="Calibri"/>
                <w:b/>
                <w:sz w:val="20"/>
                <w:szCs w:val="20"/>
              </w:rPr>
              <w:t>27.4</w:t>
            </w:r>
          </w:p>
        </w:tc>
        <w:tc>
          <w:tcPr>
            <w:tcW w:w="1170" w:type="dxa"/>
            <w:vAlign w:val="bottom"/>
          </w:tcPr>
          <w:p w14:paraId="1A8595DD" w14:textId="691D5E50" w:rsidR="00113AC6" w:rsidRPr="009E319B" w:rsidRDefault="00113AC6" w:rsidP="00113AC6">
            <w:pPr>
              <w:pStyle w:val="NormalWeb"/>
              <w:spacing w:after="0" w:afterAutospacing="0"/>
              <w:jc w:val="center"/>
              <w:rPr>
                <w:rFonts w:ascii="Calibri" w:hAnsi="Calibri" w:cs="Calibri"/>
                <w:b/>
                <w:sz w:val="20"/>
                <w:szCs w:val="20"/>
              </w:rPr>
            </w:pPr>
            <w:r w:rsidRPr="009E319B">
              <w:rPr>
                <w:rFonts w:ascii="Calibri" w:hAnsi="Calibri" w:cs="Calibri"/>
                <w:b/>
                <w:sz w:val="20"/>
                <w:szCs w:val="20"/>
              </w:rPr>
              <w:t>42.2</w:t>
            </w:r>
          </w:p>
        </w:tc>
        <w:tc>
          <w:tcPr>
            <w:tcW w:w="1312" w:type="dxa"/>
            <w:vAlign w:val="bottom"/>
          </w:tcPr>
          <w:p w14:paraId="11D2F3F7" w14:textId="7F678DCE" w:rsidR="00113AC6" w:rsidRPr="009E319B" w:rsidRDefault="00113AC6" w:rsidP="00113AC6">
            <w:pPr>
              <w:pStyle w:val="NormalWeb"/>
              <w:spacing w:after="0" w:afterAutospacing="0"/>
              <w:jc w:val="center"/>
              <w:rPr>
                <w:rFonts w:ascii="Calibri" w:hAnsi="Calibri" w:cs="Calibri"/>
                <w:b/>
                <w:sz w:val="20"/>
                <w:szCs w:val="20"/>
              </w:rPr>
            </w:pPr>
            <w:r w:rsidRPr="009E319B">
              <w:rPr>
                <w:rFonts w:ascii="Calibri" w:hAnsi="Calibri" w:cs="Calibri"/>
                <w:b/>
                <w:sz w:val="20"/>
                <w:szCs w:val="20"/>
              </w:rPr>
              <w:t>39.8</w:t>
            </w:r>
          </w:p>
        </w:tc>
        <w:tc>
          <w:tcPr>
            <w:tcW w:w="1122" w:type="dxa"/>
            <w:vAlign w:val="bottom"/>
          </w:tcPr>
          <w:p w14:paraId="64E5F271" w14:textId="075E315A" w:rsidR="00113AC6" w:rsidRPr="009E319B" w:rsidRDefault="00113AC6" w:rsidP="00113AC6">
            <w:pPr>
              <w:pStyle w:val="NormalWeb"/>
              <w:spacing w:after="0" w:afterAutospacing="0"/>
              <w:jc w:val="center"/>
              <w:rPr>
                <w:rFonts w:ascii="Calibri" w:hAnsi="Calibri" w:cs="Calibri"/>
                <w:b/>
                <w:sz w:val="20"/>
                <w:szCs w:val="20"/>
              </w:rPr>
            </w:pPr>
            <w:r w:rsidRPr="009E319B">
              <w:rPr>
                <w:rFonts w:ascii="Calibri" w:hAnsi="Calibri" w:cs="Calibri"/>
                <w:b/>
                <w:sz w:val="20"/>
                <w:szCs w:val="20"/>
              </w:rPr>
              <w:t>18.0</w:t>
            </w:r>
          </w:p>
        </w:tc>
        <w:tc>
          <w:tcPr>
            <w:tcW w:w="1122" w:type="dxa"/>
            <w:vAlign w:val="bottom"/>
          </w:tcPr>
          <w:p w14:paraId="6492BD3A" w14:textId="6B1BA9A1" w:rsidR="00113AC6" w:rsidRPr="009E319B" w:rsidRDefault="00113AC6" w:rsidP="00113AC6">
            <w:pPr>
              <w:spacing w:after="0"/>
              <w:jc w:val="center"/>
              <w:rPr>
                <w:rFonts w:cs="Calibri"/>
                <w:b/>
                <w:sz w:val="20"/>
                <w:szCs w:val="20"/>
              </w:rPr>
            </w:pPr>
            <w:r w:rsidRPr="009E319B">
              <w:rPr>
                <w:rFonts w:cs="Calibri"/>
                <w:b/>
                <w:sz w:val="20"/>
                <w:szCs w:val="20"/>
              </w:rPr>
              <w:t>23.5</w:t>
            </w:r>
          </w:p>
        </w:tc>
        <w:tc>
          <w:tcPr>
            <w:tcW w:w="1123" w:type="dxa"/>
            <w:vAlign w:val="bottom"/>
          </w:tcPr>
          <w:p w14:paraId="6C7254A7" w14:textId="12E12B81" w:rsidR="00113AC6" w:rsidRPr="009E319B" w:rsidRDefault="00113AC6" w:rsidP="00113AC6">
            <w:pPr>
              <w:spacing w:after="0"/>
              <w:jc w:val="center"/>
              <w:rPr>
                <w:rFonts w:cs="Calibri"/>
                <w:b/>
                <w:sz w:val="20"/>
                <w:szCs w:val="20"/>
              </w:rPr>
            </w:pPr>
            <w:r w:rsidRPr="009E319B">
              <w:rPr>
                <w:rFonts w:cs="Calibri"/>
                <w:b/>
                <w:sz w:val="20"/>
                <w:szCs w:val="20"/>
              </w:rPr>
              <w:t>58.5</w:t>
            </w:r>
          </w:p>
        </w:tc>
      </w:tr>
    </w:tbl>
    <w:p w14:paraId="5B34045A" w14:textId="57F6EDCE" w:rsidR="00887691" w:rsidRPr="00796D2F" w:rsidRDefault="00887691" w:rsidP="00887691">
      <w:pPr>
        <w:pStyle w:val="Footer"/>
      </w:pPr>
      <w:r w:rsidRPr="00796D2F">
        <w:rPr>
          <w:b/>
        </w:rPr>
        <w:t>Not published (n.p.)</w:t>
      </w:r>
      <w:r w:rsidRPr="00796D2F">
        <w:t xml:space="preserve"> indicates that sufficient data were not available to produce a reliable estimate for the particular group of job seekers.</w:t>
      </w:r>
    </w:p>
    <w:p w14:paraId="51DC161C" w14:textId="23DD5FD1" w:rsidR="000675F8" w:rsidRPr="009D4726" w:rsidRDefault="000675F8" w:rsidP="009D4726">
      <w:pPr>
        <w:pStyle w:val="Footer"/>
      </w:pPr>
      <w:r w:rsidRPr="00CE738C">
        <w:t xml:space="preserve">This table refers to outcomes for job seekers who participated in JSA in the 12 months to </w:t>
      </w:r>
      <w:r w:rsidR="000F3C89">
        <w:t>September</w:t>
      </w:r>
      <w:r w:rsidR="00C0409E" w:rsidRPr="00CE738C">
        <w:t xml:space="preserve"> </w:t>
      </w:r>
      <w:r w:rsidR="00562981" w:rsidRPr="00CE738C">
        <w:t>201</w:t>
      </w:r>
      <w:r w:rsidR="00C976CC" w:rsidRPr="00CE738C">
        <w:t>3</w:t>
      </w:r>
      <w:r w:rsidRPr="00CE738C">
        <w:t>, with</w:t>
      </w:r>
      <w:r w:rsidRPr="009D4726">
        <w:t xml:space="preserve"> outcomes measured around three months later. See the 'Sampling, In-scope populations and Results' section on </w:t>
      </w:r>
      <w:r w:rsidR="009A3757">
        <w:t xml:space="preserve">page </w:t>
      </w:r>
      <w:r w:rsidR="002D2224">
        <w:t>22</w:t>
      </w:r>
      <w:r w:rsidR="002D2224" w:rsidRPr="009D4726">
        <w:t xml:space="preserve"> </w:t>
      </w:r>
      <w:r w:rsidRPr="009D4726">
        <w:t>for further details.</w:t>
      </w:r>
    </w:p>
    <w:p w14:paraId="03490FB6" w14:textId="77777777" w:rsidR="000675F8" w:rsidRPr="009D4726" w:rsidRDefault="003B15C5" w:rsidP="009D4726">
      <w:pPr>
        <w:pStyle w:val="Footer"/>
      </w:pPr>
      <w:r>
        <w:t>The job seeker characteristics refer to the job seekers’ circumstances at the commencement in their phase of assistance.</w:t>
      </w:r>
    </w:p>
    <w:p w14:paraId="24EC5CEF" w14:textId="77777777" w:rsidR="004C31BA" w:rsidRDefault="000675F8" w:rsidP="004C31BA">
      <w:pPr>
        <w:pStyle w:val="Footer"/>
      </w:pPr>
      <w:r w:rsidRPr="009D4726">
        <w:t>Outcomes for job seekers on other income support types are not reported separately but included in the overall total.</w:t>
      </w:r>
      <w:r w:rsidR="004C31BA">
        <w:br w:type="page"/>
      </w:r>
    </w:p>
    <w:p w14:paraId="1AB60FED" w14:textId="68C6CD31" w:rsidR="00E74EB0" w:rsidRPr="00796D2F" w:rsidRDefault="00E74EB0" w:rsidP="00C6322B">
      <w:pPr>
        <w:pStyle w:val="Heading2"/>
        <w:jc w:val="center"/>
      </w:pPr>
      <w:bookmarkStart w:id="28" w:name="_Toc377367433"/>
      <w:r w:rsidRPr="002653E6">
        <w:lastRenderedPageBreak/>
        <w:t xml:space="preserve">Table 2.2 – JSA Stream 1 </w:t>
      </w:r>
      <w:r w:rsidRPr="00796D2F">
        <w:t>Outcomes</w:t>
      </w:r>
      <w:r w:rsidR="00A110F9" w:rsidRPr="00796D2F">
        <w:t>,</w:t>
      </w:r>
      <w:r w:rsidRPr="00796D2F">
        <w:t xml:space="preserve"> </w:t>
      </w:r>
      <w:r w:rsidR="00D13EEB">
        <w:t>Dec</w:t>
      </w:r>
      <w:r w:rsidR="00C526A2">
        <w:t>ember</w:t>
      </w:r>
      <w:r w:rsidR="00C43185" w:rsidRPr="00796D2F">
        <w:t xml:space="preserve"> </w:t>
      </w:r>
      <w:r w:rsidR="007C3312" w:rsidRPr="00796D2F">
        <w:t>201</w:t>
      </w:r>
      <w:r w:rsidR="00DD5537" w:rsidRPr="00796D2F">
        <w:t>3</w:t>
      </w:r>
      <w:bookmarkEnd w:id="2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48B85709" w14:textId="77777777" w:rsidTr="00D66BF7">
        <w:trPr>
          <w:tblHeader/>
        </w:trPr>
        <w:tc>
          <w:tcPr>
            <w:tcW w:w="2518" w:type="dxa"/>
            <w:shd w:val="clear" w:color="auto" w:fill="1F497D" w:themeFill="text2"/>
            <w:vAlign w:val="bottom"/>
          </w:tcPr>
          <w:p w14:paraId="558DAC12"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370F187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592B471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6C53AC8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610E891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05AE0D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0141039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363274D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127878" w:rsidRPr="00796D2F" w14:paraId="29B378A3" w14:textId="77777777" w:rsidTr="007F658C">
        <w:tc>
          <w:tcPr>
            <w:tcW w:w="2518" w:type="dxa"/>
            <w:vAlign w:val="bottom"/>
          </w:tcPr>
          <w:p w14:paraId="62EFC2CB" w14:textId="24C97E56" w:rsidR="00127878" w:rsidRPr="00796D2F" w:rsidRDefault="00127878" w:rsidP="00F10241">
            <w:pPr>
              <w:pStyle w:val="TableHeading"/>
              <w:rPr>
                <w:sz w:val="20"/>
                <w:szCs w:val="20"/>
              </w:rPr>
            </w:pPr>
            <w:r w:rsidRPr="00796D2F">
              <w:rPr>
                <w:sz w:val="20"/>
                <w:szCs w:val="20"/>
              </w:rPr>
              <w:t>Aged 15 to 20 years</w:t>
            </w:r>
          </w:p>
        </w:tc>
        <w:tc>
          <w:tcPr>
            <w:tcW w:w="1169" w:type="dxa"/>
            <w:vAlign w:val="bottom"/>
          </w:tcPr>
          <w:p w14:paraId="2310CD60" w14:textId="7AA2368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21.8</w:t>
            </w:r>
          </w:p>
        </w:tc>
        <w:tc>
          <w:tcPr>
            <w:tcW w:w="1169" w:type="dxa"/>
            <w:vAlign w:val="bottom"/>
          </w:tcPr>
          <w:p w14:paraId="56A3975E" w14:textId="3C139DB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28.7</w:t>
            </w:r>
          </w:p>
        </w:tc>
        <w:tc>
          <w:tcPr>
            <w:tcW w:w="1170" w:type="dxa"/>
            <w:vAlign w:val="bottom"/>
          </w:tcPr>
          <w:p w14:paraId="5CF2D387" w14:textId="5796048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50.5</w:t>
            </w:r>
          </w:p>
        </w:tc>
        <w:tc>
          <w:tcPr>
            <w:tcW w:w="1312" w:type="dxa"/>
            <w:vAlign w:val="bottom"/>
          </w:tcPr>
          <w:p w14:paraId="6AA9CED6" w14:textId="4FF493A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w:t>
            </w:r>
            <w:r w:rsidR="00FF111C" w:rsidRPr="009E319B">
              <w:rPr>
                <w:rFonts w:ascii="Calibri" w:hAnsi="Calibri" w:cs="Calibri"/>
                <w:sz w:val="20"/>
                <w:szCs w:val="20"/>
              </w:rPr>
              <w:t>.0</w:t>
            </w:r>
          </w:p>
        </w:tc>
        <w:tc>
          <w:tcPr>
            <w:tcW w:w="1122" w:type="dxa"/>
            <w:vAlign w:val="bottom"/>
          </w:tcPr>
          <w:p w14:paraId="0F70DE0F" w14:textId="75158F5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12.5</w:t>
            </w:r>
          </w:p>
        </w:tc>
        <w:tc>
          <w:tcPr>
            <w:tcW w:w="1122" w:type="dxa"/>
            <w:vAlign w:val="bottom"/>
          </w:tcPr>
          <w:p w14:paraId="780391A7" w14:textId="572A2DD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38.3</w:t>
            </w:r>
          </w:p>
        </w:tc>
        <w:tc>
          <w:tcPr>
            <w:tcW w:w="1123" w:type="dxa"/>
            <w:vAlign w:val="bottom"/>
          </w:tcPr>
          <w:p w14:paraId="3BF7BA51" w14:textId="082D746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72.2</w:t>
            </w:r>
          </w:p>
        </w:tc>
      </w:tr>
      <w:tr w:rsidR="00127878" w:rsidRPr="00796D2F" w14:paraId="57ED6DBD" w14:textId="77777777" w:rsidTr="007F658C">
        <w:tc>
          <w:tcPr>
            <w:tcW w:w="2518" w:type="dxa"/>
            <w:vAlign w:val="bottom"/>
          </w:tcPr>
          <w:p w14:paraId="6527DC6E" w14:textId="76E9D08B" w:rsidR="00127878" w:rsidRPr="00796D2F" w:rsidRDefault="00127878" w:rsidP="00F10241">
            <w:pPr>
              <w:pStyle w:val="TableHeading"/>
              <w:rPr>
                <w:sz w:val="20"/>
                <w:szCs w:val="20"/>
              </w:rPr>
            </w:pPr>
            <w:r w:rsidRPr="00796D2F">
              <w:rPr>
                <w:sz w:val="20"/>
                <w:szCs w:val="20"/>
              </w:rPr>
              <w:t>Aged 21 to 24 years</w:t>
            </w:r>
          </w:p>
        </w:tc>
        <w:tc>
          <w:tcPr>
            <w:tcW w:w="1169" w:type="dxa"/>
            <w:vAlign w:val="bottom"/>
          </w:tcPr>
          <w:p w14:paraId="45405249" w14:textId="52D6C74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30.8</w:t>
            </w:r>
          </w:p>
        </w:tc>
        <w:tc>
          <w:tcPr>
            <w:tcW w:w="1169" w:type="dxa"/>
            <w:vAlign w:val="bottom"/>
          </w:tcPr>
          <w:p w14:paraId="4FA18AB1" w14:textId="14A84D1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30.9</w:t>
            </w:r>
          </w:p>
        </w:tc>
        <w:tc>
          <w:tcPr>
            <w:tcW w:w="1170" w:type="dxa"/>
            <w:vAlign w:val="bottom"/>
          </w:tcPr>
          <w:p w14:paraId="03528FC8" w14:textId="17A2DBE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61.7</w:t>
            </w:r>
          </w:p>
        </w:tc>
        <w:tc>
          <w:tcPr>
            <w:tcW w:w="1312" w:type="dxa"/>
            <w:vAlign w:val="bottom"/>
          </w:tcPr>
          <w:p w14:paraId="11629937" w14:textId="5DD9FCC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27.9</w:t>
            </w:r>
          </w:p>
        </w:tc>
        <w:tc>
          <w:tcPr>
            <w:tcW w:w="1122" w:type="dxa"/>
            <w:vAlign w:val="bottom"/>
          </w:tcPr>
          <w:p w14:paraId="0E9C973F" w14:textId="0EC29D4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10.4</w:t>
            </w:r>
          </w:p>
        </w:tc>
        <w:tc>
          <w:tcPr>
            <w:tcW w:w="1122" w:type="dxa"/>
            <w:vAlign w:val="bottom"/>
          </w:tcPr>
          <w:p w14:paraId="28630236" w14:textId="5B17AD5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31.8</w:t>
            </w:r>
          </w:p>
        </w:tc>
        <w:tc>
          <w:tcPr>
            <w:tcW w:w="1123" w:type="dxa"/>
            <w:vAlign w:val="bottom"/>
          </w:tcPr>
          <w:p w14:paraId="79589F8A" w14:textId="3661BD9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79.9</w:t>
            </w:r>
          </w:p>
        </w:tc>
      </w:tr>
      <w:tr w:rsidR="00127878" w:rsidRPr="00796D2F" w14:paraId="593F1E6D" w14:textId="77777777" w:rsidTr="007F658C">
        <w:tc>
          <w:tcPr>
            <w:tcW w:w="2518" w:type="dxa"/>
            <w:vAlign w:val="bottom"/>
          </w:tcPr>
          <w:p w14:paraId="4A97C832" w14:textId="5C04657B" w:rsidR="00127878" w:rsidRPr="00796D2F" w:rsidRDefault="00127878" w:rsidP="00F10241">
            <w:pPr>
              <w:pStyle w:val="TableHeading"/>
              <w:rPr>
                <w:sz w:val="20"/>
                <w:szCs w:val="20"/>
              </w:rPr>
            </w:pPr>
            <w:r w:rsidRPr="00796D2F">
              <w:rPr>
                <w:sz w:val="20"/>
                <w:szCs w:val="20"/>
              </w:rPr>
              <w:t xml:space="preserve">Aged 25 to 34 years </w:t>
            </w:r>
          </w:p>
        </w:tc>
        <w:tc>
          <w:tcPr>
            <w:tcW w:w="1169" w:type="dxa"/>
            <w:vAlign w:val="bottom"/>
          </w:tcPr>
          <w:p w14:paraId="3BE80C84" w14:textId="5EB2512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29.3</w:t>
            </w:r>
          </w:p>
        </w:tc>
        <w:tc>
          <w:tcPr>
            <w:tcW w:w="1169" w:type="dxa"/>
            <w:vAlign w:val="bottom"/>
          </w:tcPr>
          <w:p w14:paraId="50350270" w14:textId="79DFE0B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30.1</w:t>
            </w:r>
          </w:p>
        </w:tc>
        <w:tc>
          <w:tcPr>
            <w:tcW w:w="1170" w:type="dxa"/>
            <w:vAlign w:val="bottom"/>
          </w:tcPr>
          <w:p w14:paraId="1CAB5E67" w14:textId="1CBDACD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59.3</w:t>
            </w:r>
          </w:p>
        </w:tc>
        <w:tc>
          <w:tcPr>
            <w:tcW w:w="1312" w:type="dxa"/>
            <w:vAlign w:val="bottom"/>
          </w:tcPr>
          <w:p w14:paraId="7551557B" w14:textId="339DA46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32.7</w:t>
            </w:r>
          </w:p>
        </w:tc>
        <w:tc>
          <w:tcPr>
            <w:tcW w:w="1122" w:type="dxa"/>
            <w:vAlign w:val="bottom"/>
          </w:tcPr>
          <w:p w14:paraId="4C493523" w14:textId="48E0AAB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w:t>
            </w:r>
            <w:r w:rsidR="00FF111C" w:rsidRPr="009E319B">
              <w:rPr>
                <w:rFonts w:ascii="Calibri" w:hAnsi="Calibri" w:cs="Calibri"/>
                <w:sz w:val="20"/>
                <w:szCs w:val="20"/>
              </w:rPr>
              <w:t>.0</w:t>
            </w:r>
          </w:p>
        </w:tc>
        <w:tc>
          <w:tcPr>
            <w:tcW w:w="1122" w:type="dxa"/>
            <w:vAlign w:val="bottom"/>
          </w:tcPr>
          <w:p w14:paraId="2F885775" w14:textId="4832BB9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23.4</w:t>
            </w:r>
          </w:p>
        </w:tc>
        <w:tc>
          <w:tcPr>
            <w:tcW w:w="1123" w:type="dxa"/>
            <w:vAlign w:val="bottom"/>
          </w:tcPr>
          <w:p w14:paraId="1C8FF1E2" w14:textId="5D5342C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71.8</w:t>
            </w:r>
          </w:p>
        </w:tc>
      </w:tr>
      <w:tr w:rsidR="00127878" w:rsidRPr="00796D2F" w14:paraId="1C40B83E" w14:textId="77777777" w:rsidTr="007F658C">
        <w:tc>
          <w:tcPr>
            <w:tcW w:w="2518" w:type="dxa"/>
            <w:vAlign w:val="bottom"/>
          </w:tcPr>
          <w:p w14:paraId="657F25B2" w14:textId="5208D3B9" w:rsidR="00127878" w:rsidRPr="00796D2F" w:rsidRDefault="00127878" w:rsidP="00F10241">
            <w:pPr>
              <w:pStyle w:val="TableHeading"/>
              <w:rPr>
                <w:sz w:val="20"/>
                <w:szCs w:val="20"/>
              </w:rPr>
            </w:pPr>
            <w:r w:rsidRPr="00796D2F">
              <w:rPr>
                <w:sz w:val="20"/>
                <w:szCs w:val="20"/>
              </w:rPr>
              <w:t>Aged 35 to 49 years</w:t>
            </w:r>
          </w:p>
        </w:tc>
        <w:tc>
          <w:tcPr>
            <w:tcW w:w="1169" w:type="dxa"/>
            <w:vAlign w:val="bottom"/>
          </w:tcPr>
          <w:p w14:paraId="59D5FF4B" w14:textId="5E36C67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24.4</w:t>
            </w:r>
          </w:p>
        </w:tc>
        <w:tc>
          <w:tcPr>
            <w:tcW w:w="1169" w:type="dxa"/>
            <w:vAlign w:val="bottom"/>
          </w:tcPr>
          <w:p w14:paraId="01AFD417" w14:textId="7668466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33.6</w:t>
            </w:r>
          </w:p>
        </w:tc>
        <w:tc>
          <w:tcPr>
            <w:tcW w:w="1170" w:type="dxa"/>
            <w:vAlign w:val="bottom"/>
          </w:tcPr>
          <w:p w14:paraId="516822CA" w14:textId="52B3D52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58</w:t>
            </w:r>
            <w:r w:rsidR="00FF111C" w:rsidRPr="009E319B">
              <w:rPr>
                <w:rFonts w:ascii="Calibri" w:hAnsi="Calibri" w:cs="Calibri"/>
                <w:sz w:val="20"/>
                <w:szCs w:val="20"/>
              </w:rPr>
              <w:t>.0</w:t>
            </w:r>
          </w:p>
        </w:tc>
        <w:tc>
          <w:tcPr>
            <w:tcW w:w="1312" w:type="dxa"/>
            <w:vAlign w:val="bottom"/>
          </w:tcPr>
          <w:p w14:paraId="230B6E36" w14:textId="301F969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34.8</w:t>
            </w:r>
          </w:p>
        </w:tc>
        <w:tc>
          <w:tcPr>
            <w:tcW w:w="1122" w:type="dxa"/>
            <w:vAlign w:val="bottom"/>
          </w:tcPr>
          <w:p w14:paraId="088FDB65" w14:textId="46E0C23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7.3</w:t>
            </w:r>
          </w:p>
        </w:tc>
        <w:tc>
          <w:tcPr>
            <w:tcW w:w="1122" w:type="dxa"/>
            <w:vAlign w:val="bottom"/>
          </w:tcPr>
          <w:p w14:paraId="11E07A00" w14:textId="3787D45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21.3</w:t>
            </w:r>
          </w:p>
        </w:tc>
        <w:tc>
          <w:tcPr>
            <w:tcW w:w="1123" w:type="dxa"/>
            <w:vAlign w:val="bottom"/>
          </w:tcPr>
          <w:p w14:paraId="6BB51057" w14:textId="70EA841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71.4</w:t>
            </w:r>
          </w:p>
        </w:tc>
      </w:tr>
      <w:tr w:rsidR="00127878" w:rsidRPr="00796D2F" w14:paraId="42B515EE" w14:textId="77777777" w:rsidTr="007F658C">
        <w:tc>
          <w:tcPr>
            <w:tcW w:w="2518" w:type="dxa"/>
            <w:vAlign w:val="bottom"/>
          </w:tcPr>
          <w:p w14:paraId="79E8E5E1" w14:textId="6346FC1B" w:rsidR="00127878" w:rsidRPr="00796D2F" w:rsidRDefault="00127878" w:rsidP="00F10241">
            <w:pPr>
              <w:pStyle w:val="TableHeading"/>
              <w:rPr>
                <w:sz w:val="20"/>
                <w:szCs w:val="20"/>
              </w:rPr>
            </w:pPr>
            <w:r w:rsidRPr="00796D2F">
              <w:rPr>
                <w:sz w:val="20"/>
                <w:szCs w:val="20"/>
              </w:rPr>
              <w:t>Aged 50 or more years</w:t>
            </w:r>
          </w:p>
        </w:tc>
        <w:tc>
          <w:tcPr>
            <w:tcW w:w="1169" w:type="dxa"/>
            <w:vAlign w:val="bottom"/>
          </w:tcPr>
          <w:p w14:paraId="76C7F440" w14:textId="6FDB63A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18.1</w:t>
            </w:r>
          </w:p>
        </w:tc>
        <w:tc>
          <w:tcPr>
            <w:tcW w:w="1169" w:type="dxa"/>
            <w:vAlign w:val="bottom"/>
          </w:tcPr>
          <w:p w14:paraId="6FF243D7" w14:textId="4E8B58D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31.6</w:t>
            </w:r>
          </w:p>
        </w:tc>
        <w:tc>
          <w:tcPr>
            <w:tcW w:w="1170" w:type="dxa"/>
            <w:vAlign w:val="bottom"/>
          </w:tcPr>
          <w:p w14:paraId="3C219467" w14:textId="52DBC8C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49.7</w:t>
            </w:r>
          </w:p>
        </w:tc>
        <w:tc>
          <w:tcPr>
            <w:tcW w:w="1312" w:type="dxa"/>
            <w:vAlign w:val="bottom"/>
          </w:tcPr>
          <w:p w14:paraId="6F4712A6" w14:textId="54B18B1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38.8</w:t>
            </w:r>
          </w:p>
        </w:tc>
        <w:tc>
          <w:tcPr>
            <w:tcW w:w="1122" w:type="dxa"/>
            <w:vAlign w:val="bottom"/>
          </w:tcPr>
          <w:p w14:paraId="14A36557" w14:textId="3A32290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11.5</w:t>
            </w:r>
          </w:p>
        </w:tc>
        <w:tc>
          <w:tcPr>
            <w:tcW w:w="1122" w:type="dxa"/>
            <w:vAlign w:val="bottom"/>
          </w:tcPr>
          <w:p w14:paraId="5B7377F8" w14:textId="315BECE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13.1</w:t>
            </w:r>
          </w:p>
        </w:tc>
        <w:tc>
          <w:tcPr>
            <w:tcW w:w="1123" w:type="dxa"/>
            <w:vAlign w:val="bottom"/>
          </w:tcPr>
          <w:p w14:paraId="77CE5C3A" w14:textId="2E9CE03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58.2</w:t>
            </w:r>
          </w:p>
        </w:tc>
      </w:tr>
      <w:tr w:rsidR="00127878" w:rsidRPr="00796D2F" w14:paraId="3D1011F8" w14:textId="77777777" w:rsidTr="007F658C">
        <w:tc>
          <w:tcPr>
            <w:tcW w:w="2518" w:type="dxa"/>
            <w:vAlign w:val="bottom"/>
          </w:tcPr>
          <w:p w14:paraId="381724DA" w14:textId="6D90BFB8" w:rsidR="00127878" w:rsidRPr="00796D2F" w:rsidRDefault="00127878"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6AED8D6B" w14:textId="5353817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25.9</w:t>
            </w:r>
          </w:p>
        </w:tc>
        <w:tc>
          <w:tcPr>
            <w:tcW w:w="1169" w:type="dxa"/>
            <w:vAlign w:val="bottom"/>
          </w:tcPr>
          <w:p w14:paraId="365733FD" w14:textId="45999A8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31.3</w:t>
            </w:r>
          </w:p>
        </w:tc>
        <w:tc>
          <w:tcPr>
            <w:tcW w:w="1170" w:type="dxa"/>
            <w:vAlign w:val="bottom"/>
          </w:tcPr>
          <w:p w14:paraId="4A723CF6" w14:textId="30C9012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57.2</w:t>
            </w:r>
          </w:p>
        </w:tc>
        <w:tc>
          <w:tcPr>
            <w:tcW w:w="1312" w:type="dxa"/>
            <w:vAlign w:val="bottom"/>
          </w:tcPr>
          <w:p w14:paraId="1B999138" w14:textId="2A3E418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33.3</w:t>
            </w:r>
          </w:p>
        </w:tc>
        <w:tc>
          <w:tcPr>
            <w:tcW w:w="1122" w:type="dxa"/>
            <w:vAlign w:val="bottom"/>
          </w:tcPr>
          <w:p w14:paraId="6D64E1BD" w14:textId="3163FA3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9.5</w:t>
            </w:r>
          </w:p>
        </w:tc>
        <w:tc>
          <w:tcPr>
            <w:tcW w:w="1122" w:type="dxa"/>
            <w:vAlign w:val="bottom"/>
          </w:tcPr>
          <w:p w14:paraId="52350C0A" w14:textId="638399C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23.6</w:t>
            </w:r>
          </w:p>
        </w:tc>
        <w:tc>
          <w:tcPr>
            <w:tcW w:w="1123" w:type="dxa"/>
            <w:vAlign w:val="bottom"/>
          </w:tcPr>
          <w:p w14:paraId="581BC98D" w14:textId="4AAE3F4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70.8</w:t>
            </w:r>
          </w:p>
        </w:tc>
      </w:tr>
      <w:tr w:rsidR="00127878" w:rsidRPr="00796D2F" w14:paraId="15DBC244" w14:textId="77777777" w:rsidTr="007F658C">
        <w:tc>
          <w:tcPr>
            <w:tcW w:w="2518" w:type="dxa"/>
            <w:vAlign w:val="bottom"/>
          </w:tcPr>
          <w:p w14:paraId="2C8E3894" w14:textId="3BC12DB1" w:rsidR="00127878" w:rsidRPr="00796D2F" w:rsidRDefault="00127878"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671D454E" w14:textId="19BF640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13.3</w:t>
            </w:r>
          </w:p>
        </w:tc>
        <w:tc>
          <w:tcPr>
            <w:tcW w:w="1169" w:type="dxa"/>
            <w:vAlign w:val="bottom"/>
          </w:tcPr>
          <w:p w14:paraId="68F89C5F" w14:textId="5E6D78C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38.1</w:t>
            </w:r>
          </w:p>
        </w:tc>
        <w:tc>
          <w:tcPr>
            <w:tcW w:w="1170" w:type="dxa"/>
            <w:vAlign w:val="bottom"/>
          </w:tcPr>
          <w:p w14:paraId="2493DCF4" w14:textId="28C0078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51.4</w:t>
            </w:r>
          </w:p>
        </w:tc>
        <w:tc>
          <w:tcPr>
            <w:tcW w:w="1312" w:type="dxa"/>
            <w:vAlign w:val="bottom"/>
          </w:tcPr>
          <w:p w14:paraId="57903A75" w14:textId="69EE4CB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39.1</w:t>
            </w:r>
          </w:p>
        </w:tc>
        <w:tc>
          <w:tcPr>
            <w:tcW w:w="1122" w:type="dxa"/>
            <w:vAlign w:val="bottom"/>
          </w:tcPr>
          <w:p w14:paraId="531F6EB9" w14:textId="7602E86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9.5</w:t>
            </w:r>
          </w:p>
        </w:tc>
        <w:tc>
          <w:tcPr>
            <w:tcW w:w="1122" w:type="dxa"/>
            <w:vAlign w:val="bottom"/>
          </w:tcPr>
          <w:p w14:paraId="77E78F56" w14:textId="689B311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22.7</w:t>
            </w:r>
          </w:p>
        </w:tc>
        <w:tc>
          <w:tcPr>
            <w:tcW w:w="1123" w:type="dxa"/>
            <w:vAlign w:val="bottom"/>
          </w:tcPr>
          <w:p w14:paraId="0972D82C" w14:textId="24B6AEC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65.1</w:t>
            </w:r>
          </w:p>
        </w:tc>
      </w:tr>
      <w:tr w:rsidR="00127878" w:rsidRPr="00796D2F" w14:paraId="5D500DAF" w14:textId="77777777" w:rsidTr="007F658C">
        <w:tc>
          <w:tcPr>
            <w:tcW w:w="2518" w:type="dxa"/>
            <w:vAlign w:val="bottom"/>
          </w:tcPr>
          <w:p w14:paraId="2AB8599C" w14:textId="3DC3B954" w:rsidR="00127878" w:rsidRPr="00796D2F" w:rsidRDefault="00127878"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7D528445" w14:textId="0F5C9C7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17.6</w:t>
            </w:r>
          </w:p>
        </w:tc>
        <w:tc>
          <w:tcPr>
            <w:tcW w:w="1169" w:type="dxa"/>
            <w:vAlign w:val="bottom"/>
          </w:tcPr>
          <w:p w14:paraId="61A939A9" w14:textId="6EEBE26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29.9</w:t>
            </w:r>
          </w:p>
        </w:tc>
        <w:tc>
          <w:tcPr>
            <w:tcW w:w="1170" w:type="dxa"/>
            <w:vAlign w:val="bottom"/>
          </w:tcPr>
          <w:p w14:paraId="3415E622" w14:textId="6A58E9A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47.5</w:t>
            </w:r>
          </w:p>
        </w:tc>
        <w:tc>
          <w:tcPr>
            <w:tcW w:w="1312" w:type="dxa"/>
            <w:vAlign w:val="bottom"/>
          </w:tcPr>
          <w:p w14:paraId="472A62BE" w14:textId="70085E8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43.7</w:t>
            </w:r>
          </w:p>
        </w:tc>
        <w:tc>
          <w:tcPr>
            <w:tcW w:w="1122" w:type="dxa"/>
            <w:vAlign w:val="bottom"/>
          </w:tcPr>
          <w:p w14:paraId="401AFC4C" w14:textId="0C1FE12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8.8</w:t>
            </w:r>
          </w:p>
        </w:tc>
        <w:tc>
          <w:tcPr>
            <w:tcW w:w="1122" w:type="dxa"/>
            <w:vAlign w:val="bottom"/>
          </w:tcPr>
          <w:p w14:paraId="664DD150" w14:textId="3E0D42C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23.4</w:t>
            </w:r>
          </w:p>
        </w:tc>
        <w:tc>
          <w:tcPr>
            <w:tcW w:w="1123" w:type="dxa"/>
            <w:vAlign w:val="bottom"/>
          </w:tcPr>
          <w:p w14:paraId="5263E4DF" w14:textId="1DC87DB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65.2</w:t>
            </w:r>
          </w:p>
        </w:tc>
      </w:tr>
      <w:tr w:rsidR="00127878" w:rsidRPr="00796D2F" w14:paraId="2CEBE449" w14:textId="77777777" w:rsidTr="007F658C">
        <w:tc>
          <w:tcPr>
            <w:tcW w:w="2518" w:type="dxa"/>
            <w:vAlign w:val="bottom"/>
          </w:tcPr>
          <w:p w14:paraId="6329E823" w14:textId="20EBD9B4" w:rsidR="00127878" w:rsidRPr="00796D2F" w:rsidRDefault="00127878"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59BB6054" w14:textId="2F8B23F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28.1</w:t>
            </w:r>
          </w:p>
        </w:tc>
        <w:tc>
          <w:tcPr>
            <w:tcW w:w="1169" w:type="dxa"/>
            <w:vAlign w:val="bottom"/>
          </w:tcPr>
          <w:p w14:paraId="046B59A6" w14:textId="07EF1F0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38.1</w:t>
            </w:r>
          </w:p>
        </w:tc>
        <w:tc>
          <w:tcPr>
            <w:tcW w:w="1170" w:type="dxa"/>
            <w:vAlign w:val="bottom"/>
          </w:tcPr>
          <w:p w14:paraId="255AF4B2" w14:textId="7B85619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66.2</w:t>
            </w:r>
          </w:p>
        </w:tc>
        <w:tc>
          <w:tcPr>
            <w:tcW w:w="1312" w:type="dxa"/>
            <w:vAlign w:val="bottom"/>
          </w:tcPr>
          <w:p w14:paraId="2D6A1DC4" w14:textId="60160BF1"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5B04BE85" w14:textId="0A05D311"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600DD7BF" w14:textId="565A247B"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3" w:type="dxa"/>
            <w:vAlign w:val="bottom"/>
          </w:tcPr>
          <w:p w14:paraId="0E1A95A7" w14:textId="79BFA7F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75.8</w:t>
            </w:r>
          </w:p>
        </w:tc>
      </w:tr>
      <w:tr w:rsidR="00127878" w:rsidRPr="00796D2F" w14:paraId="1DBA3012" w14:textId="77777777" w:rsidTr="007F658C">
        <w:tc>
          <w:tcPr>
            <w:tcW w:w="2518" w:type="dxa"/>
            <w:vAlign w:val="bottom"/>
          </w:tcPr>
          <w:p w14:paraId="70A19C55" w14:textId="35B48C27" w:rsidR="00127878" w:rsidRPr="00796D2F" w:rsidRDefault="00127878"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02F76497" w14:textId="417678AB" w:rsidR="00127878"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67DAA422" w14:textId="381AAA3E"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49D79DCC" w14:textId="58AC102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68</w:t>
            </w:r>
            <w:r w:rsidR="00FF111C" w:rsidRPr="009E319B">
              <w:rPr>
                <w:rFonts w:ascii="Calibri" w:hAnsi="Calibri" w:cs="Calibri"/>
                <w:sz w:val="20"/>
                <w:szCs w:val="20"/>
              </w:rPr>
              <w:t>.0</w:t>
            </w:r>
          </w:p>
        </w:tc>
        <w:tc>
          <w:tcPr>
            <w:tcW w:w="1312" w:type="dxa"/>
            <w:vAlign w:val="bottom"/>
          </w:tcPr>
          <w:p w14:paraId="6FCD65BC" w14:textId="0E7D7CAA"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35C4DA34" w14:textId="62093B59"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5BF3CEF0" w14:textId="3248EF7E"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3" w:type="dxa"/>
            <w:vAlign w:val="bottom"/>
          </w:tcPr>
          <w:p w14:paraId="3356A30E" w14:textId="6A01180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74.9</w:t>
            </w:r>
          </w:p>
        </w:tc>
      </w:tr>
      <w:tr w:rsidR="00127878" w:rsidRPr="00796D2F" w14:paraId="29866E46" w14:textId="77777777" w:rsidTr="007F658C">
        <w:tc>
          <w:tcPr>
            <w:tcW w:w="2518" w:type="dxa"/>
            <w:vAlign w:val="bottom"/>
          </w:tcPr>
          <w:p w14:paraId="0AD2F02B" w14:textId="4AC01B36" w:rsidR="00127878" w:rsidRPr="00796D2F" w:rsidRDefault="00127878"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59545BFD" w14:textId="4703EAB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12.6</w:t>
            </w:r>
          </w:p>
        </w:tc>
        <w:tc>
          <w:tcPr>
            <w:tcW w:w="1169" w:type="dxa"/>
            <w:vAlign w:val="bottom"/>
          </w:tcPr>
          <w:p w14:paraId="1459E5DC" w14:textId="7C51037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21.9</w:t>
            </w:r>
          </w:p>
        </w:tc>
        <w:tc>
          <w:tcPr>
            <w:tcW w:w="1170" w:type="dxa"/>
            <w:vAlign w:val="bottom"/>
          </w:tcPr>
          <w:p w14:paraId="57D3E071" w14:textId="4AFFC06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34.4</w:t>
            </w:r>
          </w:p>
        </w:tc>
        <w:tc>
          <w:tcPr>
            <w:tcW w:w="1312" w:type="dxa"/>
            <w:vAlign w:val="bottom"/>
          </w:tcPr>
          <w:p w14:paraId="76563FBD" w14:textId="5085222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48.8</w:t>
            </w:r>
          </w:p>
        </w:tc>
        <w:tc>
          <w:tcPr>
            <w:tcW w:w="1122" w:type="dxa"/>
            <w:vAlign w:val="bottom"/>
          </w:tcPr>
          <w:p w14:paraId="65D83D0E" w14:textId="1E7B4FB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16.8</w:t>
            </w:r>
          </w:p>
        </w:tc>
        <w:tc>
          <w:tcPr>
            <w:tcW w:w="1122" w:type="dxa"/>
            <w:vAlign w:val="bottom"/>
          </w:tcPr>
          <w:p w14:paraId="33AB249E" w14:textId="7BADDF6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21.8</w:t>
            </w:r>
          </w:p>
        </w:tc>
        <w:tc>
          <w:tcPr>
            <w:tcW w:w="1123" w:type="dxa"/>
            <w:vAlign w:val="bottom"/>
          </w:tcPr>
          <w:p w14:paraId="47A895C4" w14:textId="585FFD3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53.2</w:t>
            </w:r>
          </w:p>
        </w:tc>
      </w:tr>
      <w:tr w:rsidR="00127878" w:rsidRPr="00796D2F" w14:paraId="65B97C68" w14:textId="77777777" w:rsidTr="007F658C">
        <w:tc>
          <w:tcPr>
            <w:tcW w:w="2518" w:type="dxa"/>
            <w:vAlign w:val="bottom"/>
          </w:tcPr>
          <w:p w14:paraId="254146C0" w14:textId="3F82660A" w:rsidR="00127878" w:rsidRPr="00796D2F" w:rsidRDefault="00127878"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54440CFD" w14:textId="7581BA1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23.1</w:t>
            </w:r>
          </w:p>
        </w:tc>
        <w:tc>
          <w:tcPr>
            <w:tcW w:w="1169" w:type="dxa"/>
            <w:vAlign w:val="bottom"/>
          </w:tcPr>
          <w:p w14:paraId="51B32C90" w14:textId="0CCCC40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25.1</w:t>
            </w:r>
          </w:p>
        </w:tc>
        <w:tc>
          <w:tcPr>
            <w:tcW w:w="1170" w:type="dxa"/>
            <w:vAlign w:val="bottom"/>
          </w:tcPr>
          <w:p w14:paraId="61C1644E" w14:textId="2689C2F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48.2</w:t>
            </w:r>
          </w:p>
        </w:tc>
        <w:tc>
          <w:tcPr>
            <w:tcW w:w="1312" w:type="dxa"/>
            <w:vAlign w:val="bottom"/>
          </w:tcPr>
          <w:p w14:paraId="5331F5ED" w14:textId="0E09904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39.7</w:t>
            </w:r>
          </w:p>
        </w:tc>
        <w:tc>
          <w:tcPr>
            <w:tcW w:w="1122" w:type="dxa"/>
            <w:vAlign w:val="bottom"/>
          </w:tcPr>
          <w:p w14:paraId="3EB46D06" w14:textId="1FF14BD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12.1</w:t>
            </w:r>
          </w:p>
        </w:tc>
        <w:tc>
          <w:tcPr>
            <w:tcW w:w="1122" w:type="dxa"/>
            <w:vAlign w:val="bottom"/>
          </w:tcPr>
          <w:p w14:paraId="2AC7568C" w14:textId="06F637B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16.7</w:t>
            </w:r>
          </w:p>
        </w:tc>
        <w:tc>
          <w:tcPr>
            <w:tcW w:w="1123" w:type="dxa"/>
            <w:vAlign w:val="bottom"/>
          </w:tcPr>
          <w:p w14:paraId="3C500AC2" w14:textId="2EC52AF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60.3</w:t>
            </w:r>
          </w:p>
        </w:tc>
      </w:tr>
      <w:tr w:rsidR="00127878" w:rsidRPr="00796D2F" w14:paraId="6597A30D" w14:textId="77777777" w:rsidTr="007F658C">
        <w:tc>
          <w:tcPr>
            <w:tcW w:w="2518" w:type="dxa"/>
            <w:vAlign w:val="bottom"/>
          </w:tcPr>
          <w:p w14:paraId="17E68A02" w14:textId="21F7E45F" w:rsidR="00127878" w:rsidRPr="00796D2F" w:rsidRDefault="00127878" w:rsidP="00F10241">
            <w:pPr>
              <w:pStyle w:val="TableHeading"/>
              <w:rPr>
                <w:rFonts w:cs="Calibri"/>
                <w:sz w:val="20"/>
                <w:szCs w:val="20"/>
              </w:rPr>
            </w:pPr>
            <w:r w:rsidRPr="00796D2F">
              <w:rPr>
                <w:rFonts w:cs="Calibri"/>
                <w:sz w:val="20"/>
                <w:szCs w:val="20"/>
              </w:rPr>
              <w:t>Year 12 educated</w:t>
            </w:r>
          </w:p>
        </w:tc>
        <w:tc>
          <w:tcPr>
            <w:tcW w:w="1169" w:type="dxa"/>
            <w:vAlign w:val="bottom"/>
          </w:tcPr>
          <w:p w14:paraId="02493B9B" w14:textId="5D0D653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21.2</w:t>
            </w:r>
          </w:p>
        </w:tc>
        <w:tc>
          <w:tcPr>
            <w:tcW w:w="1169" w:type="dxa"/>
            <w:vAlign w:val="bottom"/>
          </w:tcPr>
          <w:p w14:paraId="4E806AB8" w14:textId="65F1175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33.2</w:t>
            </w:r>
          </w:p>
        </w:tc>
        <w:tc>
          <w:tcPr>
            <w:tcW w:w="1170" w:type="dxa"/>
            <w:vAlign w:val="bottom"/>
          </w:tcPr>
          <w:p w14:paraId="2F8B04A4" w14:textId="6D196A6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54.4</w:t>
            </w:r>
          </w:p>
        </w:tc>
        <w:tc>
          <w:tcPr>
            <w:tcW w:w="1312" w:type="dxa"/>
            <w:vAlign w:val="bottom"/>
          </w:tcPr>
          <w:p w14:paraId="033DD25C" w14:textId="0314C12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35.4</w:t>
            </w:r>
          </w:p>
        </w:tc>
        <w:tc>
          <w:tcPr>
            <w:tcW w:w="1122" w:type="dxa"/>
            <w:vAlign w:val="bottom"/>
          </w:tcPr>
          <w:p w14:paraId="75BBD189" w14:textId="4E438C4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10.2</w:t>
            </w:r>
          </w:p>
        </w:tc>
        <w:tc>
          <w:tcPr>
            <w:tcW w:w="1122" w:type="dxa"/>
            <w:vAlign w:val="bottom"/>
          </w:tcPr>
          <w:p w14:paraId="416264DD" w14:textId="10694AB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30.8</w:t>
            </w:r>
          </w:p>
        </w:tc>
        <w:tc>
          <w:tcPr>
            <w:tcW w:w="1123" w:type="dxa"/>
            <w:vAlign w:val="bottom"/>
          </w:tcPr>
          <w:p w14:paraId="76C45902" w14:textId="32647E4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71.8</w:t>
            </w:r>
          </w:p>
        </w:tc>
      </w:tr>
      <w:tr w:rsidR="00127878" w:rsidRPr="00796D2F" w14:paraId="0F1A9353" w14:textId="77777777" w:rsidTr="007F658C">
        <w:tc>
          <w:tcPr>
            <w:tcW w:w="2518" w:type="dxa"/>
            <w:vAlign w:val="bottom"/>
          </w:tcPr>
          <w:p w14:paraId="05571759" w14:textId="6827C2F1" w:rsidR="00127878" w:rsidRPr="00796D2F" w:rsidRDefault="00127878" w:rsidP="00F10241">
            <w:pPr>
              <w:pStyle w:val="TableHeading"/>
              <w:rPr>
                <w:rFonts w:cs="Calibri"/>
                <w:sz w:val="20"/>
                <w:szCs w:val="20"/>
              </w:rPr>
            </w:pPr>
            <w:r w:rsidRPr="00796D2F">
              <w:rPr>
                <w:rFonts w:cs="Calibri"/>
                <w:sz w:val="20"/>
                <w:szCs w:val="20"/>
              </w:rPr>
              <w:t>University educated</w:t>
            </w:r>
          </w:p>
        </w:tc>
        <w:tc>
          <w:tcPr>
            <w:tcW w:w="1169" w:type="dxa"/>
            <w:vAlign w:val="bottom"/>
          </w:tcPr>
          <w:p w14:paraId="79275AD7" w14:textId="544CAF2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30.2</w:t>
            </w:r>
          </w:p>
        </w:tc>
        <w:tc>
          <w:tcPr>
            <w:tcW w:w="1169" w:type="dxa"/>
            <w:vAlign w:val="bottom"/>
          </w:tcPr>
          <w:p w14:paraId="75D4DC12" w14:textId="1AA2758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w:t>
            </w:r>
            <w:r w:rsidR="00FF111C" w:rsidRPr="009E319B">
              <w:rPr>
                <w:rFonts w:ascii="Calibri" w:hAnsi="Calibri" w:cs="Calibri"/>
                <w:sz w:val="20"/>
                <w:szCs w:val="20"/>
              </w:rPr>
              <w:t>.0</w:t>
            </w:r>
          </w:p>
        </w:tc>
        <w:tc>
          <w:tcPr>
            <w:tcW w:w="1170" w:type="dxa"/>
            <w:vAlign w:val="bottom"/>
          </w:tcPr>
          <w:p w14:paraId="020B8306" w14:textId="6C236DC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65.2</w:t>
            </w:r>
          </w:p>
        </w:tc>
        <w:tc>
          <w:tcPr>
            <w:tcW w:w="1312" w:type="dxa"/>
            <w:vAlign w:val="bottom"/>
          </w:tcPr>
          <w:p w14:paraId="0EAE20A0" w14:textId="26372BE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28.6</w:t>
            </w:r>
          </w:p>
        </w:tc>
        <w:tc>
          <w:tcPr>
            <w:tcW w:w="1122" w:type="dxa"/>
            <w:vAlign w:val="bottom"/>
          </w:tcPr>
          <w:p w14:paraId="49264A62" w14:textId="2D9B469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6.2</w:t>
            </w:r>
          </w:p>
        </w:tc>
        <w:tc>
          <w:tcPr>
            <w:tcW w:w="1122" w:type="dxa"/>
            <w:vAlign w:val="bottom"/>
          </w:tcPr>
          <w:p w14:paraId="5D005B2E" w14:textId="0A3D663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w:t>
            </w:r>
            <w:r w:rsidR="00FF111C" w:rsidRPr="009E319B">
              <w:rPr>
                <w:rFonts w:ascii="Calibri" w:hAnsi="Calibri" w:cs="Calibri"/>
                <w:sz w:val="20"/>
                <w:szCs w:val="20"/>
              </w:rPr>
              <w:t>.0</w:t>
            </w:r>
          </w:p>
        </w:tc>
        <w:tc>
          <w:tcPr>
            <w:tcW w:w="1123" w:type="dxa"/>
            <w:vAlign w:val="bottom"/>
          </w:tcPr>
          <w:p w14:paraId="71B6DBC9" w14:textId="7ED490E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77.7</w:t>
            </w:r>
          </w:p>
        </w:tc>
      </w:tr>
      <w:tr w:rsidR="00127878" w:rsidRPr="00796D2F" w14:paraId="748E7FD5" w14:textId="77777777" w:rsidTr="007F658C">
        <w:tc>
          <w:tcPr>
            <w:tcW w:w="2518" w:type="dxa"/>
            <w:vAlign w:val="bottom"/>
          </w:tcPr>
          <w:p w14:paraId="0992A0CF" w14:textId="043A9474" w:rsidR="00127878" w:rsidRPr="00796D2F" w:rsidRDefault="00127878" w:rsidP="00F10241">
            <w:pPr>
              <w:pStyle w:val="TableHeading"/>
              <w:rPr>
                <w:rFonts w:cs="Calibri"/>
                <w:sz w:val="20"/>
                <w:szCs w:val="20"/>
              </w:rPr>
            </w:pPr>
            <w:r w:rsidRPr="00796D2F">
              <w:rPr>
                <w:rFonts w:cs="Calibri"/>
                <w:sz w:val="20"/>
                <w:szCs w:val="20"/>
              </w:rPr>
              <w:t>Vocational educated</w:t>
            </w:r>
          </w:p>
        </w:tc>
        <w:tc>
          <w:tcPr>
            <w:tcW w:w="1169" w:type="dxa"/>
            <w:vAlign w:val="bottom"/>
          </w:tcPr>
          <w:p w14:paraId="592FEDE1" w14:textId="7711868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w:t>
            </w:r>
            <w:r w:rsidR="00FF111C" w:rsidRPr="009E319B">
              <w:rPr>
                <w:rFonts w:ascii="Calibri" w:hAnsi="Calibri" w:cs="Calibri"/>
                <w:sz w:val="20"/>
                <w:szCs w:val="20"/>
              </w:rPr>
              <w:t>.0</w:t>
            </w:r>
          </w:p>
        </w:tc>
        <w:tc>
          <w:tcPr>
            <w:tcW w:w="1169" w:type="dxa"/>
            <w:vAlign w:val="bottom"/>
          </w:tcPr>
          <w:p w14:paraId="1EC5B1EC" w14:textId="25C9DA0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32.6</w:t>
            </w:r>
          </w:p>
        </w:tc>
        <w:tc>
          <w:tcPr>
            <w:tcW w:w="1170" w:type="dxa"/>
            <w:vAlign w:val="bottom"/>
          </w:tcPr>
          <w:p w14:paraId="214774C4" w14:textId="4BBD748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56.6</w:t>
            </w:r>
          </w:p>
        </w:tc>
        <w:tc>
          <w:tcPr>
            <w:tcW w:w="1312" w:type="dxa"/>
            <w:vAlign w:val="bottom"/>
          </w:tcPr>
          <w:p w14:paraId="4D57485D" w14:textId="3E2BB41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33.6</w:t>
            </w:r>
          </w:p>
        </w:tc>
        <w:tc>
          <w:tcPr>
            <w:tcW w:w="1122" w:type="dxa"/>
            <w:vAlign w:val="bottom"/>
          </w:tcPr>
          <w:p w14:paraId="287FE45D" w14:textId="2DA96CF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9.8</w:t>
            </w:r>
          </w:p>
        </w:tc>
        <w:tc>
          <w:tcPr>
            <w:tcW w:w="1122" w:type="dxa"/>
            <w:vAlign w:val="bottom"/>
          </w:tcPr>
          <w:p w14:paraId="4D688FB0" w14:textId="57C51A1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22.3</w:t>
            </w:r>
          </w:p>
        </w:tc>
        <w:tc>
          <w:tcPr>
            <w:tcW w:w="1123" w:type="dxa"/>
            <w:vAlign w:val="bottom"/>
          </w:tcPr>
          <w:p w14:paraId="3F5D2CDA" w14:textId="3F85C0B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69.7</w:t>
            </w:r>
          </w:p>
        </w:tc>
      </w:tr>
      <w:tr w:rsidR="00127878" w:rsidRPr="00796D2F" w14:paraId="5FD6404F" w14:textId="77777777" w:rsidTr="007F658C">
        <w:trPr>
          <w:trHeight w:val="197"/>
        </w:trPr>
        <w:tc>
          <w:tcPr>
            <w:tcW w:w="2518" w:type="dxa"/>
            <w:vAlign w:val="bottom"/>
          </w:tcPr>
          <w:p w14:paraId="19CB0A03" w14:textId="56B132F4" w:rsidR="00127878" w:rsidRPr="00796D2F" w:rsidRDefault="00127878" w:rsidP="00F10241">
            <w:pPr>
              <w:pStyle w:val="TableHeading"/>
              <w:rPr>
                <w:rFonts w:cs="Calibri"/>
                <w:sz w:val="20"/>
                <w:szCs w:val="20"/>
              </w:rPr>
            </w:pPr>
            <w:r w:rsidRPr="00796D2F">
              <w:rPr>
                <w:rFonts w:cs="Calibri"/>
                <w:sz w:val="20"/>
                <w:szCs w:val="20"/>
              </w:rPr>
              <w:t>Males</w:t>
            </w:r>
          </w:p>
        </w:tc>
        <w:tc>
          <w:tcPr>
            <w:tcW w:w="1169" w:type="dxa"/>
            <w:vAlign w:val="bottom"/>
          </w:tcPr>
          <w:p w14:paraId="1D4BE3D8" w14:textId="093EEB5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29.3</w:t>
            </w:r>
          </w:p>
        </w:tc>
        <w:tc>
          <w:tcPr>
            <w:tcW w:w="1169" w:type="dxa"/>
            <w:vAlign w:val="bottom"/>
          </w:tcPr>
          <w:p w14:paraId="03708547" w14:textId="4DD7780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24.2</w:t>
            </w:r>
          </w:p>
        </w:tc>
        <w:tc>
          <w:tcPr>
            <w:tcW w:w="1170" w:type="dxa"/>
            <w:vAlign w:val="bottom"/>
          </w:tcPr>
          <w:p w14:paraId="0EB5A3ED" w14:textId="5E24249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53.4</w:t>
            </w:r>
          </w:p>
        </w:tc>
        <w:tc>
          <w:tcPr>
            <w:tcW w:w="1312" w:type="dxa"/>
            <w:vAlign w:val="bottom"/>
          </w:tcPr>
          <w:p w14:paraId="695E783D" w14:textId="2B9DA23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38.4</w:t>
            </w:r>
          </w:p>
        </w:tc>
        <w:tc>
          <w:tcPr>
            <w:tcW w:w="1122" w:type="dxa"/>
            <w:vAlign w:val="bottom"/>
          </w:tcPr>
          <w:p w14:paraId="68379E64" w14:textId="596498C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8.1</w:t>
            </w:r>
          </w:p>
        </w:tc>
        <w:tc>
          <w:tcPr>
            <w:tcW w:w="1122" w:type="dxa"/>
            <w:vAlign w:val="bottom"/>
          </w:tcPr>
          <w:p w14:paraId="38C44130" w14:textId="4B779BE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w:t>
            </w:r>
            <w:r w:rsidR="00FF111C" w:rsidRPr="009E319B">
              <w:rPr>
                <w:rFonts w:ascii="Calibri" w:hAnsi="Calibri" w:cs="Calibri"/>
                <w:sz w:val="20"/>
                <w:szCs w:val="20"/>
              </w:rPr>
              <w:t>.0</w:t>
            </w:r>
          </w:p>
        </w:tc>
        <w:tc>
          <w:tcPr>
            <w:tcW w:w="1123" w:type="dxa"/>
            <w:vAlign w:val="bottom"/>
          </w:tcPr>
          <w:p w14:paraId="5C05A6A0" w14:textId="53890EA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66.7</w:t>
            </w:r>
          </w:p>
        </w:tc>
      </w:tr>
      <w:tr w:rsidR="00127878" w:rsidRPr="00796D2F" w14:paraId="466F0ED3" w14:textId="77777777" w:rsidTr="007F658C">
        <w:tc>
          <w:tcPr>
            <w:tcW w:w="2518" w:type="dxa"/>
            <w:vAlign w:val="bottom"/>
          </w:tcPr>
          <w:p w14:paraId="396DFE07" w14:textId="37888DDA" w:rsidR="00127878" w:rsidRPr="00796D2F" w:rsidRDefault="00127878" w:rsidP="00F10241">
            <w:pPr>
              <w:pStyle w:val="TableHeading"/>
              <w:rPr>
                <w:rFonts w:cs="Calibri"/>
                <w:sz w:val="20"/>
                <w:szCs w:val="20"/>
              </w:rPr>
            </w:pPr>
            <w:r w:rsidRPr="00796D2F">
              <w:rPr>
                <w:rFonts w:cs="Calibri"/>
                <w:sz w:val="20"/>
                <w:szCs w:val="20"/>
              </w:rPr>
              <w:t>Females</w:t>
            </w:r>
          </w:p>
        </w:tc>
        <w:tc>
          <w:tcPr>
            <w:tcW w:w="1169" w:type="dxa"/>
            <w:vAlign w:val="bottom"/>
          </w:tcPr>
          <w:p w14:paraId="4BB71887" w14:textId="1B82C48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w:t>
            </w:r>
            <w:r w:rsidR="00FF111C" w:rsidRPr="009E319B">
              <w:rPr>
                <w:rFonts w:ascii="Calibri" w:hAnsi="Calibri" w:cs="Calibri"/>
                <w:sz w:val="20"/>
                <w:szCs w:val="20"/>
              </w:rPr>
              <w:t>.0</w:t>
            </w:r>
          </w:p>
        </w:tc>
        <w:tc>
          <w:tcPr>
            <w:tcW w:w="1169" w:type="dxa"/>
            <w:vAlign w:val="bottom"/>
          </w:tcPr>
          <w:p w14:paraId="4A34BF8B" w14:textId="49E1DDC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40.4</w:t>
            </w:r>
          </w:p>
        </w:tc>
        <w:tc>
          <w:tcPr>
            <w:tcW w:w="1170" w:type="dxa"/>
            <w:vAlign w:val="bottom"/>
          </w:tcPr>
          <w:p w14:paraId="64A522CB" w14:textId="790607D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59.3</w:t>
            </w:r>
          </w:p>
        </w:tc>
        <w:tc>
          <w:tcPr>
            <w:tcW w:w="1312" w:type="dxa"/>
            <w:vAlign w:val="bottom"/>
          </w:tcPr>
          <w:p w14:paraId="2E34A3C8" w14:textId="77688AB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29.1</w:t>
            </w:r>
          </w:p>
        </w:tc>
        <w:tc>
          <w:tcPr>
            <w:tcW w:w="1122" w:type="dxa"/>
            <w:vAlign w:val="bottom"/>
          </w:tcPr>
          <w:p w14:paraId="347C07EC" w14:textId="009D873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11.5</w:t>
            </w:r>
          </w:p>
        </w:tc>
        <w:tc>
          <w:tcPr>
            <w:tcW w:w="1122" w:type="dxa"/>
            <w:vAlign w:val="bottom"/>
          </w:tcPr>
          <w:p w14:paraId="1548C187" w14:textId="3659E80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26.9</w:t>
            </w:r>
          </w:p>
        </w:tc>
        <w:tc>
          <w:tcPr>
            <w:tcW w:w="1123" w:type="dxa"/>
            <w:vAlign w:val="bottom"/>
          </w:tcPr>
          <w:p w14:paraId="233514E3" w14:textId="32274F9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74.1</w:t>
            </w:r>
          </w:p>
        </w:tc>
      </w:tr>
      <w:tr w:rsidR="00127878" w:rsidRPr="00796D2F" w14:paraId="355EB928" w14:textId="77777777" w:rsidTr="007F658C">
        <w:tc>
          <w:tcPr>
            <w:tcW w:w="2518" w:type="dxa"/>
            <w:vAlign w:val="bottom"/>
          </w:tcPr>
          <w:p w14:paraId="2D987DA2" w14:textId="445F4048" w:rsidR="00127878" w:rsidRPr="00796D2F" w:rsidRDefault="00127878"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4E18868B" w14:textId="2924A97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16.8</w:t>
            </w:r>
          </w:p>
        </w:tc>
        <w:tc>
          <w:tcPr>
            <w:tcW w:w="1169" w:type="dxa"/>
            <w:vAlign w:val="bottom"/>
          </w:tcPr>
          <w:p w14:paraId="1DEE6268" w14:textId="7E855B9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33.1</w:t>
            </w:r>
          </w:p>
        </w:tc>
        <w:tc>
          <w:tcPr>
            <w:tcW w:w="1170" w:type="dxa"/>
            <w:vAlign w:val="bottom"/>
          </w:tcPr>
          <w:p w14:paraId="5D41F670" w14:textId="1DC7EBD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50</w:t>
            </w:r>
            <w:r w:rsidR="00FF111C" w:rsidRPr="009E319B">
              <w:rPr>
                <w:rFonts w:ascii="Calibri" w:hAnsi="Calibri" w:cs="Calibri"/>
                <w:sz w:val="20"/>
                <w:szCs w:val="20"/>
              </w:rPr>
              <w:t>.0</w:t>
            </w:r>
          </w:p>
        </w:tc>
        <w:tc>
          <w:tcPr>
            <w:tcW w:w="1312" w:type="dxa"/>
            <w:vAlign w:val="bottom"/>
          </w:tcPr>
          <w:p w14:paraId="46980B8A" w14:textId="742B3A3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40.6</w:t>
            </w:r>
          </w:p>
        </w:tc>
        <w:tc>
          <w:tcPr>
            <w:tcW w:w="1122" w:type="dxa"/>
            <w:vAlign w:val="bottom"/>
          </w:tcPr>
          <w:p w14:paraId="51FF99B4" w14:textId="39645CB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9.4</w:t>
            </w:r>
          </w:p>
        </w:tc>
        <w:tc>
          <w:tcPr>
            <w:tcW w:w="1122" w:type="dxa"/>
            <w:vAlign w:val="bottom"/>
          </w:tcPr>
          <w:p w14:paraId="55B86FCC" w14:textId="205648A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w:t>
            </w:r>
            <w:r w:rsidR="00FF111C" w:rsidRPr="009E319B">
              <w:rPr>
                <w:rFonts w:ascii="Calibri" w:hAnsi="Calibri" w:cs="Calibri"/>
                <w:sz w:val="20"/>
                <w:szCs w:val="20"/>
              </w:rPr>
              <w:t>.0</w:t>
            </w:r>
          </w:p>
        </w:tc>
        <w:tc>
          <w:tcPr>
            <w:tcW w:w="1123" w:type="dxa"/>
            <w:vAlign w:val="bottom"/>
          </w:tcPr>
          <w:p w14:paraId="1FA5C40C" w14:textId="64FE4E0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63.5</w:t>
            </w:r>
          </w:p>
        </w:tc>
      </w:tr>
      <w:tr w:rsidR="00127878" w:rsidRPr="00796D2F" w14:paraId="2ACDC9DF" w14:textId="77777777" w:rsidTr="007F658C">
        <w:tc>
          <w:tcPr>
            <w:tcW w:w="2518" w:type="dxa"/>
            <w:vAlign w:val="bottom"/>
          </w:tcPr>
          <w:p w14:paraId="0DF2013C" w14:textId="4E48EC18" w:rsidR="00127878" w:rsidRPr="00796D2F" w:rsidRDefault="00127878" w:rsidP="00F10241">
            <w:pPr>
              <w:pStyle w:val="TableHeading"/>
              <w:rPr>
                <w:rFonts w:cs="Calibri"/>
                <w:sz w:val="20"/>
                <w:szCs w:val="20"/>
              </w:rPr>
            </w:pPr>
            <w:r w:rsidRPr="00796D2F">
              <w:rPr>
                <w:rFonts w:cs="Calibri"/>
                <w:sz w:val="20"/>
                <w:szCs w:val="20"/>
              </w:rPr>
              <w:t>Indigenous</w:t>
            </w:r>
          </w:p>
        </w:tc>
        <w:tc>
          <w:tcPr>
            <w:tcW w:w="1169" w:type="dxa"/>
            <w:vAlign w:val="bottom"/>
          </w:tcPr>
          <w:p w14:paraId="18261C23" w14:textId="0B03A1B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21.6</w:t>
            </w:r>
          </w:p>
        </w:tc>
        <w:tc>
          <w:tcPr>
            <w:tcW w:w="1169" w:type="dxa"/>
            <w:vAlign w:val="bottom"/>
          </w:tcPr>
          <w:p w14:paraId="09122D2E" w14:textId="2560583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24.3</w:t>
            </w:r>
          </w:p>
        </w:tc>
        <w:tc>
          <w:tcPr>
            <w:tcW w:w="1170" w:type="dxa"/>
            <w:vAlign w:val="bottom"/>
          </w:tcPr>
          <w:p w14:paraId="195BF59C" w14:textId="7C24917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45.9</w:t>
            </w:r>
          </w:p>
        </w:tc>
        <w:tc>
          <w:tcPr>
            <w:tcW w:w="1312" w:type="dxa"/>
            <w:vAlign w:val="bottom"/>
          </w:tcPr>
          <w:p w14:paraId="77EA287A" w14:textId="09EF70DB"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6D1FC31C" w14:textId="4DFC3FA5"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768CED7F" w14:textId="60C064D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16.4</w:t>
            </w:r>
          </w:p>
        </w:tc>
        <w:tc>
          <w:tcPr>
            <w:tcW w:w="1123" w:type="dxa"/>
            <w:vAlign w:val="bottom"/>
          </w:tcPr>
          <w:p w14:paraId="178029BC" w14:textId="4FE94F0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54.9</w:t>
            </w:r>
          </w:p>
        </w:tc>
      </w:tr>
      <w:tr w:rsidR="00127878" w:rsidRPr="00796D2F" w14:paraId="66D149AE" w14:textId="77777777" w:rsidTr="007F658C">
        <w:tc>
          <w:tcPr>
            <w:tcW w:w="2518" w:type="dxa"/>
            <w:vAlign w:val="bottom"/>
          </w:tcPr>
          <w:p w14:paraId="33C628CF" w14:textId="66E97543" w:rsidR="00127878" w:rsidRPr="00796D2F" w:rsidRDefault="00127878" w:rsidP="00F10241">
            <w:pPr>
              <w:pStyle w:val="TableHeading"/>
              <w:rPr>
                <w:rFonts w:cs="Calibri"/>
                <w:sz w:val="20"/>
                <w:szCs w:val="20"/>
              </w:rPr>
            </w:pPr>
            <w:r w:rsidRPr="00796D2F">
              <w:rPr>
                <w:rFonts w:cs="Calibri"/>
                <w:sz w:val="20"/>
                <w:szCs w:val="20"/>
              </w:rPr>
              <w:t>CALD</w:t>
            </w:r>
          </w:p>
        </w:tc>
        <w:tc>
          <w:tcPr>
            <w:tcW w:w="1169" w:type="dxa"/>
            <w:vAlign w:val="bottom"/>
          </w:tcPr>
          <w:p w14:paraId="54185AE6" w14:textId="46EE595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20</w:t>
            </w:r>
            <w:r w:rsidR="00FF111C" w:rsidRPr="009E319B">
              <w:rPr>
                <w:rFonts w:ascii="Calibri" w:hAnsi="Calibri" w:cs="Calibri"/>
                <w:sz w:val="20"/>
                <w:szCs w:val="20"/>
              </w:rPr>
              <w:t>.0</w:t>
            </w:r>
          </w:p>
        </w:tc>
        <w:tc>
          <w:tcPr>
            <w:tcW w:w="1169" w:type="dxa"/>
            <w:vAlign w:val="bottom"/>
          </w:tcPr>
          <w:p w14:paraId="45641141" w14:textId="5DBCAF5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28.6</w:t>
            </w:r>
          </w:p>
        </w:tc>
        <w:tc>
          <w:tcPr>
            <w:tcW w:w="1170" w:type="dxa"/>
            <w:vAlign w:val="bottom"/>
          </w:tcPr>
          <w:p w14:paraId="2AF6D371" w14:textId="2A9F6B4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48.6</w:t>
            </w:r>
          </w:p>
        </w:tc>
        <w:tc>
          <w:tcPr>
            <w:tcW w:w="1312" w:type="dxa"/>
            <w:vAlign w:val="bottom"/>
          </w:tcPr>
          <w:p w14:paraId="5A1A4DF2" w14:textId="40E3785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40.6</w:t>
            </w:r>
          </w:p>
        </w:tc>
        <w:tc>
          <w:tcPr>
            <w:tcW w:w="1122" w:type="dxa"/>
            <w:vAlign w:val="bottom"/>
          </w:tcPr>
          <w:p w14:paraId="3E2D2A16" w14:textId="718D14A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10.8</w:t>
            </w:r>
          </w:p>
        </w:tc>
        <w:tc>
          <w:tcPr>
            <w:tcW w:w="1122" w:type="dxa"/>
            <w:vAlign w:val="bottom"/>
          </w:tcPr>
          <w:p w14:paraId="65B45A6B" w14:textId="4C5EED9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30.4</w:t>
            </w:r>
          </w:p>
        </w:tc>
        <w:tc>
          <w:tcPr>
            <w:tcW w:w="1123" w:type="dxa"/>
            <w:vAlign w:val="bottom"/>
          </w:tcPr>
          <w:p w14:paraId="52FD9F33" w14:textId="70CE85D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68.3</w:t>
            </w:r>
          </w:p>
        </w:tc>
      </w:tr>
      <w:tr w:rsidR="00127878" w:rsidRPr="00796D2F" w14:paraId="3958FB41" w14:textId="77777777" w:rsidTr="007F658C">
        <w:tc>
          <w:tcPr>
            <w:tcW w:w="2518" w:type="dxa"/>
            <w:vAlign w:val="bottom"/>
          </w:tcPr>
          <w:p w14:paraId="06049678" w14:textId="467F59D5" w:rsidR="00127878" w:rsidRPr="00796D2F" w:rsidRDefault="00127878" w:rsidP="00F10241">
            <w:pPr>
              <w:pStyle w:val="TableHeading"/>
              <w:rPr>
                <w:rFonts w:cs="Calibri"/>
                <w:sz w:val="20"/>
                <w:szCs w:val="20"/>
              </w:rPr>
            </w:pPr>
            <w:r w:rsidRPr="00796D2F">
              <w:rPr>
                <w:rFonts w:cs="Calibri"/>
                <w:sz w:val="20"/>
                <w:szCs w:val="20"/>
              </w:rPr>
              <w:t>Sole Parents</w:t>
            </w:r>
          </w:p>
        </w:tc>
        <w:tc>
          <w:tcPr>
            <w:tcW w:w="1169" w:type="dxa"/>
            <w:vAlign w:val="bottom"/>
          </w:tcPr>
          <w:p w14:paraId="790D2F8A" w14:textId="3DF2435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14.1</w:t>
            </w:r>
          </w:p>
        </w:tc>
        <w:tc>
          <w:tcPr>
            <w:tcW w:w="1169" w:type="dxa"/>
            <w:vAlign w:val="bottom"/>
          </w:tcPr>
          <w:p w14:paraId="09E5B8F2" w14:textId="120ECC4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48.7</w:t>
            </w:r>
          </w:p>
        </w:tc>
        <w:tc>
          <w:tcPr>
            <w:tcW w:w="1170" w:type="dxa"/>
            <w:vAlign w:val="bottom"/>
          </w:tcPr>
          <w:p w14:paraId="4CF4E079" w14:textId="5CBEBD6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62.8</w:t>
            </w:r>
          </w:p>
        </w:tc>
        <w:tc>
          <w:tcPr>
            <w:tcW w:w="1312" w:type="dxa"/>
            <w:vAlign w:val="bottom"/>
          </w:tcPr>
          <w:p w14:paraId="69546383" w14:textId="1C75899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27.8</w:t>
            </w:r>
          </w:p>
        </w:tc>
        <w:tc>
          <w:tcPr>
            <w:tcW w:w="1122" w:type="dxa"/>
            <w:vAlign w:val="bottom"/>
          </w:tcPr>
          <w:p w14:paraId="657A8575" w14:textId="642D1A6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9.4</w:t>
            </w:r>
          </w:p>
        </w:tc>
        <w:tc>
          <w:tcPr>
            <w:tcW w:w="1122" w:type="dxa"/>
            <w:vAlign w:val="bottom"/>
          </w:tcPr>
          <w:p w14:paraId="285ED6C9" w14:textId="315B07D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25.3</w:t>
            </w:r>
          </w:p>
        </w:tc>
        <w:tc>
          <w:tcPr>
            <w:tcW w:w="1123" w:type="dxa"/>
            <w:vAlign w:val="bottom"/>
          </w:tcPr>
          <w:p w14:paraId="5962AB78" w14:textId="0C48607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75.4</w:t>
            </w:r>
          </w:p>
        </w:tc>
      </w:tr>
      <w:tr w:rsidR="00127878" w:rsidRPr="00796D2F" w14:paraId="49D64623" w14:textId="77777777" w:rsidTr="007F658C">
        <w:tc>
          <w:tcPr>
            <w:tcW w:w="2518" w:type="dxa"/>
            <w:vAlign w:val="bottom"/>
          </w:tcPr>
          <w:p w14:paraId="25ABAC3B" w14:textId="6B0E916C" w:rsidR="00127878" w:rsidRPr="00796D2F" w:rsidRDefault="00127878"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45FB0F14" w14:textId="4FAA09F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24.1</w:t>
            </w:r>
          </w:p>
        </w:tc>
        <w:tc>
          <w:tcPr>
            <w:tcW w:w="1169" w:type="dxa"/>
            <w:vAlign w:val="bottom"/>
          </w:tcPr>
          <w:p w14:paraId="4B7E3C38" w14:textId="494CA31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31.7</w:t>
            </w:r>
          </w:p>
        </w:tc>
        <w:tc>
          <w:tcPr>
            <w:tcW w:w="1170" w:type="dxa"/>
            <w:vAlign w:val="bottom"/>
          </w:tcPr>
          <w:p w14:paraId="44D914E6" w14:textId="1C1A88B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55.8</w:t>
            </w:r>
          </w:p>
        </w:tc>
        <w:tc>
          <w:tcPr>
            <w:tcW w:w="1312" w:type="dxa"/>
            <w:vAlign w:val="bottom"/>
          </w:tcPr>
          <w:p w14:paraId="57038C40" w14:textId="40FAE37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35.1</w:t>
            </w:r>
          </w:p>
        </w:tc>
        <w:tc>
          <w:tcPr>
            <w:tcW w:w="1122" w:type="dxa"/>
            <w:vAlign w:val="bottom"/>
          </w:tcPr>
          <w:p w14:paraId="3E286524" w14:textId="73F60F8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9.1</w:t>
            </w:r>
          </w:p>
        </w:tc>
        <w:tc>
          <w:tcPr>
            <w:tcW w:w="1122" w:type="dxa"/>
            <w:vAlign w:val="bottom"/>
          </w:tcPr>
          <w:p w14:paraId="2EBCF384" w14:textId="41BF3F3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21.9</w:t>
            </w:r>
          </w:p>
        </w:tc>
        <w:tc>
          <w:tcPr>
            <w:tcW w:w="1123" w:type="dxa"/>
            <w:vAlign w:val="bottom"/>
          </w:tcPr>
          <w:p w14:paraId="21D6D5D6" w14:textId="60E99E5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69.1</w:t>
            </w:r>
          </w:p>
        </w:tc>
      </w:tr>
      <w:tr w:rsidR="00127878" w:rsidRPr="00796D2F" w14:paraId="548A809E" w14:textId="77777777" w:rsidTr="007F658C">
        <w:tc>
          <w:tcPr>
            <w:tcW w:w="2518" w:type="dxa"/>
            <w:vAlign w:val="bottom"/>
          </w:tcPr>
          <w:p w14:paraId="3C4D8CEC" w14:textId="0FE1E5F5" w:rsidR="00127878" w:rsidRPr="00796D2F" w:rsidRDefault="00127878"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06241C45" w14:textId="76A0865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20</w:t>
            </w:r>
            <w:r w:rsidR="00FF111C" w:rsidRPr="009E319B">
              <w:rPr>
                <w:rFonts w:ascii="Calibri" w:hAnsi="Calibri" w:cs="Calibri"/>
                <w:sz w:val="20"/>
                <w:szCs w:val="20"/>
              </w:rPr>
              <w:t>.0</w:t>
            </w:r>
          </w:p>
        </w:tc>
        <w:tc>
          <w:tcPr>
            <w:tcW w:w="1169" w:type="dxa"/>
            <w:vAlign w:val="bottom"/>
          </w:tcPr>
          <w:p w14:paraId="325D3113" w14:textId="16C7133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29.8</w:t>
            </w:r>
          </w:p>
        </w:tc>
        <w:tc>
          <w:tcPr>
            <w:tcW w:w="1170" w:type="dxa"/>
            <w:vAlign w:val="bottom"/>
          </w:tcPr>
          <w:p w14:paraId="3C306D9C" w14:textId="6E37CC3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49.8</w:t>
            </w:r>
          </w:p>
        </w:tc>
        <w:tc>
          <w:tcPr>
            <w:tcW w:w="1312" w:type="dxa"/>
            <w:vAlign w:val="bottom"/>
          </w:tcPr>
          <w:p w14:paraId="28E9CCFE" w14:textId="6DA2212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37.9</w:t>
            </w:r>
          </w:p>
        </w:tc>
        <w:tc>
          <w:tcPr>
            <w:tcW w:w="1122" w:type="dxa"/>
            <w:vAlign w:val="bottom"/>
          </w:tcPr>
          <w:p w14:paraId="2C6A0584" w14:textId="7FDF112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12.3</w:t>
            </w:r>
          </w:p>
        </w:tc>
        <w:tc>
          <w:tcPr>
            <w:tcW w:w="1122" w:type="dxa"/>
            <w:vAlign w:val="bottom"/>
          </w:tcPr>
          <w:p w14:paraId="7A62593D" w14:textId="2BA2480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40.6</w:t>
            </w:r>
          </w:p>
        </w:tc>
        <w:tc>
          <w:tcPr>
            <w:tcW w:w="1123" w:type="dxa"/>
            <w:vAlign w:val="bottom"/>
          </w:tcPr>
          <w:p w14:paraId="2A067385" w14:textId="0BB32C2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73.2</w:t>
            </w:r>
          </w:p>
        </w:tc>
      </w:tr>
      <w:tr w:rsidR="00127878" w:rsidRPr="00796D2F" w14:paraId="693650BD" w14:textId="77777777" w:rsidTr="007F658C">
        <w:tc>
          <w:tcPr>
            <w:tcW w:w="2518" w:type="dxa"/>
            <w:vAlign w:val="bottom"/>
          </w:tcPr>
          <w:p w14:paraId="60751C4A" w14:textId="2A3417B0" w:rsidR="00127878" w:rsidRPr="00796D2F" w:rsidRDefault="00127878" w:rsidP="006B6990">
            <w:pPr>
              <w:pStyle w:val="TableHeading"/>
              <w:rPr>
                <w:rFonts w:cs="Calibri"/>
                <w:sz w:val="20"/>
                <w:szCs w:val="20"/>
              </w:rPr>
            </w:pPr>
            <w:r w:rsidRPr="00796D2F">
              <w:rPr>
                <w:rFonts w:cs="Calibri"/>
                <w:sz w:val="20"/>
                <w:szCs w:val="20"/>
              </w:rPr>
              <w:t>Parenting Payment recipients</w:t>
            </w:r>
          </w:p>
        </w:tc>
        <w:tc>
          <w:tcPr>
            <w:tcW w:w="1169" w:type="dxa"/>
            <w:vAlign w:val="bottom"/>
          </w:tcPr>
          <w:p w14:paraId="07CB3C7F" w14:textId="0C69D4F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10.5</w:t>
            </w:r>
          </w:p>
        </w:tc>
        <w:tc>
          <w:tcPr>
            <w:tcW w:w="1169" w:type="dxa"/>
            <w:vAlign w:val="bottom"/>
          </w:tcPr>
          <w:p w14:paraId="1ADC800C" w14:textId="531C6D9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50.5</w:t>
            </w:r>
          </w:p>
        </w:tc>
        <w:tc>
          <w:tcPr>
            <w:tcW w:w="1170" w:type="dxa"/>
            <w:vAlign w:val="bottom"/>
          </w:tcPr>
          <w:p w14:paraId="182910C6" w14:textId="55992B5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61</w:t>
            </w:r>
            <w:r w:rsidR="00FF111C" w:rsidRPr="009E319B">
              <w:rPr>
                <w:rFonts w:ascii="Calibri" w:hAnsi="Calibri" w:cs="Calibri"/>
                <w:sz w:val="20"/>
                <w:szCs w:val="20"/>
              </w:rPr>
              <w:t>.0</w:t>
            </w:r>
          </w:p>
        </w:tc>
        <w:tc>
          <w:tcPr>
            <w:tcW w:w="1312" w:type="dxa"/>
            <w:vAlign w:val="bottom"/>
          </w:tcPr>
          <w:p w14:paraId="7A75292F" w14:textId="6A42882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24.3</w:t>
            </w:r>
          </w:p>
        </w:tc>
        <w:tc>
          <w:tcPr>
            <w:tcW w:w="1122" w:type="dxa"/>
            <w:vAlign w:val="bottom"/>
          </w:tcPr>
          <w:p w14:paraId="7BB9E52F" w14:textId="156E3E6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14.7</w:t>
            </w:r>
          </w:p>
        </w:tc>
        <w:tc>
          <w:tcPr>
            <w:tcW w:w="1122" w:type="dxa"/>
            <w:vAlign w:val="bottom"/>
          </w:tcPr>
          <w:p w14:paraId="259A38AF" w14:textId="415D918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26.7</w:t>
            </w:r>
          </w:p>
        </w:tc>
        <w:tc>
          <w:tcPr>
            <w:tcW w:w="1123" w:type="dxa"/>
            <w:vAlign w:val="bottom"/>
          </w:tcPr>
          <w:p w14:paraId="287D47C0" w14:textId="3DA5794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75.8</w:t>
            </w:r>
          </w:p>
        </w:tc>
      </w:tr>
      <w:tr w:rsidR="00127878" w:rsidRPr="00796D2F" w14:paraId="52059C00" w14:textId="77777777" w:rsidTr="007F658C">
        <w:tc>
          <w:tcPr>
            <w:tcW w:w="2518" w:type="dxa"/>
            <w:vAlign w:val="bottom"/>
          </w:tcPr>
          <w:p w14:paraId="7E3EDEE5" w14:textId="7D4F0C05" w:rsidR="00127878" w:rsidRPr="00796D2F" w:rsidRDefault="00127878"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4CF9FE36" w14:textId="4D3E5DE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32.9</w:t>
            </w:r>
          </w:p>
        </w:tc>
        <w:tc>
          <w:tcPr>
            <w:tcW w:w="1169" w:type="dxa"/>
            <w:vAlign w:val="bottom"/>
          </w:tcPr>
          <w:p w14:paraId="2D9A43BF" w14:textId="32A9EE0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w:t>
            </w:r>
            <w:r w:rsidR="00FF111C" w:rsidRPr="009E319B">
              <w:rPr>
                <w:rFonts w:ascii="Calibri" w:hAnsi="Calibri" w:cs="Calibri"/>
                <w:sz w:val="20"/>
                <w:szCs w:val="20"/>
              </w:rPr>
              <w:t>.0</w:t>
            </w:r>
          </w:p>
        </w:tc>
        <w:tc>
          <w:tcPr>
            <w:tcW w:w="1170" w:type="dxa"/>
            <w:vAlign w:val="bottom"/>
          </w:tcPr>
          <w:p w14:paraId="1225BFF8" w14:textId="140C70B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60.9</w:t>
            </w:r>
          </w:p>
        </w:tc>
        <w:tc>
          <w:tcPr>
            <w:tcW w:w="1312" w:type="dxa"/>
            <w:vAlign w:val="bottom"/>
          </w:tcPr>
          <w:p w14:paraId="4D424ECE" w14:textId="3C4CBFE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31.5</w:t>
            </w:r>
          </w:p>
        </w:tc>
        <w:tc>
          <w:tcPr>
            <w:tcW w:w="1122" w:type="dxa"/>
            <w:vAlign w:val="bottom"/>
          </w:tcPr>
          <w:p w14:paraId="03D61A25" w14:textId="676B975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7.7</w:t>
            </w:r>
          </w:p>
        </w:tc>
        <w:tc>
          <w:tcPr>
            <w:tcW w:w="1122" w:type="dxa"/>
            <w:vAlign w:val="bottom"/>
          </w:tcPr>
          <w:p w14:paraId="47B5A0BC" w14:textId="259A30A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18.1</w:t>
            </w:r>
          </w:p>
        </w:tc>
        <w:tc>
          <w:tcPr>
            <w:tcW w:w="1123" w:type="dxa"/>
            <w:vAlign w:val="bottom"/>
          </w:tcPr>
          <w:p w14:paraId="1DE414FB" w14:textId="2748A7FF" w:rsidR="00127878" w:rsidRPr="009E319B" w:rsidRDefault="00127878" w:rsidP="007F658C">
            <w:pPr>
              <w:spacing w:after="0"/>
              <w:jc w:val="center"/>
              <w:rPr>
                <w:rFonts w:cs="Calibri"/>
                <w:sz w:val="20"/>
                <w:szCs w:val="20"/>
              </w:rPr>
            </w:pPr>
            <w:r w:rsidRPr="009E319B">
              <w:rPr>
                <w:rFonts w:cs="Calibri"/>
                <w:sz w:val="20"/>
                <w:szCs w:val="20"/>
              </w:rPr>
              <w:t>70.4</w:t>
            </w:r>
          </w:p>
        </w:tc>
      </w:tr>
      <w:tr w:rsidR="00127878" w:rsidRPr="00796D2F" w14:paraId="3CC7B809" w14:textId="77777777" w:rsidTr="007F658C">
        <w:tc>
          <w:tcPr>
            <w:tcW w:w="2518" w:type="dxa"/>
            <w:vAlign w:val="bottom"/>
          </w:tcPr>
          <w:p w14:paraId="3C3E9C65" w14:textId="0FB22842" w:rsidR="00127878" w:rsidRPr="00796D2F" w:rsidRDefault="00127878" w:rsidP="00F10241">
            <w:pPr>
              <w:pStyle w:val="TableHeading"/>
              <w:rPr>
                <w:rFonts w:cs="Calibri"/>
                <w:b/>
                <w:sz w:val="20"/>
                <w:szCs w:val="20"/>
              </w:rPr>
            </w:pPr>
            <w:r w:rsidRPr="00796D2F">
              <w:rPr>
                <w:rFonts w:cs="Calibri"/>
                <w:b/>
                <w:sz w:val="20"/>
                <w:szCs w:val="20"/>
              </w:rPr>
              <w:t>TOTAL</w:t>
            </w:r>
          </w:p>
        </w:tc>
        <w:tc>
          <w:tcPr>
            <w:tcW w:w="1169" w:type="dxa"/>
            <w:vAlign w:val="bottom"/>
          </w:tcPr>
          <w:p w14:paraId="490293DA" w14:textId="29619FC1"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24.4</w:t>
            </w:r>
          </w:p>
        </w:tc>
        <w:tc>
          <w:tcPr>
            <w:tcW w:w="1169" w:type="dxa"/>
            <w:vAlign w:val="bottom"/>
          </w:tcPr>
          <w:p w14:paraId="02EEDEC7" w14:textId="213A78D8"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31.6</w:t>
            </w:r>
          </w:p>
        </w:tc>
        <w:tc>
          <w:tcPr>
            <w:tcW w:w="1170" w:type="dxa"/>
            <w:vAlign w:val="bottom"/>
          </w:tcPr>
          <w:p w14:paraId="20E51DD6" w14:textId="13E42E21"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56</w:t>
            </w:r>
            <w:r w:rsidR="00FF111C" w:rsidRPr="009E319B">
              <w:rPr>
                <w:rFonts w:ascii="Calibri" w:hAnsi="Calibri" w:cs="Calibri"/>
                <w:b/>
                <w:sz w:val="20"/>
                <w:szCs w:val="20"/>
              </w:rPr>
              <w:t>.0</w:t>
            </w:r>
          </w:p>
        </w:tc>
        <w:tc>
          <w:tcPr>
            <w:tcW w:w="1312" w:type="dxa"/>
            <w:vAlign w:val="bottom"/>
          </w:tcPr>
          <w:p w14:paraId="10B64E4C" w14:textId="78CF49F5"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34.4</w:t>
            </w:r>
          </w:p>
        </w:tc>
        <w:tc>
          <w:tcPr>
            <w:tcW w:w="1122" w:type="dxa"/>
            <w:vAlign w:val="bottom"/>
          </w:tcPr>
          <w:p w14:paraId="3CE682E4" w14:textId="43552CC5"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9.5</w:t>
            </w:r>
          </w:p>
        </w:tc>
        <w:tc>
          <w:tcPr>
            <w:tcW w:w="1122" w:type="dxa"/>
            <w:vAlign w:val="bottom"/>
          </w:tcPr>
          <w:p w14:paraId="72383107" w14:textId="35A369A5"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23.6</w:t>
            </w:r>
          </w:p>
        </w:tc>
        <w:tc>
          <w:tcPr>
            <w:tcW w:w="1123" w:type="dxa"/>
            <w:vAlign w:val="bottom"/>
          </w:tcPr>
          <w:p w14:paraId="70BDCF54" w14:textId="30A9DAA9"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70</w:t>
            </w:r>
            <w:r w:rsidR="00FF111C" w:rsidRPr="009E319B">
              <w:rPr>
                <w:rFonts w:ascii="Calibri" w:hAnsi="Calibri" w:cs="Calibri"/>
                <w:b/>
                <w:sz w:val="20"/>
                <w:szCs w:val="20"/>
              </w:rPr>
              <w:t>.0</w:t>
            </w:r>
          </w:p>
        </w:tc>
      </w:tr>
    </w:tbl>
    <w:p w14:paraId="54EC081C" w14:textId="77777777" w:rsidR="000675F8" w:rsidRPr="00796D2F" w:rsidRDefault="000675F8" w:rsidP="002653E6">
      <w:pPr>
        <w:pStyle w:val="Footer"/>
      </w:pPr>
      <w:r w:rsidRPr="00796D2F">
        <w:rPr>
          <w:b/>
        </w:rPr>
        <w:t>Not published (n.p.)</w:t>
      </w:r>
      <w:r w:rsidRPr="00796D2F">
        <w:t xml:space="preserve"> indicates that sufficient data were not available to produce a reliable estimate for the particular group of job seekers.</w:t>
      </w:r>
    </w:p>
    <w:p w14:paraId="7E000803" w14:textId="540CEDF2" w:rsidR="000675F8" w:rsidRPr="00796D2F" w:rsidRDefault="000675F8" w:rsidP="002653E6">
      <w:pPr>
        <w:pStyle w:val="Footer"/>
      </w:pPr>
      <w:r w:rsidRPr="00796D2F">
        <w:t>This table refers to outcomes for job</w:t>
      </w:r>
      <w:r w:rsidRPr="00796D2F">
        <w:rPr>
          <w:lang w:val="en-GB"/>
        </w:rPr>
        <w:t xml:space="preserve"> seekers who participated in Stream 1 in the 12 months to </w:t>
      </w:r>
      <w:r w:rsidR="00D13EEB">
        <w:t>September</w:t>
      </w:r>
      <w:r w:rsidR="00C976CC" w:rsidRPr="00796D2F">
        <w:t xml:space="preserve"> 2013</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6240663B" w14:textId="77777777" w:rsidR="000675F8" w:rsidRPr="00796D2F" w:rsidRDefault="003B15C5" w:rsidP="002653E6">
      <w:pPr>
        <w:pStyle w:val="Footer"/>
      </w:pPr>
      <w:r w:rsidRPr="00796D2F">
        <w:t>The job seeker characteristics refer to the job seekers’ circumstances at the commencement in their phase of assistance.</w:t>
      </w:r>
    </w:p>
    <w:p w14:paraId="5B9ECB1C" w14:textId="77777777" w:rsidR="00E74EB0" w:rsidRDefault="000675F8" w:rsidP="00E750D3">
      <w:pPr>
        <w:pStyle w:val="Footer"/>
      </w:pPr>
      <w:r w:rsidRPr="00796D2F">
        <w:t>Outcomes for job seekers on other income support types are not reported separately but included in the overall total.</w:t>
      </w:r>
      <w:r w:rsidR="00E74EB0">
        <w:br w:type="page"/>
      </w:r>
    </w:p>
    <w:p w14:paraId="75E2DDAA" w14:textId="25BB5F51" w:rsidR="00387883" w:rsidRPr="00796D2F" w:rsidRDefault="00387883" w:rsidP="00E750D3">
      <w:pPr>
        <w:pStyle w:val="Heading2"/>
        <w:jc w:val="center"/>
      </w:pPr>
      <w:bookmarkStart w:id="29" w:name="_Toc377367434"/>
      <w:r w:rsidRPr="00E750D3">
        <w:lastRenderedPageBreak/>
        <w:t>Table 2.3 – JSA Stream 2 Outcomes</w:t>
      </w:r>
      <w:r w:rsidR="00A110F9">
        <w:t xml:space="preserve">, </w:t>
      </w:r>
      <w:r w:rsidR="00D13EEB">
        <w:t>Dec</w:t>
      </w:r>
      <w:r w:rsidR="00C526A2">
        <w:t>ember</w:t>
      </w:r>
      <w:r w:rsidR="00C43185" w:rsidRPr="00796D2F">
        <w:t xml:space="preserve"> </w:t>
      </w:r>
      <w:r w:rsidR="007C3312" w:rsidRPr="00796D2F">
        <w:t>201</w:t>
      </w:r>
      <w:r w:rsidR="00F04565" w:rsidRPr="00796D2F">
        <w:t>3</w:t>
      </w:r>
      <w:bookmarkEnd w:id="2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3F40A3CF" w14:textId="77777777" w:rsidTr="00D66BF7">
        <w:trPr>
          <w:tblHeader/>
        </w:trPr>
        <w:tc>
          <w:tcPr>
            <w:tcW w:w="2518" w:type="dxa"/>
            <w:shd w:val="clear" w:color="auto" w:fill="1F497D" w:themeFill="text2"/>
            <w:vAlign w:val="bottom"/>
          </w:tcPr>
          <w:p w14:paraId="1B5EC390"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1D81281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7EEB6D04"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28C225E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3B357EC4"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0E4CE9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379CA0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0EBE8D5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127878" w:rsidRPr="00796D2F" w14:paraId="3D4C501D" w14:textId="77777777" w:rsidTr="007F658C">
        <w:tc>
          <w:tcPr>
            <w:tcW w:w="2518" w:type="dxa"/>
            <w:vAlign w:val="bottom"/>
          </w:tcPr>
          <w:p w14:paraId="2DD9234D" w14:textId="179AA8F5" w:rsidR="00127878" w:rsidRPr="00796D2F" w:rsidRDefault="00127878" w:rsidP="00F10241">
            <w:pPr>
              <w:pStyle w:val="TableHeading"/>
              <w:rPr>
                <w:sz w:val="20"/>
                <w:szCs w:val="20"/>
              </w:rPr>
            </w:pPr>
            <w:r w:rsidRPr="00796D2F">
              <w:rPr>
                <w:sz w:val="20"/>
                <w:szCs w:val="20"/>
              </w:rPr>
              <w:t>Aged 15 to 20 years</w:t>
            </w:r>
          </w:p>
        </w:tc>
        <w:tc>
          <w:tcPr>
            <w:tcW w:w="1169" w:type="dxa"/>
            <w:vAlign w:val="bottom"/>
          </w:tcPr>
          <w:p w14:paraId="7E2C1869" w14:textId="1DB3061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12.2</w:t>
            </w:r>
          </w:p>
        </w:tc>
        <w:tc>
          <w:tcPr>
            <w:tcW w:w="1169" w:type="dxa"/>
            <w:vAlign w:val="bottom"/>
          </w:tcPr>
          <w:p w14:paraId="7CB1735F" w14:textId="77FEA44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24.2</w:t>
            </w:r>
          </w:p>
        </w:tc>
        <w:tc>
          <w:tcPr>
            <w:tcW w:w="1170" w:type="dxa"/>
            <w:vAlign w:val="bottom"/>
          </w:tcPr>
          <w:p w14:paraId="3EA3EDD6" w14:textId="7EF05F6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36.4</w:t>
            </w:r>
          </w:p>
        </w:tc>
        <w:tc>
          <w:tcPr>
            <w:tcW w:w="1312" w:type="dxa"/>
            <w:vAlign w:val="bottom"/>
          </w:tcPr>
          <w:p w14:paraId="31E7FAFE" w14:textId="6687D93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49.3</w:t>
            </w:r>
          </w:p>
        </w:tc>
        <w:tc>
          <w:tcPr>
            <w:tcW w:w="1122" w:type="dxa"/>
            <w:vAlign w:val="bottom"/>
          </w:tcPr>
          <w:p w14:paraId="2B94AA5B" w14:textId="04A3F54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14.3</w:t>
            </w:r>
          </w:p>
        </w:tc>
        <w:tc>
          <w:tcPr>
            <w:tcW w:w="1122" w:type="dxa"/>
            <w:vAlign w:val="bottom"/>
          </w:tcPr>
          <w:p w14:paraId="015834DD" w14:textId="2104B14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41.9</w:t>
            </w:r>
          </w:p>
        </w:tc>
        <w:tc>
          <w:tcPr>
            <w:tcW w:w="1123" w:type="dxa"/>
            <w:vAlign w:val="bottom"/>
          </w:tcPr>
          <w:p w14:paraId="2FF0A08F" w14:textId="4C10E10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66.4</w:t>
            </w:r>
          </w:p>
        </w:tc>
      </w:tr>
      <w:tr w:rsidR="00127878" w:rsidRPr="00796D2F" w14:paraId="34167F96" w14:textId="77777777" w:rsidTr="007F658C">
        <w:tc>
          <w:tcPr>
            <w:tcW w:w="2518" w:type="dxa"/>
            <w:vAlign w:val="bottom"/>
          </w:tcPr>
          <w:p w14:paraId="33AA366D" w14:textId="09FE0E13" w:rsidR="00127878" w:rsidRPr="00796D2F" w:rsidRDefault="00127878" w:rsidP="00F10241">
            <w:pPr>
              <w:pStyle w:val="TableHeading"/>
              <w:rPr>
                <w:sz w:val="20"/>
                <w:szCs w:val="20"/>
              </w:rPr>
            </w:pPr>
            <w:r w:rsidRPr="00796D2F">
              <w:rPr>
                <w:sz w:val="20"/>
                <w:szCs w:val="20"/>
              </w:rPr>
              <w:t>Aged 21 to 24 years</w:t>
            </w:r>
          </w:p>
        </w:tc>
        <w:tc>
          <w:tcPr>
            <w:tcW w:w="1169" w:type="dxa"/>
            <w:vAlign w:val="bottom"/>
          </w:tcPr>
          <w:p w14:paraId="23F6B324" w14:textId="3EBF321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w:t>
            </w:r>
            <w:r w:rsidR="00FF111C" w:rsidRPr="009E319B">
              <w:rPr>
                <w:rFonts w:ascii="Calibri" w:hAnsi="Calibri" w:cs="Calibri"/>
                <w:sz w:val="20"/>
                <w:szCs w:val="20"/>
              </w:rPr>
              <w:t>.0</w:t>
            </w:r>
          </w:p>
        </w:tc>
        <w:tc>
          <w:tcPr>
            <w:tcW w:w="1169" w:type="dxa"/>
            <w:vAlign w:val="bottom"/>
          </w:tcPr>
          <w:p w14:paraId="4A4320C1" w14:textId="6DA688F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28.3</w:t>
            </w:r>
          </w:p>
        </w:tc>
        <w:tc>
          <w:tcPr>
            <w:tcW w:w="1170" w:type="dxa"/>
            <w:vAlign w:val="bottom"/>
          </w:tcPr>
          <w:p w14:paraId="0C4C5A31" w14:textId="28E1E88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43.3</w:t>
            </w:r>
          </w:p>
        </w:tc>
        <w:tc>
          <w:tcPr>
            <w:tcW w:w="1312" w:type="dxa"/>
            <w:vAlign w:val="bottom"/>
          </w:tcPr>
          <w:p w14:paraId="682CC79D" w14:textId="7DA2CA6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40.8</w:t>
            </w:r>
          </w:p>
        </w:tc>
        <w:tc>
          <w:tcPr>
            <w:tcW w:w="1122" w:type="dxa"/>
            <w:vAlign w:val="bottom"/>
          </w:tcPr>
          <w:p w14:paraId="18F2CC9F" w14:textId="693C9EB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15.9</w:t>
            </w:r>
          </w:p>
        </w:tc>
        <w:tc>
          <w:tcPr>
            <w:tcW w:w="1122" w:type="dxa"/>
            <w:vAlign w:val="bottom"/>
          </w:tcPr>
          <w:p w14:paraId="35A0A988" w14:textId="55A1107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36.5</w:t>
            </w:r>
          </w:p>
        </w:tc>
        <w:tc>
          <w:tcPr>
            <w:tcW w:w="1123" w:type="dxa"/>
            <w:vAlign w:val="bottom"/>
          </w:tcPr>
          <w:p w14:paraId="6F94A1F7" w14:textId="516DFE3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68</w:t>
            </w:r>
            <w:r w:rsidR="00FF111C" w:rsidRPr="009E319B">
              <w:rPr>
                <w:rFonts w:ascii="Calibri" w:hAnsi="Calibri" w:cs="Calibri"/>
                <w:sz w:val="20"/>
                <w:szCs w:val="20"/>
              </w:rPr>
              <w:t>.0</w:t>
            </w:r>
          </w:p>
        </w:tc>
      </w:tr>
      <w:tr w:rsidR="00127878" w:rsidRPr="00796D2F" w14:paraId="497CF986" w14:textId="77777777" w:rsidTr="007F658C">
        <w:tc>
          <w:tcPr>
            <w:tcW w:w="2518" w:type="dxa"/>
            <w:vAlign w:val="bottom"/>
          </w:tcPr>
          <w:p w14:paraId="5E2964E6" w14:textId="67CC28A1" w:rsidR="00127878" w:rsidRPr="00796D2F" w:rsidRDefault="00127878" w:rsidP="00F10241">
            <w:pPr>
              <w:pStyle w:val="TableHeading"/>
              <w:rPr>
                <w:sz w:val="20"/>
                <w:szCs w:val="20"/>
              </w:rPr>
            </w:pPr>
            <w:r w:rsidRPr="00796D2F">
              <w:rPr>
                <w:sz w:val="20"/>
                <w:szCs w:val="20"/>
              </w:rPr>
              <w:t xml:space="preserve">Aged 25 to 34 years </w:t>
            </w:r>
          </w:p>
        </w:tc>
        <w:tc>
          <w:tcPr>
            <w:tcW w:w="1169" w:type="dxa"/>
            <w:vAlign w:val="bottom"/>
          </w:tcPr>
          <w:p w14:paraId="7510A95D" w14:textId="1D0F06A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18.1</w:t>
            </w:r>
          </w:p>
        </w:tc>
        <w:tc>
          <w:tcPr>
            <w:tcW w:w="1169" w:type="dxa"/>
            <w:vAlign w:val="bottom"/>
          </w:tcPr>
          <w:p w14:paraId="1B3E3E83" w14:textId="6480037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25.5</w:t>
            </w:r>
          </w:p>
        </w:tc>
        <w:tc>
          <w:tcPr>
            <w:tcW w:w="1170" w:type="dxa"/>
            <w:vAlign w:val="bottom"/>
          </w:tcPr>
          <w:p w14:paraId="3DF0E675" w14:textId="1E111C2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43.6</w:t>
            </w:r>
          </w:p>
        </w:tc>
        <w:tc>
          <w:tcPr>
            <w:tcW w:w="1312" w:type="dxa"/>
            <w:vAlign w:val="bottom"/>
          </w:tcPr>
          <w:p w14:paraId="5DC5D930" w14:textId="1171178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41.3</w:t>
            </w:r>
          </w:p>
        </w:tc>
        <w:tc>
          <w:tcPr>
            <w:tcW w:w="1122" w:type="dxa"/>
            <w:vAlign w:val="bottom"/>
          </w:tcPr>
          <w:p w14:paraId="0A29F99B" w14:textId="3AA03AF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15.1</w:t>
            </w:r>
          </w:p>
        </w:tc>
        <w:tc>
          <w:tcPr>
            <w:tcW w:w="1122" w:type="dxa"/>
            <w:vAlign w:val="bottom"/>
          </w:tcPr>
          <w:p w14:paraId="075969C2" w14:textId="189A069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w:t>
            </w:r>
            <w:r w:rsidR="00FF111C" w:rsidRPr="009E319B">
              <w:rPr>
                <w:rFonts w:ascii="Calibri" w:hAnsi="Calibri" w:cs="Calibri"/>
                <w:sz w:val="20"/>
                <w:szCs w:val="20"/>
              </w:rPr>
              <w:t>.0</w:t>
            </w:r>
          </w:p>
        </w:tc>
        <w:tc>
          <w:tcPr>
            <w:tcW w:w="1123" w:type="dxa"/>
            <w:vAlign w:val="bottom"/>
          </w:tcPr>
          <w:p w14:paraId="0C3ADEAB" w14:textId="15D4388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63.1</w:t>
            </w:r>
          </w:p>
        </w:tc>
      </w:tr>
      <w:tr w:rsidR="00127878" w:rsidRPr="00796D2F" w14:paraId="1DCE4B73" w14:textId="77777777" w:rsidTr="007F658C">
        <w:tc>
          <w:tcPr>
            <w:tcW w:w="2518" w:type="dxa"/>
            <w:vAlign w:val="bottom"/>
          </w:tcPr>
          <w:p w14:paraId="5A7D5462" w14:textId="4336E1F1" w:rsidR="00127878" w:rsidRPr="00796D2F" w:rsidRDefault="00127878" w:rsidP="00F10241">
            <w:pPr>
              <w:pStyle w:val="TableHeading"/>
              <w:rPr>
                <w:sz w:val="20"/>
                <w:szCs w:val="20"/>
              </w:rPr>
            </w:pPr>
            <w:r w:rsidRPr="00796D2F">
              <w:rPr>
                <w:sz w:val="20"/>
                <w:szCs w:val="20"/>
              </w:rPr>
              <w:t>Aged 35 to 49 years</w:t>
            </w:r>
          </w:p>
        </w:tc>
        <w:tc>
          <w:tcPr>
            <w:tcW w:w="1169" w:type="dxa"/>
            <w:vAlign w:val="bottom"/>
          </w:tcPr>
          <w:p w14:paraId="151B111D" w14:textId="0988CBD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11.4</w:t>
            </w:r>
          </w:p>
        </w:tc>
        <w:tc>
          <w:tcPr>
            <w:tcW w:w="1169" w:type="dxa"/>
            <w:vAlign w:val="bottom"/>
          </w:tcPr>
          <w:p w14:paraId="4A6C5363" w14:textId="29F241D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w:t>
            </w:r>
            <w:r w:rsidR="00FF111C" w:rsidRPr="009E319B">
              <w:rPr>
                <w:rFonts w:ascii="Calibri" w:hAnsi="Calibri" w:cs="Calibri"/>
                <w:sz w:val="20"/>
                <w:szCs w:val="20"/>
              </w:rPr>
              <w:t>.0</w:t>
            </w:r>
          </w:p>
        </w:tc>
        <w:tc>
          <w:tcPr>
            <w:tcW w:w="1170" w:type="dxa"/>
            <w:vAlign w:val="bottom"/>
          </w:tcPr>
          <w:p w14:paraId="38C7CC3D" w14:textId="39A4FD4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47.4</w:t>
            </w:r>
          </w:p>
        </w:tc>
        <w:tc>
          <w:tcPr>
            <w:tcW w:w="1312" w:type="dxa"/>
            <w:vAlign w:val="bottom"/>
          </w:tcPr>
          <w:p w14:paraId="63F320BE" w14:textId="3646D1F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w:t>
            </w:r>
            <w:r w:rsidR="00FF111C" w:rsidRPr="009E319B">
              <w:rPr>
                <w:rFonts w:ascii="Calibri" w:hAnsi="Calibri" w:cs="Calibri"/>
                <w:sz w:val="20"/>
                <w:szCs w:val="20"/>
              </w:rPr>
              <w:t>.0</w:t>
            </w:r>
          </w:p>
        </w:tc>
        <w:tc>
          <w:tcPr>
            <w:tcW w:w="1122" w:type="dxa"/>
            <w:vAlign w:val="bottom"/>
          </w:tcPr>
          <w:p w14:paraId="013BF809" w14:textId="4D65353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14.6</w:t>
            </w:r>
          </w:p>
        </w:tc>
        <w:tc>
          <w:tcPr>
            <w:tcW w:w="1122" w:type="dxa"/>
            <w:vAlign w:val="bottom"/>
          </w:tcPr>
          <w:p w14:paraId="74A73108" w14:textId="3EB8144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25.3</w:t>
            </w:r>
          </w:p>
        </w:tc>
        <w:tc>
          <w:tcPr>
            <w:tcW w:w="1123" w:type="dxa"/>
            <w:vAlign w:val="bottom"/>
          </w:tcPr>
          <w:p w14:paraId="4D10EFDA" w14:textId="36EF3E6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65.2</w:t>
            </w:r>
          </w:p>
        </w:tc>
      </w:tr>
      <w:tr w:rsidR="00127878" w:rsidRPr="00796D2F" w14:paraId="11F6A0C7" w14:textId="77777777" w:rsidTr="007F658C">
        <w:tc>
          <w:tcPr>
            <w:tcW w:w="2518" w:type="dxa"/>
            <w:vAlign w:val="bottom"/>
          </w:tcPr>
          <w:p w14:paraId="0E3138AC" w14:textId="4CD8D3CC" w:rsidR="00127878" w:rsidRPr="00796D2F" w:rsidRDefault="00127878" w:rsidP="00F10241">
            <w:pPr>
              <w:pStyle w:val="TableHeading"/>
              <w:rPr>
                <w:sz w:val="20"/>
                <w:szCs w:val="20"/>
              </w:rPr>
            </w:pPr>
            <w:r w:rsidRPr="00796D2F">
              <w:rPr>
                <w:sz w:val="20"/>
                <w:szCs w:val="20"/>
              </w:rPr>
              <w:t>Aged 50 or more years</w:t>
            </w:r>
          </w:p>
        </w:tc>
        <w:tc>
          <w:tcPr>
            <w:tcW w:w="1169" w:type="dxa"/>
            <w:vAlign w:val="bottom"/>
          </w:tcPr>
          <w:p w14:paraId="1157D350" w14:textId="13393E3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8.7</w:t>
            </w:r>
          </w:p>
        </w:tc>
        <w:tc>
          <w:tcPr>
            <w:tcW w:w="1169" w:type="dxa"/>
            <w:vAlign w:val="bottom"/>
          </w:tcPr>
          <w:p w14:paraId="715259B5" w14:textId="1613E30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26.1</w:t>
            </w:r>
          </w:p>
        </w:tc>
        <w:tc>
          <w:tcPr>
            <w:tcW w:w="1170" w:type="dxa"/>
            <w:vAlign w:val="bottom"/>
          </w:tcPr>
          <w:p w14:paraId="7F48770D" w14:textId="13F9356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34.8</w:t>
            </w:r>
          </w:p>
        </w:tc>
        <w:tc>
          <w:tcPr>
            <w:tcW w:w="1312" w:type="dxa"/>
            <w:vAlign w:val="bottom"/>
          </w:tcPr>
          <w:p w14:paraId="1A0C2922" w14:textId="5A814F5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41.9</w:t>
            </w:r>
          </w:p>
        </w:tc>
        <w:tc>
          <w:tcPr>
            <w:tcW w:w="1122" w:type="dxa"/>
            <w:vAlign w:val="bottom"/>
          </w:tcPr>
          <w:p w14:paraId="5F92B71F" w14:textId="2DCD573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23.3</w:t>
            </w:r>
          </w:p>
        </w:tc>
        <w:tc>
          <w:tcPr>
            <w:tcW w:w="1122" w:type="dxa"/>
            <w:vAlign w:val="bottom"/>
          </w:tcPr>
          <w:p w14:paraId="1A87FBD4" w14:textId="3997523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11.2</w:t>
            </w:r>
          </w:p>
        </w:tc>
        <w:tc>
          <w:tcPr>
            <w:tcW w:w="1123" w:type="dxa"/>
            <w:vAlign w:val="bottom"/>
          </w:tcPr>
          <w:p w14:paraId="6DD4A624" w14:textId="7D3ABAA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43.7</w:t>
            </w:r>
          </w:p>
        </w:tc>
      </w:tr>
      <w:tr w:rsidR="00127878" w:rsidRPr="00796D2F" w14:paraId="789F0F7F" w14:textId="77777777" w:rsidTr="007F658C">
        <w:tc>
          <w:tcPr>
            <w:tcW w:w="2518" w:type="dxa"/>
            <w:vAlign w:val="bottom"/>
          </w:tcPr>
          <w:p w14:paraId="3D82A2C6" w14:textId="6F89EC84" w:rsidR="00127878" w:rsidRPr="00796D2F" w:rsidRDefault="00127878"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57AB4D69" w14:textId="5117D0B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13.5</w:t>
            </w:r>
          </w:p>
        </w:tc>
        <w:tc>
          <w:tcPr>
            <w:tcW w:w="1169" w:type="dxa"/>
            <w:vAlign w:val="bottom"/>
          </w:tcPr>
          <w:p w14:paraId="61C599EC" w14:textId="19ADF45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26.3</w:t>
            </w:r>
          </w:p>
        </w:tc>
        <w:tc>
          <w:tcPr>
            <w:tcW w:w="1170" w:type="dxa"/>
            <w:vAlign w:val="bottom"/>
          </w:tcPr>
          <w:p w14:paraId="74AED856" w14:textId="41835F8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39.8</w:t>
            </w:r>
          </w:p>
        </w:tc>
        <w:tc>
          <w:tcPr>
            <w:tcW w:w="1312" w:type="dxa"/>
            <w:vAlign w:val="bottom"/>
          </w:tcPr>
          <w:p w14:paraId="72AE40C4" w14:textId="67F3D70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39.5</w:t>
            </w:r>
          </w:p>
        </w:tc>
        <w:tc>
          <w:tcPr>
            <w:tcW w:w="1122" w:type="dxa"/>
            <w:vAlign w:val="bottom"/>
          </w:tcPr>
          <w:p w14:paraId="21F7A434" w14:textId="108C97A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20.6</w:t>
            </w:r>
          </w:p>
        </w:tc>
        <w:tc>
          <w:tcPr>
            <w:tcW w:w="1122" w:type="dxa"/>
            <w:vAlign w:val="bottom"/>
          </w:tcPr>
          <w:p w14:paraId="34632241" w14:textId="21AAE5C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w:t>
            </w:r>
            <w:r w:rsidR="009A317C">
              <w:rPr>
                <w:rFonts w:ascii="Calibri" w:hAnsi="Calibri" w:cs="Calibri"/>
                <w:sz w:val="20"/>
                <w:szCs w:val="20"/>
              </w:rPr>
              <w:t>.0</w:t>
            </w:r>
          </w:p>
        </w:tc>
        <w:tc>
          <w:tcPr>
            <w:tcW w:w="1123" w:type="dxa"/>
            <w:vAlign w:val="bottom"/>
          </w:tcPr>
          <w:p w14:paraId="5A25D667" w14:textId="1294591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58.3</w:t>
            </w:r>
          </w:p>
        </w:tc>
      </w:tr>
      <w:tr w:rsidR="00127878" w:rsidRPr="00796D2F" w14:paraId="627CC391" w14:textId="77777777" w:rsidTr="007F658C">
        <w:tc>
          <w:tcPr>
            <w:tcW w:w="2518" w:type="dxa"/>
            <w:vAlign w:val="bottom"/>
          </w:tcPr>
          <w:p w14:paraId="0922726D" w14:textId="2A44A827" w:rsidR="00127878" w:rsidRPr="00796D2F" w:rsidRDefault="00127878"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098C79AC" w14:textId="602AC46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9.6</w:t>
            </w:r>
          </w:p>
        </w:tc>
        <w:tc>
          <w:tcPr>
            <w:tcW w:w="1169" w:type="dxa"/>
            <w:vAlign w:val="bottom"/>
          </w:tcPr>
          <w:p w14:paraId="6D246631" w14:textId="63BDD00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25.8</w:t>
            </w:r>
          </w:p>
        </w:tc>
        <w:tc>
          <w:tcPr>
            <w:tcW w:w="1170" w:type="dxa"/>
            <w:vAlign w:val="bottom"/>
          </w:tcPr>
          <w:p w14:paraId="2871542C" w14:textId="03E36FB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35.3</w:t>
            </w:r>
          </w:p>
        </w:tc>
        <w:tc>
          <w:tcPr>
            <w:tcW w:w="1312" w:type="dxa"/>
            <w:vAlign w:val="bottom"/>
          </w:tcPr>
          <w:p w14:paraId="1EB6E4E4" w14:textId="4742B0E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47.3</w:t>
            </w:r>
          </w:p>
        </w:tc>
        <w:tc>
          <w:tcPr>
            <w:tcW w:w="1122" w:type="dxa"/>
            <w:vAlign w:val="bottom"/>
          </w:tcPr>
          <w:p w14:paraId="6977CE8D" w14:textId="64886DF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17.4</w:t>
            </w:r>
          </w:p>
        </w:tc>
        <w:tc>
          <w:tcPr>
            <w:tcW w:w="1122" w:type="dxa"/>
            <w:vAlign w:val="bottom"/>
          </w:tcPr>
          <w:p w14:paraId="343BDB41" w14:textId="60EEBE5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28.2</w:t>
            </w:r>
          </w:p>
        </w:tc>
        <w:tc>
          <w:tcPr>
            <w:tcW w:w="1123" w:type="dxa"/>
            <w:vAlign w:val="bottom"/>
          </w:tcPr>
          <w:p w14:paraId="775712E5" w14:textId="0613B1C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56</w:t>
            </w:r>
            <w:r w:rsidR="009A317C">
              <w:rPr>
                <w:rFonts w:ascii="Calibri" w:hAnsi="Calibri" w:cs="Calibri"/>
                <w:sz w:val="20"/>
                <w:szCs w:val="20"/>
              </w:rPr>
              <w:t>.0</w:t>
            </w:r>
          </w:p>
        </w:tc>
      </w:tr>
      <w:tr w:rsidR="00127878" w:rsidRPr="00796D2F" w14:paraId="6AC5539B" w14:textId="77777777" w:rsidTr="007F658C">
        <w:tc>
          <w:tcPr>
            <w:tcW w:w="2518" w:type="dxa"/>
            <w:vAlign w:val="bottom"/>
          </w:tcPr>
          <w:p w14:paraId="67676C90" w14:textId="58499300" w:rsidR="00127878" w:rsidRPr="00796D2F" w:rsidRDefault="00127878"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05BCB6D1" w14:textId="4EF54E5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9.6</w:t>
            </w:r>
          </w:p>
        </w:tc>
        <w:tc>
          <w:tcPr>
            <w:tcW w:w="1169" w:type="dxa"/>
            <w:vAlign w:val="bottom"/>
          </w:tcPr>
          <w:p w14:paraId="33BE35FC" w14:textId="33CC39D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31.5</w:t>
            </w:r>
          </w:p>
        </w:tc>
        <w:tc>
          <w:tcPr>
            <w:tcW w:w="1170" w:type="dxa"/>
            <w:vAlign w:val="bottom"/>
          </w:tcPr>
          <w:p w14:paraId="2329D805" w14:textId="56A43C3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w:t>
            </w:r>
            <w:r w:rsidR="00FF111C" w:rsidRPr="009E319B">
              <w:rPr>
                <w:rFonts w:ascii="Calibri" w:hAnsi="Calibri" w:cs="Calibri"/>
                <w:sz w:val="20"/>
                <w:szCs w:val="20"/>
              </w:rPr>
              <w:t>.0</w:t>
            </w:r>
          </w:p>
        </w:tc>
        <w:tc>
          <w:tcPr>
            <w:tcW w:w="1312" w:type="dxa"/>
            <w:vAlign w:val="bottom"/>
          </w:tcPr>
          <w:p w14:paraId="1750F8A2" w14:textId="3117473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46.2</w:t>
            </w:r>
          </w:p>
        </w:tc>
        <w:tc>
          <w:tcPr>
            <w:tcW w:w="1122" w:type="dxa"/>
            <w:vAlign w:val="bottom"/>
          </w:tcPr>
          <w:p w14:paraId="185F16E7" w14:textId="651480B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12.7</w:t>
            </w:r>
          </w:p>
        </w:tc>
        <w:tc>
          <w:tcPr>
            <w:tcW w:w="1122" w:type="dxa"/>
            <w:vAlign w:val="bottom"/>
          </w:tcPr>
          <w:p w14:paraId="12FE4A4D" w14:textId="5E99F37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24.3</w:t>
            </w:r>
          </w:p>
        </w:tc>
        <w:tc>
          <w:tcPr>
            <w:tcW w:w="1123" w:type="dxa"/>
            <w:vAlign w:val="bottom"/>
          </w:tcPr>
          <w:p w14:paraId="40753028" w14:textId="531E356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59.2</w:t>
            </w:r>
          </w:p>
        </w:tc>
      </w:tr>
      <w:tr w:rsidR="00127878" w:rsidRPr="00796D2F" w14:paraId="0089E261" w14:textId="77777777" w:rsidTr="007F658C">
        <w:tc>
          <w:tcPr>
            <w:tcW w:w="2518" w:type="dxa"/>
            <w:vAlign w:val="bottom"/>
          </w:tcPr>
          <w:p w14:paraId="2F2562C9" w14:textId="62D09CDF" w:rsidR="00127878" w:rsidRPr="00796D2F" w:rsidRDefault="00127878"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484B8E10" w14:textId="48F2D4E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11.8</w:t>
            </w:r>
          </w:p>
        </w:tc>
        <w:tc>
          <w:tcPr>
            <w:tcW w:w="1169" w:type="dxa"/>
            <w:vAlign w:val="bottom"/>
          </w:tcPr>
          <w:p w14:paraId="1595DBE0" w14:textId="26DF909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39.2</w:t>
            </w:r>
          </w:p>
        </w:tc>
        <w:tc>
          <w:tcPr>
            <w:tcW w:w="1170" w:type="dxa"/>
            <w:vAlign w:val="bottom"/>
          </w:tcPr>
          <w:p w14:paraId="3120CE9B" w14:textId="1C6AC84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51</w:t>
            </w:r>
            <w:r w:rsidR="00FF111C" w:rsidRPr="009E319B">
              <w:rPr>
                <w:rFonts w:ascii="Calibri" w:hAnsi="Calibri" w:cs="Calibri"/>
                <w:sz w:val="20"/>
                <w:szCs w:val="20"/>
              </w:rPr>
              <w:t>.0</w:t>
            </w:r>
          </w:p>
        </w:tc>
        <w:tc>
          <w:tcPr>
            <w:tcW w:w="1312" w:type="dxa"/>
            <w:vAlign w:val="bottom"/>
          </w:tcPr>
          <w:p w14:paraId="52A2ECEB" w14:textId="65F2543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38.4</w:t>
            </w:r>
          </w:p>
        </w:tc>
        <w:tc>
          <w:tcPr>
            <w:tcW w:w="1122" w:type="dxa"/>
            <w:vAlign w:val="bottom"/>
          </w:tcPr>
          <w:p w14:paraId="4F67E0B1" w14:textId="1C94D39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10.6</w:t>
            </w:r>
          </w:p>
        </w:tc>
        <w:tc>
          <w:tcPr>
            <w:tcW w:w="1122" w:type="dxa"/>
            <w:vAlign w:val="bottom"/>
          </w:tcPr>
          <w:p w14:paraId="5F23C0AA" w14:textId="1486F28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22.3</w:t>
            </w:r>
          </w:p>
        </w:tc>
        <w:tc>
          <w:tcPr>
            <w:tcW w:w="1123" w:type="dxa"/>
            <w:vAlign w:val="bottom"/>
          </w:tcPr>
          <w:p w14:paraId="79A315D7" w14:textId="1812B2E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65.2</w:t>
            </w:r>
          </w:p>
        </w:tc>
      </w:tr>
      <w:tr w:rsidR="00127878" w:rsidRPr="00796D2F" w14:paraId="23AA3F4D" w14:textId="77777777" w:rsidTr="007F658C">
        <w:tc>
          <w:tcPr>
            <w:tcW w:w="2518" w:type="dxa"/>
            <w:vAlign w:val="bottom"/>
          </w:tcPr>
          <w:p w14:paraId="44BE4DB9" w14:textId="14724107" w:rsidR="00127878" w:rsidRPr="00796D2F" w:rsidRDefault="00127878"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53B88BAC" w14:textId="1512977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w:t>
            </w:r>
            <w:r w:rsidR="00FF111C" w:rsidRPr="009E319B">
              <w:rPr>
                <w:rFonts w:ascii="Calibri" w:hAnsi="Calibri" w:cs="Calibri"/>
                <w:sz w:val="20"/>
                <w:szCs w:val="20"/>
              </w:rPr>
              <w:t>.0</w:t>
            </w:r>
          </w:p>
        </w:tc>
        <w:tc>
          <w:tcPr>
            <w:tcW w:w="1169" w:type="dxa"/>
            <w:vAlign w:val="bottom"/>
          </w:tcPr>
          <w:p w14:paraId="69D32624" w14:textId="0CA2193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37.1</w:t>
            </w:r>
          </w:p>
        </w:tc>
        <w:tc>
          <w:tcPr>
            <w:tcW w:w="1170" w:type="dxa"/>
            <w:vAlign w:val="bottom"/>
          </w:tcPr>
          <w:p w14:paraId="646B190E" w14:textId="502C308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w:t>
            </w:r>
            <w:r w:rsidR="00FF111C" w:rsidRPr="009E319B">
              <w:rPr>
                <w:rFonts w:ascii="Calibri" w:hAnsi="Calibri" w:cs="Calibri"/>
                <w:sz w:val="20"/>
                <w:szCs w:val="20"/>
              </w:rPr>
              <w:t>.0</w:t>
            </w:r>
          </w:p>
        </w:tc>
        <w:tc>
          <w:tcPr>
            <w:tcW w:w="1312" w:type="dxa"/>
            <w:vAlign w:val="bottom"/>
          </w:tcPr>
          <w:p w14:paraId="7BAD1017" w14:textId="288E430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44.5</w:t>
            </w:r>
          </w:p>
        </w:tc>
        <w:tc>
          <w:tcPr>
            <w:tcW w:w="1122" w:type="dxa"/>
            <w:vAlign w:val="bottom"/>
          </w:tcPr>
          <w:p w14:paraId="394F32AC" w14:textId="74AEE11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11.5</w:t>
            </w:r>
          </w:p>
        </w:tc>
        <w:tc>
          <w:tcPr>
            <w:tcW w:w="1122" w:type="dxa"/>
            <w:vAlign w:val="bottom"/>
          </w:tcPr>
          <w:p w14:paraId="2E57D51D" w14:textId="73FE6FB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25.7</w:t>
            </w:r>
          </w:p>
        </w:tc>
        <w:tc>
          <w:tcPr>
            <w:tcW w:w="1123" w:type="dxa"/>
            <w:vAlign w:val="bottom"/>
          </w:tcPr>
          <w:p w14:paraId="7A979133" w14:textId="030FE3F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62.4</w:t>
            </w:r>
          </w:p>
        </w:tc>
      </w:tr>
      <w:tr w:rsidR="00127878" w:rsidRPr="00796D2F" w14:paraId="380D305A" w14:textId="77777777" w:rsidTr="007F658C">
        <w:tc>
          <w:tcPr>
            <w:tcW w:w="2518" w:type="dxa"/>
            <w:vAlign w:val="bottom"/>
          </w:tcPr>
          <w:p w14:paraId="554B247E" w14:textId="65CD5F50" w:rsidR="00127878" w:rsidRPr="00796D2F" w:rsidRDefault="00127878"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3EC3E677" w14:textId="13AA698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10.2</w:t>
            </w:r>
          </w:p>
        </w:tc>
        <w:tc>
          <w:tcPr>
            <w:tcW w:w="1169" w:type="dxa"/>
            <w:vAlign w:val="bottom"/>
          </w:tcPr>
          <w:p w14:paraId="7C6D4442" w14:textId="0B9E58B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23.7</w:t>
            </w:r>
          </w:p>
        </w:tc>
        <w:tc>
          <w:tcPr>
            <w:tcW w:w="1170" w:type="dxa"/>
            <w:vAlign w:val="bottom"/>
          </w:tcPr>
          <w:p w14:paraId="06E0A0CD" w14:textId="54BEA06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33.9</w:t>
            </w:r>
          </w:p>
        </w:tc>
        <w:tc>
          <w:tcPr>
            <w:tcW w:w="1312" w:type="dxa"/>
            <w:vAlign w:val="bottom"/>
          </w:tcPr>
          <w:p w14:paraId="72857FA8" w14:textId="301C582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41.2</w:t>
            </w:r>
          </w:p>
        </w:tc>
        <w:tc>
          <w:tcPr>
            <w:tcW w:w="1122" w:type="dxa"/>
            <w:vAlign w:val="bottom"/>
          </w:tcPr>
          <w:p w14:paraId="067F502A" w14:textId="4A6F782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24.9</w:t>
            </w:r>
          </w:p>
        </w:tc>
        <w:tc>
          <w:tcPr>
            <w:tcW w:w="1122" w:type="dxa"/>
            <w:vAlign w:val="bottom"/>
          </w:tcPr>
          <w:p w14:paraId="5D32FFBF" w14:textId="31609CA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27.2</w:t>
            </w:r>
          </w:p>
        </w:tc>
        <w:tc>
          <w:tcPr>
            <w:tcW w:w="1123" w:type="dxa"/>
            <w:vAlign w:val="bottom"/>
          </w:tcPr>
          <w:p w14:paraId="088A2DD6" w14:textId="62656BA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57.4</w:t>
            </w:r>
          </w:p>
        </w:tc>
      </w:tr>
      <w:tr w:rsidR="00127878" w:rsidRPr="00796D2F" w14:paraId="25BE4119" w14:textId="77777777" w:rsidTr="007F658C">
        <w:tc>
          <w:tcPr>
            <w:tcW w:w="2518" w:type="dxa"/>
            <w:vAlign w:val="bottom"/>
          </w:tcPr>
          <w:p w14:paraId="6D04BCB7" w14:textId="55325389" w:rsidR="00127878" w:rsidRPr="00796D2F" w:rsidRDefault="00127878"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69C8B861" w14:textId="67DFFB7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11.7</w:t>
            </w:r>
          </w:p>
        </w:tc>
        <w:tc>
          <w:tcPr>
            <w:tcW w:w="1169" w:type="dxa"/>
            <w:vAlign w:val="bottom"/>
          </w:tcPr>
          <w:p w14:paraId="545663D6" w14:textId="16BE487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23.6</w:t>
            </w:r>
          </w:p>
        </w:tc>
        <w:tc>
          <w:tcPr>
            <w:tcW w:w="1170" w:type="dxa"/>
            <w:vAlign w:val="bottom"/>
          </w:tcPr>
          <w:p w14:paraId="1140F996" w14:textId="1CEDCC7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35.3</w:t>
            </w:r>
          </w:p>
        </w:tc>
        <w:tc>
          <w:tcPr>
            <w:tcW w:w="1312" w:type="dxa"/>
            <w:vAlign w:val="bottom"/>
          </w:tcPr>
          <w:p w14:paraId="04B3B81A" w14:textId="69CA2B5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46.9</w:t>
            </w:r>
          </w:p>
        </w:tc>
        <w:tc>
          <w:tcPr>
            <w:tcW w:w="1122" w:type="dxa"/>
            <w:vAlign w:val="bottom"/>
          </w:tcPr>
          <w:p w14:paraId="7DAA714B" w14:textId="0BEDFD0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17.8</w:t>
            </w:r>
          </w:p>
        </w:tc>
        <w:tc>
          <w:tcPr>
            <w:tcW w:w="1122" w:type="dxa"/>
            <w:vAlign w:val="bottom"/>
          </w:tcPr>
          <w:p w14:paraId="0EC93EC3" w14:textId="2673EDA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w:t>
            </w:r>
            <w:r w:rsidR="00FF111C" w:rsidRPr="009E319B">
              <w:rPr>
                <w:rFonts w:ascii="Calibri" w:hAnsi="Calibri" w:cs="Calibri"/>
                <w:sz w:val="20"/>
                <w:szCs w:val="20"/>
              </w:rPr>
              <w:t>.0</w:t>
            </w:r>
          </w:p>
        </w:tc>
        <w:tc>
          <w:tcPr>
            <w:tcW w:w="1123" w:type="dxa"/>
            <w:vAlign w:val="bottom"/>
          </w:tcPr>
          <w:p w14:paraId="597983B3" w14:textId="53A8D78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52.6</w:t>
            </w:r>
          </w:p>
        </w:tc>
      </w:tr>
      <w:tr w:rsidR="00127878" w:rsidRPr="00796D2F" w14:paraId="6CFCFD63" w14:textId="77777777" w:rsidTr="007F658C">
        <w:tc>
          <w:tcPr>
            <w:tcW w:w="2518" w:type="dxa"/>
            <w:vAlign w:val="bottom"/>
          </w:tcPr>
          <w:p w14:paraId="0ED4121C" w14:textId="602DD5FE" w:rsidR="00127878" w:rsidRPr="00796D2F" w:rsidRDefault="00127878" w:rsidP="00F10241">
            <w:pPr>
              <w:pStyle w:val="TableHeading"/>
              <w:rPr>
                <w:rFonts w:cs="Calibri"/>
                <w:sz w:val="20"/>
                <w:szCs w:val="20"/>
              </w:rPr>
            </w:pPr>
            <w:r w:rsidRPr="00796D2F">
              <w:rPr>
                <w:rFonts w:cs="Calibri"/>
                <w:sz w:val="20"/>
                <w:szCs w:val="20"/>
              </w:rPr>
              <w:t>Year 12 educated</w:t>
            </w:r>
          </w:p>
        </w:tc>
        <w:tc>
          <w:tcPr>
            <w:tcW w:w="1169" w:type="dxa"/>
            <w:vAlign w:val="bottom"/>
          </w:tcPr>
          <w:p w14:paraId="78C76E39" w14:textId="0F60638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12.9</w:t>
            </w:r>
          </w:p>
        </w:tc>
        <w:tc>
          <w:tcPr>
            <w:tcW w:w="1169" w:type="dxa"/>
            <w:vAlign w:val="bottom"/>
          </w:tcPr>
          <w:p w14:paraId="15DC6770" w14:textId="7FD8037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31.6</w:t>
            </w:r>
          </w:p>
        </w:tc>
        <w:tc>
          <w:tcPr>
            <w:tcW w:w="1170" w:type="dxa"/>
            <w:vAlign w:val="bottom"/>
          </w:tcPr>
          <w:p w14:paraId="4378E85D" w14:textId="1D09037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44.4</w:t>
            </w:r>
          </w:p>
        </w:tc>
        <w:tc>
          <w:tcPr>
            <w:tcW w:w="1312" w:type="dxa"/>
            <w:vAlign w:val="bottom"/>
          </w:tcPr>
          <w:p w14:paraId="107705DD" w14:textId="7DD7621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37.6</w:t>
            </w:r>
          </w:p>
        </w:tc>
        <w:tc>
          <w:tcPr>
            <w:tcW w:w="1122" w:type="dxa"/>
            <w:vAlign w:val="bottom"/>
          </w:tcPr>
          <w:p w14:paraId="4128AD1A" w14:textId="4ADA24F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17.9</w:t>
            </w:r>
          </w:p>
        </w:tc>
        <w:tc>
          <w:tcPr>
            <w:tcW w:w="1122" w:type="dxa"/>
            <w:vAlign w:val="bottom"/>
          </w:tcPr>
          <w:p w14:paraId="508592AA" w14:textId="2DC88B5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32.5</w:t>
            </w:r>
          </w:p>
        </w:tc>
        <w:tc>
          <w:tcPr>
            <w:tcW w:w="1123" w:type="dxa"/>
            <w:vAlign w:val="bottom"/>
          </w:tcPr>
          <w:p w14:paraId="2F5863E4" w14:textId="0197701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66.7</w:t>
            </w:r>
          </w:p>
        </w:tc>
      </w:tr>
      <w:tr w:rsidR="00127878" w:rsidRPr="00796D2F" w14:paraId="427ACB08" w14:textId="77777777" w:rsidTr="007F658C">
        <w:tc>
          <w:tcPr>
            <w:tcW w:w="2518" w:type="dxa"/>
            <w:vAlign w:val="bottom"/>
          </w:tcPr>
          <w:p w14:paraId="4091BDD2" w14:textId="79FC4E92" w:rsidR="00127878" w:rsidRPr="00796D2F" w:rsidRDefault="00127878" w:rsidP="00F10241">
            <w:pPr>
              <w:pStyle w:val="TableHeading"/>
              <w:rPr>
                <w:rFonts w:cs="Calibri"/>
                <w:sz w:val="20"/>
                <w:szCs w:val="20"/>
              </w:rPr>
            </w:pPr>
            <w:r w:rsidRPr="00796D2F">
              <w:rPr>
                <w:rFonts w:cs="Calibri"/>
                <w:sz w:val="20"/>
                <w:szCs w:val="20"/>
              </w:rPr>
              <w:t>University educated</w:t>
            </w:r>
          </w:p>
        </w:tc>
        <w:tc>
          <w:tcPr>
            <w:tcW w:w="1169" w:type="dxa"/>
            <w:vAlign w:val="bottom"/>
          </w:tcPr>
          <w:p w14:paraId="322BE8B2" w14:textId="29B4CFA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12.4</w:t>
            </w:r>
          </w:p>
        </w:tc>
        <w:tc>
          <w:tcPr>
            <w:tcW w:w="1169" w:type="dxa"/>
            <w:vAlign w:val="bottom"/>
          </w:tcPr>
          <w:p w14:paraId="598AD279" w14:textId="188EAEE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33.6</w:t>
            </w:r>
          </w:p>
        </w:tc>
        <w:tc>
          <w:tcPr>
            <w:tcW w:w="1170" w:type="dxa"/>
            <w:vAlign w:val="bottom"/>
          </w:tcPr>
          <w:p w14:paraId="3DB955AE" w14:textId="34D7CD1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46.1</w:t>
            </w:r>
          </w:p>
        </w:tc>
        <w:tc>
          <w:tcPr>
            <w:tcW w:w="1312" w:type="dxa"/>
            <w:vAlign w:val="bottom"/>
          </w:tcPr>
          <w:p w14:paraId="0A18D95E" w14:textId="55E390E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39.9</w:t>
            </w:r>
          </w:p>
        </w:tc>
        <w:tc>
          <w:tcPr>
            <w:tcW w:w="1122" w:type="dxa"/>
            <w:vAlign w:val="bottom"/>
          </w:tcPr>
          <w:p w14:paraId="7657A6DD" w14:textId="47717DF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w:t>
            </w:r>
            <w:r w:rsidR="00FF111C" w:rsidRPr="009E319B">
              <w:rPr>
                <w:rFonts w:ascii="Calibri" w:hAnsi="Calibri" w:cs="Calibri"/>
                <w:sz w:val="20"/>
                <w:szCs w:val="20"/>
              </w:rPr>
              <w:t>.0</w:t>
            </w:r>
          </w:p>
        </w:tc>
        <w:tc>
          <w:tcPr>
            <w:tcW w:w="1122" w:type="dxa"/>
            <w:vAlign w:val="bottom"/>
          </w:tcPr>
          <w:p w14:paraId="1BA96393" w14:textId="13B4C86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27.2</w:t>
            </w:r>
          </w:p>
        </w:tc>
        <w:tc>
          <w:tcPr>
            <w:tcW w:w="1123" w:type="dxa"/>
            <w:vAlign w:val="bottom"/>
          </w:tcPr>
          <w:p w14:paraId="4C5DB879" w14:textId="197A101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63.4</w:t>
            </w:r>
          </w:p>
        </w:tc>
      </w:tr>
      <w:tr w:rsidR="00127878" w:rsidRPr="00796D2F" w14:paraId="0D286BD1" w14:textId="77777777" w:rsidTr="007F658C">
        <w:tc>
          <w:tcPr>
            <w:tcW w:w="2518" w:type="dxa"/>
            <w:vAlign w:val="bottom"/>
          </w:tcPr>
          <w:p w14:paraId="7BCBB9E9" w14:textId="3EA641BC" w:rsidR="00127878" w:rsidRPr="00796D2F" w:rsidRDefault="00127878" w:rsidP="00F10241">
            <w:pPr>
              <w:pStyle w:val="TableHeading"/>
              <w:rPr>
                <w:rFonts w:cs="Calibri"/>
                <w:sz w:val="20"/>
                <w:szCs w:val="20"/>
              </w:rPr>
            </w:pPr>
            <w:r w:rsidRPr="00796D2F">
              <w:rPr>
                <w:rFonts w:cs="Calibri"/>
                <w:sz w:val="20"/>
                <w:szCs w:val="20"/>
              </w:rPr>
              <w:t>Vocational educated</w:t>
            </w:r>
          </w:p>
        </w:tc>
        <w:tc>
          <w:tcPr>
            <w:tcW w:w="1169" w:type="dxa"/>
            <w:vAlign w:val="bottom"/>
          </w:tcPr>
          <w:p w14:paraId="51A80ED6" w14:textId="7AC7D39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10.9</w:t>
            </w:r>
          </w:p>
        </w:tc>
        <w:tc>
          <w:tcPr>
            <w:tcW w:w="1169" w:type="dxa"/>
            <w:vAlign w:val="bottom"/>
          </w:tcPr>
          <w:p w14:paraId="374E16DD" w14:textId="0716F95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32</w:t>
            </w:r>
            <w:r w:rsidR="00FF111C" w:rsidRPr="009E319B">
              <w:rPr>
                <w:rFonts w:ascii="Calibri" w:hAnsi="Calibri" w:cs="Calibri"/>
                <w:sz w:val="20"/>
                <w:szCs w:val="20"/>
              </w:rPr>
              <w:t>.0</w:t>
            </w:r>
          </w:p>
        </w:tc>
        <w:tc>
          <w:tcPr>
            <w:tcW w:w="1170" w:type="dxa"/>
            <w:vAlign w:val="bottom"/>
          </w:tcPr>
          <w:p w14:paraId="49CFDE12" w14:textId="148ACA2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42.9</w:t>
            </w:r>
          </w:p>
        </w:tc>
        <w:tc>
          <w:tcPr>
            <w:tcW w:w="1312" w:type="dxa"/>
            <w:vAlign w:val="bottom"/>
          </w:tcPr>
          <w:p w14:paraId="468744CF" w14:textId="2B7A23F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41.5</w:t>
            </w:r>
          </w:p>
        </w:tc>
        <w:tc>
          <w:tcPr>
            <w:tcW w:w="1122" w:type="dxa"/>
            <w:vAlign w:val="bottom"/>
          </w:tcPr>
          <w:p w14:paraId="4E67A518" w14:textId="07C2A6D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15.6</w:t>
            </w:r>
          </w:p>
        </w:tc>
        <w:tc>
          <w:tcPr>
            <w:tcW w:w="1122" w:type="dxa"/>
            <w:vAlign w:val="bottom"/>
          </w:tcPr>
          <w:p w14:paraId="79357922" w14:textId="5187D72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20.5</w:t>
            </w:r>
          </w:p>
        </w:tc>
        <w:tc>
          <w:tcPr>
            <w:tcW w:w="1123" w:type="dxa"/>
            <w:vAlign w:val="bottom"/>
          </w:tcPr>
          <w:p w14:paraId="13751161" w14:textId="6355EAD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57.3</w:t>
            </w:r>
          </w:p>
        </w:tc>
      </w:tr>
      <w:tr w:rsidR="00127878" w:rsidRPr="00796D2F" w14:paraId="0BA83EA1" w14:textId="77777777" w:rsidTr="007F658C">
        <w:tc>
          <w:tcPr>
            <w:tcW w:w="2518" w:type="dxa"/>
            <w:vAlign w:val="bottom"/>
          </w:tcPr>
          <w:p w14:paraId="62BCDF88" w14:textId="26A383A1" w:rsidR="00127878" w:rsidRPr="00796D2F" w:rsidRDefault="00127878" w:rsidP="00F10241">
            <w:pPr>
              <w:pStyle w:val="TableHeading"/>
              <w:rPr>
                <w:rFonts w:cs="Calibri"/>
                <w:sz w:val="20"/>
                <w:szCs w:val="20"/>
              </w:rPr>
            </w:pPr>
            <w:r w:rsidRPr="00796D2F">
              <w:rPr>
                <w:rFonts w:cs="Calibri"/>
                <w:sz w:val="20"/>
                <w:szCs w:val="20"/>
              </w:rPr>
              <w:t>Males</w:t>
            </w:r>
          </w:p>
        </w:tc>
        <w:tc>
          <w:tcPr>
            <w:tcW w:w="1169" w:type="dxa"/>
            <w:vAlign w:val="bottom"/>
          </w:tcPr>
          <w:p w14:paraId="02D83D80" w14:textId="721EA3E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14.5</w:t>
            </w:r>
          </w:p>
        </w:tc>
        <w:tc>
          <w:tcPr>
            <w:tcW w:w="1169" w:type="dxa"/>
            <w:vAlign w:val="bottom"/>
          </w:tcPr>
          <w:p w14:paraId="3CBC09DA" w14:textId="1C839DE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22.5</w:t>
            </w:r>
          </w:p>
        </w:tc>
        <w:tc>
          <w:tcPr>
            <w:tcW w:w="1170" w:type="dxa"/>
            <w:vAlign w:val="bottom"/>
          </w:tcPr>
          <w:p w14:paraId="14D2CC70" w14:textId="004E7D6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36.9</w:t>
            </w:r>
          </w:p>
        </w:tc>
        <w:tc>
          <w:tcPr>
            <w:tcW w:w="1312" w:type="dxa"/>
            <w:vAlign w:val="bottom"/>
          </w:tcPr>
          <w:p w14:paraId="75F99FCE" w14:textId="5E2E300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49.1</w:t>
            </w:r>
          </w:p>
        </w:tc>
        <w:tc>
          <w:tcPr>
            <w:tcW w:w="1122" w:type="dxa"/>
            <w:vAlign w:val="bottom"/>
          </w:tcPr>
          <w:p w14:paraId="047487BE" w14:textId="3520C27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w:t>
            </w:r>
            <w:r w:rsidR="00FF111C" w:rsidRPr="009E319B">
              <w:rPr>
                <w:rFonts w:ascii="Calibri" w:hAnsi="Calibri" w:cs="Calibri"/>
                <w:sz w:val="20"/>
                <w:szCs w:val="20"/>
              </w:rPr>
              <w:t>.0</w:t>
            </w:r>
          </w:p>
        </w:tc>
        <w:tc>
          <w:tcPr>
            <w:tcW w:w="1122" w:type="dxa"/>
            <w:vAlign w:val="bottom"/>
          </w:tcPr>
          <w:p w14:paraId="058838B4" w14:textId="0D5EC98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22.1</w:t>
            </w:r>
          </w:p>
        </w:tc>
        <w:tc>
          <w:tcPr>
            <w:tcW w:w="1123" w:type="dxa"/>
            <w:vAlign w:val="bottom"/>
          </w:tcPr>
          <w:p w14:paraId="55F3F91A" w14:textId="0865328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53.6</w:t>
            </w:r>
          </w:p>
        </w:tc>
      </w:tr>
      <w:tr w:rsidR="00127878" w:rsidRPr="00796D2F" w14:paraId="49AA6DEE" w14:textId="77777777" w:rsidTr="007F658C">
        <w:tc>
          <w:tcPr>
            <w:tcW w:w="2518" w:type="dxa"/>
            <w:vAlign w:val="bottom"/>
          </w:tcPr>
          <w:p w14:paraId="50775458" w14:textId="1A749A03" w:rsidR="00127878" w:rsidRPr="00796D2F" w:rsidRDefault="00127878" w:rsidP="00F10241">
            <w:pPr>
              <w:pStyle w:val="TableHeading"/>
              <w:rPr>
                <w:rFonts w:cs="Calibri"/>
                <w:sz w:val="20"/>
                <w:szCs w:val="20"/>
              </w:rPr>
            </w:pPr>
            <w:r w:rsidRPr="00796D2F">
              <w:rPr>
                <w:rFonts w:cs="Calibri"/>
                <w:sz w:val="20"/>
                <w:szCs w:val="20"/>
              </w:rPr>
              <w:t>Females</w:t>
            </w:r>
          </w:p>
        </w:tc>
        <w:tc>
          <w:tcPr>
            <w:tcW w:w="1169" w:type="dxa"/>
            <w:vAlign w:val="bottom"/>
          </w:tcPr>
          <w:p w14:paraId="0CEB941B" w14:textId="2D4F542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9.3</w:t>
            </w:r>
          </w:p>
        </w:tc>
        <w:tc>
          <w:tcPr>
            <w:tcW w:w="1169" w:type="dxa"/>
            <w:vAlign w:val="bottom"/>
          </w:tcPr>
          <w:p w14:paraId="449D8502" w14:textId="575B6AF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34.7</w:t>
            </w:r>
          </w:p>
        </w:tc>
        <w:tc>
          <w:tcPr>
            <w:tcW w:w="1170" w:type="dxa"/>
            <w:vAlign w:val="bottom"/>
          </w:tcPr>
          <w:p w14:paraId="6A047637" w14:textId="2FD5B56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w:t>
            </w:r>
            <w:r w:rsidR="00FF111C" w:rsidRPr="009E319B">
              <w:rPr>
                <w:rFonts w:ascii="Calibri" w:hAnsi="Calibri" w:cs="Calibri"/>
                <w:sz w:val="20"/>
                <w:szCs w:val="20"/>
              </w:rPr>
              <w:t>.0</w:t>
            </w:r>
          </w:p>
        </w:tc>
        <w:tc>
          <w:tcPr>
            <w:tcW w:w="1312" w:type="dxa"/>
            <w:vAlign w:val="bottom"/>
          </w:tcPr>
          <w:p w14:paraId="483809AD" w14:textId="79337AB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35.4</w:t>
            </w:r>
          </w:p>
        </w:tc>
        <w:tc>
          <w:tcPr>
            <w:tcW w:w="1122" w:type="dxa"/>
            <w:vAlign w:val="bottom"/>
          </w:tcPr>
          <w:p w14:paraId="28D808B1" w14:textId="46F8D42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20.6</w:t>
            </w:r>
          </w:p>
        </w:tc>
        <w:tc>
          <w:tcPr>
            <w:tcW w:w="1122" w:type="dxa"/>
            <w:vAlign w:val="bottom"/>
          </w:tcPr>
          <w:p w14:paraId="02D235C9" w14:textId="52EF525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28.6</w:t>
            </w:r>
          </w:p>
        </w:tc>
        <w:tc>
          <w:tcPr>
            <w:tcW w:w="1123" w:type="dxa"/>
            <w:vAlign w:val="bottom"/>
          </w:tcPr>
          <w:p w14:paraId="55661E6F" w14:textId="4237286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63.7</w:t>
            </w:r>
          </w:p>
        </w:tc>
      </w:tr>
      <w:tr w:rsidR="00127878" w:rsidRPr="00796D2F" w14:paraId="256197A6" w14:textId="77777777" w:rsidTr="007F658C">
        <w:tc>
          <w:tcPr>
            <w:tcW w:w="2518" w:type="dxa"/>
            <w:vAlign w:val="bottom"/>
          </w:tcPr>
          <w:p w14:paraId="2A4819A1" w14:textId="1DDF0183" w:rsidR="00127878" w:rsidRPr="00796D2F" w:rsidRDefault="00127878"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2B0C0AFC" w14:textId="7CF0662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10</w:t>
            </w:r>
            <w:r w:rsidR="00FF111C" w:rsidRPr="009E319B">
              <w:rPr>
                <w:rFonts w:ascii="Calibri" w:hAnsi="Calibri" w:cs="Calibri"/>
                <w:sz w:val="20"/>
                <w:szCs w:val="20"/>
              </w:rPr>
              <w:t>.0</w:t>
            </w:r>
          </w:p>
        </w:tc>
        <w:tc>
          <w:tcPr>
            <w:tcW w:w="1169" w:type="dxa"/>
            <w:vAlign w:val="bottom"/>
          </w:tcPr>
          <w:p w14:paraId="080E22B1" w14:textId="343AABF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25.7</w:t>
            </w:r>
          </w:p>
        </w:tc>
        <w:tc>
          <w:tcPr>
            <w:tcW w:w="1170" w:type="dxa"/>
            <w:vAlign w:val="bottom"/>
          </w:tcPr>
          <w:p w14:paraId="21559C2C" w14:textId="49E3CB9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35.7</w:t>
            </w:r>
          </w:p>
        </w:tc>
        <w:tc>
          <w:tcPr>
            <w:tcW w:w="1312" w:type="dxa"/>
            <w:vAlign w:val="bottom"/>
          </w:tcPr>
          <w:p w14:paraId="6C54FC7A" w14:textId="4305534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46.8</w:t>
            </w:r>
          </w:p>
        </w:tc>
        <w:tc>
          <w:tcPr>
            <w:tcW w:w="1122" w:type="dxa"/>
            <w:vAlign w:val="bottom"/>
          </w:tcPr>
          <w:p w14:paraId="1366D2E1" w14:textId="3E59210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17.5</w:t>
            </w:r>
          </w:p>
        </w:tc>
        <w:tc>
          <w:tcPr>
            <w:tcW w:w="1122" w:type="dxa"/>
            <w:vAlign w:val="bottom"/>
          </w:tcPr>
          <w:p w14:paraId="6AB4AD45" w14:textId="7C5455D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22.7</w:t>
            </w:r>
          </w:p>
        </w:tc>
        <w:tc>
          <w:tcPr>
            <w:tcW w:w="1123" w:type="dxa"/>
            <w:vAlign w:val="bottom"/>
          </w:tcPr>
          <w:p w14:paraId="30681E5D" w14:textId="4A6E0C9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52.2</w:t>
            </w:r>
          </w:p>
        </w:tc>
      </w:tr>
      <w:tr w:rsidR="00127878" w:rsidRPr="00796D2F" w14:paraId="06D11E14" w14:textId="77777777" w:rsidTr="007F658C">
        <w:tc>
          <w:tcPr>
            <w:tcW w:w="2518" w:type="dxa"/>
            <w:vAlign w:val="bottom"/>
          </w:tcPr>
          <w:p w14:paraId="2C03882F" w14:textId="418150FD" w:rsidR="00127878" w:rsidRPr="00796D2F" w:rsidRDefault="00127878" w:rsidP="00F10241">
            <w:pPr>
              <w:pStyle w:val="TableHeading"/>
              <w:rPr>
                <w:rFonts w:cs="Calibri"/>
                <w:sz w:val="20"/>
                <w:szCs w:val="20"/>
              </w:rPr>
            </w:pPr>
            <w:r w:rsidRPr="00796D2F">
              <w:rPr>
                <w:rFonts w:cs="Calibri"/>
                <w:sz w:val="20"/>
                <w:szCs w:val="20"/>
              </w:rPr>
              <w:t>Indigenous</w:t>
            </w:r>
          </w:p>
        </w:tc>
        <w:tc>
          <w:tcPr>
            <w:tcW w:w="1169" w:type="dxa"/>
            <w:vAlign w:val="bottom"/>
          </w:tcPr>
          <w:p w14:paraId="1E8C347D" w14:textId="7AE5136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14.3</w:t>
            </w:r>
          </w:p>
        </w:tc>
        <w:tc>
          <w:tcPr>
            <w:tcW w:w="1169" w:type="dxa"/>
            <w:vAlign w:val="bottom"/>
          </w:tcPr>
          <w:p w14:paraId="03C668D8" w14:textId="41274D5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15.8</w:t>
            </w:r>
          </w:p>
        </w:tc>
        <w:tc>
          <w:tcPr>
            <w:tcW w:w="1170" w:type="dxa"/>
            <w:vAlign w:val="bottom"/>
          </w:tcPr>
          <w:p w14:paraId="6DB0DA3E" w14:textId="1BCF999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30.1</w:t>
            </w:r>
          </w:p>
        </w:tc>
        <w:tc>
          <w:tcPr>
            <w:tcW w:w="1312" w:type="dxa"/>
            <w:vAlign w:val="bottom"/>
          </w:tcPr>
          <w:p w14:paraId="34B16A12" w14:textId="06430CA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58.4</w:t>
            </w:r>
          </w:p>
        </w:tc>
        <w:tc>
          <w:tcPr>
            <w:tcW w:w="1122" w:type="dxa"/>
            <w:vAlign w:val="bottom"/>
          </w:tcPr>
          <w:p w14:paraId="153EFD99" w14:textId="5549D06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11.6</w:t>
            </w:r>
          </w:p>
        </w:tc>
        <w:tc>
          <w:tcPr>
            <w:tcW w:w="1122" w:type="dxa"/>
            <w:vAlign w:val="bottom"/>
          </w:tcPr>
          <w:p w14:paraId="2C938DE1" w14:textId="0BCD599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22.9</w:t>
            </w:r>
          </w:p>
        </w:tc>
        <w:tc>
          <w:tcPr>
            <w:tcW w:w="1123" w:type="dxa"/>
            <w:vAlign w:val="bottom"/>
          </w:tcPr>
          <w:p w14:paraId="33B6CC87" w14:textId="5FF38D1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47.9</w:t>
            </w:r>
          </w:p>
        </w:tc>
      </w:tr>
      <w:tr w:rsidR="00127878" w:rsidRPr="00796D2F" w14:paraId="008ABB7D" w14:textId="77777777" w:rsidTr="007F658C">
        <w:tc>
          <w:tcPr>
            <w:tcW w:w="2518" w:type="dxa"/>
            <w:vAlign w:val="bottom"/>
          </w:tcPr>
          <w:p w14:paraId="1F7BA03D" w14:textId="0F8F2D6D" w:rsidR="00127878" w:rsidRPr="00796D2F" w:rsidRDefault="00127878" w:rsidP="00F10241">
            <w:pPr>
              <w:pStyle w:val="TableHeading"/>
              <w:rPr>
                <w:rFonts w:cs="Calibri"/>
                <w:sz w:val="20"/>
                <w:szCs w:val="20"/>
              </w:rPr>
            </w:pPr>
            <w:r w:rsidRPr="00796D2F">
              <w:rPr>
                <w:rFonts w:cs="Calibri"/>
                <w:sz w:val="20"/>
                <w:szCs w:val="20"/>
              </w:rPr>
              <w:t>CALD</w:t>
            </w:r>
          </w:p>
        </w:tc>
        <w:tc>
          <w:tcPr>
            <w:tcW w:w="1169" w:type="dxa"/>
            <w:vAlign w:val="bottom"/>
          </w:tcPr>
          <w:p w14:paraId="64BEF5C3" w14:textId="1D796A6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9.8</w:t>
            </w:r>
          </w:p>
        </w:tc>
        <w:tc>
          <w:tcPr>
            <w:tcW w:w="1169" w:type="dxa"/>
            <w:vAlign w:val="bottom"/>
          </w:tcPr>
          <w:p w14:paraId="0CE71D20" w14:textId="55F3B53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25.9</w:t>
            </w:r>
          </w:p>
        </w:tc>
        <w:tc>
          <w:tcPr>
            <w:tcW w:w="1170" w:type="dxa"/>
            <w:vAlign w:val="bottom"/>
          </w:tcPr>
          <w:p w14:paraId="1954FB97" w14:textId="017C5AA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35.7</w:t>
            </w:r>
          </w:p>
        </w:tc>
        <w:tc>
          <w:tcPr>
            <w:tcW w:w="1312" w:type="dxa"/>
            <w:vAlign w:val="bottom"/>
          </w:tcPr>
          <w:p w14:paraId="6C4494B6" w14:textId="1AAF41D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41.8</w:t>
            </w:r>
          </w:p>
        </w:tc>
        <w:tc>
          <w:tcPr>
            <w:tcW w:w="1122" w:type="dxa"/>
            <w:vAlign w:val="bottom"/>
          </w:tcPr>
          <w:p w14:paraId="1E0A078D" w14:textId="507DA84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22.5</w:t>
            </w:r>
          </w:p>
        </w:tc>
        <w:tc>
          <w:tcPr>
            <w:tcW w:w="1122" w:type="dxa"/>
            <w:vAlign w:val="bottom"/>
          </w:tcPr>
          <w:p w14:paraId="01D06266" w14:textId="7FAD829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33.5</w:t>
            </w:r>
          </w:p>
        </w:tc>
        <w:tc>
          <w:tcPr>
            <w:tcW w:w="1123" w:type="dxa"/>
            <w:vAlign w:val="bottom"/>
          </w:tcPr>
          <w:p w14:paraId="325BA30B" w14:textId="3E77FEC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62.4</w:t>
            </w:r>
          </w:p>
        </w:tc>
      </w:tr>
      <w:tr w:rsidR="00127878" w:rsidRPr="00796D2F" w14:paraId="7D91F963" w14:textId="77777777" w:rsidTr="007F658C">
        <w:tc>
          <w:tcPr>
            <w:tcW w:w="2518" w:type="dxa"/>
            <w:vAlign w:val="bottom"/>
          </w:tcPr>
          <w:p w14:paraId="65475066" w14:textId="7DFCFEF5" w:rsidR="00127878" w:rsidRPr="00796D2F" w:rsidRDefault="00127878" w:rsidP="00F10241">
            <w:pPr>
              <w:pStyle w:val="TableHeading"/>
              <w:rPr>
                <w:rFonts w:cs="Calibri"/>
                <w:sz w:val="20"/>
                <w:szCs w:val="20"/>
              </w:rPr>
            </w:pPr>
            <w:r w:rsidRPr="00796D2F">
              <w:rPr>
                <w:rFonts w:cs="Calibri"/>
                <w:sz w:val="20"/>
                <w:szCs w:val="20"/>
              </w:rPr>
              <w:t>Sole Parents</w:t>
            </w:r>
          </w:p>
        </w:tc>
        <w:tc>
          <w:tcPr>
            <w:tcW w:w="1169" w:type="dxa"/>
            <w:vAlign w:val="bottom"/>
          </w:tcPr>
          <w:p w14:paraId="7BE4366A" w14:textId="1C76C26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12.6</w:t>
            </w:r>
          </w:p>
        </w:tc>
        <w:tc>
          <w:tcPr>
            <w:tcW w:w="1169" w:type="dxa"/>
            <w:vAlign w:val="bottom"/>
          </w:tcPr>
          <w:p w14:paraId="7D08723F" w14:textId="130DEC8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45.8</w:t>
            </w:r>
          </w:p>
        </w:tc>
        <w:tc>
          <w:tcPr>
            <w:tcW w:w="1170" w:type="dxa"/>
            <w:vAlign w:val="bottom"/>
          </w:tcPr>
          <w:p w14:paraId="4813D0E6" w14:textId="1836AB9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58.4</w:t>
            </w:r>
          </w:p>
        </w:tc>
        <w:tc>
          <w:tcPr>
            <w:tcW w:w="1312" w:type="dxa"/>
            <w:vAlign w:val="bottom"/>
          </w:tcPr>
          <w:p w14:paraId="3B41E4B1" w14:textId="046279F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28.9</w:t>
            </w:r>
          </w:p>
        </w:tc>
        <w:tc>
          <w:tcPr>
            <w:tcW w:w="1122" w:type="dxa"/>
            <w:vAlign w:val="bottom"/>
          </w:tcPr>
          <w:p w14:paraId="69EF2BAC" w14:textId="50ED704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12.7</w:t>
            </w:r>
          </w:p>
        </w:tc>
        <w:tc>
          <w:tcPr>
            <w:tcW w:w="1122" w:type="dxa"/>
            <w:vAlign w:val="bottom"/>
          </w:tcPr>
          <w:p w14:paraId="176B495E" w14:textId="3FF8A66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21.1</w:t>
            </w:r>
          </w:p>
        </w:tc>
        <w:tc>
          <w:tcPr>
            <w:tcW w:w="1123" w:type="dxa"/>
            <w:vAlign w:val="bottom"/>
          </w:tcPr>
          <w:p w14:paraId="09EA5380" w14:textId="4113FAF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71.6</w:t>
            </w:r>
          </w:p>
        </w:tc>
      </w:tr>
      <w:tr w:rsidR="00127878" w:rsidRPr="00796D2F" w14:paraId="6F885DB4" w14:textId="77777777" w:rsidTr="007F658C">
        <w:tc>
          <w:tcPr>
            <w:tcW w:w="2518" w:type="dxa"/>
            <w:vAlign w:val="bottom"/>
          </w:tcPr>
          <w:p w14:paraId="64194B64" w14:textId="0C14BC5E" w:rsidR="00127878" w:rsidRPr="00796D2F" w:rsidRDefault="00127878"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396E220E" w14:textId="368F5E6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10.6</w:t>
            </w:r>
          </w:p>
        </w:tc>
        <w:tc>
          <w:tcPr>
            <w:tcW w:w="1169" w:type="dxa"/>
            <w:vAlign w:val="bottom"/>
          </w:tcPr>
          <w:p w14:paraId="511D4E0C" w14:textId="352631C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27.1</w:t>
            </w:r>
          </w:p>
        </w:tc>
        <w:tc>
          <w:tcPr>
            <w:tcW w:w="1170" w:type="dxa"/>
            <w:vAlign w:val="bottom"/>
          </w:tcPr>
          <w:p w14:paraId="6C480FD4" w14:textId="155038E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37.8</w:t>
            </w:r>
          </w:p>
        </w:tc>
        <w:tc>
          <w:tcPr>
            <w:tcW w:w="1312" w:type="dxa"/>
            <w:vAlign w:val="bottom"/>
          </w:tcPr>
          <w:p w14:paraId="23942051" w14:textId="41A46DD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43.9</w:t>
            </w:r>
          </w:p>
        </w:tc>
        <w:tc>
          <w:tcPr>
            <w:tcW w:w="1122" w:type="dxa"/>
            <w:vAlign w:val="bottom"/>
          </w:tcPr>
          <w:p w14:paraId="04A89746" w14:textId="5C17464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18.4</w:t>
            </w:r>
          </w:p>
        </w:tc>
        <w:tc>
          <w:tcPr>
            <w:tcW w:w="1122" w:type="dxa"/>
            <w:vAlign w:val="bottom"/>
          </w:tcPr>
          <w:p w14:paraId="52C015B8" w14:textId="03EFAB7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21.8</w:t>
            </w:r>
          </w:p>
        </w:tc>
        <w:tc>
          <w:tcPr>
            <w:tcW w:w="1123" w:type="dxa"/>
            <w:vAlign w:val="bottom"/>
          </w:tcPr>
          <w:p w14:paraId="2E0E2403" w14:textId="1C92E63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53.9</w:t>
            </w:r>
          </w:p>
        </w:tc>
      </w:tr>
      <w:tr w:rsidR="00127878" w:rsidRPr="00796D2F" w14:paraId="2B67B742" w14:textId="77777777" w:rsidTr="007F658C">
        <w:tc>
          <w:tcPr>
            <w:tcW w:w="2518" w:type="dxa"/>
            <w:vAlign w:val="bottom"/>
          </w:tcPr>
          <w:p w14:paraId="5D7FC1B1" w14:textId="7D5E9338" w:rsidR="00127878" w:rsidRPr="00796D2F" w:rsidRDefault="00127878"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09369485" w14:textId="4A9716A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13.6</w:t>
            </w:r>
          </w:p>
        </w:tc>
        <w:tc>
          <w:tcPr>
            <w:tcW w:w="1169" w:type="dxa"/>
            <w:vAlign w:val="bottom"/>
          </w:tcPr>
          <w:p w14:paraId="0DEC7767" w14:textId="214D383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25.3</w:t>
            </w:r>
          </w:p>
        </w:tc>
        <w:tc>
          <w:tcPr>
            <w:tcW w:w="1170" w:type="dxa"/>
            <w:vAlign w:val="bottom"/>
          </w:tcPr>
          <w:p w14:paraId="43AD7007" w14:textId="2A71B81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38.9</w:t>
            </w:r>
          </w:p>
        </w:tc>
        <w:tc>
          <w:tcPr>
            <w:tcW w:w="1312" w:type="dxa"/>
            <w:vAlign w:val="bottom"/>
          </w:tcPr>
          <w:p w14:paraId="6FAF8C90" w14:textId="67B05A1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47.9</w:t>
            </w:r>
          </w:p>
        </w:tc>
        <w:tc>
          <w:tcPr>
            <w:tcW w:w="1122" w:type="dxa"/>
            <w:vAlign w:val="bottom"/>
          </w:tcPr>
          <w:p w14:paraId="3CB07037" w14:textId="737C26D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13.2</w:t>
            </w:r>
          </w:p>
        </w:tc>
        <w:tc>
          <w:tcPr>
            <w:tcW w:w="1122" w:type="dxa"/>
            <w:vAlign w:val="bottom"/>
          </w:tcPr>
          <w:p w14:paraId="57CDCA37" w14:textId="3CF59B7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w:t>
            </w:r>
            <w:r w:rsidR="00FF111C" w:rsidRPr="009E319B">
              <w:rPr>
                <w:rFonts w:ascii="Calibri" w:hAnsi="Calibri" w:cs="Calibri"/>
                <w:sz w:val="20"/>
                <w:szCs w:val="20"/>
              </w:rPr>
              <w:t>.0</w:t>
            </w:r>
          </w:p>
        </w:tc>
        <w:tc>
          <w:tcPr>
            <w:tcW w:w="1123" w:type="dxa"/>
            <w:vAlign w:val="bottom"/>
          </w:tcPr>
          <w:p w14:paraId="0CD390D3" w14:textId="6970425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66.3</w:t>
            </w:r>
          </w:p>
        </w:tc>
      </w:tr>
      <w:tr w:rsidR="00127878" w:rsidRPr="00796D2F" w14:paraId="35BB553B" w14:textId="77777777" w:rsidTr="007F658C">
        <w:tc>
          <w:tcPr>
            <w:tcW w:w="2518" w:type="dxa"/>
            <w:vAlign w:val="bottom"/>
          </w:tcPr>
          <w:p w14:paraId="44EE3931" w14:textId="3C3D6A13" w:rsidR="00127878" w:rsidRPr="00796D2F" w:rsidRDefault="00127878" w:rsidP="00F10241">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0214DAF5" w14:textId="37F393E8"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7520876C" w14:textId="2A774C00"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7BF830B2" w14:textId="2CF74A1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30.6</w:t>
            </w:r>
          </w:p>
        </w:tc>
        <w:tc>
          <w:tcPr>
            <w:tcW w:w="1312" w:type="dxa"/>
            <w:vAlign w:val="bottom"/>
          </w:tcPr>
          <w:p w14:paraId="7B71142C" w14:textId="39B73DF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w:t>
            </w:r>
            <w:r w:rsidR="00FF111C" w:rsidRPr="009E319B">
              <w:rPr>
                <w:rFonts w:ascii="Calibri" w:hAnsi="Calibri" w:cs="Calibri"/>
                <w:sz w:val="20"/>
                <w:szCs w:val="20"/>
              </w:rPr>
              <w:t>.0</w:t>
            </w:r>
          </w:p>
        </w:tc>
        <w:tc>
          <w:tcPr>
            <w:tcW w:w="1122" w:type="dxa"/>
            <w:vAlign w:val="bottom"/>
          </w:tcPr>
          <w:p w14:paraId="3C1FD166" w14:textId="5947F7E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43.4</w:t>
            </w:r>
          </w:p>
        </w:tc>
        <w:tc>
          <w:tcPr>
            <w:tcW w:w="1122" w:type="dxa"/>
            <w:vAlign w:val="bottom"/>
          </w:tcPr>
          <w:p w14:paraId="2BB101CF" w14:textId="38FD3DD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23.4</w:t>
            </w:r>
          </w:p>
        </w:tc>
        <w:tc>
          <w:tcPr>
            <w:tcW w:w="1123" w:type="dxa"/>
            <w:vAlign w:val="bottom"/>
          </w:tcPr>
          <w:p w14:paraId="409F2E2D" w14:textId="663954E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36.4</w:t>
            </w:r>
          </w:p>
        </w:tc>
      </w:tr>
      <w:tr w:rsidR="00127878" w:rsidRPr="00796D2F" w14:paraId="78931324" w14:textId="77777777" w:rsidTr="007F658C">
        <w:tc>
          <w:tcPr>
            <w:tcW w:w="2518" w:type="dxa"/>
            <w:vAlign w:val="bottom"/>
          </w:tcPr>
          <w:p w14:paraId="6EC18CF3" w14:textId="7B29EF97" w:rsidR="00127878" w:rsidRPr="00796D2F" w:rsidRDefault="00127878" w:rsidP="006B6990">
            <w:pPr>
              <w:pStyle w:val="TableHeading"/>
              <w:rPr>
                <w:rFonts w:cs="Calibri"/>
                <w:sz w:val="20"/>
                <w:szCs w:val="20"/>
              </w:rPr>
            </w:pPr>
            <w:r w:rsidRPr="00796D2F">
              <w:rPr>
                <w:rFonts w:cs="Calibri"/>
                <w:sz w:val="20"/>
                <w:szCs w:val="20"/>
              </w:rPr>
              <w:t>Parenting Payment recipients</w:t>
            </w:r>
          </w:p>
        </w:tc>
        <w:tc>
          <w:tcPr>
            <w:tcW w:w="1169" w:type="dxa"/>
            <w:vAlign w:val="bottom"/>
          </w:tcPr>
          <w:p w14:paraId="12494249" w14:textId="276AB3B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11.3</w:t>
            </w:r>
          </w:p>
        </w:tc>
        <w:tc>
          <w:tcPr>
            <w:tcW w:w="1169" w:type="dxa"/>
            <w:vAlign w:val="bottom"/>
          </w:tcPr>
          <w:p w14:paraId="1F80B5AD" w14:textId="437D11F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46.6</w:t>
            </w:r>
          </w:p>
        </w:tc>
        <w:tc>
          <w:tcPr>
            <w:tcW w:w="1170" w:type="dxa"/>
            <w:vAlign w:val="bottom"/>
          </w:tcPr>
          <w:p w14:paraId="27C66872" w14:textId="30277AE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57.9</w:t>
            </w:r>
          </w:p>
        </w:tc>
        <w:tc>
          <w:tcPr>
            <w:tcW w:w="1312" w:type="dxa"/>
            <w:vAlign w:val="bottom"/>
          </w:tcPr>
          <w:p w14:paraId="01A1928B" w14:textId="75A232D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26.9</w:t>
            </w:r>
          </w:p>
        </w:tc>
        <w:tc>
          <w:tcPr>
            <w:tcW w:w="1122" w:type="dxa"/>
            <w:vAlign w:val="bottom"/>
          </w:tcPr>
          <w:p w14:paraId="2E7F89A8" w14:textId="6A85AD9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15.2</w:t>
            </w:r>
          </w:p>
        </w:tc>
        <w:tc>
          <w:tcPr>
            <w:tcW w:w="1122" w:type="dxa"/>
            <w:vAlign w:val="bottom"/>
          </w:tcPr>
          <w:p w14:paraId="6DD0BD7C" w14:textId="2562206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21.1</w:t>
            </w:r>
          </w:p>
        </w:tc>
        <w:tc>
          <w:tcPr>
            <w:tcW w:w="1123" w:type="dxa"/>
            <w:vAlign w:val="bottom"/>
          </w:tcPr>
          <w:p w14:paraId="7C022003" w14:textId="4081C40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71.6</w:t>
            </w:r>
          </w:p>
        </w:tc>
      </w:tr>
      <w:tr w:rsidR="00127878" w:rsidRPr="00796D2F" w14:paraId="3CAB5509" w14:textId="77777777" w:rsidTr="007F658C">
        <w:tc>
          <w:tcPr>
            <w:tcW w:w="2518" w:type="dxa"/>
            <w:vAlign w:val="bottom"/>
          </w:tcPr>
          <w:p w14:paraId="6BA345BA" w14:textId="4861E7D0" w:rsidR="00127878" w:rsidRPr="00796D2F" w:rsidRDefault="00127878"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71B6EB13" w14:textId="42BACA1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17.6</w:t>
            </w:r>
          </w:p>
        </w:tc>
        <w:tc>
          <w:tcPr>
            <w:tcW w:w="1169" w:type="dxa"/>
            <w:vAlign w:val="bottom"/>
          </w:tcPr>
          <w:p w14:paraId="11653782" w14:textId="0E840E9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w:t>
            </w:r>
            <w:r w:rsidR="00FF111C" w:rsidRPr="009E319B">
              <w:rPr>
                <w:rFonts w:ascii="Calibri" w:hAnsi="Calibri" w:cs="Calibri"/>
                <w:sz w:val="20"/>
                <w:szCs w:val="20"/>
              </w:rPr>
              <w:t>.0</w:t>
            </w:r>
          </w:p>
        </w:tc>
        <w:tc>
          <w:tcPr>
            <w:tcW w:w="1170" w:type="dxa"/>
            <w:vAlign w:val="bottom"/>
          </w:tcPr>
          <w:p w14:paraId="730F3696" w14:textId="6CD6504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40.5</w:t>
            </w:r>
          </w:p>
        </w:tc>
        <w:tc>
          <w:tcPr>
            <w:tcW w:w="1312" w:type="dxa"/>
            <w:vAlign w:val="bottom"/>
          </w:tcPr>
          <w:p w14:paraId="29AE19D2" w14:textId="74D1FA9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45.1</w:t>
            </w:r>
          </w:p>
        </w:tc>
        <w:tc>
          <w:tcPr>
            <w:tcW w:w="1122" w:type="dxa"/>
            <w:vAlign w:val="bottom"/>
          </w:tcPr>
          <w:p w14:paraId="1721548C" w14:textId="36888F5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14.3</w:t>
            </w:r>
          </w:p>
        </w:tc>
        <w:tc>
          <w:tcPr>
            <w:tcW w:w="1122" w:type="dxa"/>
            <w:vAlign w:val="bottom"/>
          </w:tcPr>
          <w:p w14:paraId="74B54EBB" w14:textId="2FEFAD8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19.1</w:t>
            </w:r>
          </w:p>
        </w:tc>
        <w:tc>
          <w:tcPr>
            <w:tcW w:w="1123" w:type="dxa"/>
            <w:vAlign w:val="bottom"/>
          </w:tcPr>
          <w:p w14:paraId="6A9A4DE6" w14:textId="18E12BB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54.7</w:t>
            </w:r>
          </w:p>
        </w:tc>
      </w:tr>
      <w:tr w:rsidR="00127878" w:rsidRPr="00796D2F" w14:paraId="60F00B80" w14:textId="77777777" w:rsidTr="007F658C">
        <w:tc>
          <w:tcPr>
            <w:tcW w:w="2518" w:type="dxa"/>
            <w:vAlign w:val="bottom"/>
          </w:tcPr>
          <w:p w14:paraId="13EA0401" w14:textId="6BB01EC7" w:rsidR="00127878" w:rsidRPr="00796D2F" w:rsidRDefault="00127878" w:rsidP="00F10241">
            <w:pPr>
              <w:pStyle w:val="TableHeading"/>
              <w:rPr>
                <w:rFonts w:cs="Calibri"/>
                <w:b/>
                <w:sz w:val="20"/>
                <w:szCs w:val="20"/>
              </w:rPr>
            </w:pPr>
            <w:r w:rsidRPr="00796D2F">
              <w:rPr>
                <w:rFonts w:cs="Calibri"/>
                <w:b/>
                <w:sz w:val="20"/>
                <w:szCs w:val="20"/>
              </w:rPr>
              <w:t>TOTAL</w:t>
            </w:r>
          </w:p>
        </w:tc>
        <w:tc>
          <w:tcPr>
            <w:tcW w:w="1169" w:type="dxa"/>
            <w:vAlign w:val="bottom"/>
          </w:tcPr>
          <w:p w14:paraId="13A843A7" w14:textId="11563E15"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11.7</w:t>
            </w:r>
          </w:p>
        </w:tc>
        <w:tc>
          <w:tcPr>
            <w:tcW w:w="1169" w:type="dxa"/>
            <w:vAlign w:val="bottom"/>
          </w:tcPr>
          <w:p w14:paraId="3938145E" w14:textId="7334A2D5"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29</w:t>
            </w:r>
            <w:r w:rsidR="00FF111C" w:rsidRPr="009E319B">
              <w:rPr>
                <w:rFonts w:ascii="Calibri" w:hAnsi="Calibri" w:cs="Calibri"/>
                <w:b/>
                <w:sz w:val="20"/>
                <w:szCs w:val="20"/>
              </w:rPr>
              <w:t>.0</w:t>
            </w:r>
          </w:p>
        </w:tc>
        <w:tc>
          <w:tcPr>
            <w:tcW w:w="1170" w:type="dxa"/>
            <w:vAlign w:val="bottom"/>
          </w:tcPr>
          <w:p w14:paraId="3772248E" w14:textId="569EE84C"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40.6</w:t>
            </w:r>
          </w:p>
        </w:tc>
        <w:tc>
          <w:tcPr>
            <w:tcW w:w="1312" w:type="dxa"/>
            <w:vAlign w:val="bottom"/>
          </w:tcPr>
          <w:p w14:paraId="30F11D39" w14:textId="07CC8F9F"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42</w:t>
            </w:r>
            <w:r w:rsidR="00FF111C" w:rsidRPr="009E319B">
              <w:rPr>
                <w:rFonts w:ascii="Calibri" w:hAnsi="Calibri" w:cs="Calibri"/>
                <w:b/>
                <w:sz w:val="20"/>
                <w:szCs w:val="20"/>
              </w:rPr>
              <w:t>.0</w:t>
            </w:r>
          </w:p>
        </w:tc>
        <w:tc>
          <w:tcPr>
            <w:tcW w:w="1122" w:type="dxa"/>
            <w:vAlign w:val="bottom"/>
          </w:tcPr>
          <w:p w14:paraId="2CFAF20B" w14:textId="7773C50B"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17.3</w:t>
            </w:r>
          </w:p>
        </w:tc>
        <w:tc>
          <w:tcPr>
            <w:tcW w:w="1122" w:type="dxa"/>
            <w:vAlign w:val="bottom"/>
          </w:tcPr>
          <w:p w14:paraId="32245DC6" w14:textId="2F5B22BF"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25.5</w:t>
            </w:r>
          </w:p>
        </w:tc>
        <w:tc>
          <w:tcPr>
            <w:tcW w:w="1123" w:type="dxa"/>
            <w:vAlign w:val="bottom"/>
          </w:tcPr>
          <w:p w14:paraId="382E3D3C" w14:textId="5650B481"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58.9</w:t>
            </w:r>
          </w:p>
        </w:tc>
      </w:tr>
    </w:tbl>
    <w:p w14:paraId="73F60C22" w14:textId="77777777" w:rsidR="000675F8" w:rsidRPr="00796D2F" w:rsidRDefault="000675F8" w:rsidP="00E750D3">
      <w:pPr>
        <w:pStyle w:val="Footer"/>
      </w:pPr>
      <w:r w:rsidRPr="00796D2F">
        <w:rPr>
          <w:b/>
        </w:rPr>
        <w:t>Not published (n.p.)</w:t>
      </w:r>
      <w:r w:rsidRPr="00796D2F">
        <w:t xml:space="preserve"> indicates that sufficient data were not available to produce a reliable estimate for the particular group of job seekers.</w:t>
      </w:r>
    </w:p>
    <w:p w14:paraId="413C5E00" w14:textId="2E1759DA" w:rsidR="000675F8" w:rsidRPr="00796D2F" w:rsidRDefault="000675F8" w:rsidP="00E750D3">
      <w:pPr>
        <w:pStyle w:val="Footer"/>
      </w:pPr>
      <w:r w:rsidRPr="00796D2F">
        <w:t>This table refers to outcomes for job</w:t>
      </w:r>
      <w:r w:rsidRPr="00796D2F">
        <w:rPr>
          <w:lang w:val="en-GB"/>
        </w:rPr>
        <w:t xml:space="preserve"> seekers who participated in Stream 2 in the 12 months to </w:t>
      </w:r>
      <w:r w:rsidR="00D13EEB">
        <w:t>September</w:t>
      </w:r>
      <w:r w:rsidR="00C0409E" w:rsidRPr="00796D2F">
        <w:t xml:space="preserve"> </w:t>
      </w:r>
      <w:r w:rsidR="00562981" w:rsidRPr="00796D2F">
        <w:rPr>
          <w:lang w:val="en-GB"/>
        </w:rPr>
        <w:t>201</w:t>
      </w:r>
      <w:r w:rsidR="00A14CD0"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43EF0456" w14:textId="77777777" w:rsidR="000675F8" w:rsidRPr="00796D2F" w:rsidRDefault="003B15C5" w:rsidP="00E750D3">
      <w:pPr>
        <w:pStyle w:val="Footer"/>
      </w:pPr>
      <w:r w:rsidRPr="00796D2F">
        <w:t>The job seeker characteristics refer to the job seekers’ circumstances at the commencement in their phase of assistance.</w:t>
      </w:r>
    </w:p>
    <w:p w14:paraId="43862505" w14:textId="77777777" w:rsidR="00387883" w:rsidRDefault="000675F8" w:rsidP="00E750D3">
      <w:pPr>
        <w:pStyle w:val="Footer"/>
      </w:pPr>
      <w:r w:rsidRPr="00796D2F">
        <w:t>Outcomes for job seekers on other income support types are not reported separately but included in the overall total.</w:t>
      </w:r>
      <w:r w:rsidR="00387883">
        <w:br w:type="page"/>
      </w:r>
    </w:p>
    <w:p w14:paraId="0C46F920" w14:textId="30C232FE" w:rsidR="00387883" w:rsidRPr="00796D2F" w:rsidRDefault="00F27176" w:rsidP="00E750D3">
      <w:pPr>
        <w:pStyle w:val="Heading2"/>
        <w:jc w:val="center"/>
      </w:pPr>
      <w:bookmarkStart w:id="30" w:name="_Toc377367435"/>
      <w:r w:rsidRPr="00E750D3">
        <w:lastRenderedPageBreak/>
        <w:t>Table 2.4</w:t>
      </w:r>
      <w:r w:rsidR="00A110F9" w:rsidRPr="00E750D3">
        <w:t xml:space="preserve"> – </w:t>
      </w:r>
      <w:r w:rsidRPr="00E750D3">
        <w:t xml:space="preserve">JSA Stream 3 </w:t>
      </w:r>
      <w:r w:rsidRPr="00796D2F">
        <w:t>Outcomes</w:t>
      </w:r>
      <w:r w:rsidR="00A110F9" w:rsidRPr="00796D2F">
        <w:t>,</w:t>
      </w:r>
      <w:r w:rsidRPr="00796D2F">
        <w:t xml:space="preserve"> </w:t>
      </w:r>
      <w:r w:rsidR="00D44B88">
        <w:t>Dec</w:t>
      </w:r>
      <w:r w:rsidR="00C526A2">
        <w:t>ember</w:t>
      </w:r>
      <w:r w:rsidR="00C43185" w:rsidRPr="00796D2F">
        <w:t xml:space="preserve"> </w:t>
      </w:r>
      <w:r w:rsidR="007C3312" w:rsidRPr="00796D2F">
        <w:t>201</w:t>
      </w:r>
      <w:r w:rsidR="00F04565" w:rsidRPr="00796D2F">
        <w:t>3</w:t>
      </w:r>
      <w:bookmarkEnd w:id="3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F772133" w14:textId="77777777" w:rsidTr="00D66BF7">
        <w:trPr>
          <w:tblHeader/>
        </w:trPr>
        <w:tc>
          <w:tcPr>
            <w:tcW w:w="2518" w:type="dxa"/>
            <w:shd w:val="clear" w:color="auto" w:fill="1F497D" w:themeFill="text2"/>
            <w:vAlign w:val="bottom"/>
          </w:tcPr>
          <w:p w14:paraId="19CFFEF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5B75285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389A616F"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1598BD8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1FAB0A6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7FBBEE8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67B9D52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5F342B8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127878" w:rsidRPr="00796D2F" w14:paraId="38487CDC" w14:textId="77777777" w:rsidTr="007F658C">
        <w:tc>
          <w:tcPr>
            <w:tcW w:w="2518" w:type="dxa"/>
            <w:vAlign w:val="bottom"/>
          </w:tcPr>
          <w:p w14:paraId="48419A16" w14:textId="6DCA8ADD" w:rsidR="00127878" w:rsidRPr="00796D2F" w:rsidRDefault="00127878" w:rsidP="00F10241">
            <w:pPr>
              <w:pStyle w:val="TableHeading"/>
              <w:rPr>
                <w:sz w:val="20"/>
                <w:szCs w:val="20"/>
              </w:rPr>
            </w:pPr>
            <w:r w:rsidRPr="00796D2F">
              <w:rPr>
                <w:sz w:val="20"/>
                <w:szCs w:val="20"/>
              </w:rPr>
              <w:t>Aged 15 to 20 years</w:t>
            </w:r>
          </w:p>
        </w:tc>
        <w:tc>
          <w:tcPr>
            <w:tcW w:w="1169" w:type="dxa"/>
            <w:vAlign w:val="bottom"/>
          </w:tcPr>
          <w:p w14:paraId="17C121E0" w14:textId="2E50AA0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9.5</w:t>
            </w:r>
          </w:p>
        </w:tc>
        <w:tc>
          <w:tcPr>
            <w:tcW w:w="1169" w:type="dxa"/>
            <w:vAlign w:val="bottom"/>
          </w:tcPr>
          <w:p w14:paraId="673D46B8" w14:textId="679736F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18.5</w:t>
            </w:r>
          </w:p>
        </w:tc>
        <w:tc>
          <w:tcPr>
            <w:tcW w:w="1170" w:type="dxa"/>
            <w:vAlign w:val="bottom"/>
          </w:tcPr>
          <w:p w14:paraId="34CEF176" w14:textId="2F238D1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27.9</w:t>
            </w:r>
          </w:p>
        </w:tc>
        <w:tc>
          <w:tcPr>
            <w:tcW w:w="1312" w:type="dxa"/>
            <w:vAlign w:val="bottom"/>
          </w:tcPr>
          <w:p w14:paraId="021215EF" w14:textId="01E7DD5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56.5</w:t>
            </w:r>
          </w:p>
        </w:tc>
        <w:tc>
          <w:tcPr>
            <w:tcW w:w="1122" w:type="dxa"/>
            <w:vAlign w:val="bottom"/>
          </w:tcPr>
          <w:p w14:paraId="0AE0320B" w14:textId="3723C28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15.6</w:t>
            </w:r>
          </w:p>
        </w:tc>
        <w:tc>
          <w:tcPr>
            <w:tcW w:w="1122" w:type="dxa"/>
            <w:vAlign w:val="bottom"/>
          </w:tcPr>
          <w:p w14:paraId="55EC76A9" w14:textId="71EA800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35.4</w:t>
            </w:r>
          </w:p>
        </w:tc>
        <w:tc>
          <w:tcPr>
            <w:tcW w:w="1123" w:type="dxa"/>
            <w:vAlign w:val="bottom"/>
          </w:tcPr>
          <w:p w14:paraId="6B9117BC" w14:textId="4C3F366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54.7</w:t>
            </w:r>
          </w:p>
        </w:tc>
      </w:tr>
      <w:tr w:rsidR="00127878" w:rsidRPr="00796D2F" w14:paraId="598F7F50" w14:textId="77777777" w:rsidTr="007F658C">
        <w:tc>
          <w:tcPr>
            <w:tcW w:w="2518" w:type="dxa"/>
            <w:vAlign w:val="bottom"/>
          </w:tcPr>
          <w:p w14:paraId="4FEADD9C" w14:textId="77D41A9C" w:rsidR="00127878" w:rsidRPr="00796D2F" w:rsidRDefault="00127878" w:rsidP="00F10241">
            <w:pPr>
              <w:pStyle w:val="TableHeading"/>
              <w:rPr>
                <w:sz w:val="20"/>
                <w:szCs w:val="20"/>
              </w:rPr>
            </w:pPr>
            <w:r w:rsidRPr="00796D2F">
              <w:rPr>
                <w:sz w:val="20"/>
                <w:szCs w:val="20"/>
              </w:rPr>
              <w:t>Aged 21 to 24 years</w:t>
            </w:r>
          </w:p>
        </w:tc>
        <w:tc>
          <w:tcPr>
            <w:tcW w:w="1169" w:type="dxa"/>
            <w:vAlign w:val="bottom"/>
          </w:tcPr>
          <w:p w14:paraId="004493C6" w14:textId="3016285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9.5</w:t>
            </w:r>
          </w:p>
        </w:tc>
        <w:tc>
          <w:tcPr>
            <w:tcW w:w="1169" w:type="dxa"/>
            <w:vAlign w:val="bottom"/>
          </w:tcPr>
          <w:p w14:paraId="61E5CE32" w14:textId="5D166A2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29.1</w:t>
            </w:r>
          </w:p>
        </w:tc>
        <w:tc>
          <w:tcPr>
            <w:tcW w:w="1170" w:type="dxa"/>
            <w:vAlign w:val="bottom"/>
          </w:tcPr>
          <w:p w14:paraId="48244801" w14:textId="3FF3E84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38.6</w:t>
            </w:r>
          </w:p>
        </w:tc>
        <w:tc>
          <w:tcPr>
            <w:tcW w:w="1312" w:type="dxa"/>
            <w:vAlign w:val="bottom"/>
          </w:tcPr>
          <w:p w14:paraId="32EB2F8C" w14:textId="0B230B3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41.7</w:t>
            </w:r>
          </w:p>
        </w:tc>
        <w:tc>
          <w:tcPr>
            <w:tcW w:w="1122" w:type="dxa"/>
            <w:vAlign w:val="bottom"/>
          </w:tcPr>
          <w:p w14:paraId="038BD7E4" w14:textId="5A73116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19.7</w:t>
            </w:r>
          </w:p>
        </w:tc>
        <w:tc>
          <w:tcPr>
            <w:tcW w:w="1122" w:type="dxa"/>
            <w:vAlign w:val="bottom"/>
          </w:tcPr>
          <w:p w14:paraId="26E60AFD" w14:textId="0B6E978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36.8</w:t>
            </w:r>
          </w:p>
        </w:tc>
        <w:tc>
          <w:tcPr>
            <w:tcW w:w="1123" w:type="dxa"/>
            <w:vAlign w:val="bottom"/>
          </w:tcPr>
          <w:p w14:paraId="6240587C" w14:textId="2CB6B42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59.8</w:t>
            </w:r>
          </w:p>
        </w:tc>
      </w:tr>
      <w:tr w:rsidR="00127878" w:rsidRPr="00796D2F" w14:paraId="5782CCDB" w14:textId="77777777" w:rsidTr="007F658C">
        <w:tc>
          <w:tcPr>
            <w:tcW w:w="2518" w:type="dxa"/>
            <w:vAlign w:val="bottom"/>
          </w:tcPr>
          <w:p w14:paraId="7113F9F9" w14:textId="537BC8B1" w:rsidR="00127878" w:rsidRPr="00796D2F" w:rsidRDefault="00127878" w:rsidP="00F10241">
            <w:pPr>
              <w:pStyle w:val="TableHeading"/>
              <w:rPr>
                <w:sz w:val="20"/>
                <w:szCs w:val="20"/>
              </w:rPr>
            </w:pPr>
            <w:r w:rsidRPr="00796D2F">
              <w:rPr>
                <w:sz w:val="20"/>
                <w:szCs w:val="20"/>
              </w:rPr>
              <w:t xml:space="preserve">Aged 25 to 34 years </w:t>
            </w:r>
          </w:p>
        </w:tc>
        <w:tc>
          <w:tcPr>
            <w:tcW w:w="1169" w:type="dxa"/>
            <w:vAlign w:val="bottom"/>
          </w:tcPr>
          <w:p w14:paraId="2669C476" w14:textId="782963C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5.2</w:t>
            </w:r>
          </w:p>
        </w:tc>
        <w:tc>
          <w:tcPr>
            <w:tcW w:w="1169" w:type="dxa"/>
            <w:vAlign w:val="bottom"/>
          </w:tcPr>
          <w:p w14:paraId="42A2B836" w14:textId="66E4B01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30.2</w:t>
            </w:r>
          </w:p>
        </w:tc>
        <w:tc>
          <w:tcPr>
            <w:tcW w:w="1170" w:type="dxa"/>
            <w:vAlign w:val="bottom"/>
          </w:tcPr>
          <w:p w14:paraId="7781C52F" w14:textId="6E4344A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35.4</w:t>
            </w:r>
          </w:p>
        </w:tc>
        <w:tc>
          <w:tcPr>
            <w:tcW w:w="1312" w:type="dxa"/>
            <w:vAlign w:val="bottom"/>
          </w:tcPr>
          <w:p w14:paraId="4876868C" w14:textId="25ACC72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42.8</w:t>
            </w:r>
          </w:p>
        </w:tc>
        <w:tc>
          <w:tcPr>
            <w:tcW w:w="1122" w:type="dxa"/>
            <w:vAlign w:val="bottom"/>
          </w:tcPr>
          <w:p w14:paraId="0614870C" w14:textId="7060136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21.8</w:t>
            </w:r>
          </w:p>
        </w:tc>
        <w:tc>
          <w:tcPr>
            <w:tcW w:w="1122" w:type="dxa"/>
            <w:vAlign w:val="bottom"/>
          </w:tcPr>
          <w:p w14:paraId="5C8D9732" w14:textId="30D45AA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22.8</w:t>
            </w:r>
          </w:p>
        </w:tc>
        <w:tc>
          <w:tcPr>
            <w:tcW w:w="1123" w:type="dxa"/>
            <w:vAlign w:val="bottom"/>
          </w:tcPr>
          <w:p w14:paraId="3EEE5013" w14:textId="5DA5F65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53.8</w:t>
            </w:r>
          </w:p>
        </w:tc>
      </w:tr>
      <w:tr w:rsidR="00127878" w:rsidRPr="00796D2F" w14:paraId="302DEF80" w14:textId="77777777" w:rsidTr="007F658C">
        <w:tc>
          <w:tcPr>
            <w:tcW w:w="2518" w:type="dxa"/>
            <w:vAlign w:val="bottom"/>
          </w:tcPr>
          <w:p w14:paraId="4FF9D33C" w14:textId="6A224726" w:rsidR="00127878" w:rsidRPr="00796D2F" w:rsidRDefault="00127878" w:rsidP="00F10241">
            <w:pPr>
              <w:pStyle w:val="TableHeading"/>
              <w:rPr>
                <w:sz w:val="20"/>
                <w:szCs w:val="20"/>
              </w:rPr>
            </w:pPr>
            <w:r w:rsidRPr="00796D2F">
              <w:rPr>
                <w:sz w:val="20"/>
                <w:szCs w:val="20"/>
              </w:rPr>
              <w:t>Aged 35 to 49 years</w:t>
            </w:r>
          </w:p>
        </w:tc>
        <w:tc>
          <w:tcPr>
            <w:tcW w:w="1169" w:type="dxa"/>
            <w:vAlign w:val="bottom"/>
          </w:tcPr>
          <w:p w14:paraId="3E29914B" w14:textId="22D8B95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w:t>
            </w:r>
            <w:r w:rsidR="00FF111C" w:rsidRPr="009E319B">
              <w:rPr>
                <w:rFonts w:ascii="Calibri" w:hAnsi="Calibri" w:cs="Calibri"/>
                <w:sz w:val="20"/>
                <w:szCs w:val="20"/>
              </w:rPr>
              <w:t>.0</w:t>
            </w:r>
          </w:p>
        </w:tc>
        <w:tc>
          <w:tcPr>
            <w:tcW w:w="1169" w:type="dxa"/>
            <w:vAlign w:val="bottom"/>
          </w:tcPr>
          <w:p w14:paraId="5BB7C4AF" w14:textId="7B8F8AC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28.5</w:t>
            </w:r>
          </w:p>
        </w:tc>
        <w:tc>
          <w:tcPr>
            <w:tcW w:w="1170" w:type="dxa"/>
            <w:vAlign w:val="bottom"/>
          </w:tcPr>
          <w:p w14:paraId="340150A1" w14:textId="4CCCC19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34.5</w:t>
            </w:r>
          </w:p>
        </w:tc>
        <w:tc>
          <w:tcPr>
            <w:tcW w:w="1312" w:type="dxa"/>
            <w:vAlign w:val="bottom"/>
          </w:tcPr>
          <w:p w14:paraId="317F0F46" w14:textId="662AFBD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47.5</w:t>
            </w:r>
          </w:p>
        </w:tc>
        <w:tc>
          <w:tcPr>
            <w:tcW w:w="1122" w:type="dxa"/>
            <w:vAlign w:val="bottom"/>
          </w:tcPr>
          <w:p w14:paraId="7279C1A6" w14:textId="04C439C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w:t>
            </w:r>
            <w:r w:rsidR="00FF111C" w:rsidRPr="009E319B">
              <w:rPr>
                <w:rFonts w:ascii="Calibri" w:hAnsi="Calibri" w:cs="Calibri"/>
                <w:sz w:val="20"/>
                <w:szCs w:val="20"/>
              </w:rPr>
              <w:t>.0</w:t>
            </w:r>
          </w:p>
        </w:tc>
        <w:tc>
          <w:tcPr>
            <w:tcW w:w="1122" w:type="dxa"/>
            <w:vAlign w:val="bottom"/>
          </w:tcPr>
          <w:p w14:paraId="4406F99C" w14:textId="68BEB50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26.2</w:t>
            </w:r>
          </w:p>
        </w:tc>
        <w:tc>
          <w:tcPr>
            <w:tcW w:w="1123" w:type="dxa"/>
            <w:vAlign w:val="bottom"/>
          </w:tcPr>
          <w:p w14:paraId="5AA2BCB2" w14:textId="77349C5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55.4</w:t>
            </w:r>
          </w:p>
        </w:tc>
      </w:tr>
      <w:tr w:rsidR="00127878" w:rsidRPr="00796D2F" w14:paraId="440BD1A6" w14:textId="77777777" w:rsidTr="007F658C">
        <w:tc>
          <w:tcPr>
            <w:tcW w:w="2518" w:type="dxa"/>
            <w:vAlign w:val="bottom"/>
          </w:tcPr>
          <w:p w14:paraId="6D49DE7C" w14:textId="2D0F9F87" w:rsidR="00127878" w:rsidRPr="00796D2F" w:rsidRDefault="00127878" w:rsidP="00F10241">
            <w:pPr>
              <w:pStyle w:val="TableHeading"/>
              <w:rPr>
                <w:sz w:val="20"/>
                <w:szCs w:val="20"/>
              </w:rPr>
            </w:pPr>
            <w:r w:rsidRPr="00796D2F">
              <w:rPr>
                <w:sz w:val="20"/>
                <w:szCs w:val="20"/>
              </w:rPr>
              <w:t>Aged 50 or more years</w:t>
            </w:r>
          </w:p>
        </w:tc>
        <w:tc>
          <w:tcPr>
            <w:tcW w:w="1169" w:type="dxa"/>
            <w:vAlign w:val="bottom"/>
          </w:tcPr>
          <w:p w14:paraId="45E924D8" w14:textId="385DE58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w:t>
            </w:r>
          </w:p>
        </w:tc>
        <w:tc>
          <w:tcPr>
            <w:tcW w:w="1169" w:type="dxa"/>
            <w:vAlign w:val="bottom"/>
          </w:tcPr>
          <w:p w14:paraId="1C375E98" w14:textId="053A7F7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26.6</w:t>
            </w:r>
          </w:p>
        </w:tc>
        <w:tc>
          <w:tcPr>
            <w:tcW w:w="1170" w:type="dxa"/>
            <w:vAlign w:val="bottom"/>
          </w:tcPr>
          <w:p w14:paraId="1334A4D2" w14:textId="3039173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30.9</w:t>
            </w:r>
          </w:p>
        </w:tc>
        <w:tc>
          <w:tcPr>
            <w:tcW w:w="1312" w:type="dxa"/>
            <w:vAlign w:val="bottom"/>
          </w:tcPr>
          <w:p w14:paraId="65A3B739" w14:textId="193CF6D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44.4</w:t>
            </w:r>
          </w:p>
        </w:tc>
        <w:tc>
          <w:tcPr>
            <w:tcW w:w="1122" w:type="dxa"/>
            <w:vAlign w:val="bottom"/>
          </w:tcPr>
          <w:p w14:paraId="54B8E29E" w14:textId="52D6901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24.6</w:t>
            </w:r>
          </w:p>
        </w:tc>
        <w:tc>
          <w:tcPr>
            <w:tcW w:w="1122" w:type="dxa"/>
            <w:vAlign w:val="bottom"/>
          </w:tcPr>
          <w:p w14:paraId="53DAAA3A" w14:textId="0C62911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16.5</w:t>
            </w:r>
          </w:p>
        </w:tc>
        <w:tc>
          <w:tcPr>
            <w:tcW w:w="1123" w:type="dxa"/>
            <w:vAlign w:val="bottom"/>
          </w:tcPr>
          <w:p w14:paraId="06C16351" w14:textId="3C658EF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45.3</w:t>
            </w:r>
          </w:p>
        </w:tc>
      </w:tr>
      <w:tr w:rsidR="00127878" w:rsidRPr="00796D2F" w14:paraId="2043B5FC" w14:textId="77777777" w:rsidTr="007F658C">
        <w:tc>
          <w:tcPr>
            <w:tcW w:w="2518" w:type="dxa"/>
            <w:vAlign w:val="bottom"/>
          </w:tcPr>
          <w:p w14:paraId="1476A220" w14:textId="2476C988" w:rsidR="00127878" w:rsidRPr="00796D2F" w:rsidRDefault="00127878"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263670C8" w14:textId="1F2AE25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7.2</w:t>
            </w:r>
          </w:p>
        </w:tc>
        <w:tc>
          <w:tcPr>
            <w:tcW w:w="1169" w:type="dxa"/>
            <w:vAlign w:val="bottom"/>
          </w:tcPr>
          <w:p w14:paraId="11916341" w14:textId="4B38FA9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26.5</w:t>
            </w:r>
          </w:p>
        </w:tc>
        <w:tc>
          <w:tcPr>
            <w:tcW w:w="1170" w:type="dxa"/>
            <w:vAlign w:val="bottom"/>
          </w:tcPr>
          <w:p w14:paraId="119969BE" w14:textId="63F16EE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33.7</w:t>
            </w:r>
          </w:p>
        </w:tc>
        <w:tc>
          <w:tcPr>
            <w:tcW w:w="1312" w:type="dxa"/>
            <w:vAlign w:val="bottom"/>
          </w:tcPr>
          <w:p w14:paraId="457A492F" w14:textId="4038992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42.7</w:t>
            </w:r>
          </w:p>
        </w:tc>
        <w:tc>
          <w:tcPr>
            <w:tcW w:w="1122" w:type="dxa"/>
            <w:vAlign w:val="bottom"/>
          </w:tcPr>
          <w:p w14:paraId="7F565B86" w14:textId="5657D24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23.6</w:t>
            </w:r>
          </w:p>
        </w:tc>
        <w:tc>
          <w:tcPr>
            <w:tcW w:w="1122" w:type="dxa"/>
            <w:vAlign w:val="bottom"/>
          </w:tcPr>
          <w:p w14:paraId="2F022083" w14:textId="022A72E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28.9</w:t>
            </w:r>
          </w:p>
        </w:tc>
        <w:tc>
          <w:tcPr>
            <w:tcW w:w="1123" w:type="dxa"/>
            <w:vAlign w:val="bottom"/>
          </w:tcPr>
          <w:p w14:paraId="7FA60CBD" w14:textId="318655C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55.8</w:t>
            </w:r>
          </w:p>
        </w:tc>
      </w:tr>
      <w:tr w:rsidR="00127878" w:rsidRPr="00796D2F" w14:paraId="7C87B256" w14:textId="77777777" w:rsidTr="007F658C">
        <w:tc>
          <w:tcPr>
            <w:tcW w:w="2518" w:type="dxa"/>
            <w:vAlign w:val="bottom"/>
          </w:tcPr>
          <w:p w14:paraId="60A939D2" w14:textId="380D4F9D" w:rsidR="00127878" w:rsidRPr="00796D2F" w:rsidRDefault="00127878"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571C0CBF" w14:textId="3F408B35"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6A21E4F5" w14:textId="492B48B7"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31598896" w14:textId="4BAE71E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35.1</w:t>
            </w:r>
          </w:p>
        </w:tc>
        <w:tc>
          <w:tcPr>
            <w:tcW w:w="1312" w:type="dxa"/>
            <w:vAlign w:val="bottom"/>
          </w:tcPr>
          <w:p w14:paraId="52D9A674" w14:textId="7E55233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33.1</w:t>
            </w:r>
          </w:p>
        </w:tc>
        <w:tc>
          <w:tcPr>
            <w:tcW w:w="1122" w:type="dxa"/>
            <w:vAlign w:val="bottom"/>
          </w:tcPr>
          <w:p w14:paraId="02D38051" w14:textId="233566A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31.8</w:t>
            </w:r>
          </w:p>
        </w:tc>
        <w:tc>
          <w:tcPr>
            <w:tcW w:w="1122" w:type="dxa"/>
            <w:vAlign w:val="bottom"/>
          </w:tcPr>
          <w:p w14:paraId="06EE648B" w14:textId="52AEDA0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19.5</w:t>
            </w:r>
          </w:p>
        </w:tc>
        <w:tc>
          <w:tcPr>
            <w:tcW w:w="1123" w:type="dxa"/>
            <w:vAlign w:val="bottom"/>
          </w:tcPr>
          <w:p w14:paraId="0293D60F" w14:textId="18EEE01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51.4</w:t>
            </w:r>
          </w:p>
        </w:tc>
      </w:tr>
      <w:tr w:rsidR="00127878" w:rsidRPr="00796D2F" w14:paraId="1682E5F6" w14:textId="77777777" w:rsidTr="007F658C">
        <w:tc>
          <w:tcPr>
            <w:tcW w:w="2518" w:type="dxa"/>
            <w:vAlign w:val="bottom"/>
          </w:tcPr>
          <w:p w14:paraId="7CD18754" w14:textId="186123C5" w:rsidR="00127878" w:rsidRPr="00796D2F" w:rsidRDefault="00127878"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0D4195BC" w14:textId="1F187A6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6.9</w:t>
            </w:r>
          </w:p>
        </w:tc>
        <w:tc>
          <w:tcPr>
            <w:tcW w:w="1169" w:type="dxa"/>
            <w:vAlign w:val="bottom"/>
          </w:tcPr>
          <w:p w14:paraId="2819F649" w14:textId="091C67E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24.4</w:t>
            </w:r>
          </w:p>
        </w:tc>
        <w:tc>
          <w:tcPr>
            <w:tcW w:w="1170" w:type="dxa"/>
            <w:vAlign w:val="bottom"/>
          </w:tcPr>
          <w:p w14:paraId="070A0FB6" w14:textId="21CBFD3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31.3</w:t>
            </w:r>
          </w:p>
        </w:tc>
        <w:tc>
          <w:tcPr>
            <w:tcW w:w="1312" w:type="dxa"/>
            <w:vAlign w:val="bottom"/>
          </w:tcPr>
          <w:p w14:paraId="28096DA5" w14:textId="29BED69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44.9</w:t>
            </w:r>
          </w:p>
        </w:tc>
        <w:tc>
          <w:tcPr>
            <w:tcW w:w="1122" w:type="dxa"/>
            <w:vAlign w:val="bottom"/>
          </w:tcPr>
          <w:p w14:paraId="0CC01315" w14:textId="193B38F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23.8</w:t>
            </w:r>
          </w:p>
        </w:tc>
        <w:tc>
          <w:tcPr>
            <w:tcW w:w="1122" w:type="dxa"/>
            <w:vAlign w:val="bottom"/>
          </w:tcPr>
          <w:p w14:paraId="3FA8D2B0" w14:textId="100655D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24.6</w:t>
            </w:r>
          </w:p>
        </w:tc>
        <w:tc>
          <w:tcPr>
            <w:tcW w:w="1123" w:type="dxa"/>
            <w:vAlign w:val="bottom"/>
          </w:tcPr>
          <w:p w14:paraId="4AA77D68" w14:textId="5E17223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50.1</w:t>
            </w:r>
          </w:p>
        </w:tc>
      </w:tr>
      <w:tr w:rsidR="00127878" w:rsidRPr="00796D2F" w14:paraId="6B6BF537" w14:textId="77777777" w:rsidTr="007F658C">
        <w:tc>
          <w:tcPr>
            <w:tcW w:w="2518" w:type="dxa"/>
            <w:vAlign w:val="bottom"/>
          </w:tcPr>
          <w:p w14:paraId="36BCC66A" w14:textId="1B50F043" w:rsidR="00127878" w:rsidRPr="00796D2F" w:rsidRDefault="00127878"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0314A541" w14:textId="3887A7E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6.5</w:t>
            </w:r>
          </w:p>
        </w:tc>
        <w:tc>
          <w:tcPr>
            <w:tcW w:w="1169" w:type="dxa"/>
            <w:vAlign w:val="bottom"/>
          </w:tcPr>
          <w:p w14:paraId="4A1472CC" w14:textId="4740937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26.9</w:t>
            </w:r>
          </w:p>
        </w:tc>
        <w:tc>
          <w:tcPr>
            <w:tcW w:w="1170" w:type="dxa"/>
            <w:vAlign w:val="bottom"/>
          </w:tcPr>
          <w:p w14:paraId="0D84E132" w14:textId="1367356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33.5</w:t>
            </w:r>
          </w:p>
        </w:tc>
        <w:tc>
          <w:tcPr>
            <w:tcW w:w="1312" w:type="dxa"/>
            <w:vAlign w:val="bottom"/>
          </w:tcPr>
          <w:p w14:paraId="3DBFE08E" w14:textId="7979323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48.2</w:t>
            </w:r>
          </w:p>
        </w:tc>
        <w:tc>
          <w:tcPr>
            <w:tcW w:w="1122" w:type="dxa"/>
            <w:vAlign w:val="bottom"/>
          </w:tcPr>
          <w:p w14:paraId="05167391" w14:textId="398975B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18.3</w:t>
            </w:r>
          </w:p>
        </w:tc>
        <w:tc>
          <w:tcPr>
            <w:tcW w:w="1122" w:type="dxa"/>
            <w:vAlign w:val="bottom"/>
          </w:tcPr>
          <w:p w14:paraId="495C3C32" w14:textId="6975338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21.2</w:t>
            </w:r>
          </w:p>
        </w:tc>
        <w:tc>
          <w:tcPr>
            <w:tcW w:w="1123" w:type="dxa"/>
            <w:vAlign w:val="bottom"/>
          </w:tcPr>
          <w:p w14:paraId="727E1EAE" w14:textId="5047E57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51.5</w:t>
            </w:r>
          </w:p>
        </w:tc>
      </w:tr>
      <w:tr w:rsidR="00127878" w:rsidRPr="00796D2F" w14:paraId="3B206B58" w14:textId="77777777" w:rsidTr="007F658C">
        <w:tc>
          <w:tcPr>
            <w:tcW w:w="2518" w:type="dxa"/>
            <w:vAlign w:val="bottom"/>
          </w:tcPr>
          <w:p w14:paraId="27AB3080" w14:textId="584E1095" w:rsidR="00127878" w:rsidRPr="00796D2F" w:rsidRDefault="00127878"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6D70592B" w14:textId="713BE5D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w:t>
            </w:r>
          </w:p>
        </w:tc>
        <w:tc>
          <w:tcPr>
            <w:tcW w:w="1169" w:type="dxa"/>
            <w:vAlign w:val="bottom"/>
          </w:tcPr>
          <w:p w14:paraId="0A19A915" w14:textId="21EE605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28.2</w:t>
            </w:r>
          </w:p>
        </w:tc>
        <w:tc>
          <w:tcPr>
            <w:tcW w:w="1170" w:type="dxa"/>
            <w:vAlign w:val="bottom"/>
          </w:tcPr>
          <w:p w14:paraId="157831D2" w14:textId="50F302F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32.8</w:t>
            </w:r>
          </w:p>
        </w:tc>
        <w:tc>
          <w:tcPr>
            <w:tcW w:w="1312" w:type="dxa"/>
            <w:vAlign w:val="bottom"/>
          </w:tcPr>
          <w:p w14:paraId="3F1BF8B1" w14:textId="15C6506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50.4</w:t>
            </w:r>
          </w:p>
        </w:tc>
        <w:tc>
          <w:tcPr>
            <w:tcW w:w="1122" w:type="dxa"/>
            <w:vAlign w:val="bottom"/>
          </w:tcPr>
          <w:p w14:paraId="2F206901" w14:textId="7407EEA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16.8</w:t>
            </w:r>
          </w:p>
        </w:tc>
        <w:tc>
          <w:tcPr>
            <w:tcW w:w="1122" w:type="dxa"/>
            <w:vAlign w:val="bottom"/>
          </w:tcPr>
          <w:p w14:paraId="096928E1" w14:textId="6F5BC8C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19.9</w:t>
            </w:r>
          </w:p>
        </w:tc>
        <w:tc>
          <w:tcPr>
            <w:tcW w:w="1123" w:type="dxa"/>
            <w:vAlign w:val="bottom"/>
          </w:tcPr>
          <w:p w14:paraId="2251E73A" w14:textId="2F3225A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49.2</w:t>
            </w:r>
          </w:p>
        </w:tc>
      </w:tr>
      <w:tr w:rsidR="00127878" w:rsidRPr="00796D2F" w14:paraId="6695A66F" w14:textId="77777777" w:rsidTr="007F658C">
        <w:tc>
          <w:tcPr>
            <w:tcW w:w="2518" w:type="dxa"/>
            <w:vAlign w:val="bottom"/>
          </w:tcPr>
          <w:p w14:paraId="65C2EF8D" w14:textId="36651CA8" w:rsidR="00127878" w:rsidRPr="00796D2F" w:rsidRDefault="00127878"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026CD33C" w14:textId="31DC3E4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w:t>
            </w:r>
          </w:p>
        </w:tc>
        <w:tc>
          <w:tcPr>
            <w:tcW w:w="1169" w:type="dxa"/>
            <w:vAlign w:val="bottom"/>
          </w:tcPr>
          <w:p w14:paraId="23F06490" w14:textId="694E213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19.7</w:t>
            </w:r>
          </w:p>
        </w:tc>
        <w:tc>
          <w:tcPr>
            <w:tcW w:w="1170" w:type="dxa"/>
            <w:vAlign w:val="bottom"/>
          </w:tcPr>
          <w:p w14:paraId="584EB1E5" w14:textId="755D9C7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24.4</w:t>
            </w:r>
          </w:p>
        </w:tc>
        <w:tc>
          <w:tcPr>
            <w:tcW w:w="1312" w:type="dxa"/>
            <w:vAlign w:val="bottom"/>
          </w:tcPr>
          <w:p w14:paraId="5E0B76E8" w14:textId="234763E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47.1</w:t>
            </w:r>
          </w:p>
        </w:tc>
        <w:tc>
          <w:tcPr>
            <w:tcW w:w="1122" w:type="dxa"/>
            <w:vAlign w:val="bottom"/>
          </w:tcPr>
          <w:p w14:paraId="78DD7E84" w14:textId="04CF9DD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28.5</w:t>
            </w:r>
          </w:p>
        </w:tc>
        <w:tc>
          <w:tcPr>
            <w:tcW w:w="1122" w:type="dxa"/>
            <w:vAlign w:val="bottom"/>
          </w:tcPr>
          <w:p w14:paraId="644B7ECB" w14:textId="2BE7C2B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26.3</w:t>
            </w:r>
          </w:p>
        </w:tc>
        <w:tc>
          <w:tcPr>
            <w:tcW w:w="1123" w:type="dxa"/>
            <w:vAlign w:val="bottom"/>
          </w:tcPr>
          <w:p w14:paraId="3F4C20DD" w14:textId="7525860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48.4</w:t>
            </w:r>
          </w:p>
        </w:tc>
      </w:tr>
      <w:tr w:rsidR="00127878" w:rsidRPr="00796D2F" w14:paraId="19DA2B1B" w14:textId="77777777" w:rsidTr="007F658C">
        <w:tc>
          <w:tcPr>
            <w:tcW w:w="2518" w:type="dxa"/>
            <w:vAlign w:val="bottom"/>
          </w:tcPr>
          <w:p w14:paraId="161EDC99" w14:textId="6177F279" w:rsidR="00127878" w:rsidRPr="00796D2F" w:rsidRDefault="00127878"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39019F1E" w14:textId="3B93801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5.7</w:t>
            </w:r>
          </w:p>
        </w:tc>
        <w:tc>
          <w:tcPr>
            <w:tcW w:w="1169" w:type="dxa"/>
            <w:vAlign w:val="bottom"/>
          </w:tcPr>
          <w:p w14:paraId="0E420AF5" w14:textId="24A5485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25.8</w:t>
            </w:r>
          </w:p>
        </w:tc>
        <w:tc>
          <w:tcPr>
            <w:tcW w:w="1170" w:type="dxa"/>
            <w:vAlign w:val="bottom"/>
          </w:tcPr>
          <w:p w14:paraId="16AB104E" w14:textId="73D44F7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31.6</w:t>
            </w:r>
          </w:p>
        </w:tc>
        <w:tc>
          <w:tcPr>
            <w:tcW w:w="1312" w:type="dxa"/>
            <w:vAlign w:val="bottom"/>
          </w:tcPr>
          <w:p w14:paraId="3B9D35C3" w14:textId="32F8CA9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48.2</w:t>
            </w:r>
          </w:p>
        </w:tc>
        <w:tc>
          <w:tcPr>
            <w:tcW w:w="1122" w:type="dxa"/>
            <w:vAlign w:val="bottom"/>
          </w:tcPr>
          <w:p w14:paraId="192440E0" w14:textId="0D7FE3C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20.2</w:t>
            </w:r>
          </w:p>
        </w:tc>
        <w:tc>
          <w:tcPr>
            <w:tcW w:w="1122" w:type="dxa"/>
            <w:vAlign w:val="bottom"/>
          </w:tcPr>
          <w:p w14:paraId="1ED98C59" w14:textId="7E5257F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17.5</w:t>
            </w:r>
          </w:p>
        </w:tc>
        <w:tc>
          <w:tcPr>
            <w:tcW w:w="1123" w:type="dxa"/>
            <w:vAlign w:val="bottom"/>
          </w:tcPr>
          <w:p w14:paraId="1AE9E3F0" w14:textId="380525D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46.8</w:t>
            </w:r>
          </w:p>
        </w:tc>
      </w:tr>
      <w:tr w:rsidR="00127878" w:rsidRPr="00796D2F" w14:paraId="03A01855" w14:textId="77777777" w:rsidTr="007F658C">
        <w:tc>
          <w:tcPr>
            <w:tcW w:w="2518" w:type="dxa"/>
            <w:vAlign w:val="bottom"/>
          </w:tcPr>
          <w:p w14:paraId="61B47822" w14:textId="6716FCE3" w:rsidR="00127878" w:rsidRPr="00796D2F" w:rsidRDefault="00127878" w:rsidP="00F10241">
            <w:pPr>
              <w:pStyle w:val="TableHeading"/>
              <w:rPr>
                <w:rFonts w:cs="Calibri"/>
                <w:sz w:val="20"/>
                <w:szCs w:val="20"/>
              </w:rPr>
            </w:pPr>
            <w:r w:rsidRPr="00796D2F">
              <w:rPr>
                <w:rFonts w:cs="Calibri"/>
                <w:sz w:val="20"/>
                <w:szCs w:val="20"/>
              </w:rPr>
              <w:t>Year 12 educated</w:t>
            </w:r>
          </w:p>
        </w:tc>
        <w:tc>
          <w:tcPr>
            <w:tcW w:w="1169" w:type="dxa"/>
            <w:vAlign w:val="bottom"/>
          </w:tcPr>
          <w:p w14:paraId="63719B92" w14:textId="3889D99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7.2</w:t>
            </w:r>
          </w:p>
        </w:tc>
        <w:tc>
          <w:tcPr>
            <w:tcW w:w="1169" w:type="dxa"/>
            <w:vAlign w:val="bottom"/>
          </w:tcPr>
          <w:p w14:paraId="186A2D79" w14:textId="1B6C3A1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28.4</w:t>
            </w:r>
          </w:p>
        </w:tc>
        <w:tc>
          <w:tcPr>
            <w:tcW w:w="1170" w:type="dxa"/>
            <w:vAlign w:val="bottom"/>
          </w:tcPr>
          <w:p w14:paraId="3C5F30FB" w14:textId="21FD307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35.6</w:t>
            </w:r>
          </w:p>
        </w:tc>
        <w:tc>
          <w:tcPr>
            <w:tcW w:w="1312" w:type="dxa"/>
            <w:vAlign w:val="bottom"/>
          </w:tcPr>
          <w:p w14:paraId="2AE6E59A" w14:textId="093A04B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42.6</w:t>
            </w:r>
          </w:p>
        </w:tc>
        <w:tc>
          <w:tcPr>
            <w:tcW w:w="1122" w:type="dxa"/>
            <w:vAlign w:val="bottom"/>
          </w:tcPr>
          <w:p w14:paraId="7703054E" w14:textId="11D41AD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21.8</w:t>
            </w:r>
          </w:p>
        </w:tc>
        <w:tc>
          <w:tcPr>
            <w:tcW w:w="1122" w:type="dxa"/>
            <w:vAlign w:val="bottom"/>
          </w:tcPr>
          <w:p w14:paraId="49EF82A9" w14:textId="111606E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28.8</w:t>
            </w:r>
          </w:p>
        </w:tc>
        <w:tc>
          <w:tcPr>
            <w:tcW w:w="1123" w:type="dxa"/>
            <w:vAlign w:val="bottom"/>
          </w:tcPr>
          <w:p w14:paraId="04747B05" w14:textId="1513246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56.1</w:t>
            </w:r>
          </w:p>
        </w:tc>
      </w:tr>
      <w:tr w:rsidR="00127878" w:rsidRPr="00796D2F" w14:paraId="4AF36011" w14:textId="77777777" w:rsidTr="007F658C">
        <w:tc>
          <w:tcPr>
            <w:tcW w:w="2518" w:type="dxa"/>
            <w:vAlign w:val="bottom"/>
          </w:tcPr>
          <w:p w14:paraId="2FD21A1F" w14:textId="5E2EFFE6" w:rsidR="00127878" w:rsidRPr="00796D2F" w:rsidRDefault="00127878" w:rsidP="00F10241">
            <w:pPr>
              <w:pStyle w:val="TableHeading"/>
              <w:rPr>
                <w:rFonts w:cs="Calibri"/>
                <w:sz w:val="20"/>
                <w:szCs w:val="20"/>
              </w:rPr>
            </w:pPr>
            <w:r w:rsidRPr="00796D2F">
              <w:rPr>
                <w:rFonts w:cs="Calibri"/>
                <w:sz w:val="20"/>
                <w:szCs w:val="20"/>
              </w:rPr>
              <w:t>University educated</w:t>
            </w:r>
          </w:p>
        </w:tc>
        <w:tc>
          <w:tcPr>
            <w:tcW w:w="1169" w:type="dxa"/>
            <w:vAlign w:val="bottom"/>
          </w:tcPr>
          <w:p w14:paraId="2A40D54E" w14:textId="1A69745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w:t>
            </w:r>
          </w:p>
        </w:tc>
        <w:tc>
          <w:tcPr>
            <w:tcW w:w="1169" w:type="dxa"/>
            <w:vAlign w:val="bottom"/>
          </w:tcPr>
          <w:p w14:paraId="1443D41A" w14:textId="5AA1FCE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36.8</w:t>
            </w:r>
          </w:p>
        </w:tc>
        <w:tc>
          <w:tcPr>
            <w:tcW w:w="1170" w:type="dxa"/>
            <w:vAlign w:val="bottom"/>
          </w:tcPr>
          <w:p w14:paraId="092C96DB" w14:textId="5BFBB81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w:t>
            </w:r>
            <w:r w:rsidR="00FF111C" w:rsidRPr="009E319B">
              <w:rPr>
                <w:rFonts w:ascii="Calibri" w:hAnsi="Calibri" w:cs="Calibri"/>
                <w:sz w:val="20"/>
                <w:szCs w:val="20"/>
              </w:rPr>
              <w:t>.0</w:t>
            </w:r>
          </w:p>
        </w:tc>
        <w:tc>
          <w:tcPr>
            <w:tcW w:w="1312" w:type="dxa"/>
            <w:vAlign w:val="bottom"/>
          </w:tcPr>
          <w:p w14:paraId="0EA405E3" w14:textId="55E3A13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45.5</w:t>
            </w:r>
          </w:p>
        </w:tc>
        <w:tc>
          <w:tcPr>
            <w:tcW w:w="1122" w:type="dxa"/>
            <w:vAlign w:val="bottom"/>
          </w:tcPr>
          <w:p w14:paraId="45827D07" w14:textId="18ABC91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14.4</w:t>
            </w:r>
          </w:p>
        </w:tc>
        <w:tc>
          <w:tcPr>
            <w:tcW w:w="1122" w:type="dxa"/>
            <w:vAlign w:val="bottom"/>
          </w:tcPr>
          <w:p w14:paraId="3A034BC9" w14:textId="114E4D9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24.4</w:t>
            </w:r>
          </w:p>
        </w:tc>
        <w:tc>
          <w:tcPr>
            <w:tcW w:w="1123" w:type="dxa"/>
            <w:vAlign w:val="bottom"/>
          </w:tcPr>
          <w:p w14:paraId="2B7F3A7C" w14:textId="0403C30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56.9</w:t>
            </w:r>
          </w:p>
        </w:tc>
      </w:tr>
      <w:tr w:rsidR="00127878" w:rsidRPr="00796D2F" w14:paraId="3B90F371" w14:textId="77777777" w:rsidTr="007F658C">
        <w:tc>
          <w:tcPr>
            <w:tcW w:w="2518" w:type="dxa"/>
            <w:vAlign w:val="bottom"/>
          </w:tcPr>
          <w:p w14:paraId="75B94EC7" w14:textId="1C103543" w:rsidR="00127878" w:rsidRPr="00796D2F" w:rsidRDefault="00127878" w:rsidP="00F10241">
            <w:pPr>
              <w:pStyle w:val="TableHeading"/>
              <w:rPr>
                <w:rFonts w:cs="Calibri"/>
                <w:sz w:val="20"/>
                <w:szCs w:val="20"/>
              </w:rPr>
            </w:pPr>
            <w:r w:rsidRPr="00796D2F">
              <w:rPr>
                <w:rFonts w:cs="Calibri"/>
                <w:sz w:val="20"/>
                <w:szCs w:val="20"/>
              </w:rPr>
              <w:t>Vocational educated</w:t>
            </w:r>
          </w:p>
        </w:tc>
        <w:tc>
          <w:tcPr>
            <w:tcW w:w="1169" w:type="dxa"/>
            <w:vAlign w:val="bottom"/>
          </w:tcPr>
          <w:p w14:paraId="611029FE" w14:textId="1F5E5C6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6.9</w:t>
            </w:r>
          </w:p>
        </w:tc>
        <w:tc>
          <w:tcPr>
            <w:tcW w:w="1169" w:type="dxa"/>
            <w:vAlign w:val="bottom"/>
          </w:tcPr>
          <w:p w14:paraId="4427DF4C" w14:textId="020AD7D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30.8</w:t>
            </w:r>
          </w:p>
        </w:tc>
        <w:tc>
          <w:tcPr>
            <w:tcW w:w="1170" w:type="dxa"/>
            <w:vAlign w:val="bottom"/>
          </w:tcPr>
          <w:p w14:paraId="48AE4146" w14:textId="750754C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37.8</w:t>
            </w:r>
          </w:p>
        </w:tc>
        <w:tc>
          <w:tcPr>
            <w:tcW w:w="1312" w:type="dxa"/>
            <w:vAlign w:val="bottom"/>
          </w:tcPr>
          <w:p w14:paraId="600AEC06" w14:textId="354D4CC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44.5</w:t>
            </w:r>
          </w:p>
        </w:tc>
        <w:tc>
          <w:tcPr>
            <w:tcW w:w="1122" w:type="dxa"/>
            <w:vAlign w:val="bottom"/>
          </w:tcPr>
          <w:p w14:paraId="1E0D9AF7" w14:textId="7187A5A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17.7</w:t>
            </w:r>
          </w:p>
        </w:tc>
        <w:tc>
          <w:tcPr>
            <w:tcW w:w="1122" w:type="dxa"/>
            <w:vAlign w:val="bottom"/>
          </w:tcPr>
          <w:p w14:paraId="0AFEC815" w14:textId="7BEA709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22.7</w:t>
            </w:r>
          </w:p>
        </w:tc>
        <w:tc>
          <w:tcPr>
            <w:tcW w:w="1123" w:type="dxa"/>
            <w:vAlign w:val="bottom"/>
          </w:tcPr>
          <w:p w14:paraId="6B4E72A4" w14:textId="6BEF811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54.2</w:t>
            </w:r>
          </w:p>
        </w:tc>
      </w:tr>
      <w:tr w:rsidR="00127878" w:rsidRPr="00796D2F" w14:paraId="3318C5CD" w14:textId="77777777" w:rsidTr="007F658C">
        <w:tc>
          <w:tcPr>
            <w:tcW w:w="2518" w:type="dxa"/>
            <w:vAlign w:val="bottom"/>
          </w:tcPr>
          <w:p w14:paraId="42D80540" w14:textId="195DD5FD" w:rsidR="00127878" w:rsidRPr="00796D2F" w:rsidRDefault="00127878" w:rsidP="00F10241">
            <w:pPr>
              <w:pStyle w:val="TableHeading"/>
              <w:rPr>
                <w:rFonts w:cs="Calibri"/>
                <w:sz w:val="20"/>
                <w:szCs w:val="20"/>
              </w:rPr>
            </w:pPr>
            <w:r w:rsidRPr="00796D2F">
              <w:rPr>
                <w:rFonts w:cs="Calibri"/>
                <w:sz w:val="20"/>
                <w:szCs w:val="20"/>
              </w:rPr>
              <w:t>Males</w:t>
            </w:r>
          </w:p>
        </w:tc>
        <w:tc>
          <w:tcPr>
            <w:tcW w:w="1169" w:type="dxa"/>
            <w:vAlign w:val="bottom"/>
          </w:tcPr>
          <w:p w14:paraId="744E41DD" w14:textId="5E39316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7.4</w:t>
            </w:r>
          </w:p>
        </w:tc>
        <w:tc>
          <w:tcPr>
            <w:tcW w:w="1169" w:type="dxa"/>
            <w:vAlign w:val="bottom"/>
          </w:tcPr>
          <w:p w14:paraId="79419E6A" w14:textId="5328ACE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22.4</w:t>
            </w:r>
          </w:p>
        </w:tc>
        <w:tc>
          <w:tcPr>
            <w:tcW w:w="1170" w:type="dxa"/>
            <w:vAlign w:val="bottom"/>
          </w:tcPr>
          <w:p w14:paraId="65672E55" w14:textId="5A7E297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29.9</w:t>
            </w:r>
          </w:p>
        </w:tc>
        <w:tc>
          <w:tcPr>
            <w:tcW w:w="1312" w:type="dxa"/>
            <w:vAlign w:val="bottom"/>
          </w:tcPr>
          <w:p w14:paraId="42696D63" w14:textId="350A2E6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53.7</w:t>
            </w:r>
          </w:p>
        </w:tc>
        <w:tc>
          <w:tcPr>
            <w:tcW w:w="1122" w:type="dxa"/>
            <w:vAlign w:val="bottom"/>
          </w:tcPr>
          <w:p w14:paraId="61964821" w14:textId="62A3BDC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16.4</w:t>
            </w:r>
          </w:p>
        </w:tc>
        <w:tc>
          <w:tcPr>
            <w:tcW w:w="1122" w:type="dxa"/>
            <w:vAlign w:val="bottom"/>
          </w:tcPr>
          <w:p w14:paraId="5D59F9AC" w14:textId="3EB52FC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15.2</w:t>
            </w:r>
          </w:p>
        </w:tc>
        <w:tc>
          <w:tcPr>
            <w:tcW w:w="1123" w:type="dxa"/>
            <w:vAlign w:val="bottom"/>
          </w:tcPr>
          <w:p w14:paraId="5FCC1399" w14:textId="47F691A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42.4</w:t>
            </w:r>
          </w:p>
        </w:tc>
      </w:tr>
      <w:tr w:rsidR="00127878" w:rsidRPr="00796D2F" w14:paraId="63E5C785" w14:textId="77777777" w:rsidTr="007F658C">
        <w:tc>
          <w:tcPr>
            <w:tcW w:w="2518" w:type="dxa"/>
            <w:vAlign w:val="bottom"/>
          </w:tcPr>
          <w:p w14:paraId="58690E8E" w14:textId="4C1298AD" w:rsidR="00127878" w:rsidRPr="00796D2F" w:rsidRDefault="00127878" w:rsidP="00F10241">
            <w:pPr>
              <w:pStyle w:val="TableHeading"/>
              <w:rPr>
                <w:rFonts w:cs="Calibri"/>
                <w:sz w:val="20"/>
                <w:szCs w:val="20"/>
              </w:rPr>
            </w:pPr>
            <w:r w:rsidRPr="00796D2F">
              <w:rPr>
                <w:rFonts w:cs="Calibri"/>
                <w:sz w:val="20"/>
                <w:szCs w:val="20"/>
              </w:rPr>
              <w:t>Females</w:t>
            </w:r>
          </w:p>
        </w:tc>
        <w:tc>
          <w:tcPr>
            <w:tcW w:w="1169" w:type="dxa"/>
            <w:vAlign w:val="bottom"/>
          </w:tcPr>
          <w:p w14:paraId="5160498F" w14:textId="593E7B8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4.8</w:t>
            </w:r>
          </w:p>
        </w:tc>
        <w:tc>
          <w:tcPr>
            <w:tcW w:w="1169" w:type="dxa"/>
            <w:vAlign w:val="bottom"/>
          </w:tcPr>
          <w:p w14:paraId="75F2C2F8" w14:textId="4D15A4F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30.5</w:t>
            </w:r>
          </w:p>
        </w:tc>
        <w:tc>
          <w:tcPr>
            <w:tcW w:w="1170" w:type="dxa"/>
            <w:vAlign w:val="bottom"/>
          </w:tcPr>
          <w:p w14:paraId="7D2EA3FE" w14:textId="52655C2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35.3</w:t>
            </w:r>
          </w:p>
        </w:tc>
        <w:tc>
          <w:tcPr>
            <w:tcW w:w="1312" w:type="dxa"/>
            <w:vAlign w:val="bottom"/>
          </w:tcPr>
          <w:p w14:paraId="015649E1" w14:textId="158E5E7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41.1</w:t>
            </w:r>
          </w:p>
        </w:tc>
        <w:tc>
          <w:tcPr>
            <w:tcW w:w="1122" w:type="dxa"/>
            <w:vAlign w:val="bottom"/>
          </w:tcPr>
          <w:p w14:paraId="665CE0ED" w14:textId="11CB3B4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23.6</w:t>
            </w:r>
          </w:p>
        </w:tc>
        <w:tc>
          <w:tcPr>
            <w:tcW w:w="1122" w:type="dxa"/>
            <w:vAlign w:val="bottom"/>
          </w:tcPr>
          <w:p w14:paraId="142DDA0A" w14:textId="42D49D0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w:t>
            </w:r>
            <w:r w:rsidR="00FF111C" w:rsidRPr="009E319B">
              <w:rPr>
                <w:rFonts w:ascii="Calibri" w:hAnsi="Calibri" w:cs="Calibri"/>
                <w:sz w:val="20"/>
                <w:szCs w:val="20"/>
              </w:rPr>
              <w:t>.0</w:t>
            </w:r>
          </w:p>
        </w:tc>
        <w:tc>
          <w:tcPr>
            <w:tcW w:w="1123" w:type="dxa"/>
            <w:vAlign w:val="bottom"/>
          </w:tcPr>
          <w:p w14:paraId="3E126CD4" w14:textId="6EFE54D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57.1</w:t>
            </w:r>
          </w:p>
        </w:tc>
      </w:tr>
      <w:tr w:rsidR="00127878" w:rsidRPr="00796D2F" w14:paraId="5F8F23A3" w14:textId="77777777" w:rsidTr="007F658C">
        <w:tc>
          <w:tcPr>
            <w:tcW w:w="2518" w:type="dxa"/>
            <w:vAlign w:val="bottom"/>
          </w:tcPr>
          <w:p w14:paraId="0124369A" w14:textId="2D68E291" w:rsidR="00127878" w:rsidRPr="00796D2F" w:rsidRDefault="00127878"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654F5A08" w14:textId="2E0AC98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5.6</w:t>
            </w:r>
          </w:p>
        </w:tc>
        <w:tc>
          <w:tcPr>
            <w:tcW w:w="1169" w:type="dxa"/>
            <w:vAlign w:val="bottom"/>
          </w:tcPr>
          <w:p w14:paraId="303DC591" w14:textId="6EE203B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27.8</w:t>
            </w:r>
          </w:p>
        </w:tc>
        <w:tc>
          <w:tcPr>
            <w:tcW w:w="1170" w:type="dxa"/>
            <w:vAlign w:val="bottom"/>
          </w:tcPr>
          <w:p w14:paraId="4CD116C1" w14:textId="6FB4EB0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33.4</w:t>
            </w:r>
          </w:p>
        </w:tc>
        <w:tc>
          <w:tcPr>
            <w:tcW w:w="1312" w:type="dxa"/>
            <w:vAlign w:val="bottom"/>
          </w:tcPr>
          <w:p w14:paraId="0C62C41B" w14:textId="0AAA49B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45.4</w:t>
            </w:r>
          </w:p>
        </w:tc>
        <w:tc>
          <w:tcPr>
            <w:tcW w:w="1122" w:type="dxa"/>
            <w:vAlign w:val="bottom"/>
          </w:tcPr>
          <w:p w14:paraId="4409F90E" w14:textId="41D9911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21.2</w:t>
            </w:r>
          </w:p>
        </w:tc>
        <w:tc>
          <w:tcPr>
            <w:tcW w:w="1122" w:type="dxa"/>
            <w:vAlign w:val="bottom"/>
          </w:tcPr>
          <w:p w14:paraId="4DA45F3C" w14:textId="529F38D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19.3</w:t>
            </w:r>
          </w:p>
        </w:tc>
        <w:tc>
          <w:tcPr>
            <w:tcW w:w="1123" w:type="dxa"/>
            <w:vAlign w:val="bottom"/>
          </w:tcPr>
          <w:p w14:paraId="35E64FC6" w14:textId="1130AEC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49</w:t>
            </w:r>
            <w:r w:rsidR="00FF111C" w:rsidRPr="009E319B">
              <w:rPr>
                <w:rFonts w:ascii="Calibri" w:hAnsi="Calibri" w:cs="Calibri"/>
                <w:sz w:val="20"/>
                <w:szCs w:val="20"/>
              </w:rPr>
              <w:t>.0</w:t>
            </w:r>
          </w:p>
        </w:tc>
      </w:tr>
      <w:tr w:rsidR="00127878" w:rsidRPr="00796D2F" w14:paraId="487A9E2C" w14:textId="77777777" w:rsidTr="007F658C">
        <w:tc>
          <w:tcPr>
            <w:tcW w:w="2518" w:type="dxa"/>
            <w:vAlign w:val="bottom"/>
          </w:tcPr>
          <w:p w14:paraId="115713B6" w14:textId="0823A4EC" w:rsidR="00127878" w:rsidRPr="00796D2F" w:rsidRDefault="00127878" w:rsidP="00F10241">
            <w:pPr>
              <w:pStyle w:val="TableHeading"/>
              <w:rPr>
                <w:rFonts w:cs="Calibri"/>
                <w:sz w:val="20"/>
                <w:szCs w:val="20"/>
              </w:rPr>
            </w:pPr>
            <w:r w:rsidRPr="00796D2F">
              <w:rPr>
                <w:rFonts w:cs="Calibri"/>
                <w:sz w:val="20"/>
                <w:szCs w:val="20"/>
              </w:rPr>
              <w:t>Indigenous</w:t>
            </w:r>
          </w:p>
        </w:tc>
        <w:tc>
          <w:tcPr>
            <w:tcW w:w="1169" w:type="dxa"/>
            <w:vAlign w:val="bottom"/>
          </w:tcPr>
          <w:p w14:paraId="549BEB62" w14:textId="3AF577C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w:t>
            </w:r>
            <w:r w:rsidR="00FF111C" w:rsidRPr="009E319B">
              <w:rPr>
                <w:rFonts w:ascii="Calibri" w:hAnsi="Calibri" w:cs="Calibri"/>
                <w:sz w:val="20"/>
                <w:szCs w:val="20"/>
              </w:rPr>
              <w:t>.0</w:t>
            </w:r>
          </w:p>
        </w:tc>
        <w:tc>
          <w:tcPr>
            <w:tcW w:w="1169" w:type="dxa"/>
            <w:vAlign w:val="bottom"/>
          </w:tcPr>
          <w:p w14:paraId="7CA1E644" w14:textId="17F9F11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16.9</w:t>
            </w:r>
          </w:p>
        </w:tc>
        <w:tc>
          <w:tcPr>
            <w:tcW w:w="1170" w:type="dxa"/>
            <w:vAlign w:val="bottom"/>
          </w:tcPr>
          <w:p w14:paraId="6A0BAC79" w14:textId="6AA24A6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25.9</w:t>
            </w:r>
          </w:p>
        </w:tc>
        <w:tc>
          <w:tcPr>
            <w:tcW w:w="1312" w:type="dxa"/>
            <w:vAlign w:val="bottom"/>
          </w:tcPr>
          <w:p w14:paraId="5CE47BD7" w14:textId="6F0C5B5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59.5</w:t>
            </w:r>
          </w:p>
        </w:tc>
        <w:tc>
          <w:tcPr>
            <w:tcW w:w="1122" w:type="dxa"/>
            <w:vAlign w:val="bottom"/>
          </w:tcPr>
          <w:p w14:paraId="446FD7CC" w14:textId="48189B8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14.6</w:t>
            </w:r>
          </w:p>
        </w:tc>
        <w:tc>
          <w:tcPr>
            <w:tcW w:w="1122" w:type="dxa"/>
            <w:vAlign w:val="bottom"/>
          </w:tcPr>
          <w:p w14:paraId="11B68E25" w14:textId="7313672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17.3</w:t>
            </w:r>
          </w:p>
        </w:tc>
        <w:tc>
          <w:tcPr>
            <w:tcW w:w="1123" w:type="dxa"/>
            <w:vAlign w:val="bottom"/>
          </w:tcPr>
          <w:p w14:paraId="2377DD89" w14:textId="4A6A211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39.2</w:t>
            </w:r>
          </w:p>
        </w:tc>
      </w:tr>
      <w:tr w:rsidR="00127878" w:rsidRPr="00796D2F" w14:paraId="2C7DABEE" w14:textId="77777777" w:rsidTr="007F658C">
        <w:tc>
          <w:tcPr>
            <w:tcW w:w="2518" w:type="dxa"/>
            <w:vAlign w:val="bottom"/>
          </w:tcPr>
          <w:p w14:paraId="2312C9D0" w14:textId="2A46AF4E" w:rsidR="00127878" w:rsidRPr="00796D2F" w:rsidRDefault="00127878" w:rsidP="00F10241">
            <w:pPr>
              <w:pStyle w:val="TableHeading"/>
              <w:rPr>
                <w:rFonts w:cs="Calibri"/>
                <w:sz w:val="20"/>
                <w:szCs w:val="20"/>
              </w:rPr>
            </w:pPr>
            <w:r w:rsidRPr="00796D2F">
              <w:rPr>
                <w:rFonts w:cs="Calibri"/>
                <w:sz w:val="20"/>
                <w:szCs w:val="20"/>
              </w:rPr>
              <w:t>CALD</w:t>
            </w:r>
          </w:p>
        </w:tc>
        <w:tc>
          <w:tcPr>
            <w:tcW w:w="1169" w:type="dxa"/>
            <w:vAlign w:val="bottom"/>
          </w:tcPr>
          <w:p w14:paraId="22D50383" w14:textId="6484068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w:t>
            </w:r>
          </w:p>
        </w:tc>
        <w:tc>
          <w:tcPr>
            <w:tcW w:w="1169" w:type="dxa"/>
            <w:vAlign w:val="bottom"/>
          </w:tcPr>
          <w:p w14:paraId="60F46EFC" w14:textId="37FA87F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25.5</w:t>
            </w:r>
          </w:p>
        </w:tc>
        <w:tc>
          <w:tcPr>
            <w:tcW w:w="1170" w:type="dxa"/>
            <w:vAlign w:val="bottom"/>
          </w:tcPr>
          <w:p w14:paraId="1C52B4CE" w14:textId="44CFA6B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w:t>
            </w:r>
            <w:r w:rsidR="00FF111C" w:rsidRPr="009E319B">
              <w:rPr>
                <w:rFonts w:ascii="Calibri" w:hAnsi="Calibri" w:cs="Calibri"/>
                <w:sz w:val="20"/>
                <w:szCs w:val="20"/>
              </w:rPr>
              <w:t>.0</w:t>
            </w:r>
          </w:p>
        </w:tc>
        <w:tc>
          <w:tcPr>
            <w:tcW w:w="1312" w:type="dxa"/>
            <w:vAlign w:val="bottom"/>
          </w:tcPr>
          <w:p w14:paraId="2BEF14F5" w14:textId="5AD8E51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43.9</w:t>
            </w:r>
          </w:p>
        </w:tc>
        <w:tc>
          <w:tcPr>
            <w:tcW w:w="1122" w:type="dxa"/>
            <w:vAlign w:val="bottom"/>
          </w:tcPr>
          <w:p w14:paraId="0E03D7D8" w14:textId="4DDA701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26.1</w:t>
            </w:r>
          </w:p>
        </w:tc>
        <w:tc>
          <w:tcPr>
            <w:tcW w:w="1122" w:type="dxa"/>
            <w:vAlign w:val="bottom"/>
          </w:tcPr>
          <w:p w14:paraId="447C2EF8" w14:textId="500BD59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33.8</w:t>
            </w:r>
          </w:p>
        </w:tc>
        <w:tc>
          <w:tcPr>
            <w:tcW w:w="1123" w:type="dxa"/>
            <w:vAlign w:val="bottom"/>
          </w:tcPr>
          <w:p w14:paraId="6B22AE17" w14:textId="710CC4A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58.3</w:t>
            </w:r>
          </w:p>
        </w:tc>
      </w:tr>
      <w:tr w:rsidR="00127878" w:rsidRPr="00796D2F" w14:paraId="16BEDF84" w14:textId="77777777" w:rsidTr="007F658C">
        <w:tc>
          <w:tcPr>
            <w:tcW w:w="2518" w:type="dxa"/>
            <w:vAlign w:val="bottom"/>
          </w:tcPr>
          <w:p w14:paraId="6C39A1CD" w14:textId="235B7E17" w:rsidR="00127878" w:rsidRPr="00796D2F" w:rsidRDefault="00127878" w:rsidP="00F10241">
            <w:pPr>
              <w:pStyle w:val="TableHeading"/>
              <w:rPr>
                <w:rFonts w:cs="Calibri"/>
                <w:sz w:val="20"/>
                <w:szCs w:val="20"/>
              </w:rPr>
            </w:pPr>
            <w:r w:rsidRPr="00796D2F">
              <w:rPr>
                <w:rFonts w:cs="Calibri"/>
                <w:sz w:val="20"/>
                <w:szCs w:val="20"/>
              </w:rPr>
              <w:t>Sole Parents</w:t>
            </w:r>
          </w:p>
        </w:tc>
        <w:tc>
          <w:tcPr>
            <w:tcW w:w="1169" w:type="dxa"/>
            <w:vAlign w:val="bottom"/>
          </w:tcPr>
          <w:p w14:paraId="7A01153A" w14:textId="11E16EF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w:t>
            </w:r>
          </w:p>
        </w:tc>
        <w:tc>
          <w:tcPr>
            <w:tcW w:w="1169" w:type="dxa"/>
            <w:vAlign w:val="bottom"/>
          </w:tcPr>
          <w:p w14:paraId="169857AC" w14:textId="106A14C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31.5</w:t>
            </w:r>
          </w:p>
        </w:tc>
        <w:tc>
          <w:tcPr>
            <w:tcW w:w="1170" w:type="dxa"/>
            <w:vAlign w:val="bottom"/>
          </w:tcPr>
          <w:p w14:paraId="6D680FDD" w14:textId="50ACE2F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36.8</w:t>
            </w:r>
          </w:p>
        </w:tc>
        <w:tc>
          <w:tcPr>
            <w:tcW w:w="1312" w:type="dxa"/>
            <w:vAlign w:val="bottom"/>
          </w:tcPr>
          <w:p w14:paraId="4C357BD5" w14:textId="138C56E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41.6</w:t>
            </w:r>
          </w:p>
        </w:tc>
        <w:tc>
          <w:tcPr>
            <w:tcW w:w="1122" w:type="dxa"/>
            <w:vAlign w:val="bottom"/>
          </w:tcPr>
          <w:p w14:paraId="3ADC7F9C" w14:textId="09EDC93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21.7</w:t>
            </w:r>
          </w:p>
        </w:tc>
        <w:tc>
          <w:tcPr>
            <w:tcW w:w="1122" w:type="dxa"/>
            <w:vAlign w:val="bottom"/>
          </w:tcPr>
          <w:p w14:paraId="3818465C" w14:textId="024CDD6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27.1</w:t>
            </w:r>
          </w:p>
        </w:tc>
        <w:tc>
          <w:tcPr>
            <w:tcW w:w="1123" w:type="dxa"/>
            <w:vAlign w:val="bottom"/>
          </w:tcPr>
          <w:p w14:paraId="1650043A" w14:textId="59D7A35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57.9</w:t>
            </w:r>
          </w:p>
        </w:tc>
      </w:tr>
      <w:tr w:rsidR="00127878" w:rsidRPr="00796D2F" w14:paraId="4C24BC28" w14:textId="77777777" w:rsidTr="007F658C">
        <w:tc>
          <w:tcPr>
            <w:tcW w:w="2518" w:type="dxa"/>
            <w:vAlign w:val="bottom"/>
          </w:tcPr>
          <w:p w14:paraId="33919881" w14:textId="27121574" w:rsidR="00127878" w:rsidRPr="00796D2F" w:rsidRDefault="00127878"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739466A0" w14:textId="40A3484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5.4</w:t>
            </w:r>
          </w:p>
        </w:tc>
        <w:tc>
          <w:tcPr>
            <w:tcW w:w="1169" w:type="dxa"/>
            <w:vAlign w:val="bottom"/>
          </w:tcPr>
          <w:p w14:paraId="1F31F932" w14:textId="5317E72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28.1</w:t>
            </w:r>
          </w:p>
        </w:tc>
        <w:tc>
          <w:tcPr>
            <w:tcW w:w="1170" w:type="dxa"/>
            <w:vAlign w:val="bottom"/>
          </w:tcPr>
          <w:p w14:paraId="5B31AA63" w14:textId="570C124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33.5</w:t>
            </w:r>
          </w:p>
        </w:tc>
        <w:tc>
          <w:tcPr>
            <w:tcW w:w="1312" w:type="dxa"/>
            <w:vAlign w:val="bottom"/>
          </w:tcPr>
          <w:p w14:paraId="1B626CC9" w14:textId="0525BD0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46.9</w:t>
            </w:r>
          </w:p>
        </w:tc>
        <w:tc>
          <w:tcPr>
            <w:tcW w:w="1122" w:type="dxa"/>
            <w:vAlign w:val="bottom"/>
          </w:tcPr>
          <w:p w14:paraId="29F4262D" w14:textId="13D0A456" w:rsidR="00127878" w:rsidRPr="009E319B" w:rsidRDefault="00127878" w:rsidP="007F658C">
            <w:pPr>
              <w:pStyle w:val="NormalWeb"/>
              <w:tabs>
                <w:tab w:val="center" w:pos="453"/>
              </w:tabs>
              <w:jc w:val="center"/>
              <w:rPr>
                <w:rFonts w:ascii="Calibri" w:hAnsi="Calibri" w:cs="Calibri"/>
                <w:sz w:val="20"/>
                <w:szCs w:val="20"/>
              </w:rPr>
            </w:pPr>
            <w:r w:rsidRPr="009E319B">
              <w:rPr>
                <w:rFonts w:ascii="Calibri" w:hAnsi="Calibri" w:cs="Calibri"/>
                <w:sz w:val="20"/>
                <w:szCs w:val="20"/>
              </w:rPr>
              <w:t>19.7</w:t>
            </w:r>
          </w:p>
        </w:tc>
        <w:tc>
          <w:tcPr>
            <w:tcW w:w="1122" w:type="dxa"/>
            <w:vAlign w:val="bottom"/>
          </w:tcPr>
          <w:p w14:paraId="166946F2" w14:textId="463D29F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20.8</w:t>
            </w:r>
          </w:p>
        </w:tc>
        <w:tc>
          <w:tcPr>
            <w:tcW w:w="1123" w:type="dxa"/>
            <w:vAlign w:val="bottom"/>
          </w:tcPr>
          <w:p w14:paraId="5FD36709" w14:textId="5DEC2AE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50</w:t>
            </w:r>
            <w:r w:rsidR="00FF111C" w:rsidRPr="009E319B">
              <w:rPr>
                <w:rFonts w:ascii="Calibri" w:hAnsi="Calibri" w:cs="Calibri"/>
                <w:sz w:val="20"/>
                <w:szCs w:val="20"/>
              </w:rPr>
              <w:t>.0</w:t>
            </w:r>
          </w:p>
        </w:tc>
      </w:tr>
      <w:tr w:rsidR="00127878" w:rsidRPr="00796D2F" w14:paraId="615F72FD" w14:textId="77777777" w:rsidTr="007F658C">
        <w:tc>
          <w:tcPr>
            <w:tcW w:w="2518" w:type="dxa"/>
            <w:vAlign w:val="bottom"/>
          </w:tcPr>
          <w:p w14:paraId="385315FC" w14:textId="6D93D3FE" w:rsidR="00127878" w:rsidRPr="00796D2F" w:rsidRDefault="00127878"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667F3B03" w14:textId="4CECCC6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9.6</w:t>
            </w:r>
          </w:p>
        </w:tc>
        <w:tc>
          <w:tcPr>
            <w:tcW w:w="1169" w:type="dxa"/>
            <w:vAlign w:val="bottom"/>
          </w:tcPr>
          <w:p w14:paraId="3A07D375" w14:textId="336BAF2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18.4</w:t>
            </w:r>
          </w:p>
        </w:tc>
        <w:tc>
          <w:tcPr>
            <w:tcW w:w="1170" w:type="dxa"/>
            <w:vAlign w:val="bottom"/>
          </w:tcPr>
          <w:p w14:paraId="59480286" w14:textId="452BCD3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28.1</w:t>
            </w:r>
          </w:p>
        </w:tc>
        <w:tc>
          <w:tcPr>
            <w:tcW w:w="1312" w:type="dxa"/>
            <w:vAlign w:val="bottom"/>
          </w:tcPr>
          <w:p w14:paraId="3A95B269" w14:textId="3C6D044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58.4</w:t>
            </w:r>
          </w:p>
        </w:tc>
        <w:tc>
          <w:tcPr>
            <w:tcW w:w="1122" w:type="dxa"/>
            <w:vAlign w:val="bottom"/>
          </w:tcPr>
          <w:p w14:paraId="1BEA36EB" w14:textId="3D4A32A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13.5</w:t>
            </w:r>
          </w:p>
        </w:tc>
        <w:tc>
          <w:tcPr>
            <w:tcW w:w="1122" w:type="dxa"/>
            <w:vAlign w:val="bottom"/>
          </w:tcPr>
          <w:p w14:paraId="0349A7DF" w14:textId="2BB3F9C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32</w:t>
            </w:r>
            <w:r w:rsidR="00FF111C" w:rsidRPr="009E319B">
              <w:rPr>
                <w:rFonts w:ascii="Calibri" w:hAnsi="Calibri" w:cs="Calibri"/>
                <w:sz w:val="20"/>
                <w:szCs w:val="20"/>
              </w:rPr>
              <w:t>.0</w:t>
            </w:r>
          </w:p>
        </w:tc>
        <w:tc>
          <w:tcPr>
            <w:tcW w:w="1123" w:type="dxa"/>
            <w:vAlign w:val="bottom"/>
          </w:tcPr>
          <w:p w14:paraId="3BB9C8F7" w14:textId="64E4E82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52.9</w:t>
            </w:r>
          </w:p>
        </w:tc>
      </w:tr>
      <w:tr w:rsidR="00127878" w:rsidRPr="00796D2F" w14:paraId="4E717274" w14:textId="77777777" w:rsidTr="007F658C">
        <w:tc>
          <w:tcPr>
            <w:tcW w:w="2518" w:type="dxa"/>
            <w:vAlign w:val="bottom"/>
          </w:tcPr>
          <w:p w14:paraId="25CB3ACA" w14:textId="3BCA2550" w:rsidR="00127878" w:rsidRPr="00796D2F" w:rsidRDefault="00127878" w:rsidP="00F10241">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009B19EC" w14:textId="042115B0"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593E3199" w14:textId="42069A22"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4201A3A2" w14:textId="411A7AC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16.6</w:t>
            </w:r>
          </w:p>
        </w:tc>
        <w:tc>
          <w:tcPr>
            <w:tcW w:w="1312" w:type="dxa"/>
            <w:vAlign w:val="bottom"/>
          </w:tcPr>
          <w:p w14:paraId="53EF561E" w14:textId="2FE4C72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44.5</w:t>
            </w:r>
          </w:p>
        </w:tc>
        <w:tc>
          <w:tcPr>
            <w:tcW w:w="1122" w:type="dxa"/>
            <w:vAlign w:val="bottom"/>
          </w:tcPr>
          <w:p w14:paraId="1FC795B1" w14:textId="76B84EF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38.9</w:t>
            </w:r>
          </w:p>
        </w:tc>
        <w:tc>
          <w:tcPr>
            <w:tcW w:w="1122" w:type="dxa"/>
            <w:vAlign w:val="bottom"/>
          </w:tcPr>
          <w:p w14:paraId="46C66424" w14:textId="17B993D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17.2</w:t>
            </w:r>
          </w:p>
        </w:tc>
        <w:tc>
          <w:tcPr>
            <w:tcW w:w="1123" w:type="dxa"/>
            <w:vAlign w:val="bottom"/>
          </w:tcPr>
          <w:p w14:paraId="43FCA5CD" w14:textId="4568CD8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30.3</w:t>
            </w:r>
          </w:p>
        </w:tc>
      </w:tr>
      <w:tr w:rsidR="00127878" w:rsidRPr="00796D2F" w14:paraId="4DC43BC5" w14:textId="77777777" w:rsidTr="007F658C">
        <w:tc>
          <w:tcPr>
            <w:tcW w:w="2518" w:type="dxa"/>
            <w:vAlign w:val="bottom"/>
          </w:tcPr>
          <w:p w14:paraId="7140A2D4" w14:textId="45182214" w:rsidR="00127878" w:rsidRPr="00796D2F" w:rsidRDefault="00127878" w:rsidP="006B6990">
            <w:pPr>
              <w:pStyle w:val="TableHeading"/>
              <w:rPr>
                <w:rFonts w:cs="Calibri"/>
                <w:sz w:val="20"/>
                <w:szCs w:val="20"/>
              </w:rPr>
            </w:pPr>
            <w:r w:rsidRPr="00796D2F">
              <w:rPr>
                <w:rFonts w:cs="Calibri"/>
                <w:sz w:val="20"/>
                <w:szCs w:val="20"/>
              </w:rPr>
              <w:t>Parenting Payment recipients</w:t>
            </w:r>
          </w:p>
        </w:tc>
        <w:tc>
          <w:tcPr>
            <w:tcW w:w="1169" w:type="dxa"/>
            <w:vAlign w:val="bottom"/>
          </w:tcPr>
          <w:p w14:paraId="57B3A549" w14:textId="697D068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5.2</w:t>
            </w:r>
          </w:p>
        </w:tc>
        <w:tc>
          <w:tcPr>
            <w:tcW w:w="1169" w:type="dxa"/>
            <w:vAlign w:val="bottom"/>
          </w:tcPr>
          <w:p w14:paraId="21D8CE8B" w14:textId="7C6F7A7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29.1</w:t>
            </w:r>
          </w:p>
        </w:tc>
        <w:tc>
          <w:tcPr>
            <w:tcW w:w="1170" w:type="dxa"/>
            <w:vAlign w:val="bottom"/>
          </w:tcPr>
          <w:p w14:paraId="157868FD" w14:textId="5BB963B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34.3</w:t>
            </w:r>
          </w:p>
        </w:tc>
        <w:tc>
          <w:tcPr>
            <w:tcW w:w="1312" w:type="dxa"/>
            <w:vAlign w:val="bottom"/>
          </w:tcPr>
          <w:p w14:paraId="4760781E" w14:textId="723370D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42.6</w:t>
            </w:r>
          </w:p>
        </w:tc>
        <w:tc>
          <w:tcPr>
            <w:tcW w:w="1122" w:type="dxa"/>
            <w:vAlign w:val="bottom"/>
          </w:tcPr>
          <w:p w14:paraId="5AECF84E" w14:textId="3A7DEB7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23.1</w:t>
            </w:r>
          </w:p>
        </w:tc>
        <w:tc>
          <w:tcPr>
            <w:tcW w:w="1122" w:type="dxa"/>
            <w:vAlign w:val="bottom"/>
          </w:tcPr>
          <w:p w14:paraId="4FFEA745" w14:textId="0BBFD10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29.2</w:t>
            </w:r>
          </w:p>
        </w:tc>
        <w:tc>
          <w:tcPr>
            <w:tcW w:w="1123" w:type="dxa"/>
            <w:vAlign w:val="bottom"/>
          </w:tcPr>
          <w:p w14:paraId="7763E139" w14:textId="58C309B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57.1</w:t>
            </w:r>
          </w:p>
        </w:tc>
      </w:tr>
      <w:tr w:rsidR="00127878" w:rsidRPr="00796D2F" w14:paraId="0A0CB496" w14:textId="77777777" w:rsidTr="007F658C">
        <w:tc>
          <w:tcPr>
            <w:tcW w:w="2518" w:type="dxa"/>
            <w:vAlign w:val="bottom"/>
          </w:tcPr>
          <w:p w14:paraId="291C6DE3" w14:textId="31C4487A" w:rsidR="00127878" w:rsidRPr="00796D2F" w:rsidRDefault="00127878"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42B056A3" w14:textId="118C100D"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01F87566" w14:textId="29AB395F"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33BC76CA" w14:textId="231AA95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39.1</w:t>
            </w:r>
          </w:p>
        </w:tc>
        <w:tc>
          <w:tcPr>
            <w:tcW w:w="1312" w:type="dxa"/>
            <w:vAlign w:val="bottom"/>
          </w:tcPr>
          <w:p w14:paraId="6025E7B8" w14:textId="0D74D612"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29376180" w14:textId="3F1C6A1D"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4CA4354E" w14:textId="014EFC39"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3" w:type="dxa"/>
            <w:vAlign w:val="bottom"/>
          </w:tcPr>
          <w:p w14:paraId="529DC7F4" w14:textId="73EF173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51.7</w:t>
            </w:r>
          </w:p>
        </w:tc>
      </w:tr>
      <w:tr w:rsidR="00127878" w:rsidRPr="00796D2F" w14:paraId="3F4F7B06" w14:textId="77777777" w:rsidTr="007F658C">
        <w:tc>
          <w:tcPr>
            <w:tcW w:w="2518" w:type="dxa"/>
            <w:vAlign w:val="bottom"/>
          </w:tcPr>
          <w:p w14:paraId="247882E9" w14:textId="054574AE" w:rsidR="00127878" w:rsidRPr="00796D2F" w:rsidRDefault="00127878" w:rsidP="00F10241">
            <w:pPr>
              <w:pStyle w:val="TableHeading"/>
              <w:rPr>
                <w:rFonts w:cs="Calibri"/>
                <w:b/>
                <w:sz w:val="20"/>
                <w:szCs w:val="20"/>
              </w:rPr>
            </w:pPr>
            <w:r w:rsidRPr="00796D2F">
              <w:rPr>
                <w:rFonts w:cs="Calibri"/>
                <w:b/>
                <w:sz w:val="20"/>
                <w:szCs w:val="20"/>
              </w:rPr>
              <w:t>TOTAL</w:t>
            </w:r>
          </w:p>
        </w:tc>
        <w:tc>
          <w:tcPr>
            <w:tcW w:w="1169" w:type="dxa"/>
            <w:vAlign w:val="bottom"/>
          </w:tcPr>
          <w:p w14:paraId="3E42E2C3" w14:textId="365B807D"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5.8</w:t>
            </w:r>
          </w:p>
        </w:tc>
        <w:tc>
          <w:tcPr>
            <w:tcW w:w="1169" w:type="dxa"/>
            <w:vAlign w:val="bottom"/>
          </w:tcPr>
          <w:p w14:paraId="27021C92" w14:textId="6F5D0284"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27.4</w:t>
            </w:r>
          </w:p>
        </w:tc>
        <w:tc>
          <w:tcPr>
            <w:tcW w:w="1170" w:type="dxa"/>
            <w:vAlign w:val="bottom"/>
          </w:tcPr>
          <w:p w14:paraId="170EDCB1" w14:textId="5E366A40"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33.2</w:t>
            </w:r>
          </w:p>
        </w:tc>
        <w:tc>
          <w:tcPr>
            <w:tcW w:w="1312" w:type="dxa"/>
            <w:vAlign w:val="bottom"/>
          </w:tcPr>
          <w:p w14:paraId="30352900" w14:textId="766CFE60"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46</w:t>
            </w:r>
            <w:r w:rsidR="00A23160" w:rsidRPr="009E319B">
              <w:rPr>
                <w:rFonts w:ascii="Calibri" w:hAnsi="Calibri" w:cs="Calibri"/>
                <w:b/>
                <w:sz w:val="20"/>
                <w:szCs w:val="20"/>
              </w:rPr>
              <w:t>.0</w:t>
            </w:r>
          </w:p>
        </w:tc>
        <w:tc>
          <w:tcPr>
            <w:tcW w:w="1122" w:type="dxa"/>
            <w:vAlign w:val="bottom"/>
          </w:tcPr>
          <w:p w14:paraId="0272AF68" w14:textId="06D2532A"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20.8</w:t>
            </w:r>
          </w:p>
        </w:tc>
        <w:tc>
          <w:tcPr>
            <w:tcW w:w="1122" w:type="dxa"/>
            <w:vAlign w:val="bottom"/>
          </w:tcPr>
          <w:p w14:paraId="04BFEA6C" w14:textId="4DCD15B3"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23.1</w:t>
            </w:r>
          </w:p>
        </w:tc>
        <w:tc>
          <w:tcPr>
            <w:tcW w:w="1123" w:type="dxa"/>
            <w:vAlign w:val="bottom"/>
          </w:tcPr>
          <w:p w14:paraId="5190E935" w14:textId="4FC64AA5"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51.5</w:t>
            </w:r>
          </w:p>
        </w:tc>
      </w:tr>
    </w:tbl>
    <w:p w14:paraId="672F6B7F" w14:textId="77777777" w:rsidR="000675F8" w:rsidRPr="00796D2F" w:rsidRDefault="000675F8" w:rsidP="00E750D3">
      <w:pPr>
        <w:pStyle w:val="Footer"/>
      </w:pPr>
      <w:r w:rsidRPr="00796D2F">
        <w:rPr>
          <w:b/>
        </w:rPr>
        <w:t>Not published (n.p.)</w:t>
      </w:r>
      <w:r w:rsidRPr="00796D2F">
        <w:t xml:space="preserve"> indicates that sufficient data were not available to produce a reliable estimate for the particular group of job seekers.</w:t>
      </w:r>
    </w:p>
    <w:p w14:paraId="213BCA92" w14:textId="4BB6346F" w:rsidR="000675F8" w:rsidRPr="00796D2F" w:rsidRDefault="000675F8" w:rsidP="00E750D3">
      <w:pPr>
        <w:pStyle w:val="Footer"/>
      </w:pPr>
      <w:r w:rsidRPr="00796D2F">
        <w:t>This table refers to outcomes for job</w:t>
      </w:r>
      <w:r w:rsidRPr="00796D2F">
        <w:rPr>
          <w:lang w:val="en-GB"/>
        </w:rPr>
        <w:t xml:space="preserve"> seekers who participated in Stream 3 in the 12 months to </w:t>
      </w:r>
      <w:r w:rsidR="00D44B88">
        <w:t>September</w:t>
      </w:r>
      <w:r w:rsidR="00C604BB" w:rsidRPr="00796D2F">
        <w:t xml:space="preserve"> </w:t>
      </w:r>
      <w:r w:rsidR="00562981" w:rsidRPr="00796D2F">
        <w:rPr>
          <w:lang w:val="en-GB"/>
        </w:rPr>
        <w:t>201</w:t>
      </w:r>
      <w:r w:rsidR="00C604BB"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0DD6F7F1" w14:textId="77777777" w:rsidR="000675F8" w:rsidRPr="00796D2F" w:rsidRDefault="003B15C5" w:rsidP="00E750D3">
      <w:pPr>
        <w:pStyle w:val="Footer"/>
      </w:pPr>
      <w:r w:rsidRPr="00796D2F">
        <w:t>The job seeker characteristics refer to the job seekers’ circumstances at the commencement in their phase of assistance.</w:t>
      </w:r>
    </w:p>
    <w:p w14:paraId="0AF2952C" w14:textId="77777777" w:rsidR="00F27176" w:rsidRDefault="000675F8" w:rsidP="00E750D3">
      <w:pPr>
        <w:pStyle w:val="Footer"/>
      </w:pPr>
      <w:r w:rsidRPr="00796D2F">
        <w:t>Outcomes for job seekers on other income support types are not reported separately but included in the overall total.</w:t>
      </w:r>
      <w:r w:rsidR="00F27176">
        <w:br w:type="page"/>
      </w:r>
    </w:p>
    <w:p w14:paraId="17516A71" w14:textId="56902643" w:rsidR="00F27176" w:rsidRPr="00796D2F" w:rsidRDefault="00F27176" w:rsidP="000C31DA">
      <w:pPr>
        <w:pStyle w:val="Heading2"/>
        <w:jc w:val="center"/>
      </w:pPr>
      <w:bookmarkStart w:id="31" w:name="_Toc377367436"/>
      <w:r w:rsidRPr="000C31DA">
        <w:lastRenderedPageBreak/>
        <w:t xml:space="preserve">Table 2.5 </w:t>
      </w:r>
      <w:r w:rsidR="009C0DCE" w:rsidRPr="005437B9">
        <w:t>–</w:t>
      </w:r>
      <w:r w:rsidRPr="000C31DA">
        <w:t xml:space="preserve"> JSA Stream 4 </w:t>
      </w:r>
      <w:r w:rsidRPr="00796D2F">
        <w:t>Outcomes</w:t>
      </w:r>
      <w:r w:rsidR="00A110F9" w:rsidRPr="00796D2F">
        <w:t>,</w:t>
      </w:r>
      <w:r w:rsidRPr="00796D2F">
        <w:t xml:space="preserve"> </w:t>
      </w:r>
      <w:r w:rsidR="00D44B88">
        <w:t>Dec</w:t>
      </w:r>
      <w:r w:rsidR="00C526A2">
        <w:t>ember</w:t>
      </w:r>
      <w:r w:rsidR="00CB2193" w:rsidRPr="00796D2F">
        <w:t xml:space="preserve"> </w:t>
      </w:r>
      <w:r w:rsidR="007C3312" w:rsidRPr="00796D2F">
        <w:t>201</w:t>
      </w:r>
      <w:r w:rsidR="00F04565" w:rsidRPr="00796D2F">
        <w:t>3</w:t>
      </w:r>
      <w:bookmarkEnd w:id="31"/>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8A9D4F5" w14:textId="77777777" w:rsidTr="00D66BF7">
        <w:trPr>
          <w:tblHeader/>
        </w:trPr>
        <w:tc>
          <w:tcPr>
            <w:tcW w:w="2518" w:type="dxa"/>
            <w:shd w:val="clear" w:color="auto" w:fill="1F497D" w:themeFill="text2"/>
            <w:vAlign w:val="bottom"/>
          </w:tcPr>
          <w:p w14:paraId="296D200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5A72A87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7BB6146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133A9E1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4ACEF7C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01043B9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1A6F40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38FD4E1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127878" w:rsidRPr="00796D2F" w14:paraId="73464E14" w14:textId="77777777" w:rsidTr="007F658C">
        <w:tc>
          <w:tcPr>
            <w:tcW w:w="2518" w:type="dxa"/>
            <w:vAlign w:val="bottom"/>
          </w:tcPr>
          <w:p w14:paraId="565BA241" w14:textId="63FD3B9E" w:rsidR="00127878" w:rsidRPr="00796D2F" w:rsidRDefault="00127878" w:rsidP="00F10241">
            <w:pPr>
              <w:pStyle w:val="TableHeading"/>
              <w:rPr>
                <w:sz w:val="20"/>
                <w:szCs w:val="20"/>
              </w:rPr>
            </w:pPr>
            <w:r w:rsidRPr="00796D2F">
              <w:rPr>
                <w:sz w:val="20"/>
                <w:szCs w:val="20"/>
              </w:rPr>
              <w:t>Aged 15 to 20 years</w:t>
            </w:r>
          </w:p>
        </w:tc>
        <w:tc>
          <w:tcPr>
            <w:tcW w:w="1169" w:type="dxa"/>
            <w:vAlign w:val="bottom"/>
          </w:tcPr>
          <w:p w14:paraId="146C7CFF" w14:textId="5496E08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8.9</w:t>
            </w:r>
          </w:p>
        </w:tc>
        <w:tc>
          <w:tcPr>
            <w:tcW w:w="1169" w:type="dxa"/>
            <w:vAlign w:val="bottom"/>
          </w:tcPr>
          <w:p w14:paraId="2103ECE6" w14:textId="3B2F896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9.2</w:t>
            </w:r>
          </w:p>
        </w:tc>
        <w:tc>
          <w:tcPr>
            <w:tcW w:w="1170" w:type="dxa"/>
            <w:vAlign w:val="bottom"/>
          </w:tcPr>
          <w:p w14:paraId="2EA3F81E" w14:textId="29B64A3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18.1</w:t>
            </w:r>
          </w:p>
        </w:tc>
        <w:tc>
          <w:tcPr>
            <w:tcW w:w="1312" w:type="dxa"/>
            <w:vAlign w:val="bottom"/>
          </w:tcPr>
          <w:p w14:paraId="63725217" w14:textId="514B1DF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34.5</w:t>
            </w:r>
          </w:p>
        </w:tc>
        <w:tc>
          <w:tcPr>
            <w:tcW w:w="1122" w:type="dxa"/>
            <w:vAlign w:val="bottom"/>
          </w:tcPr>
          <w:p w14:paraId="33C4293A" w14:textId="49C966B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47.4</w:t>
            </w:r>
          </w:p>
        </w:tc>
        <w:tc>
          <w:tcPr>
            <w:tcW w:w="1122" w:type="dxa"/>
            <w:vAlign w:val="bottom"/>
          </w:tcPr>
          <w:p w14:paraId="076E6CFE" w14:textId="4E76807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30.3</w:t>
            </w:r>
          </w:p>
        </w:tc>
        <w:tc>
          <w:tcPr>
            <w:tcW w:w="1123" w:type="dxa"/>
            <w:vAlign w:val="bottom"/>
          </w:tcPr>
          <w:p w14:paraId="3257F45C" w14:textId="332AB34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41.7</w:t>
            </w:r>
          </w:p>
        </w:tc>
      </w:tr>
      <w:tr w:rsidR="00127878" w:rsidRPr="00796D2F" w14:paraId="242604BC" w14:textId="77777777" w:rsidTr="007F658C">
        <w:tc>
          <w:tcPr>
            <w:tcW w:w="2518" w:type="dxa"/>
            <w:vAlign w:val="bottom"/>
          </w:tcPr>
          <w:p w14:paraId="6B2E3B3E" w14:textId="4D468251" w:rsidR="00127878" w:rsidRPr="00796D2F" w:rsidRDefault="00127878" w:rsidP="00F10241">
            <w:pPr>
              <w:pStyle w:val="TableHeading"/>
              <w:rPr>
                <w:sz w:val="20"/>
                <w:szCs w:val="20"/>
              </w:rPr>
            </w:pPr>
            <w:r w:rsidRPr="00796D2F">
              <w:rPr>
                <w:sz w:val="20"/>
                <w:szCs w:val="20"/>
              </w:rPr>
              <w:t>Aged 21 to 24 years</w:t>
            </w:r>
          </w:p>
        </w:tc>
        <w:tc>
          <w:tcPr>
            <w:tcW w:w="1169" w:type="dxa"/>
            <w:vAlign w:val="bottom"/>
          </w:tcPr>
          <w:p w14:paraId="67A39B9A" w14:textId="082CECD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8.9</w:t>
            </w:r>
          </w:p>
        </w:tc>
        <w:tc>
          <w:tcPr>
            <w:tcW w:w="1169" w:type="dxa"/>
            <w:vAlign w:val="bottom"/>
          </w:tcPr>
          <w:p w14:paraId="0A955A4F" w14:textId="3E8778A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13.3</w:t>
            </w:r>
          </w:p>
        </w:tc>
        <w:tc>
          <w:tcPr>
            <w:tcW w:w="1170" w:type="dxa"/>
            <w:vAlign w:val="bottom"/>
          </w:tcPr>
          <w:p w14:paraId="1EB649BD" w14:textId="6E2BA7F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22.2</w:t>
            </w:r>
          </w:p>
        </w:tc>
        <w:tc>
          <w:tcPr>
            <w:tcW w:w="1312" w:type="dxa"/>
            <w:vAlign w:val="bottom"/>
          </w:tcPr>
          <w:p w14:paraId="5237A49C" w14:textId="1BD82CD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41.1</w:t>
            </w:r>
          </w:p>
        </w:tc>
        <w:tc>
          <w:tcPr>
            <w:tcW w:w="1122" w:type="dxa"/>
            <w:vAlign w:val="bottom"/>
          </w:tcPr>
          <w:p w14:paraId="3BB2E36B" w14:textId="4F3BFF4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36.7</w:t>
            </w:r>
          </w:p>
        </w:tc>
        <w:tc>
          <w:tcPr>
            <w:tcW w:w="1122" w:type="dxa"/>
            <w:vAlign w:val="bottom"/>
          </w:tcPr>
          <w:p w14:paraId="58CB452E" w14:textId="4BBE21B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28.6</w:t>
            </w:r>
          </w:p>
        </w:tc>
        <w:tc>
          <w:tcPr>
            <w:tcW w:w="1123" w:type="dxa"/>
            <w:vAlign w:val="bottom"/>
          </w:tcPr>
          <w:p w14:paraId="0929D03A" w14:textId="58201CC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44.1</w:t>
            </w:r>
          </w:p>
        </w:tc>
      </w:tr>
      <w:tr w:rsidR="00127878" w:rsidRPr="00796D2F" w14:paraId="3CEB0FA2" w14:textId="77777777" w:rsidTr="007F658C">
        <w:tc>
          <w:tcPr>
            <w:tcW w:w="2518" w:type="dxa"/>
            <w:vAlign w:val="bottom"/>
          </w:tcPr>
          <w:p w14:paraId="61905498" w14:textId="69610E8B" w:rsidR="00127878" w:rsidRPr="00796D2F" w:rsidRDefault="00127878" w:rsidP="00F10241">
            <w:pPr>
              <w:pStyle w:val="TableHeading"/>
              <w:rPr>
                <w:sz w:val="20"/>
                <w:szCs w:val="20"/>
              </w:rPr>
            </w:pPr>
            <w:r w:rsidRPr="00796D2F">
              <w:rPr>
                <w:sz w:val="20"/>
                <w:szCs w:val="20"/>
              </w:rPr>
              <w:t xml:space="preserve">Aged 25 to 34 years </w:t>
            </w:r>
          </w:p>
        </w:tc>
        <w:tc>
          <w:tcPr>
            <w:tcW w:w="1169" w:type="dxa"/>
            <w:vAlign w:val="bottom"/>
          </w:tcPr>
          <w:p w14:paraId="790A432D" w14:textId="62FDF4E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10.7</w:t>
            </w:r>
          </w:p>
        </w:tc>
        <w:tc>
          <w:tcPr>
            <w:tcW w:w="1169" w:type="dxa"/>
            <w:vAlign w:val="bottom"/>
          </w:tcPr>
          <w:p w14:paraId="19C00E22" w14:textId="43AA567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12.8</w:t>
            </w:r>
          </w:p>
        </w:tc>
        <w:tc>
          <w:tcPr>
            <w:tcW w:w="1170" w:type="dxa"/>
            <w:vAlign w:val="bottom"/>
          </w:tcPr>
          <w:p w14:paraId="77EB00B2" w14:textId="78C393F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23.5</w:t>
            </w:r>
          </w:p>
        </w:tc>
        <w:tc>
          <w:tcPr>
            <w:tcW w:w="1312" w:type="dxa"/>
            <w:vAlign w:val="bottom"/>
          </w:tcPr>
          <w:p w14:paraId="0D869E69" w14:textId="0210D6F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39.8</w:t>
            </w:r>
          </w:p>
        </w:tc>
        <w:tc>
          <w:tcPr>
            <w:tcW w:w="1122" w:type="dxa"/>
            <w:vAlign w:val="bottom"/>
          </w:tcPr>
          <w:p w14:paraId="0077CB6F" w14:textId="5B142A1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36.7</w:t>
            </w:r>
          </w:p>
        </w:tc>
        <w:tc>
          <w:tcPr>
            <w:tcW w:w="1122" w:type="dxa"/>
            <w:vAlign w:val="bottom"/>
          </w:tcPr>
          <w:p w14:paraId="0EC41806" w14:textId="2F9F4BB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18.1</w:t>
            </w:r>
          </w:p>
        </w:tc>
        <w:tc>
          <w:tcPr>
            <w:tcW w:w="1123" w:type="dxa"/>
            <w:vAlign w:val="bottom"/>
          </w:tcPr>
          <w:p w14:paraId="13DA6896" w14:textId="0D294F8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36.9</w:t>
            </w:r>
          </w:p>
        </w:tc>
      </w:tr>
      <w:tr w:rsidR="00127878" w:rsidRPr="00796D2F" w14:paraId="54F0E643" w14:textId="77777777" w:rsidTr="007F658C">
        <w:tc>
          <w:tcPr>
            <w:tcW w:w="2518" w:type="dxa"/>
            <w:vAlign w:val="bottom"/>
          </w:tcPr>
          <w:p w14:paraId="20C38079" w14:textId="7D6CC2F7" w:rsidR="00127878" w:rsidRPr="00796D2F" w:rsidRDefault="00127878" w:rsidP="00F10241">
            <w:pPr>
              <w:pStyle w:val="TableHeading"/>
              <w:rPr>
                <w:sz w:val="20"/>
                <w:szCs w:val="20"/>
              </w:rPr>
            </w:pPr>
            <w:r w:rsidRPr="00796D2F">
              <w:rPr>
                <w:sz w:val="20"/>
                <w:szCs w:val="20"/>
              </w:rPr>
              <w:t>Aged 35 to 49 years</w:t>
            </w:r>
          </w:p>
        </w:tc>
        <w:tc>
          <w:tcPr>
            <w:tcW w:w="1169" w:type="dxa"/>
            <w:vAlign w:val="bottom"/>
          </w:tcPr>
          <w:p w14:paraId="07247030" w14:textId="04DDAF6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6.3</w:t>
            </w:r>
          </w:p>
        </w:tc>
        <w:tc>
          <w:tcPr>
            <w:tcW w:w="1169" w:type="dxa"/>
            <w:vAlign w:val="bottom"/>
          </w:tcPr>
          <w:p w14:paraId="1BF086D4" w14:textId="479F2B2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17.6</w:t>
            </w:r>
          </w:p>
        </w:tc>
        <w:tc>
          <w:tcPr>
            <w:tcW w:w="1170" w:type="dxa"/>
            <w:vAlign w:val="bottom"/>
          </w:tcPr>
          <w:p w14:paraId="75713EFD" w14:textId="4047797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23.9</w:t>
            </w:r>
          </w:p>
        </w:tc>
        <w:tc>
          <w:tcPr>
            <w:tcW w:w="1312" w:type="dxa"/>
            <w:vAlign w:val="bottom"/>
          </w:tcPr>
          <w:p w14:paraId="148A7729" w14:textId="110BC59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44.8</w:t>
            </w:r>
          </w:p>
        </w:tc>
        <w:tc>
          <w:tcPr>
            <w:tcW w:w="1122" w:type="dxa"/>
            <w:vAlign w:val="bottom"/>
          </w:tcPr>
          <w:p w14:paraId="1F0A0E21" w14:textId="0BA6FE6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31.2</w:t>
            </w:r>
          </w:p>
        </w:tc>
        <w:tc>
          <w:tcPr>
            <w:tcW w:w="1122" w:type="dxa"/>
            <w:vAlign w:val="bottom"/>
          </w:tcPr>
          <w:p w14:paraId="5FCCBE3C" w14:textId="207A8E2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19.5</w:t>
            </w:r>
          </w:p>
        </w:tc>
        <w:tc>
          <w:tcPr>
            <w:tcW w:w="1123" w:type="dxa"/>
            <w:vAlign w:val="bottom"/>
          </w:tcPr>
          <w:p w14:paraId="4CAAF11E" w14:textId="18AB8A9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40.3</w:t>
            </w:r>
          </w:p>
        </w:tc>
      </w:tr>
      <w:tr w:rsidR="00127878" w:rsidRPr="00796D2F" w14:paraId="2EAABB21" w14:textId="77777777" w:rsidTr="007F658C">
        <w:tc>
          <w:tcPr>
            <w:tcW w:w="2518" w:type="dxa"/>
            <w:vAlign w:val="bottom"/>
          </w:tcPr>
          <w:p w14:paraId="38BE746D" w14:textId="222397C5" w:rsidR="00127878" w:rsidRPr="00796D2F" w:rsidRDefault="00127878" w:rsidP="00F10241">
            <w:pPr>
              <w:pStyle w:val="TableHeading"/>
              <w:rPr>
                <w:sz w:val="20"/>
                <w:szCs w:val="20"/>
              </w:rPr>
            </w:pPr>
            <w:r w:rsidRPr="00796D2F">
              <w:rPr>
                <w:sz w:val="20"/>
                <w:szCs w:val="20"/>
              </w:rPr>
              <w:t>Aged 50 or more years</w:t>
            </w:r>
          </w:p>
        </w:tc>
        <w:tc>
          <w:tcPr>
            <w:tcW w:w="1169" w:type="dxa"/>
            <w:vAlign w:val="bottom"/>
          </w:tcPr>
          <w:p w14:paraId="7D855C80" w14:textId="07F08D5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w:t>
            </w:r>
          </w:p>
        </w:tc>
        <w:tc>
          <w:tcPr>
            <w:tcW w:w="1169" w:type="dxa"/>
            <w:vAlign w:val="bottom"/>
          </w:tcPr>
          <w:p w14:paraId="003A91B7" w14:textId="326AE4D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18.5</w:t>
            </w:r>
          </w:p>
        </w:tc>
        <w:tc>
          <w:tcPr>
            <w:tcW w:w="1170" w:type="dxa"/>
            <w:vAlign w:val="bottom"/>
          </w:tcPr>
          <w:p w14:paraId="61F4CCA8" w14:textId="49DA330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22.7</w:t>
            </w:r>
          </w:p>
        </w:tc>
        <w:tc>
          <w:tcPr>
            <w:tcW w:w="1312" w:type="dxa"/>
            <w:vAlign w:val="bottom"/>
          </w:tcPr>
          <w:p w14:paraId="075C2533" w14:textId="02924DB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w:t>
            </w:r>
            <w:r w:rsidR="00FF111C" w:rsidRPr="009E319B">
              <w:rPr>
                <w:rFonts w:ascii="Calibri" w:hAnsi="Calibri" w:cs="Calibri"/>
                <w:sz w:val="20"/>
                <w:szCs w:val="20"/>
              </w:rPr>
              <w:t>.0</w:t>
            </w:r>
          </w:p>
        </w:tc>
        <w:tc>
          <w:tcPr>
            <w:tcW w:w="1122" w:type="dxa"/>
            <w:vAlign w:val="bottom"/>
          </w:tcPr>
          <w:p w14:paraId="750BC10F" w14:textId="3B43636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33.3</w:t>
            </w:r>
          </w:p>
        </w:tc>
        <w:tc>
          <w:tcPr>
            <w:tcW w:w="1122" w:type="dxa"/>
            <w:vAlign w:val="bottom"/>
          </w:tcPr>
          <w:p w14:paraId="5EFA4ABE" w14:textId="234829F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16.9</w:t>
            </w:r>
          </w:p>
        </w:tc>
        <w:tc>
          <w:tcPr>
            <w:tcW w:w="1123" w:type="dxa"/>
            <w:vAlign w:val="bottom"/>
          </w:tcPr>
          <w:p w14:paraId="43124340" w14:textId="227F15F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36.5</w:t>
            </w:r>
          </w:p>
        </w:tc>
      </w:tr>
      <w:tr w:rsidR="00127878" w:rsidRPr="00796D2F" w14:paraId="79453065" w14:textId="77777777" w:rsidTr="007F658C">
        <w:tc>
          <w:tcPr>
            <w:tcW w:w="2518" w:type="dxa"/>
            <w:vAlign w:val="bottom"/>
          </w:tcPr>
          <w:p w14:paraId="66D9A266" w14:textId="76C7A5B3" w:rsidR="00127878" w:rsidRPr="00796D2F" w:rsidRDefault="00127878"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463812D9" w14:textId="007A7CC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12.7</w:t>
            </w:r>
          </w:p>
        </w:tc>
        <w:tc>
          <w:tcPr>
            <w:tcW w:w="1169" w:type="dxa"/>
            <w:vAlign w:val="bottom"/>
          </w:tcPr>
          <w:p w14:paraId="7037E8F8" w14:textId="76117BD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16.1</w:t>
            </w:r>
          </w:p>
        </w:tc>
        <w:tc>
          <w:tcPr>
            <w:tcW w:w="1170" w:type="dxa"/>
            <w:vAlign w:val="bottom"/>
          </w:tcPr>
          <w:p w14:paraId="2BF15FA4" w14:textId="17C7CA2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28.8</w:t>
            </w:r>
          </w:p>
        </w:tc>
        <w:tc>
          <w:tcPr>
            <w:tcW w:w="1312" w:type="dxa"/>
            <w:vAlign w:val="bottom"/>
          </w:tcPr>
          <w:p w14:paraId="65EEDFA2" w14:textId="66A24B0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38.5</w:t>
            </w:r>
          </w:p>
        </w:tc>
        <w:tc>
          <w:tcPr>
            <w:tcW w:w="1122" w:type="dxa"/>
            <w:vAlign w:val="bottom"/>
          </w:tcPr>
          <w:p w14:paraId="18062784" w14:textId="7B25FD3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32.8</w:t>
            </w:r>
          </w:p>
        </w:tc>
        <w:tc>
          <w:tcPr>
            <w:tcW w:w="1122" w:type="dxa"/>
            <w:vAlign w:val="bottom"/>
          </w:tcPr>
          <w:p w14:paraId="3F26A861" w14:textId="7B715DA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27.6</w:t>
            </w:r>
          </w:p>
        </w:tc>
        <w:tc>
          <w:tcPr>
            <w:tcW w:w="1123" w:type="dxa"/>
            <w:vAlign w:val="bottom"/>
          </w:tcPr>
          <w:p w14:paraId="49165845" w14:textId="4723EFE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50.7</w:t>
            </w:r>
          </w:p>
        </w:tc>
      </w:tr>
      <w:tr w:rsidR="00127878" w:rsidRPr="00796D2F" w14:paraId="2037E75F" w14:textId="77777777" w:rsidTr="007F658C">
        <w:tc>
          <w:tcPr>
            <w:tcW w:w="2518" w:type="dxa"/>
            <w:vAlign w:val="bottom"/>
          </w:tcPr>
          <w:p w14:paraId="6E5E9105" w14:textId="3BE08B1C" w:rsidR="00127878" w:rsidRPr="00796D2F" w:rsidRDefault="00127878"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3CEE503F" w14:textId="361684E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w:t>
            </w:r>
            <w:r w:rsidR="00FF111C" w:rsidRPr="009E319B">
              <w:rPr>
                <w:rFonts w:ascii="Calibri" w:hAnsi="Calibri" w:cs="Calibri"/>
                <w:sz w:val="20"/>
                <w:szCs w:val="20"/>
              </w:rPr>
              <w:t>.0</w:t>
            </w:r>
          </w:p>
        </w:tc>
        <w:tc>
          <w:tcPr>
            <w:tcW w:w="1169" w:type="dxa"/>
            <w:vAlign w:val="bottom"/>
          </w:tcPr>
          <w:p w14:paraId="1D895C3A" w14:textId="2F53498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12.8</w:t>
            </w:r>
          </w:p>
        </w:tc>
        <w:tc>
          <w:tcPr>
            <w:tcW w:w="1170" w:type="dxa"/>
            <w:vAlign w:val="bottom"/>
          </w:tcPr>
          <w:p w14:paraId="39A3E0A8" w14:textId="2939384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21.8</w:t>
            </w:r>
          </w:p>
        </w:tc>
        <w:tc>
          <w:tcPr>
            <w:tcW w:w="1312" w:type="dxa"/>
            <w:vAlign w:val="bottom"/>
          </w:tcPr>
          <w:p w14:paraId="5EEE60B9" w14:textId="1330F36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36.5</w:t>
            </w:r>
          </w:p>
        </w:tc>
        <w:tc>
          <w:tcPr>
            <w:tcW w:w="1122" w:type="dxa"/>
            <w:vAlign w:val="bottom"/>
          </w:tcPr>
          <w:p w14:paraId="7A019549" w14:textId="57F5A62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41.6</w:t>
            </w:r>
          </w:p>
        </w:tc>
        <w:tc>
          <w:tcPr>
            <w:tcW w:w="1122" w:type="dxa"/>
            <w:vAlign w:val="bottom"/>
          </w:tcPr>
          <w:p w14:paraId="29C909EE" w14:textId="05F519A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24.3</w:t>
            </w:r>
          </w:p>
        </w:tc>
        <w:tc>
          <w:tcPr>
            <w:tcW w:w="1123" w:type="dxa"/>
            <w:vAlign w:val="bottom"/>
          </w:tcPr>
          <w:p w14:paraId="208EC568" w14:textId="26E6584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41.3</w:t>
            </w:r>
          </w:p>
        </w:tc>
      </w:tr>
      <w:tr w:rsidR="00127878" w:rsidRPr="00796D2F" w14:paraId="5A91DE19" w14:textId="77777777" w:rsidTr="007F658C">
        <w:tc>
          <w:tcPr>
            <w:tcW w:w="2518" w:type="dxa"/>
            <w:vAlign w:val="bottom"/>
          </w:tcPr>
          <w:p w14:paraId="1BB3F105" w14:textId="1693D706" w:rsidR="00127878" w:rsidRPr="00796D2F" w:rsidRDefault="00127878"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6132078F" w14:textId="6DD4E37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6.3</w:t>
            </w:r>
          </w:p>
        </w:tc>
        <w:tc>
          <w:tcPr>
            <w:tcW w:w="1169" w:type="dxa"/>
            <w:vAlign w:val="bottom"/>
          </w:tcPr>
          <w:p w14:paraId="5758E25F" w14:textId="6F95DD7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w:t>
            </w:r>
            <w:r w:rsidR="00FF111C" w:rsidRPr="009E319B">
              <w:rPr>
                <w:rFonts w:ascii="Calibri" w:hAnsi="Calibri" w:cs="Calibri"/>
                <w:sz w:val="20"/>
                <w:szCs w:val="20"/>
              </w:rPr>
              <w:t>.0</w:t>
            </w:r>
          </w:p>
        </w:tc>
        <w:tc>
          <w:tcPr>
            <w:tcW w:w="1170" w:type="dxa"/>
            <w:vAlign w:val="bottom"/>
          </w:tcPr>
          <w:p w14:paraId="07F14629" w14:textId="2D83827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25.3</w:t>
            </w:r>
          </w:p>
        </w:tc>
        <w:tc>
          <w:tcPr>
            <w:tcW w:w="1312" w:type="dxa"/>
            <w:vAlign w:val="bottom"/>
          </w:tcPr>
          <w:p w14:paraId="4E1D38BC" w14:textId="2930BC0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40.7</w:t>
            </w:r>
          </w:p>
        </w:tc>
        <w:tc>
          <w:tcPr>
            <w:tcW w:w="1122" w:type="dxa"/>
            <w:vAlign w:val="bottom"/>
          </w:tcPr>
          <w:p w14:paraId="521653B8" w14:textId="0263399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w:t>
            </w:r>
            <w:r w:rsidR="00FF111C" w:rsidRPr="009E319B">
              <w:rPr>
                <w:rFonts w:ascii="Calibri" w:hAnsi="Calibri" w:cs="Calibri"/>
                <w:sz w:val="20"/>
                <w:szCs w:val="20"/>
              </w:rPr>
              <w:t>.0</w:t>
            </w:r>
          </w:p>
        </w:tc>
        <w:tc>
          <w:tcPr>
            <w:tcW w:w="1122" w:type="dxa"/>
            <w:vAlign w:val="bottom"/>
          </w:tcPr>
          <w:p w14:paraId="3D96A85D" w14:textId="246D3DB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19.1</w:t>
            </w:r>
          </w:p>
        </w:tc>
        <w:tc>
          <w:tcPr>
            <w:tcW w:w="1123" w:type="dxa"/>
            <w:vAlign w:val="bottom"/>
          </w:tcPr>
          <w:p w14:paraId="57C5CE8D" w14:textId="0DE58F1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40.3</w:t>
            </w:r>
          </w:p>
        </w:tc>
      </w:tr>
      <w:tr w:rsidR="00127878" w:rsidRPr="00796D2F" w14:paraId="3287E436" w14:textId="77777777" w:rsidTr="007F658C">
        <w:tc>
          <w:tcPr>
            <w:tcW w:w="2518" w:type="dxa"/>
            <w:vAlign w:val="bottom"/>
          </w:tcPr>
          <w:p w14:paraId="29024DFC" w14:textId="5085E30E" w:rsidR="00127878" w:rsidRPr="00796D2F" w:rsidRDefault="00127878"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58767B69" w14:textId="3AAF37A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w:t>
            </w:r>
          </w:p>
        </w:tc>
        <w:tc>
          <w:tcPr>
            <w:tcW w:w="1169" w:type="dxa"/>
            <w:vAlign w:val="bottom"/>
          </w:tcPr>
          <w:p w14:paraId="54695431" w14:textId="6EF5DFE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19.3</w:t>
            </w:r>
          </w:p>
        </w:tc>
        <w:tc>
          <w:tcPr>
            <w:tcW w:w="1170" w:type="dxa"/>
            <w:vAlign w:val="bottom"/>
          </w:tcPr>
          <w:p w14:paraId="67CFCEF7" w14:textId="50B553A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w:t>
            </w:r>
            <w:r w:rsidR="00FF111C" w:rsidRPr="009E319B">
              <w:rPr>
                <w:rFonts w:ascii="Calibri" w:hAnsi="Calibri" w:cs="Calibri"/>
                <w:sz w:val="20"/>
                <w:szCs w:val="20"/>
              </w:rPr>
              <w:t>.0</w:t>
            </w:r>
          </w:p>
        </w:tc>
        <w:tc>
          <w:tcPr>
            <w:tcW w:w="1312" w:type="dxa"/>
            <w:vAlign w:val="bottom"/>
          </w:tcPr>
          <w:p w14:paraId="2A43BA8A" w14:textId="0612E31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42.3</w:t>
            </w:r>
          </w:p>
        </w:tc>
        <w:tc>
          <w:tcPr>
            <w:tcW w:w="1122" w:type="dxa"/>
            <w:vAlign w:val="bottom"/>
          </w:tcPr>
          <w:p w14:paraId="03580DB0" w14:textId="1D9F0C4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34.7</w:t>
            </w:r>
          </w:p>
        </w:tc>
        <w:tc>
          <w:tcPr>
            <w:tcW w:w="1122" w:type="dxa"/>
            <w:vAlign w:val="bottom"/>
          </w:tcPr>
          <w:p w14:paraId="6411CC56" w14:textId="545CE20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w:t>
            </w:r>
            <w:r w:rsidR="00FF111C" w:rsidRPr="009E319B">
              <w:rPr>
                <w:rFonts w:ascii="Calibri" w:hAnsi="Calibri" w:cs="Calibri"/>
                <w:sz w:val="20"/>
                <w:szCs w:val="20"/>
              </w:rPr>
              <w:t>.0</w:t>
            </w:r>
          </w:p>
        </w:tc>
        <w:tc>
          <w:tcPr>
            <w:tcW w:w="1123" w:type="dxa"/>
            <w:vAlign w:val="bottom"/>
          </w:tcPr>
          <w:p w14:paraId="19D8F050" w14:textId="6813048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36.6</w:t>
            </w:r>
          </w:p>
        </w:tc>
      </w:tr>
      <w:tr w:rsidR="00127878" w:rsidRPr="00796D2F" w14:paraId="08D5DF24" w14:textId="77777777" w:rsidTr="007F658C">
        <w:tc>
          <w:tcPr>
            <w:tcW w:w="2518" w:type="dxa"/>
            <w:vAlign w:val="bottom"/>
          </w:tcPr>
          <w:p w14:paraId="224AB978" w14:textId="037DD0BA" w:rsidR="00127878" w:rsidRPr="00796D2F" w:rsidRDefault="00127878"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27B9FFDF" w14:textId="3CA1914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w:t>
            </w:r>
          </w:p>
        </w:tc>
        <w:tc>
          <w:tcPr>
            <w:tcW w:w="1169" w:type="dxa"/>
            <w:vAlign w:val="bottom"/>
          </w:tcPr>
          <w:p w14:paraId="2599C83C" w14:textId="1D4F094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15.4</w:t>
            </w:r>
          </w:p>
        </w:tc>
        <w:tc>
          <w:tcPr>
            <w:tcW w:w="1170" w:type="dxa"/>
            <w:vAlign w:val="bottom"/>
          </w:tcPr>
          <w:p w14:paraId="17A35E72" w14:textId="7C24341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19.7</w:t>
            </w:r>
          </w:p>
        </w:tc>
        <w:tc>
          <w:tcPr>
            <w:tcW w:w="1312" w:type="dxa"/>
            <w:vAlign w:val="bottom"/>
          </w:tcPr>
          <w:p w14:paraId="716AFB2D" w14:textId="13EE8EB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46.3</w:t>
            </w:r>
          </w:p>
        </w:tc>
        <w:tc>
          <w:tcPr>
            <w:tcW w:w="1122" w:type="dxa"/>
            <w:vAlign w:val="bottom"/>
          </w:tcPr>
          <w:p w14:paraId="3032DD4B" w14:textId="41E6368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34.1</w:t>
            </w:r>
          </w:p>
        </w:tc>
        <w:tc>
          <w:tcPr>
            <w:tcW w:w="1122" w:type="dxa"/>
            <w:vAlign w:val="bottom"/>
          </w:tcPr>
          <w:p w14:paraId="2A60481C" w14:textId="37C6EBC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15.8</w:t>
            </w:r>
          </w:p>
        </w:tc>
        <w:tc>
          <w:tcPr>
            <w:tcW w:w="1123" w:type="dxa"/>
            <w:vAlign w:val="bottom"/>
          </w:tcPr>
          <w:p w14:paraId="4ABB270C" w14:textId="654F179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31.8</w:t>
            </w:r>
          </w:p>
        </w:tc>
      </w:tr>
      <w:tr w:rsidR="00127878" w:rsidRPr="00796D2F" w14:paraId="3EDF6A02" w14:textId="77777777" w:rsidTr="007F658C">
        <w:tc>
          <w:tcPr>
            <w:tcW w:w="2518" w:type="dxa"/>
            <w:vAlign w:val="bottom"/>
          </w:tcPr>
          <w:p w14:paraId="0FDE0B26" w14:textId="6E97B17C" w:rsidR="00127878" w:rsidRPr="00796D2F" w:rsidRDefault="00127878"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545E6494" w14:textId="2649CD5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6.9</w:t>
            </w:r>
          </w:p>
        </w:tc>
        <w:tc>
          <w:tcPr>
            <w:tcW w:w="1169" w:type="dxa"/>
            <w:vAlign w:val="bottom"/>
          </w:tcPr>
          <w:p w14:paraId="44456F50" w14:textId="785713E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9.1</w:t>
            </w:r>
          </w:p>
        </w:tc>
        <w:tc>
          <w:tcPr>
            <w:tcW w:w="1170" w:type="dxa"/>
            <w:vAlign w:val="bottom"/>
          </w:tcPr>
          <w:p w14:paraId="36CC18F8" w14:textId="7BC06AA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w:t>
            </w:r>
            <w:r w:rsidR="00FF111C" w:rsidRPr="009E319B">
              <w:rPr>
                <w:rFonts w:ascii="Calibri" w:hAnsi="Calibri" w:cs="Calibri"/>
                <w:sz w:val="20"/>
                <w:szCs w:val="20"/>
              </w:rPr>
              <w:t>.0</w:t>
            </w:r>
          </w:p>
        </w:tc>
        <w:tc>
          <w:tcPr>
            <w:tcW w:w="1312" w:type="dxa"/>
            <w:vAlign w:val="bottom"/>
          </w:tcPr>
          <w:p w14:paraId="4EE6B1D1" w14:textId="0A79E63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41.8</w:t>
            </w:r>
          </w:p>
        </w:tc>
        <w:tc>
          <w:tcPr>
            <w:tcW w:w="1122" w:type="dxa"/>
            <w:vAlign w:val="bottom"/>
          </w:tcPr>
          <w:p w14:paraId="034082F6" w14:textId="0181D58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42.3</w:t>
            </w:r>
          </w:p>
        </w:tc>
        <w:tc>
          <w:tcPr>
            <w:tcW w:w="1122" w:type="dxa"/>
            <w:vAlign w:val="bottom"/>
          </w:tcPr>
          <w:p w14:paraId="5CECB749" w14:textId="6CEA489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25.5</w:t>
            </w:r>
          </w:p>
        </w:tc>
        <w:tc>
          <w:tcPr>
            <w:tcW w:w="1123" w:type="dxa"/>
            <w:vAlign w:val="bottom"/>
          </w:tcPr>
          <w:p w14:paraId="004053E7" w14:textId="72EF451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38.3</w:t>
            </w:r>
          </w:p>
        </w:tc>
      </w:tr>
      <w:tr w:rsidR="00127878" w:rsidRPr="00796D2F" w14:paraId="6CB76BF2" w14:textId="77777777" w:rsidTr="007F658C">
        <w:tc>
          <w:tcPr>
            <w:tcW w:w="2518" w:type="dxa"/>
            <w:vAlign w:val="bottom"/>
          </w:tcPr>
          <w:p w14:paraId="1BF2A533" w14:textId="7FEFA0C1" w:rsidR="00127878" w:rsidRPr="00796D2F" w:rsidRDefault="00127878"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46B8488E" w14:textId="603B256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6.9</w:t>
            </w:r>
          </w:p>
        </w:tc>
        <w:tc>
          <w:tcPr>
            <w:tcW w:w="1169" w:type="dxa"/>
            <w:vAlign w:val="bottom"/>
          </w:tcPr>
          <w:p w14:paraId="26C43DD0" w14:textId="5816BF5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15.7</w:t>
            </w:r>
          </w:p>
        </w:tc>
        <w:tc>
          <w:tcPr>
            <w:tcW w:w="1170" w:type="dxa"/>
            <w:vAlign w:val="bottom"/>
          </w:tcPr>
          <w:p w14:paraId="51842050" w14:textId="7BB7BED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22.6</w:t>
            </w:r>
          </w:p>
        </w:tc>
        <w:tc>
          <w:tcPr>
            <w:tcW w:w="1312" w:type="dxa"/>
            <w:vAlign w:val="bottom"/>
          </w:tcPr>
          <w:p w14:paraId="54D88F67" w14:textId="5321A54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39.9</w:t>
            </w:r>
          </w:p>
        </w:tc>
        <w:tc>
          <w:tcPr>
            <w:tcW w:w="1122" w:type="dxa"/>
            <w:vAlign w:val="bottom"/>
          </w:tcPr>
          <w:p w14:paraId="1302434E" w14:textId="4CCDBCC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37.5</w:t>
            </w:r>
          </w:p>
        </w:tc>
        <w:tc>
          <w:tcPr>
            <w:tcW w:w="1122" w:type="dxa"/>
            <w:vAlign w:val="bottom"/>
          </w:tcPr>
          <w:p w14:paraId="58DCB57E" w14:textId="0BCF018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17.2</w:t>
            </w:r>
          </w:p>
        </w:tc>
        <w:tc>
          <w:tcPr>
            <w:tcW w:w="1123" w:type="dxa"/>
            <w:vAlign w:val="bottom"/>
          </w:tcPr>
          <w:p w14:paraId="262B786B" w14:textId="1F7B0BA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36.6</w:t>
            </w:r>
          </w:p>
        </w:tc>
      </w:tr>
      <w:tr w:rsidR="00127878" w:rsidRPr="00796D2F" w14:paraId="42725A0D" w14:textId="77777777" w:rsidTr="007F658C">
        <w:tc>
          <w:tcPr>
            <w:tcW w:w="2518" w:type="dxa"/>
            <w:vAlign w:val="bottom"/>
          </w:tcPr>
          <w:p w14:paraId="53B52344" w14:textId="0B30BC07" w:rsidR="00127878" w:rsidRPr="00796D2F" w:rsidRDefault="00127878" w:rsidP="00F10241">
            <w:pPr>
              <w:pStyle w:val="TableHeading"/>
              <w:rPr>
                <w:rFonts w:cs="Calibri"/>
                <w:sz w:val="20"/>
                <w:szCs w:val="20"/>
              </w:rPr>
            </w:pPr>
            <w:r w:rsidRPr="00796D2F">
              <w:rPr>
                <w:rFonts w:cs="Calibri"/>
                <w:sz w:val="20"/>
                <w:szCs w:val="20"/>
              </w:rPr>
              <w:t>Year 12 educated</w:t>
            </w:r>
          </w:p>
        </w:tc>
        <w:tc>
          <w:tcPr>
            <w:tcW w:w="1169" w:type="dxa"/>
            <w:vAlign w:val="bottom"/>
          </w:tcPr>
          <w:p w14:paraId="6716C762" w14:textId="4E7A336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5.4</w:t>
            </w:r>
          </w:p>
        </w:tc>
        <w:tc>
          <w:tcPr>
            <w:tcW w:w="1169" w:type="dxa"/>
            <w:vAlign w:val="bottom"/>
          </w:tcPr>
          <w:p w14:paraId="6FEBF914" w14:textId="411298F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18.8</w:t>
            </w:r>
          </w:p>
        </w:tc>
        <w:tc>
          <w:tcPr>
            <w:tcW w:w="1170" w:type="dxa"/>
            <w:vAlign w:val="bottom"/>
          </w:tcPr>
          <w:p w14:paraId="4ABF657B" w14:textId="0182E51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24.2</w:t>
            </w:r>
          </w:p>
        </w:tc>
        <w:tc>
          <w:tcPr>
            <w:tcW w:w="1312" w:type="dxa"/>
            <w:vAlign w:val="bottom"/>
          </w:tcPr>
          <w:p w14:paraId="2BA50B35" w14:textId="159B876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46.8</w:t>
            </w:r>
          </w:p>
        </w:tc>
        <w:tc>
          <w:tcPr>
            <w:tcW w:w="1122" w:type="dxa"/>
            <w:vAlign w:val="bottom"/>
          </w:tcPr>
          <w:p w14:paraId="75ABBCD4" w14:textId="237040D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w:t>
            </w:r>
            <w:r w:rsidR="00FF111C" w:rsidRPr="009E319B">
              <w:rPr>
                <w:rFonts w:ascii="Calibri" w:hAnsi="Calibri" w:cs="Calibri"/>
                <w:sz w:val="20"/>
                <w:szCs w:val="20"/>
              </w:rPr>
              <w:t>.0</w:t>
            </w:r>
          </w:p>
        </w:tc>
        <w:tc>
          <w:tcPr>
            <w:tcW w:w="1122" w:type="dxa"/>
            <w:vAlign w:val="bottom"/>
          </w:tcPr>
          <w:p w14:paraId="58780348" w14:textId="0B70B5D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w:t>
            </w:r>
            <w:r w:rsidR="00FF111C" w:rsidRPr="009E319B">
              <w:rPr>
                <w:rFonts w:ascii="Calibri" w:hAnsi="Calibri" w:cs="Calibri"/>
                <w:sz w:val="20"/>
                <w:szCs w:val="20"/>
              </w:rPr>
              <w:t>.0</w:t>
            </w:r>
          </w:p>
        </w:tc>
        <w:tc>
          <w:tcPr>
            <w:tcW w:w="1123" w:type="dxa"/>
            <w:vAlign w:val="bottom"/>
          </w:tcPr>
          <w:p w14:paraId="0F22BB26" w14:textId="067F954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40.1</w:t>
            </w:r>
          </w:p>
        </w:tc>
      </w:tr>
      <w:tr w:rsidR="00127878" w:rsidRPr="00796D2F" w14:paraId="2830BC71" w14:textId="77777777" w:rsidTr="007F658C">
        <w:tc>
          <w:tcPr>
            <w:tcW w:w="2518" w:type="dxa"/>
            <w:vAlign w:val="bottom"/>
          </w:tcPr>
          <w:p w14:paraId="37F575DF" w14:textId="1A3AA1BC" w:rsidR="00127878" w:rsidRPr="00796D2F" w:rsidRDefault="00127878" w:rsidP="00F10241">
            <w:pPr>
              <w:pStyle w:val="TableHeading"/>
              <w:rPr>
                <w:rFonts w:cs="Calibri"/>
                <w:sz w:val="20"/>
                <w:szCs w:val="20"/>
              </w:rPr>
            </w:pPr>
            <w:r w:rsidRPr="00796D2F">
              <w:rPr>
                <w:rFonts w:cs="Calibri"/>
                <w:sz w:val="20"/>
                <w:szCs w:val="20"/>
              </w:rPr>
              <w:t>University educated</w:t>
            </w:r>
          </w:p>
        </w:tc>
        <w:tc>
          <w:tcPr>
            <w:tcW w:w="1169" w:type="dxa"/>
            <w:vAlign w:val="bottom"/>
          </w:tcPr>
          <w:p w14:paraId="5EB7BAFC" w14:textId="678F8AE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6.5</w:t>
            </w:r>
          </w:p>
        </w:tc>
        <w:tc>
          <w:tcPr>
            <w:tcW w:w="1169" w:type="dxa"/>
            <w:vAlign w:val="bottom"/>
          </w:tcPr>
          <w:p w14:paraId="498D409F" w14:textId="08D136B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25.1</w:t>
            </w:r>
          </w:p>
        </w:tc>
        <w:tc>
          <w:tcPr>
            <w:tcW w:w="1170" w:type="dxa"/>
            <w:vAlign w:val="bottom"/>
          </w:tcPr>
          <w:p w14:paraId="4AF4DCE4" w14:textId="5D2C1A5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31.5</w:t>
            </w:r>
          </w:p>
        </w:tc>
        <w:tc>
          <w:tcPr>
            <w:tcW w:w="1312" w:type="dxa"/>
            <w:vAlign w:val="bottom"/>
          </w:tcPr>
          <w:p w14:paraId="2ECAFB75" w14:textId="7FFA4C1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39.4</w:t>
            </w:r>
          </w:p>
        </w:tc>
        <w:tc>
          <w:tcPr>
            <w:tcW w:w="1122" w:type="dxa"/>
            <w:vAlign w:val="bottom"/>
          </w:tcPr>
          <w:p w14:paraId="3C1D8F2C" w14:textId="4047320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29.1</w:t>
            </w:r>
          </w:p>
        </w:tc>
        <w:tc>
          <w:tcPr>
            <w:tcW w:w="1122" w:type="dxa"/>
            <w:vAlign w:val="bottom"/>
          </w:tcPr>
          <w:p w14:paraId="550A5264" w14:textId="06571E9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22.6</w:t>
            </w:r>
          </w:p>
        </w:tc>
        <w:tc>
          <w:tcPr>
            <w:tcW w:w="1123" w:type="dxa"/>
            <w:vAlign w:val="bottom"/>
          </w:tcPr>
          <w:p w14:paraId="0807A424" w14:textId="573E78B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47.4</w:t>
            </w:r>
          </w:p>
        </w:tc>
      </w:tr>
      <w:tr w:rsidR="00127878" w:rsidRPr="00796D2F" w14:paraId="540AFAF4" w14:textId="77777777" w:rsidTr="007F658C">
        <w:tc>
          <w:tcPr>
            <w:tcW w:w="2518" w:type="dxa"/>
            <w:vAlign w:val="bottom"/>
          </w:tcPr>
          <w:p w14:paraId="70B9F9D7" w14:textId="6CA97AA9" w:rsidR="00127878" w:rsidRPr="00796D2F" w:rsidRDefault="00127878" w:rsidP="00F10241">
            <w:pPr>
              <w:pStyle w:val="TableHeading"/>
              <w:rPr>
                <w:rFonts w:cs="Calibri"/>
                <w:sz w:val="20"/>
                <w:szCs w:val="20"/>
              </w:rPr>
            </w:pPr>
            <w:r w:rsidRPr="00796D2F">
              <w:rPr>
                <w:rFonts w:cs="Calibri"/>
                <w:sz w:val="20"/>
                <w:szCs w:val="20"/>
              </w:rPr>
              <w:t>Vocational educated</w:t>
            </w:r>
          </w:p>
        </w:tc>
        <w:tc>
          <w:tcPr>
            <w:tcW w:w="1169" w:type="dxa"/>
            <w:vAlign w:val="bottom"/>
          </w:tcPr>
          <w:p w14:paraId="29B28F30" w14:textId="12A95B0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8.4</w:t>
            </w:r>
          </w:p>
        </w:tc>
        <w:tc>
          <w:tcPr>
            <w:tcW w:w="1169" w:type="dxa"/>
            <w:vAlign w:val="bottom"/>
          </w:tcPr>
          <w:p w14:paraId="422BF56F" w14:textId="0616A40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19.1</w:t>
            </w:r>
          </w:p>
        </w:tc>
        <w:tc>
          <w:tcPr>
            <w:tcW w:w="1170" w:type="dxa"/>
            <w:vAlign w:val="bottom"/>
          </w:tcPr>
          <w:p w14:paraId="2B738ABA" w14:textId="2D9FF4D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27.6</w:t>
            </w:r>
          </w:p>
        </w:tc>
        <w:tc>
          <w:tcPr>
            <w:tcW w:w="1312" w:type="dxa"/>
            <w:vAlign w:val="bottom"/>
          </w:tcPr>
          <w:p w14:paraId="0A9DCE86" w14:textId="6C7FBFF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44.8</w:t>
            </w:r>
          </w:p>
        </w:tc>
        <w:tc>
          <w:tcPr>
            <w:tcW w:w="1122" w:type="dxa"/>
            <w:vAlign w:val="bottom"/>
          </w:tcPr>
          <w:p w14:paraId="6308B30F" w14:textId="7BF3DF2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27.6</w:t>
            </w:r>
          </w:p>
        </w:tc>
        <w:tc>
          <w:tcPr>
            <w:tcW w:w="1122" w:type="dxa"/>
            <w:vAlign w:val="bottom"/>
          </w:tcPr>
          <w:p w14:paraId="5FCA321F" w14:textId="55C51AE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19.2</w:t>
            </w:r>
          </w:p>
        </w:tc>
        <w:tc>
          <w:tcPr>
            <w:tcW w:w="1123" w:type="dxa"/>
            <w:vAlign w:val="bottom"/>
          </w:tcPr>
          <w:p w14:paraId="6AF1A9C6" w14:textId="1EF9D90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w:t>
            </w:r>
            <w:r w:rsidR="00FF111C" w:rsidRPr="009E319B">
              <w:rPr>
                <w:rFonts w:ascii="Calibri" w:hAnsi="Calibri" w:cs="Calibri"/>
                <w:sz w:val="20"/>
                <w:szCs w:val="20"/>
              </w:rPr>
              <w:t>.0</w:t>
            </w:r>
          </w:p>
        </w:tc>
      </w:tr>
      <w:tr w:rsidR="00127878" w:rsidRPr="00796D2F" w14:paraId="6633C5D4" w14:textId="77777777" w:rsidTr="007F658C">
        <w:tc>
          <w:tcPr>
            <w:tcW w:w="2518" w:type="dxa"/>
            <w:vAlign w:val="bottom"/>
          </w:tcPr>
          <w:p w14:paraId="444A3D61" w14:textId="22182CA3" w:rsidR="00127878" w:rsidRPr="00796D2F" w:rsidRDefault="00127878" w:rsidP="00F10241">
            <w:pPr>
              <w:pStyle w:val="TableHeading"/>
              <w:rPr>
                <w:rFonts w:cs="Calibri"/>
                <w:sz w:val="20"/>
                <w:szCs w:val="20"/>
              </w:rPr>
            </w:pPr>
            <w:r w:rsidRPr="00796D2F">
              <w:rPr>
                <w:rFonts w:cs="Calibri"/>
                <w:sz w:val="20"/>
                <w:szCs w:val="20"/>
              </w:rPr>
              <w:t>Males</w:t>
            </w:r>
          </w:p>
        </w:tc>
        <w:tc>
          <w:tcPr>
            <w:tcW w:w="1169" w:type="dxa"/>
            <w:vAlign w:val="bottom"/>
          </w:tcPr>
          <w:p w14:paraId="6F218ACD" w14:textId="537C909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9.4</w:t>
            </w:r>
          </w:p>
        </w:tc>
        <w:tc>
          <w:tcPr>
            <w:tcW w:w="1169" w:type="dxa"/>
            <w:vAlign w:val="bottom"/>
          </w:tcPr>
          <w:p w14:paraId="74D6CF22" w14:textId="6CC4D24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11.8</w:t>
            </w:r>
          </w:p>
        </w:tc>
        <w:tc>
          <w:tcPr>
            <w:tcW w:w="1170" w:type="dxa"/>
            <w:vAlign w:val="bottom"/>
          </w:tcPr>
          <w:p w14:paraId="6FD54482" w14:textId="55C4595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21.1</w:t>
            </w:r>
          </w:p>
        </w:tc>
        <w:tc>
          <w:tcPr>
            <w:tcW w:w="1312" w:type="dxa"/>
            <w:vAlign w:val="bottom"/>
          </w:tcPr>
          <w:p w14:paraId="63B2247D" w14:textId="68A547F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45.8</w:t>
            </w:r>
          </w:p>
        </w:tc>
        <w:tc>
          <w:tcPr>
            <w:tcW w:w="1122" w:type="dxa"/>
            <w:vAlign w:val="bottom"/>
          </w:tcPr>
          <w:p w14:paraId="442EB397" w14:textId="27C76A6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33.1</w:t>
            </w:r>
          </w:p>
        </w:tc>
        <w:tc>
          <w:tcPr>
            <w:tcW w:w="1122" w:type="dxa"/>
            <w:vAlign w:val="bottom"/>
          </w:tcPr>
          <w:p w14:paraId="4EAC7C13" w14:textId="284A0C2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16.7</w:t>
            </w:r>
          </w:p>
        </w:tc>
        <w:tc>
          <w:tcPr>
            <w:tcW w:w="1123" w:type="dxa"/>
            <w:vAlign w:val="bottom"/>
          </w:tcPr>
          <w:p w14:paraId="4A20C509" w14:textId="3BC0C4A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34.8</w:t>
            </w:r>
          </w:p>
        </w:tc>
      </w:tr>
      <w:tr w:rsidR="00127878" w:rsidRPr="00796D2F" w14:paraId="48CBF53A" w14:textId="77777777" w:rsidTr="007F658C">
        <w:tc>
          <w:tcPr>
            <w:tcW w:w="2518" w:type="dxa"/>
            <w:vAlign w:val="bottom"/>
          </w:tcPr>
          <w:p w14:paraId="6B3954DE" w14:textId="0B37CA8A" w:rsidR="00127878" w:rsidRPr="00796D2F" w:rsidRDefault="00127878" w:rsidP="00F10241">
            <w:pPr>
              <w:pStyle w:val="TableHeading"/>
              <w:rPr>
                <w:rFonts w:cs="Calibri"/>
                <w:sz w:val="20"/>
                <w:szCs w:val="20"/>
              </w:rPr>
            </w:pPr>
            <w:r w:rsidRPr="00796D2F">
              <w:rPr>
                <w:rFonts w:cs="Calibri"/>
                <w:sz w:val="20"/>
                <w:szCs w:val="20"/>
              </w:rPr>
              <w:t>Females</w:t>
            </w:r>
          </w:p>
        </w:tc>
        <w:tc>
          <w:tcPr>
            <w:tcW w:w="1169" w:type="dxa"/>
            <w:vAlign w:val="bottom"/>
          </w:tcPr>
          <w:p w14:paraId="1179B659" w14:textId="6D45130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w:t>
            </w:r>
          </w:p>
        </w:tc>
        <w:tc>
          <w:tcPr>
            <w:tcW w:w="1169" w:type="dxa"/>
            <w:vAlign w:val="bottom"/>
          </w:tcPr>
          <w:p w14:paraId="055524D1" w14:textId="0DF7137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21.8</w:t>
            </w:r>
          </w:p>
        </w:tc>
        <w:tc>
          <w:tcPr>
            <w:tcW w:w="1170" w:type="dxa"/>
            <w:vAlign w:val="bottom"/>
          </w:tcPr>
          <w:p w14:paraId="2E72070C" w14:textId="5AB35B2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25.7</w:t>
            </w:r>
          </w:p>
        </w:tc>
        <w:tc>
          <w:tcPr>
            <w:tcW w:w="1312" w:type="dxa"/>
            <w:vAlign w:val="bottom"/>
          </w:tcPr>
          <w:p w14:paraId="678515C6" w14:textId="2DBBEE1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37.3</w:t>
            </w:r>
          </w:p>
        </w:tc>
        <w:tc>
          <w:tcPr>
            <w:tcW w:w="1122" w:type="dxa"/>
            <w:vAlign w:val="bottom"/>
          </w:tcPr>
          <w:p w14:paraId="77A13288" w14:textId="30CA144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w:t>
            </w:r>
            <w:r w:rsidR="00FF111C" w:rsidRPr="009E319B">
              <w:rPr>
                <w:rFonts w:ascii="Calibri" w:hAnsi="Calibri" w:cs="Calibri"/>
                <w:sz w:val="20"/>
                <w:szCs w:val="20"/>
              </w:rPr>
              <w:t>.0</w:t>
            </w:r>
          </w:p>
        </w:tc>
        <w:tc>
          <w:tcPr>
            <w:tcW w:w="1122" w:type="dxa"/>
            <w:vAlign w:val="bottom"/>
          </w:tcPr>
          <w:p w14:paraId="7E1C70EE" w14:textId="0BBE2F3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25.9</w:t>
            </w:r>
          </w:p>
        </w:tc>
        <w:tc>
          <w:tcPr>
            <w:tcW w:w="1123" w:type="dxa"/>
            <w:vAlign w:val="bottom"/>
          </w:tcPr>
          <w:p w14:paraId="24255F76" w14:textId="1A26A5D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46.1</w:t>
            </w:r>
          </w:p>
        </w:tc>
      </w:tr>
      <w:tr w:rsidR="00127878" w:rsidRPr="00796D2F" w14:paraId="7747BCCC" w14:textId="77777777" w:rsidTr="007F658C">
        <w:tc>
          <w:tcPr>
            <w:tcW w:w="2518" w:type="dxa"/>
            <w:vAlign w:val="bottom"/>
          </w:tcPr>
          <w:p w14:paraId="538B9739" w14:textId="45854400" w:rsidR="00127878" w:rsidRPr="00796D2F" w:rsidRDefault="00127878"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2D3547CA" w14:textId="57B5779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6.1</w:t>
            </w:r>
          </w:p>
        </w:tc>
        <w:tc>
          <w:tcPr>
            <w:tcW w:w="1169" w:type="dxa"/>
            <w:vAlign w:val="bottom"/>
          </w:tcPr>
          <w:p w14:paraId="700FE14E" w14:textId="67BA663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16.9</w:t>
            </w:r>
          </w:p>
        </w:tc>
        <w:tc>
          <w:tcPr>
            <w:tcW w:w="1170" w:type="dxa"/>
            <w:vAlign w:val="bottom"/>
          </w:tcPr>
          <w:p w14:paraId="2C434DC5" w14:textId="74F08EA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23.1</w:t>
            </w:r>
          </w:p>
        </w:tc>
        <w:tc>
          <w:tcPr>
            <w:tcW w:w="1312" w:type="dxa"/>
            <w:vAlign w:val="bottom"/>
          </w:tcPr>
          <w:p w14:paraId="2D0B4FB7" w14:textId="4B9D260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42.9</w:t>
            </w:r>
          </w:p>
        </w:tc>
        <w:tc>
          <w:tcPr>
            <w:tcW w:w="1122" w:type="dxa"/>
            <w:vAlign w:val="bottom"/>
          </w:tcPr>
          <w:p w14:paraId="25FDEE75" w14:textId="02F31CD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w:t>
            </w:r>
            <w:r w:rsidR="00FF111C" w:rsidRPr="009E319B">
              <w:rPr>
                <w:rFonts w:ascii="Calibri" w:hAnsi="Calibri" w:cs="Calibri"/>
                <w:sz w:val="20"/>
                <w:szCs w:val="20"/>
              </w:rPr>
              <w:t>.0</w:t>
            </w:r>
          </w:p>
        </w:tc>
        <w:tc>
          <w:tcPr>
            <w:tcW w:w="1122" w:type="dxa"/>
            <w:vAlign w:val="bottom"/>
          </w:tcPr>
          <w:p w14:paraId="19B1C337" w14:textId="468D343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18.8</w:t>
            </w:r>
          </w:p>
        </w:tc>
        <w:tc>
          <w:tcPr>
            <w:tcW w:w="1123" w:type="dxa"/>
            <w:vAlign w:val="bottom"/>
          </w:tcPr>
          <w:p w14:paraId="539ADE1C" w14:textId="321A0C4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37.6</w:t>
            </w:r>
          </w:p>
        </w:tc>
      </w:tr>
      <w:tr w:rsidR="00127878" w:rsidRPr="00796D2F" w14:paraId="013BD057" w14:textId="77777777" w:rsidTr="007F658C">
        <w:tc>
          <w:tcPr>
            <w:tcW w:w="2518" w:type="dxa"/>
            <w:vAlign w:val="bottom"/>
          </w:tcPr>
          <w:p w14:paraId="1622DC24" w14:textId="39898D00" w:rsidR="00127878" w:rsidRPr="00796D2F" w:rsidRDefault="00127878" w:rsidP="00F10241">
            <w:pPr>
              <w:pStyle w:val="TableHeading"/>
              <w:rPr>
                <w:rFonts w:cs="Calibri"/>
                <w:sz w:val="20"/>
                <w:szCs w:val="20"/>
              </w:rPr>
            </w:pPr>
            <w:r w:rsidRPr="00796D2F">
              <w:rPr>
                <w:rFonts w:cs="Calibri"/>
                <w:sz w:val="20"/>
                <w:szCs w:val="20"/>
              </w:rPr>
              <w:t>Indigenous</w:t>
            </w:r>
          </w:p>
        </w:tc>
        <w:tc>
          <w:tcPr>
            <w:tcW w:w="1169" w:type="dxa"/>
            <w:vAlign w:val="bottom"/>
          </w:tcPr>
          <w:p w14:paraId="526418A2" w14:textId="13B61042"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6511EA99" w14:textId="37C45470"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7B61D10F" w14:textId="135F57F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16.9</w:t>
            </w:r>
          </w:p>
        </w:tc>
        <w:tc>
          <w:tcPr>
            <w:tcW w:w="1312" w:type="dxa"/>
            <w:vAlign w:val="bottom"/>
          </w:tcPr>
          <w:p w14:paraId="729E38B6" w14:textId="02D8CC2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w:t>
            </w:r>
            <w:r w:rsidR="00FF111C" w:rsidRPr="009E319B">
              <w:rPr>
                <w:rFonts w:ascii="Calibri" w:hAnsi="Calibri" w:cs="Calibri"/>
                <w:sz w:val="20"/>
                <w:szCs w:val="20"/>
              </w:rPr>
              <w:t>.0</w:t>
            </w:r>
          </w:p>
        </w:tc>
        <w:tc>
          <w:tcPr>
            <w:tcW w:w="1122" w:type="dxa"/>
            <w:vAlign w:val="bottom"/>
          </w:tcPr>
          <w:p w14:paraId="3AF29F85" w14:textId="41839AD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w:t>
            </w:r>
            <w:r w:rsidR="00FF111C" w:rsidRPr="009E319B">
              <w:rPr>
                <w:rFonts w:ascii="Calibri" w:hAnsi="Calibri" w:cs="Calibri"/>
                <w:sz w:val="20"/>
                <w:szCs w:val="20"/>
              </w:rPr>
              <w:t>.0</w:t>
            </w:r>
          </w:p>
        </w:tc>
        <w:tc>
          <w:tcPr>
            <w:tcW w:w="1122" w:type="dxa"/>
            <w:vAlign w:val="bottom"/>
          </w:tcPr>
          <w:p w14:paraId="08DE7F78" w14:textId="2BB1715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17.9</w:t>
            </w:r>
          </w:p>
        </w:tc>
        <w:tc>
          <w:tcPr>
            <w:tcW w:w="1123" w:type="dxa"/>
            <w:vAlign w:val="bottom"/>
          </w:tcPr>
          <w:p w14:paraId="5ACCE360" w14:textId="5156B00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29.8</w:t>
            </w:r>
          </w:p>
        </w:tc>
      </w:tr>
      <w:tr w:rsidR="00127878" w:rsidRPr="00796D2F" w14:paraId="03A23295" w14:textId="77777777" w:rsidTr="007F658C">
        <w:tc>
          <w:tcPr>
            <w:tcW w:w="2518" w:type="dxa"/>
            <w:vAlign w:val="bottom"/>
          </w:tcPr>
          <w:p w14:paraId="6EB453BF" w14:textId="43A2A00F" w:rsidR="00127878" w:rsidRPr="00796D2F" w:rsidRDefault="00127878" w:rsidP="00F10241">
            <w:pPr>
              <w:pStyle w:val="TableHeading"/>
              <w:rPr>
                <w:rFonts w:cs="Calibri"/>
                <w:sz w:val="20"/>
                <w:szCs w:val="20"/>
              </w:rPr>
            </w:pPr>
            <w:r w:rsidRPr="00796D2F">
              <w:rPr>
                <w:rFonts w:cs="Calibri"/>
                <w:sz w:val="20"/>
                <w:szCs w:val="20"/>
              </w:rPr>
              <w:t>CALD</w:t>
            </w:r>
          </w:p>
        </w:tc>
        <w:tc>
          <w:tcPr>
            <w:tcW w:w="1169" w:type="dxa"/>
            <w:vAlign w:val="bottom"/>
          </w:tcPr>
          <w:p w14:paraId="16FDC4CB" w14:textId="05AC2C6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7.5</w:t>
            </w:r>
          </w:p>
        </w:tc>
        <w:tc>
          <w:tcPr>
            <w:tcW w:w="1169" w:type="dxa"/>
            <w:vAlign w:val="bottom"/>
          </w:tcPr>
          <w:p w14:paraId="20736F3F" w14:textId="39302AC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16.1</w:t>
            </w:r>
          </w:p>
        </w:tc>
        <w:tc>
          <w:tcPr>
            <w:tcW w:w="1170" w:type="dxa"/>
            <w:vAlign w:val="bottom"/>
          </w:tcPr>
          <w:p w14:paraId="077F9304" w14:textId="07E7144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23.6</w:t>
            </w:r>
          </w:p>
        </w:tc>
        <w:tc>
          <w:tcPr>
            <w:tcW w:w="1312" w:type="dxa"/>
            <w:vAlign w:val="bottom"/>
          </w:tcPr>
          <w:p w14:paraId="4437ACBC" w14:textId="4702A44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40.8</w:t>
            </w:r>
          </w:p>
        </w:tc>
        <w:tc>
          <w:tcPr>
            <w:tcW w:w="1122" w:type="dxa"/>
            <w:vAlign w:val="bottom"/>
          </w:tcPr>
          <w:p w14:paraId="26EA8F8D" w14:textId="4B658E5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35.6</w:t>
            </w:r>
          </w:p>
        </w:tc>
        <w:tc>
          <w:tcPr>
            <w:tcW w:w="1122" w:type="dxa"/>
            <w:vAlign w:val="bottom"/>
          </w:tcPr>
          <w:p w14:paraId="0F91D33E" w14:textId="12116E5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34.9</w:t>
            </w:r>
          </w:p>
        </w:tc>
        <w:tc>
          <w:tcPr>
            <w:tcW w:w="1123" w:type="dxa"/>
            <w:vAlign w:val="bottom"/>
          </w:tcPr>
          <w:p w14:paraId="68619BC8" w14:textId="41C2492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53.7</w:t>
            </w:r>
          </w:p>
        </w:tc>
      </w:tr>
      <w:tr w:rsidR="00127878" w:rsidRPr="00796D2F" w14:paraId="1F17872B" w14:textId="77777777" w:rsidTr="007F658C">
        <w:tc>
          <w:tcPr>
            <w:tcW w:w="2518" w:type="dxa"/>
            <w:vAlign w:val="bottom"/>
          </w:tcPr>
          <w:p w14:paraId="007B3954" w14:textId="73325797" w:rsidR="00127878" w:rsidRPr="00796D2F" w:rsidRDefault="00127878" w:rsidP="00F10241">
            <w:pPr>
              <w:pStyle w:val="TableHeading"/>
              <w:rPr>
                <w:rFonts w:cs="Calibri"/>
                <w:sz w:val="20"/>
                <w:szCs w:val="20"/>
              </w:rPr>
            </w:pPr>
            <w:r w:rsidRPr="00796D2F">
              <w:rPr>
                <w:rFonts w:cs="Calibri"/>
                <w:sz w:val="20"/>
                <w:szCs w:val="20"/>
              </w:rPr>
              <w:t>Sole Parents</w:t>
            </w:r>
          </w:p>
        </w:tc>
        <w:tc>
          <w:tcPr>
            <w:tcW w:w="1169" w:type="dxa"/>
            <w:vAlign w:val="bottom"/>
          </w:tcPr>
          <w:p w14:paraId="1252EBAA" w14:textId="557C752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5.8</w:t>
            </w:r>
          </w:p>
        </w:tc>
        <w:tc>
          <w:tcPr>
            <w:tcW w:w="1169" w:type="dxa"/>
            <w:vAlign w:val="bottom"/>
          </w:tcPr>
          <w:p w14:paraId="12278951" w14:textId="22A7C7F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21.3</w:t>
            </w:r>
          </w:p>
        </w:tc>
        <w:tc>
          <w:tcPr>
            <w:tcW w:w="1170" w:type="dxa"/>
            <w:vAlign w:val="bottom"/>
          </w:tcPr>
          <w:p w14:paraId="11CB9C04" w14:textId="19AF244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27.2</w:t>
            </w:r>
          </w:p>
        </w:tc>
        <w:tc>
          <w:tcPr>
            <w:tcW w:w="1312" w:type="dxa"/>
            <w:vAlign w:val="bottom"/>
          </w:tcPr>
          <w:p w14:paraId="4B2D0E65" w14:textId="6F10621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39.7</w:t>
            </w:r>
          </w:p>
        </w:tc>
        <w:tc>
          <w:tcPr>
            <w:tcW w:w="1122" w:type="dxa"/>
            <w:vAlign w:val="bottom"/>
          </w:tcPr>
          <w:p w14:paraId="1A8E1F15" w14:textId="628F9DB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33.1</w:t>
            </w:r>
          </w:p>
        </w:tc>
        <w:tc>
          <w:tcPr>
            <w:tcW w:w="1122" w:type="dxa"/>
            <w:vAlign w:val="bottom"/>
          </w:tcPr>
          <w:p w14:paraId="594B3774" w14:textId="3AA33AE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23.8</w:t>
            </w:r>
          </w:p>
        </w:tc>
        <w:tc>
          <w:tcPr>
            <w:tcW w:w="1123" w:type="dxa"/>
            <w:vAlign w:val="bottom"/>
          </w:tcPr>
          <w:p w14:paraId="359B3A47" w14:textId="231737D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45.8</w:t>
            </w:r>
          </w:p>
        </w:tc>
      </w:tr>
      <w:tr w:rsidR="00127878" w:rsidRPr="00796D2F" w14:paraId="7D58650D" w14:textId="77777777" w:rsidTr="007F658C">
        <w:tc>
          <w:tcPr>
            <w:tcW w:w="2518" w:type="dxa"/>
            <w:vAlign w:val="bottom"/>
          </w:tcPr>
          <w:p w14:paraId="64A93A23" w14:textId="77678161" w:rsidR="00127878" w:rsidRPr="00796D2F" w:rsidRDefault="00127878"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4B282F6D" w14:textId="4CC6D68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7.1</w:t>
            </w:r>
          </w:p>
        </w:tc>
        <w:tc>
          <w:tcPr>
            <w:tcW w:w="1169" w:type="dxa"/>
            <w:vAlign w:val="bottom"/>
          </w:tcPr>
          <w:p w14:paraId="5FB032DA" w14:textId="031FD5B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16.1</w:t>
            </w:r>
          </w:p>
        </w:tc>
        <w:tc>
          <w:tcPr>
            <w:tcW w:w="1170" w:type="dxa"/>
            <w:vAlign w:val="bottom"/>
          </w:tcPr>
          <w:p w14:paraId="059BAF43" w14:textId="77560EC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23.2</w:t>
            </w:r>
          </w:p>
        </w:tc>
        <w:tc>
          <w:tcPr>
            <w:tcW w:w="1312" w:type="dxa"/>
            <w:vAlign w:val="bottom"/>
          </w:tcPr>
          <w:p w14:paraId="409F5D8E" w14:textId="3B814DC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43.5</w:t>
            </w:r>
          </w:p>
        </w:tc>
        <w:tc>
          <w:tcPr>
            <w:tcW w:w="1122" w:type="dxa"/>
            <w:vAlign w:val="bottom"/>
          </w:tcPr>
          <w:p w14:paraId="3CD4DD9D" w14:textId="6A9163C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33.3</w:t>
            </w:r>
          </w:p>
        </w:tc>
        <w:tc>
          <w:tcPr>
            <w:tcW w:w="1122" w:type="dxa"/>
            <w:vAlign w:val="bottom"/>
          </w:tcPr>
          <w:p w14:paraId="4D469F62" w14:textId="66AE4BC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19.5</w:t>
            </w:r>
          </w:p>
        </w:tc>
        <w:tc>
          <w:tcPr>
            <w:tcW w:w="1123" w:type="dxa"/>
            <w:vAlign w:val="bottom"/>
          </w:tcPr>
          <w:p w14:paraId="295D5A27" w14:textId="479E9DE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39.1</w:t>
            </w:r>
          </w:p>
        </w:tc>
      </w:tr>
      <w:tr w:rsidR="00127878" w:rsidRPr="00796D2F" w14:paraId="13439F50" w14:textId="77777777" w:rsidTr="007F658C">
        <w:tc>
          <w:tcPr>
            <w:tcW w:w="2518" w:type="dxa"/>
            <w:vAlign w:val="bottom"/>
          </w:tcPr>
          <w:p w14:paraId="4329B097" w14:textId="6C82EF2A" w:rsidR="00127878" w:rsidRPr="00796D2F" w:rsidRDefault="00127878"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316856EA" w14:textId="2B1CD47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8.7</w:t>
            </w:r>
          </w:p>
        </w:tc>
        <w:tc>
          <w:tcPr>
            <w:tcW w:w="1169" w:type="dxa"/>
            <w:vAlign w:val="bottom"/>
          </w:tcPr>
          <w:p w14:paraId="0ADB227B" w14:textId="0C0F33B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9.5</w:t>
            </w:r>
          </w:p>
        </w:tc>
        <w:tc>
          <w:tcPr>
            <w:tcW w:w="1170" w:type="dxa"/>
            <w:vAlign w:val="bottom"/>
          </w:tcPr>
          <w:p w14:paraId="13C68980" w14:textId="3E3EE71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18.1</w:t>
            </w:r>
          </w:p>
        </w:tc>
        <w:tc>
          <w:tcPr>
            <w:tcW w:w="1312" w:type="dxa"/>
            <w:vAlign w:val="bottom"/>
          </w:tcPr>
          <w:p w14:paraId="4295AB8C" w14:textId="0E3341E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34.4</w:t>
            </w:r>
          </w:p>
        </w:tc>
        <w:tc>
          <w:tcPr>
            <w:tcW w:w="1122" w:type="dxa"/>
            <w:vAlign w:val="bottom"/>
          </w:tcPr>
          <w:p w14:paraId="02E2EE9B" w14:textId="5F73323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47.5</w:t>
            </w:r>
          </w:p>
        </w:tc>
        <w:tc>
          <w:tcPr>
            <w:tcW w:w="1122" w:type="dxa"/>
            <w:vAlign w:val="bottom"/>
          </w:tcPr>
          <w:p w14:paraId="56E8747E" w14:textId="615B8F1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29.7</w:t>
            </w:r>
          </w:p>
        </w:tc>
        <w:tc>
          <w:tcPr>
            <w:tcW w:w="1123" w:type="dxa"/>
            <w:vAlign w:val="bottom"/>
          </w:tcPr>
          <w:p w14:paraId="2EC9EADB" w14:textId="108DA7B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41.4</w:t>
            </w:r>
          </w:p>
        </w:tc>
      </w:tr>
      <w:tr w:rsidR="00127878" w:rsidRPr="00796D2F" w14:paraId="13DCCFFF" w14:textId="77777777" w:rsidTr="007F658C">
        <w:tc>
          <w:tcPr>
            <w:tcW w:w="2518" w:type="dxa"/>
            <w:vAlign w:val="bottom"/>
          </w:tcPr>
          <w:p w14:paraId="24438C0B" w14:textId="2EFDD2E4" w:rsidR="00127878" w:rsidRPr="00796D2F" w:rsidRDefault="00127878" w:rsidP="00F10241">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4E603C84" w14:textId="52B8CBD0"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5CFE6879" w14:textId="3EAA721E"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26FABF9A" w14:textId="695D926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14.6</w:t>
            </w:r>
          </w:p>
        </w:tc>
        <w:tc>
          <w:tcPr>
            <w:tcW w:w="1312" w:type="dxa"/>
            <w:vAlign w:val="bottom"/>
          </w:tcPr>
          <w:p w14:paraId="7C954205" w14:textId="45C79C4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35.6</w:t>
            </w:r>
          </w:p>
        </w:tc>
        <w:tc>
          <w:tcPr>
            <w:tcW w:w="1122" w:type="dxa"/>
            <w:vAlign w:val="bottom"/>
          </w:tcPr>
          <w:p w14:paraId="0512BA2C" w14:textId="15C2C4C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49.7</w:t>
            </w:r>
          </w:p>
        </w:tc>
        <w:tc>
          <w:tcPr>
            <w:tcW w:w="1122" w:type="dxa"/>
            <w:vAlign w:val="bottom"/>
          </w:tcPr>
          <w:p w14:paraId="3A7CE34E" w14:textId="6C03EB9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12.2</w:t>
            </w:r>
          </w:p>
        </w:tc>
        <w:tc>
          <w:tcPr>
            <w:tcW w:w="1123" w:type="dxa"/>
            <w:vAlign w:val="bottom"/>
          </w:tcPr>
          <w:p w14:paraId="6428FF73" w14:textId="6D72163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24.3</w:t>
            </w:r>
          </w:p>
        </w:tc>
      </w:tr>
      <w:tr w:rsidR="00127878" w:rsidRPr="00796D2F" w14:paraId="3C461E8F" w14:textId="77777777" w:rsidTr="007F658C">
        <w:tc>
          <w:tcPr>
            <w:tcW w:w="2518" w:type="dxa"/>
            <w:vAlign w:val="bottom"/>
          </w:tcPr>
          <w:p w14:paraId="19242EB9" w14:textId="793E0D48" w:rsidR="00127878" w:rsidRPr="00796D2F" w:rsidRDefault="00127878" w:rsidP="006B6990">
            <w:pPr>
              <w:pStyle w:val="TableHeading"/>
              <w:rPr>
                <w:rFonts w:cs="Calibri"/>
                <w:sz w:val="20"/>
                <w:szCs w:val="20"/>
              </w:rPr>
            </w:pPr>
            <w:r w:rsidRPr="00796D2F">
              <w:rPr>
                <w:rFonts w:cs="Calibri"/>
                <w:sz w:val="20"/>
                <w:szCs w:val="20"/>
              </w:rPr>
              <w:t>Parenting Payment recipients</w:t>
            </w:r>
          </w:p>
        </w:tc>
        <w:tc>
          <w:tcPr>
            <w:tcW w:w="1169" w:type="dxa"/>
            <w:vAlign w:val="bottom"/>
          </w:tcPr>
          <w:p w14:paraId="1C2134D1" w14:textId="41D5EFC5"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40F405F3" w14:textId="497FE039"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6C9514D0" w14:textId="3CD1AD4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w:t>
            </w:r>
            <w:r w:rsidR="00FF111C" w:rsidRPr="009E319B">
              <w:rPr>
                <w:rFonts w:ascii="Calibri" w:hAnsi="Calibri" w:cs="Calibri"/>
                <w:sz w:val="20"/>
                <w:szCs w:val="20"/>
              </w:rPr>
              <w:t>.0</w:t>
            </w:r>
          </w:p>
        </w:tc>
        <w:tc>
          <w:tcPr>
            <w:tcW w:w="1312" w:type="dxa"/>
            <w:vAlign w:val="bottom"/>
          </w:tcPr>
          <w:p w14:paraId="2E4C7217" w14:textId="7A861D0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40.4</w:t>
            </w:r>
          </w:p>
        </w:tc>
        <w:tc>
          <w:tcPr>
            <w:tcW w:w="1122" w:type="dxa"/>
            <w:vAlign w:val="bottom"/>
          </w:tcPr>
          <w:p w14:paraId="45C1A004" w14:textId="0615401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33.6</w:t>
            </w:r>
          </w:p>
        </w:tc>
        <w:tc>
          <w:tcPr>
            <w:tcW w:w="1122" w:type="dxa"/>
            <w:vAlign w:val="bottom"/>
          </w:tcPr>
          <w:p w14:paraId="3024941E" w14:textId="78474C1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23.8</w:t>
            </w:r>
          </w:p>
        </w:tc>
        <w:tc>
          <w:tcPr>
            <w:tcW w:w="1123" w:type="dxa"/>
            <w:vAlign w:val="bottom"/>
          </w:tcPr>
          <w:p w14:paraId="06531480" w14:textId="623F545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42.5</w:t>
            </w:r>
          </w:p>
        </w:tc>
      </w:tr>
      <w:tr w:rsidR="00127878" w:rsidRPr="00796D2F" w14:paraId="4B4425BB" w14:textId="77777777" w:rsidTr="007F658C">
        <w:tc>
          <w:tcPr>
            <w:tcW w:w="2518" w:type="dxa"/>
            <w:vAlign w:val="bottom"/>
          </w:tcPr>
          <w:p w14:paraId="4BA820EA" w14:textId="733D60E8" w:rsidR="00127878" w:rsidRPr="00796D2F" w:rsidRDefault="00127878"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0C038E99" w14:textId="5466CA3F"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7F823209" w14:textId="76CF0284"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40C674C9" w14:textId="39B7DA3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30.9</w:t>
            </w:r>
          </w:p>
        </w:tc>
        <w:tc>
          <w:tcPr>
            <w:tcW w:w="1312" w:type="dxa"/>
            <w:vAlign w:val="bottom"/>
          </w:tcPr>
          <w:p w14:paraId="187B240E" w14:textId="7B3ABF2F"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4722E92E" w14:textId="7CCEAD56"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2158571D" w14:textId="42A5B3E9"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3" w:type="dxa"/>
            <w:vAlign w:val="bottom"/>
          </w:tcPr>
          <w:p w14:paraId="5512BF5D" w14:textId="0E303D1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43.3</w:t>
            </w:r>
          </w:p>
        </w:tc>
      </w:tr>
      <w:tr w:rsidR="00127878" w:rsidRPr="00796D2F" w14:paraId="3970BE4F" w14:textId="77777777" w:rsidTr="007F658C">
        <w:trPr>
          <w:trHeight w:val="95"/>
        </w:trPr>
        <w:tc>
          <w:tcPr>
            <w:tcW w:w="2518" w:type="dxa"/>
            <w:vAlign w:val="bottom"/>
          </w:tcPr>
          <w:p w14:paraId="106853B3" w14:textId="16281B42" w:rsidR="00127878" w:rsidRPr="00796D2F" w:rsidRDefault="00127878" w:rsidP="00F10241">
            <w:pPr>
              <w:pStyle w:val="TableHeading"/>
              <w:rPr>
                <w:rFonts w:cs="Calibri"/>
                <w:b/>
                <w:sz w:val="20"/>
                <w:szCs w:val="20"/>
              </w:rPr>
            </w:pPr>
            <w:r w:rsidRPr="00796D2F">
              <w:rPr>
                <w:rFonts w:cs="Calibri"/>
                <w:b/>
                <w:sz w:val="20"/>
                <w:szCs w:val="20"/>
              </w:rPr>
              <w:t>TOTAL</w:t>
            </w:r>
          </w:p>
        </w:tc>
        <w:tc>
          <w:tcPr>
            <w:tcW w:w="1169" w:type="dxa"/>
            <w:vAlign w:val="bottom"/>
          </w:tcPr>
          <w:p w14:paraId="0D5FA890" w14:textId="2A03D304"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7</w:t>
            </w:r>
            <w:r w:rsidR="00FF111C" w:rsidRPr="009E319B">
              <w:rPr>
                <w:rFonts w:ascii="Calibri" w:hAnsi="Calibri" w:cs="Calibri"/>
                <w:b/>
                <w:sz w:val="20"/>
                <w:szCs w:val="20"/>
              </w:rPr>
              <w:t>.0</w:t>
            </w:r>
          </w:p>
        </w:tc>
        <w:tc>
          <w:tcPr>
            <w:tcW w:w="1169" w:type="dxa"/>
            <w:vAlign w:val="bottom"/>
          </w:tcPr>
          <w:p w14:paraId="29D24813" w14:textId="3C73BFD0"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16.1</w:t>
            </w:r>
          </w:p>
        </w:tc>
        <w:tc>
          <w:tcPr>
            <w:tcW w:w="1170" w:type="dxa"/>
            <w:vAlign w:val="bottom"/>
          </w:tcPr>
          <w:p w14:paraId="0323B761" w14:textId="3F926A33"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23.1</w:t>
            </w:r>
          </w:p>
        </w:tc>
        <w:tc>
          <w:tcPr>
            <w:tcW w:w="1312" w:type="dxa"/>
            <w:vAlign w:val="bottom"/>
          </w:tcPr>
          <w:p w14:paraId="0C3EB9BE" w14:textId="6F0105FC"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42.2</w:t>
            </w:r>
          </w:p>
        </w:tc>
        <w:tc>
          <w:tcPr>
            <w:tcW w:w="1122" w:type="dxa"/>
            <w:vAlign w:val="bottom"/>
          </w:tcPr>
          <w:p w14:paraId="5D6855A9" w14:textId="154F7E20"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34.7</w:t>
            </w:r>
          </w:p>
        </w:tc>
        <w:tc>
          <w:tcPr>
            <w:tcW w:w="1122" w:type="dxa"/>
            <w:vAlign w:val="bottom"/>
          </w:tcPr>
          <w:p w14:paraId="06AB289A" w14:textId="25A6428E"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20.7</w:t>
            </w:r>
          </w:p>
        </w:tc>
        <w:tc>
          <w:tcPr>
            <w:tcW w:w="1123" w:type="dxa"/>
            <w:vAlign w:val="bottom"/>
          </w:tcPr>
          <w:p w14:paraId="6F415BEE" w14:textId="76540C83"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39.7</w:t>
            </w:r>
          </w:p>
        </w:tc>
      </w:tr>
    </w:tbl>
    <w:p w14:paraId="3541B87D" w14:textId="77777777" w:rsidR="000675F8" w:rsidRPr="00796D2F" w:rsidRDefault="000675F8" w:rsidP="007F063E">
      <w:pPr>
        <w:pStyle w:val="Footer"/>
      </w:pPr>
      <w:r w:rsidRPr="00796D2F">
        <w:rPr>
          <w:b/>
        </w:rPr>
        <w:t>Not published (n.p.)</w:t>
      </w:r>
      <w:r w:rsidRPr="00796D2F">
        <w:t xml:space="preserve"> indicates that sufficient data were not available to produce a reliable estimate for the particular group of job seekers.</w:t>
      </w:r>
    </w:p>
    <w:p w14:paraId="354F5A71" w14:textId="2FC47A31" w:rsidR="000675F8" w:rsidRPr="00796D2F" w:rsidRDefault="000675F8" w:rsidP="007F063E">
      <w:pPr>
        <w:pStyle w:val="Footer"/>
      </w:pPr>
      <w:r w:rsidRPr="00796D2F">
        <w:t>This table refers to outcomes for job</w:t>
      </w:r>
      <w:r w:rsidRPr="00796D2F">
        <w:rPr>
          <w:lang w:val="en-GB"/>
        </w:rPr>
        <w:t xml:space="preserve"> seekers who participated in Stream 4 in the 12 months to </w:t>
      </w:r>
      <w:r w:rsidR="00D44B88">
        <w:t>September</w:t>
      </w:r>
      <w:r w:rsidR="00047967" w:rsidRPr="00796D2F">
        <w:t xml:space="preserve"> </w:t>
      </w:r>
      <w:r w:rsidR="00562981" w:rsidRPr="00796D2F">
        <w:rPr>
          <w:lang w:val="en-GB"/>
        </w:rPr>
        <w:t>201</w:t>
      </w:r>
      <w:r w:rsidR="00DE2F1A"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404D8262" w14:textId="77777777" w:rsidR="000675F8" w:rsidRPr="00796D2F" w:rsidRDefault="003B15C5" w:rsidP="007F063E">
      <w:pPr>
        <w:pStyle w:val="Footer"/>
      </w:pPr>
      <w:r w:rsidRPr="00796D2F">
        <w:t>The job seeker characteristics refer to the job seekers’ circumstances at the commencement in their phase of assistance.</w:t>
      </w:r>
    </w:p>
    <w:p w14:paraId="788FC190" w14:textId="77777777" w:rsidR="00D90563" w:rsidRDefault="000675F8" w:rsidP="007F063E">
      <w:pPr>
        <w:pStyle w:val="Footer"/>
      </w:pPr>
      <w:r w:rsidRPr="00796D2F">
        <w:t>Outcomes for job seekers on other income support types are not reported separately but included in the overall total.</w:t>
      </w:r>
      <w:r w:rsidR="00D90563">
        <w:br w:type="page"/>
      </w:r>
    </w:p>
    <w:p w14:paraId="3E01BAF5" w14:textId="35216D8E" w:rsidR="00D90563" w:rsidRPr="00796D2F" w:rsidRDefault="00D90563" w:rsidP="000C31DA">
      <w:pPr>
        <w:pStyle w:val="Heading2"/>
        <w:jc w:val="center"/>
      </w:pPr>
      <w:bookmarkStart w:id="32" w:name="_Toc377367437"/>
      <w:r w:rsidRPr="001F2A9C">
        <w:lastRenderedPageBreak/>
        <w:t xml:space="preserve">Table 2.6 </w:t>
      </w:r>
      <w:r w:rsidR="00E825CF" w:rsidRPr="001F2A9C">
        <w:t>–</w:t>
      </w:r>
      <w:r w:rsidRPr="001F2A9C">
        <w:t xml:space="preserve"> </w:t>
      </w:r>
      <w:r w:rsidR="00E825CF" w:rsidRPr="001F2A9C">
        <w:t xml:space="preserve">Status of JSA Job Seekers Three Months After </w:t>
      </w:r>
      <w:r w:rsidRPr="001F2A9C">
        <w:t>Job Placement</w:t>
      </w:r>
      <w:r w:rsidR="00A110F9" w:rsidRPr="001F2A9C">
        <w:t xml:space="preserve">, </w:t>
      </w:r>
      <w:r w:rsidR="00AF12C4">
        <w:br/>
      </w:r>
      <w:r w:rsidR="00D44B88">
        <w:t>Dec</w:t>
      </w:r>
      <w:r w:rsidR="00C526A2">
        <w:t>ember</w:t>
      </w:r>
      <w:r w:rsidR="00CB2193" w:rsidRPr="001F2A9C">
        <w:t xml:space="preserve"> </w:t>
      </w:r>
      <w:r w:rsidR="007C3312" w:rsidRPr="001F2A9C">
        <w:t>201</w:t>
      </w:r>
      <w:r w:rsidR="00F04565" w:rsidRPr="001F2A9C">
        <w:t>3</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9D19A90" w14:textId="77777777" w:rsidTr="00D66BF7">
        <w:trPr>
          <w:tblHeader/>
        </w:trPr>
        <w:tc>
          <w:tcPr>
            <w:tcW w:w="2518" w:type="dxa"/>
            <w:shd w:val="clear" w:color="auto" w:fill="1F497D" w:themeFill="text2"/>
            <w:vAlign w:val="bottom"/>
          </w:tcPr>
          <w:p w14:paraId="636E1667"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115E5F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6C86B6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0718A8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57F801F0"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606F34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2534297C"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5D28304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127878" w:rsidRPr="00796D2F" w14:paraId="3150061A" w14:textId="77777777" w:rsidTr="007F658C">
        <w:tc>
          <w:tcPr>
            <w:tcW w:w="2518" w:type="dxa"/>
            <w:vAlign w:val="bottom"/>
          </w:tcPr>
          <w:p w14:paraId="2923870B" w14:textId="51FA45E8" w:rsidR="00127878" w:rsidRPr="00796D2F" w:rsidRDefault="00127878" w:rsidP="00F10241">
            <w:pPr>
              <w:pStyle w:val="TableHeading"/>
              <w:rPr>
                <w:sz w:val="20"/>
                <w:szCs w:val="20"/>
              </w:rPr>
            </w:pPr>
            <w:r w:rsidRPr="00796D2F">
              <w:rPr>
                <w:sz w:val="20"/>
                <w:szCs w:val="20"/>
              </w:rPr>
              <w:t>Aged 15 to 20 years</w:t>
            </w:r>
          </w:p>
        </w:tc>
        <w:tc>
          <w:tcPr>
            <w:tcW w:w="1169" w:type="dxa"/>
            <w:vAlign w:val="bottom"/>
          </w:tcPr>
          <w:p w14:paraId="530066B8" w14:textId="5D9D722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29.8</w:t>
            </w:r>
          </w:p>
        </w:tc>
        <w:tc>
          <w:tcPr>
            <w:tcW w:w="1169" w:type="dxa"/>
            <w:vAlign w:val="bottom"/>
          </w:tcPr>
          <w:p w14:paraId="517183C0" w14:textId="7C30B28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41.7</w:t>
            </w:r>
          </w:p>
        </w:tc>
        <w:tc>
          <w:tcPr>
            <w:tcW w:w="1170" w:type="dxa"/>
            <w:vAlign w:val="bottom"/>
          </w:tcPr>
          <w:p w14:paraId="0AD82D9A" w14:textId="733D007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71.5</w:t>
            </w:r>
          </w:p>
        </w:tc>
        <w:tc>
          <w:tcPr>
            <w:tcW w:w="1312" w:type="dxa"/>
            <w:vAlign w:val="bottom"/>
          </w:tcPr>
          <w:p w14:paraId="225A200C" w14:textId="06489E6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26.4</w:t>
            </w:r>
          </w:p>
        </w:tc>
        <w:tc>
          <w:tcPr>
            <w:tcW w:w="1122" w:type="dxa"/>
            <w:vAlign w:val="bottom"/>
          </w:tcPr>
          <w:p w14:paraId="768C418D" w14:textId="2AF13A3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w:t>
            </w:r>
          </w:p>
        </w:tc>
        <w:tc>
          <w:tcPr>
            <w:tcW w:w="1122" w:type="dxa"/>
            <w:vAlign w:val="bottom"/>
          </w:tcPr>
          <w:p w14:paraId="7DBBAC37" w14:textId="035352A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23.9</w:t>
            </w:r>
          </w:p>
        </w:tc>
        <w:tc>
          <w:tcPr>
            <w:tcW w:w="1123" w:type="dxa"/>
            <w:vAlign w:val="bottom"/>
          </w:tcPr>
          <w:p w14:paraId="23CAACB3" w14:textId="6ACFF8F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78</w:t>
            </w:r>
            <w:r w:rsidR="00FF111C" w:rsidRPr="009E319B">
              <w:rPr>
                <w:rFonts w:ascii="Calibri" w:hAnsi="Calibri" w:cs="Calibri"/>
                <w:sz w:val="20"/>
                <w:szCs w:val="20"/>
              </w:rPr>
              <w:t>.0</w:t>
            </w:r>
          </w:p>
        </w:tc>
      </w:tr>
      <w:tr w:rsidR="00127878" w:rsidRPr="00796D2F" w14:paraId="38C61CE4" w14:textId="77777777" w:rsidTr="007F658C">
        <w:tc>
          <w:tcPr>
            <w:tcW w:w="2518" w:type="dxa"/>
            <w:vAlign w:val="bottom"/>
          </w:tcPr>
          <w:p w14:paraId="6606DA53" w14:textId="3CFDEBA9" w:rsidR="00127878" w:rsidRPr="00796D2F" w:rsidRDefault="00127878" w:rsidP="00F10241">
            <w:pPr>
              <w:pStyle w:val="TableHeading"/>
              <w:rPr>
                <w:sz w:val="20"/>
                <w:szCs w:val="20"/>
              </w:rPr>
            </w:pPr>
            <w:r w:rsidRPr="00796D2F">
              <w:rPr>
                <w:sz w:val="20"/>
                <w:szCs w:val="20"/>
              </w:rPr>
              <w:t>Aged 21 to 24 years</w:t>
            </w:r>
          </w:p>
        </w:tc>
        <w:tc>
          <w:tcPr>
            <w:tcW w:w="1169" w:type="dxa"/>
            <w:vAlign w:val="bottom"/>
          </w:tcPr>
          <w:p w14:paraId="2FF29BEA" w14:textId="6995DB2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32.9</w:t>
            </w:r>
          </w:p>
        </w:tc>
        <w:tc>
          <w:tcPr>
            <w:tcW w:w="1169" w:type="dxa"/>
            <w:vAlign w:val="bottom"/>
          </w:tcPr>
          <w:p w14:paraId="095419DB" w14:textId="3505F23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37.8</w:t>
            </w:r>
          </w:p>
        </w:tc>
        <w:tc>
          <w:tcPr>
            <w:tcW w:w="1170" w:type="dxa"/>
            <w:vAlign w:val="bottom"/>
          </w:tcPr>
          <w:p w14:paraId="7A70A2B9" w14:textId="4029E98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70.7</w:t>
            </w:r>
          </w:p>
        </w:tc>
        <w:tc>
          <w:tcPr>
            <w:tcW w:w="1312" w:type="dxa"/>
            <w:vAlign w:val="bottom"/>
          </w:tcPr>
          <w:p w14:paraId="4E1F8DF0" w14:textId="7D212E0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w:t>
            </w:r>
            <w:r w:rsidR="00FF111C" w:rsidRPr="009E319B">
              <w:rPr>
                <w:rFonts w:ascii="Calibri" w:hAnsi="Calibri" w:cs="Calibri"/>
                <w:sz w:val="20"/>
                <w:szCs w:val="20"/>
              </w:rPr>
              <w:t>.0</w:t>
            </w:r>
          </w:p>
        </w:tc>
        <w:tc>
          <w:tcPr>
            <w:tcW w:w="1122" w:type="dxa"/>
            <w:vAlign w:val="bottom"/>
          </w:tcPr>
          <w:p w14:paraId="2B951E69" w14:textId="1EB8002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w:t>
            </w:r>
          </w:p>
        </w:tc>
        <w:tc>
          <w:tcPr>
            <w:tcW w:w="1122" w:type="dxa"/>
            <w:vAlign w:val="bottom"/>
          </w:tcPr>
          <w:p w14:paraId="12BC5D0B" w14:textId="13EBD30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19.3</w:t>
            </w:r>
          </w:p>
        </w:tc>
        <w:tc>
          <w:tcPr>
            <w:tcW w:w="1123" w:type="dxa"/>
            <w:vAlign w:val="bottom"/>
          </w:tcPr>
          <w:p w14:paraId="5F4A19A1" w14:textId="5A969AC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76</w:t>
            </w:r>
            <w:r w:rsidR="00FF111C" w:rsidRPr="009E319B">
              <w:rPr>
                <w:rFonts w:ascii="Calibri" w:hAnsi="Calibri" w:cs="Calibri"/>
                <w:sz w:val="20"/>
                <w:szCs w:val="20"/>
              </w:rPr>
              <w:t>.0</w:t>
            </w:r>
          </w:p>
        </w:tc>
      </w:tr>
      <w:tr w:rsidR="00127878" w:rsidRPr="00796D2F" w14:paraId="35F142BE" w14:textId="77777777" w:rsidTr="007F658C">
        <w:tc>
          <w:tcPr>
            <w:tcW w:w="2518" w:type="dxa"/>
            <w:vAlign w:val="bottom"/>
          </w:tcPr>
          <w:p w14:paraId="234F23C8" w14:textId="22588274" w:rsidR="00127878" w:rsidRPr="00796D2F" w:rsidRDefault="00127878" w:rsidP="00F10241">
            <w:pPr>
              <w:pStyle w:val="TableHeading"/>
              <w:rPr>
                <w:sz w:val="20"/>
                <w:szCs w:val="20"/>
              </w:rPr>
            </w:pPr>
            <w:r w:rsidRPr="00796D2F">
              <w:rPr>
                <w:sz w:val="20"/>
                <w:szCs w:val="20"/>
              </w:rPr>
              <w:t xml:space="preserve">Aged 25 to 34 years </w:t>
            </w:r>
          </w:p>
        </w:tc>
        <w:tc>
          <w:tcPr>
            <w:tcW w:w="1169" w:type="dxa"/>
            <w:vAlign w:val="bottom"/>
          </w:tcPr>
          <w:p w14:paraId="2E1C780A" w14:textId="0AE52EB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30.7</w:t>
            </w:r>
          </w:p>
        </w:tc>
        <w:tc>
          <w:tcPr>
            <w:tcW w:w="1169" w:type="dxa"/>
            <w:vAlign w:val="bottom"/>
          </w:tcPr>
          <w:p w14:paraId="1535DCF2" w14:textId="153EA3B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36.8</w:t>
            </w:r>
          </w:p>
        </w:tc>
        <w:tc>
          <w:tcPr>
            <w:tcW w:w="1170" w:type="dxa"/>
            <w:vAlign w:val="bottom"/>
          </w:tcPr>
          <w:p w14:paraId="4E69E410" w14:textId="1F1B468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67.5</w:t>
            </w:r>
          </w:p>
        </w:tc>
        <w:tc>
          <w:tcPr>
            <w:tcW w:w="1312" w:type="dxa"/>
            <w:vAlign w:val="bottom"/>
          </w:tcPr>
          <w:p w14:paraId="4F5F23D6" w14:textId="746E42F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27.8</w:t>
            </w:r>
          </w:p>
        </w:tc>
        <w:tc>
          <w:tcPr>
            <w:tcW w:w="1122" w:type="dxa"/>
            <w:vAlign w:val="bottom"/>
          </w:tcPr>
          <w:p w14:paraId="0FEEA369" w14:textId="450D1E2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4.8</w:t>
            </w:r>
          </w:p>
        </w:tc>
        <w:tc>
          <w:tcPr>
            <w:tcW w:w="1122" w:type="dxa"/>
            <w:vAlign w:val="bottom"/>
          </w:tcPr>
          <w:p w14:paraId="50FF9E61" w14:textId="234BB9F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16.2</w:t>
            </w:r>
          </w:p>
        </w:tc>
        <w:tc>
          <w:tcPr>
            <w:tcW w:w="1123" w:type="dxa"/>
            <w:vAlign w:val="bottom"/>
          </w:tcPr>
          <w:p w14:paraId="796BC1A8" w14:textId="2B2AA1E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72.4</w:t>
            </w:r>
          </w:p>
        </w:tc>
      </w:tr>
      <w:tr w:rsidR="00127878" w:rsidRPr="00796D2F" w14:paraId="75A50E02" w14:textId="77777777" w:rsidTr="007F658C">
        <w:tc>
          <w:tcPr>
            <w:tcW w:w="2518" w:type="dxa"/>
            <w:vAlign w:val="bottom"/>
          </w:tcPr>
          <w:p w14:paraId="039A3E7B" w14:textId="734C6A4E" w:rsidR="00127878" w:rsidRPr="00796D2F" w:rsidRDefault="00127878" w:rsidP="00F10241">
            <w:pPr>
              <w:pStyle w:val="TableHeading"/>
              <w:rPr>
                <w:sz w:val="20"/>
                <w:szCs w:val="20"/>
              </w:rPr>
            </w:pPr>
            <w:r w:rsidRPr="00796D2F">
              <w:rPr>
                <w:sz w:val="20"/>
                <w:szCs w:val="20"/>
              </w:rPr>
              <w:t>Aged 35 to 49 years</w:t>
            </w:r>
          </w:p>
        </w:tc>
        <w:tc>
          <w:tcPr>
            <w:tcW w:w="1169" w:type="dxa"/>
            <w:vAlign w:val="bottom"/>
          </w:tcPr>
          <w:p w14:paraId="4F5BA4C9" w14:textId="1D92255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26.5</w:t>
            </w:r>
          </w:p>
        </w:tc>
        <w:tc>
          <w:tcPr>
            <w:tcW w:w="1169" w:type="dxa"/>
            <w:vAlign w:val="bottom"/>
          </w:tcPr>
          <w:p w14:paraId="09CDA464" w14:textId="0AAE345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44.3</w:t>
            </w:r>
          </w:p>
        </w:tc>
        <w:tc>
          <w:tcPr>
            <w:tcW w:w="1170" w:type="dxa"/>
            <w:vAlign w:val="bottom"/>
          </w:tcPr>
          <w:p w14:paraId="31283CFD" w14:textId="581AFC5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70.8</w:t>
            </w:r>
          </w:p>
        </w:tc>
        <w:tc>
          <w:tcPr>
            <w:tcW w:w="1312" w:type="dxa"/>
            <w:vAlign w:val="bottom"/>
          </w:tcPr>
          <w:p w14:paraId="6FB87346" w14:textId="1E4F96C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25.5</w:t>
            </w:r>
          </w:p>
        </w:tc>
        <w:tc>
          <w:tcPr>
            <w:tcW w:w="1122" w:type="dxa"/>
            <w:vAlign w:val="bottom"/>
          </w:tcPr>
          <w:p w14:paraId="122B3B92" w14:textId="6E58563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w:t>
            </w:r>
          </w:p>
        </w:tc>
        <w:tc>
          <w:tcPr>
            <w:tcW w:w="1122" w:type="dxa"/>
            <w:vAlign w:val="bottom"/>
          </w:tcPr>
          <w:p w14:paraId="1F98FC53" w14:textId="4DEF5FF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13.5</w:t>
            </w:r>
          </w:p>
        </w:tc>
        <w:tc>
          <w:tcPr>
            <w:tcW w:w="1123" w:type="dxa"/>
            <w:vAlign w:val="bottom"/>
          </w:tcPr>
          <w:p w14:paraId="4B14BD0A" w14:textId="7341F34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75.2</w:t>
            </w:r>
          </w:p>
        </w:tc>
      </w:tr>
      <w:tr w:rsidR="00127878" w:rsidRPr="00796D2F" w14:paraId="125A22B7" w14:textId="77777777" w:rsidTr="007F658C">
        <w:tc>
          <w:tcPr>
            <w:tcW w:w="2518" w:type="dxa"/>
            <w:vAlign w:val="bottom"/>
          </w:tcPr>
          <w:p w14:paraId="581759B6" w14:textId="461018D6" w:rsidR="00127878" w:rsidRPr="00796D2F" w:rsidRDefault="00127878" w:rsidP="00F10241">
            <w:pPr>
              <w:pStyle w:val="TableHeading"/>
              <w:rPr>
                <w:sz w:val="20"/>
                <w:szCs w:val="20"/>
              </w:rPr>
            </w:pPr>
            <w:r w:rsidRPr="00796D2F">
              <w:rPr>
                <w:sz w:val="20"/>
                <w:szCs w:val="20"/>
              </w:rPr>
              <w:t>Aged 50 or more years</w:t>
            </w:r>
          </w:p>
        </w:tc>
        <w:tc>
          <w:tcPr>
            <w:tcW w:w="1169" w:type="dxa"/>
            <w:vAlign w:val="bottom"/>
          </w:tcPr>
          <w:p w14:paraId="12D9860B" w14:textId="441ED57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24.3</w:t>
            </w:r>
          </w:p>
        </w:tc>
        <w:tc>
          <w:tcPr>
            <w:tcW w:w="1169" w:type="dxa"/>
            <w:vAlign w:val="bottom"/>
          </w:tcPr>
          <w:p w14:paraId="3DF80F31" w14:textId="6DF10F6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47.1</w:t>
            </w:r>
          </w:p>
        </w:tc>
        <w:tc>
          <w:tcPr>
            <w:tcW w:w="1170" w:type="dxa"/>
            <w:vAlign w:val="bottom"/>
          </w:tcPr>
          <w:p w14:paraId="706B914E" w14:textId="53E99B7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71.4</w:t>
            </w:r>
          </w:p>
        </w:tc>
        <w:tc>
          <w:tcPr>
            <w:tcW w:w="1312" w:type="dxa"/>
            <w:vAlign w:val="bottom"/>
          </w:tcPr>
          <w:p w14:paraId="69B25A9D" w14:textId="43FE206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24.9</w:t>
            </w:r>
          </w:p>
        </w:tc>
        <w:tc>
          <w:tcPr>
            <w:tcW w:w="1122" w:type="dxa"/>
            <w:vAlign w:val="bottom"/>
          </w:tcPr>
          <w:p w14:paraId="7A4B2DD8" w14:textId="072D4EF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w:t>
            </w:r>
          </w:p>
        </w:tc>
        <w:tc>
          <w:tcPr>
            <w:tcW w:w="1122" w:type="dxa"/>
            <w:vAlign w:val="bottom"/>
          </w:tcPr>
          <w:p w14:paraId="312ABE7E" w14:textId="703BC4E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8.8</w:t>
            </w:r>
          </w:p>
        </w:tc>
        <w:tc>
          <w:tcPr>
            <w:tcW w:w="1123" w:type="dxa"/>
            <w:vAlign w:val="bottom"/>
          </w:tcPr>
          <w:p w14:paraId="4FDAA789" w14:textId="3FFEBED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74.2</w:t>
            </w:r>
          </w:p>
        </w:tc>
      </w:tr>
      <w:tr w:rsidR="00127878" w:rsidRPr="00796D2F" w14:paraId="2CDC0D5F" w14:textId="77777777" w:rsidTr="007F658C">
        <w:tc>
          <w:tcPr>
            <w:tcW w:w="2518" w:type="dxa"/>
            <w:vAlign w:val="bottom"/>
          </w:tcPr>
          <w:p w14:paraId="26F28832" w14:textId="460A9AE8" w:rsidR="00127878" w:rsidRPr="00796D2F" w:rsidRDefault="00127878"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415FA51B" w14:textId="2AEB486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34.3</w:t>
            </w:r>
          </w:p>
        </w:tc>
        <w:tc>
          <w:tcPr>
            <w:tcW w:w="1169" w:type="dxa"/>
            <w:vAlign w:val="bottom"/>
          </w:tcPr>
          <w:p w14:paraId="0D4DC677" w14:textId="083FF35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w:t>
            </w:r>
            <w:r w:rsidR="00FF111C" w:rsidRPr="009E319B">
              <w:rPr>
                <w:rFonts w:ascii="Calibri" w:hAnsi="Calibri" w:cs="Calibri"/>
                <w:sz w:val="20"/>
                <w:szCs w:val="20"/>
              </w:rPr>
              <w:t>.0</w:t>
            </w:r>
          </w:p>
        </w:tc>
        <w:tc>
          <w:tcPr>
            <w:tcW w:w="1170" w:type="dxa"/>
            <w:vAlign w:val="bottom"/>
          </w:tcPr>
          <w:p w14:paraId="7BC38BE8" w14:textId="38893EB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77.3</w:t>
            </w:r>
          </w:p>
        </w:tc>
        <w:tc>
          <w:tcPr>
            <w:tcW w:w="1312" w:type="dxa"/>
            <w:vAlign w:val="bottom"/>
          </w:tcPr>
          <w:p w14:paraId="17DB4AD4" w14:textId="0438F1A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19.6</w:t>
            </w:r>
          </w:p>
        </w:tc>
        <w:tc>
          <w:tcPr>
            <w:tcW w:w="1122" w:type="dxa"/>
            <w:vAlign w:val="bottom"/>
          </w:tcPr>
          <w:p w14:paraId="52D2711E" w14:textId="179BDD2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w:t>
            </w:r>
          </w:p>
        </w:tc>
        <w:tc>
          <w:tcPr>
            <w:tcW w:w="1122" w:type="dxa"/>
            <w:vAlign w:val="bottom"/>
          </w:tcPr>
          <w:p w14:paraId="6E4A7E63" w14:textId="43FAC31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w:t>
            </w:r>
            <w:r w:rsidR="00FF111C" w:rsidRPr="009E319B">
              <w:rPr>
                <w:rFonts w:ascii="Calibri" w:hAnsi="Calibri" w:cs="Calibri"/>
                <w:sz w:val="20"/>
                <w:szCs w:val="20"/>
              </w:rPr>
              <w:t>.0</w:t>
            </w:r>
          </w:p>
        </w:tc>
        <w:tc>
          <w:tcPr>
            <w:tcW w:w="1123" w:type="dxa"/>
            <w:vAlign w:val="bottom"/>
          </w:tcPr>
          <w:p w14:paraId="3ADF8AC9" w14:textId="61B1C2F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81</w:t>
            </w:r>
            <w:r w:rsidR="00FF111C" w:rsidRPr="009E319B">
              <w:rPr>
                <w:rFonts w:ascii="Calibri" w:hAnsi="Calibri" w:cs="Calibri"/>
                <w:sz w:val="20"/>
                <w:szCs w:val="20"/>
              </w:rPr>
              <w:t>.0</w:t>
            </w:r>
          </w:p>
        </w:tc>
      </w:tr>
      <w:tr w:rsidR="00127878" w:rsidRPr="00796D2F" w14:paraId="57724C86" w14:textId="77777777" w:rsidTr="007F658C">
        <w:tc>
          <w:tcPr>
            <w:tcW w:w="2518" w:type="dxa"/>
            <w:vAlign w:val="bottom"/>
          </w:tcPr>
          <w:p w14:paraId="10F9D2E0" w14:textId="29F5E3B7" w:rsidR="00127878" w:rsidRPr="00796D2F" w:rsidRDefault="00127878"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5B1B9B4A" w14:textId="4614BD4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30.3</w:t>
            </w:r>
          </w:p>
        </w:tc>
        <w:tc>
          <w:tcPr>
            <w:tcW w:w="1169" w:type="dxa"/>
            <w:vAlign w:val="bottom"/>
          </w:tcPr>
          <w:p w14:paraId="4D213D66" w14:textId="24AD87A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39.5</w:t>
            </w:r>
          </w:p>
        </w:tc>
        <w:tc>
          <w:tcPr>
            <w:tcW w:w="1170" w:type="dxa"/>
            <w:vAlign w:val="bottom"/>
          </w:tcPr>
          <w:p w14:paraId="0F3D51E4" w14:textId="303938F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69.8</w:t>
            </w:r>
          </w:p>
        </w:tc>
        <w:tc>
          <w:tcPr>
            <w:tcW w:w="1312" w:type="dxa"/>
            <w:vAlign w:val="bottom"/>
          </w:tcPr>
          <w:p w14:paraId="3E7B5785" w14:textId="1E4AC01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26.9</w:t>
            </w:r>
          </w:p>
        </w:tc>
        <w:tc>
          <w:tcPr>
            <w:tcW w:w="1122" w:type="dxa"/>
            <w:vAlign w:val="bottom"/>
          </w:tcPr>
          <w:p w14:paraId="1CD94BEE" w14:textId="34B7BE7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w:t>
            </w:r>
          </w:p>
        </w:tc>
        <w:tc>
          <w:tcPr>
            <w:tcW w:w="1122" w:type="dxa"/>
            <w:vAlign w:val="bottom"/>
          </w:tcPr>
          <w:p w14:paraId="5742AF4B" w14:textId="0813D1F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15.9</w:t>
            </w:r>
          </w:p>
        </w:tc>
        <w:tc>
          <w:tcPr>
            <w:tcW w:w="1123" w:type="dxa"/>
            <w:vAlign w:val="bottom"/>
          </w:tcPr>
          <w:p w14:paraId="344BB52D" w14:textId="7B6A198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74.3</w:t>
            </w:r>
          </w:p>
        </w:tc>
      </w:tr>
      <w:tr w:rsidR="00127878" w:rsidRPr="00796D2F" w14:paraId="1022F361" w14:textId="77777777" w:rsidTr="007F658C">
        <w:tc>
          <w:tcPr>
            <w:tcW w:w="2518" w:type="dxa"/>
            <w:vAlign w:val="bottom"/>
          </w:tcPr>
          <w:p w14:paraId="56EE8DF7" w14:textId="780B51D4" w:rsidR="00127878" w:rsidRPr="00796D2F" w:rsidRDefault="00127878"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18C91C0B" w14:textId="6A47EB3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w:t>
            </w:r>
            <w:r w:rsidR="00FF111C" w:rsidRPr="009E319B">
              <w:rPr>
                <w:rFonts w:ascii="Calibri" w:hAnsi="Calibri" w:cs="Calibri"/>
                <w:sz w:val="20"/>
                <w:szCs w:val="20"/>
              </w:rPr>
              <w:t>.0</w:t>
            </w:r>
          </w:p>
        </w:tc>
        <w:tc>
          <w:tcPr>
            <w:tcW w:w="1169" w:type="dxa"/>
            <w:vAlign w:val="bottom"/>
          </w:tcPr>
          <w:p w14:paraId="76458744" w14:textId="2D35F7F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42.2</w:t>
            </w:r>
          </w:p>
        </w:tc>
        <w:tc>
          <w:tcPr>
            <w:tcW w:w="1170" w:type="dxa"/>
            <w:vAlign w:val="bottom"/>
          </w:tcPr>
          <w:p w14:paraId="64634186" w14:textId="0A75D13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68.2</w:t>
            </w:r>
          </w:p>
        </w:tc>
        <w:tc>
          <w:tcPr>
            <w:tcW w:w="1312" w:type="dxa"/>
            <w:vAlign w:val="bottom"/>
          </w:tcPr>
          <w:p w14:paraId="4ED59B67" w14:textId="64E6E2D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28.4</w:t>
            </w:r>
          </w:p>
        </w:tc>
        <w:tc>
          <w:tcPr>
            <w:tcW w:w="1122" w:type="dxa"/>
            <w:vAlign w:val="bottom"/>
          </w:tcPr>
          <w:p w14:paraId="73B7A391" w14:textId="0899727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w:t>
            </w:r>
          </w:p>
        </w:tc>
        <w:tc>
          <w:tcPr>
            <w:tcW w:w="1122" w:type="dxa"/>
            <w:vAlign w:val="bottom"/>
          </w:tcPr>
          <w:p w14:paraId="670AFA1E" w14:textId="01C89AE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14.5</w:t>
            </w:r>
          </w:p>
        </w:tc>
        <w:tc>
          <w:tcPr>
            <w:tcW w:w="1123" w:type="dxa"/>
            <w:vAlign w:val="bottom"/>
          </w:tcPr>
          <w:p w14:paraId="2B2A4843" w14:textId="07EAF30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73.2</w:t>
            </w:r>
          </w:p>
        </w:tc>
      </w:tr>
      <w:tr w:rsidR="00127878" w:rsidRPr="00796D2F" w14:paraId="67BF35C6" w14:textId="77777777" w:rsidTr="007F658C">
        <w:tc>
          <w:tcPr>
            <w:tcW w:w="2518" w:type="dxa"/>
            <w:vAlign w:val="bottom"/>
          </w:tcPr>
          <w:p w14:paraId="27DF9D31" w14:textId="7B2CA30F" w:rsidR="00127878" w:rsidRPr="00796D2F" w:rsidRDefault="00127878"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489E292E" w14:textId="7FE15A7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w:t>
            </w:r>
            <w:r w:rsidR="00FF111C" w:rsidRPr="009E319B">
              <w:rPr>
                <w:rFonts w:ascii="Calibri" w:hAnsi="Calibri" w:cs="Calibri"/>
                <w:sz w:val="20"/>
                <w:szCs w:val="20"/>
              </w:rPr>
              <w:t>.0</w:t>
            </w:r>
          </w:p>
        </w:tc>
        <w:tc>
          <w:tcPr>
            <w:tcW w:w="1169" w:type="dxa"/>
            <w:vAlign w:val="bottom"/>
          </w:tcPr>
          <w:p w14:paraId="769EB561" w14:textId="4A874A7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46.2</w:t>
            </w:r>
          </w:p>
        </w:tc>
        <w:tc>
          <w:tcPr>
            <w:tcW w:w="1170" w:type="dxa"/>
            <w:vAlign w:val="bottom"/>
          </w:tcPr>
          <w:p w14:paraId="41A14B1D" w14:textId="4341674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68.2</w:t>
            </w:r>
          </w:p>
        </w:tc>
        <w:tc>
          <w:tcPr>
            <w:tcW w:w="1312" w:type="dxa"/>
            <w:vAlign w:val="bottom"/>
          </w:tcPr>
          <w:p w14:paraId="63CB818F" w14:textId="3F245F7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26.9</w:t>
            </w:r>
          </w:p>
        </w:tc>
        <w:tc>
          <w:tcPr>
            <w:tcW w:w="1122" w:type="dxa"/>
            <w:vAlign w:val="bottom"/>
          </w:tcPr>
          <w:p w14:paraId="1136259E" w14:textId="716F536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4.9</w:t>
            </w:r>
          </w:p>
        </w:tc>
        <w:tc>
          <w:tcPr>
            <w:tcW w:w="1122" w:type="dxa"/>
            <w:vAlign w:val="bottom"/>
          </w:tcPr>
          <w:p w14:paraId="654DC9A1" w14:textId="56DFD4A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13.9</w:t>
            </w:r>
          </w:p>
        </w:tc>
        <w:tc>
          <w:tcPr>
            <w:tcW w:w="1123" w:type="dxa"/>
            <w:vAlign w:val="bottom"/>
          </w:tcPr>
          <w:p w14:paraId="743D1E45" w14:textId="63EE386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73.5</w:t>
            </w:r>
          </w:p>
        </w:tc>
      </w:tr>
      <w:tr w:rsidR="00127878" w:rsidRPr="00796D2F" w14:paraId="347E8088" w14:textId="77777777" w:rsidTr="007F658C">
        <w:tc>
          <w:tcPr>
            <w:tcW w:w="2518" w:type="dxa"/>
            <w:vAlign w:val="bottom"/>
          </w:tcPr>
          <w:p w14:paraId="2D7EDEBF" w14:textId="6568AFE6" w:rsidR="00127878" w:rsidRPr="00796D2F" w:rsidRDefault="00127878"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77341BDA" w14:textId="44F7900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15.7</w:t>
            </w:r>
          </w:p>
        </w:tc>
        <w:tc>
          <w:tcPr>
            <w:tcW w:w="1169" w:type="dxa"/>
            <w:vAlign w:val="bottom"/>
          </w:tcPr>
          <w:p w14:paraId="251D6B90" w14:textId="685E367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45.1</w:t>
            </w:r>
          </w:p>
        </w:tc>
        <w:tc>
          <w:tcPr>
            <w:tcW w:w="1170" w:type="dxa"/>
            <w:vAlign w:val="bottom"/>
          </w:tcPr>
          <w:p w14:paraId="74B44668" w14:textId="015D253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60.9</w:t>
            </w:r>
          </w:p>
        </w:tc>
        <w:tc>
          <w:tcPr>
            <w:tcW w:w="1312" w:type="dxa"/>
            <w:vAlign w:val="bottom"/>
          </w:tcPr>
          <w:p w14:paraId="42FDEE7B" w14:textId="6D6A681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35.3</w:t>
            </w:r>
          </w:p>
        </w:tc>
        <w:tc>
          <w:tcPr>
            <w:tcW w:w="1122" w:type="dxa"/>
            <w:vAlign w:val="bottom"/>
          </w:tcPr>
          <w:p w14:paraId="22B2B156" w14:textId="2628B09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w:t>
            </w:r>
          </w:p>
        </w:tc>
        <w:tc>
          <w:tcPr>
            <w:tcW w:w="1122" w:type="dxa"/>
            <w:vAlign w:val="bottom"/>
          </w:tcPr>
          <w:p w14:paraId="3C4A031D" w14:textId="020AB17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12.2</w:t>
            </w:r>
          </w:p>
        </w:tc>
        <w:tc>
          <w:tcPr>
            <w:tcW w:w="1123" w:type="dxa"/>
            <w:vAlign w:val="bottom"/>
          </w:tcPr>
          <w:p w14:paraId="7E664553" w14:textId="6F47400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65.8</w:t>
            </w:r>
          </w:p>
        </w:tc>
      </w:tr>
      <w:tr w:rsidR="00127878" w:rsidRPr="00796D2F" w14:paraId="00EB676A" w14:textId="77777777" w:rsidTr="007F658C">
        <w:tc>
          <w:tcPr>
            <w:tcW w:w="2518" w:type="dxa"/>
            <w:vAlign w:val="bottom"/>
          </w:tcPr>
          <w:p w14:paraId="7415B326" w14:textId="5222645C" w:rsidR="00127878" w:rsidRPr="00796D2F" w:rsidRDefault="00127878"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7F86BF86" w14:textId="1B703AE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24.9</w:t>
            </w:r>
          </w:p>
        </w:tc>
        <w:tc>
          <w:tcPr>
            <w:tcW w:w="1169" w:type="dxa"/>
            <w:vAlign w:val="bottom"/>
          </w:tcPr>
          <w:p w14:paraId="6F6E684B" w14:textId="3B9102D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40.6</w:t>
            </w:r>
          </w:p>
        </w:tc>
        <w:tc>
          <w:tcPr>
            <w:tcW w:w="1170" w:type="dxa"/>
            <w:vAlign w:val="bottom"/>
          </w:tcPr>
          <w:p w14:paraId="79A405BF" w14:textId="4526D82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65.5</w:t>
            </w:r>
          </w:p>
        </w:tc>
        <w:tc>
          <w:tcPr>
            <w:tcW w:w="1312" w:type="dxa"/>
            <w:vAlign w:val="bottom"/>
          </w:tcPr>
          <w:p w14:paraId="247D5E02" w14:textId="7E3F5F8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29.1</w:t>
            </w:r>
          </w:p>
        </w:tc>
        <w:tc>
          <w:tcPr>
            <w:tcW w:w="1122" w:type="dxa"/>
            <w:vAlign w:val="bottom"/>
          </w:tcPr>
          <w:p w14:paraId="788C42AC" w14:textId="603FC40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w:t>
            </w:r>
          </w:p>
        </w:tc>
        <w:tc>
          <w:tcPr>
            <w:tcW w:w="1122" w:type="dxa"/>
            <w:vAlign w:val="bottom"/>
          </w:tcPr>
          <w:p w14:paraId="37E6B96B" w14:textId="0951586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12.1</w:t>
            </w:r>
          </w:p>
        </w:tc>
        <w:tc>
          <w:tcPr>
            <w:tcW w:w="1123" w:type="dxa"/>
            <w:vAlign w:val="bottom"/>
          </w:tcPr>
          <w:p w14:paraId="29641E4E" w14:textId="10B84E6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70.7</w:t>
            </w:r>
          </w:p>
        </w:tc>
      </w:tr>
      <w:tr w:rsidR="00127878" w:rsidRPr="00796D2F" w14:paraId="105036A9" w14:textId="77777777" w:rsidTr="007F658C">
        <w:tc>
          <w:tcPr>
            <w:tcW w:w="2518" w:type="dxa"/>
            <w:vAlign w:val="bottom"/>
          </w:tcPr>
          <w:p w14:paraId="61EAEF26" w14:textId="4BB33499" w:rsidR="00127878" w:rsidRPr="00796D2F" w:rsidRDefault="00127878"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0CE57401" w14:textId="09A515C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25.8</w:t>
            </w:r>
          </w:p>
        </w:tc>
        <w:tc>
          <w:tcPr>
            <w:tcW w:w="1169" w:type="dxa"/>
            <w:vAlign w:val="bottom"/>
          </w:tcPr>
          <w:p w14:paraId="599FF838" w14:textId="1D41EC0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37.7</w:t>
            </w:r>
          </w:p>
        </w:tc>
        <w:tc>
          <w:tcPr>
            <w:tcW w:w="1170" w:type="dxa"/>
            <w:vAlign w:val="bottom"/>
          </w:tcPr>
          <w:p w14:paraId="69025C79" w14:textId="0509B0B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63.5</w:t>
            </w:r>
          </w:p>
        </w:tc>
        <w:tc>
          <w:tcPr>
            <w:tcW w:w="1312" w:type="dxa"/>
            <w:vAlign w:val="bottom"/>
          </w:tcPr>
          <w:p w14:paraId="1AA28FE3" w14:textId="5FCD88A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32.6</w:t>
            </w:r>
          </w:p>
        </w:tc>
        <w:tc>
          <w:tcPr>
            <w:tcW w:w="1122" w:type="dxa"/>
            <w:vAlign w:val="bottom"/>
          </w:tcPr>
          <w:p w14:paraId="6976A997" w14:textId="6B00CB5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3.9</w:t>
            </w:r>
          </w:p>
        </w:tc>
        <w:tc>
          <w:tcPr>
            <w:tcW w:w="1122" w:type="dxa"/>
            <w:vAlign w:val="bottom"/>
          </w:tcPr>
          <w:p w14:paraId="0854F38E" w14:textId="1885531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11.2</w:t>
            </w:r>
          </w:p>
        </w:tc>
        <w:tc>
          <w:tcPr>
            <w:tcW w:w="1123" w:type="dxa"/>
            <w:vAlign w:val="bottom"/>
          </w:tcPr>
          <w:p w14:paraId="3E103F11" w14:textId="4DD1AA0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68.2</w:t>
            </w:r>
          </w:p>
        </w:tc>
      </w:tr>
      <w:tr w:rsidR="00127878" w:rsidRPr="00796D2F" w14:paraId="11E3EE10" w14:textId="77777777" w:rsidTr="007F658C">
        <w:tc>
          <w:tcPr>
            <w:tcW w:w="2518" w:type="dxa"/>
            <w:vAlign w:val="bottom"/>
          </w:tcPr>
          <w:p w14:paraId="704DAFCF" w14:textId="5FC12C67" w:rsidR="00127878" w:rsidRPr="00796D2F" w:rsidRDefault="00127878" w:rsidP="00F10241">
            <w:pPr>
              <w:pStyle w:val="TableHeading"/>
              <w:rPr>
                <w:rFonts w:cs="Calibri"/>
                <w:sz w:val="20"/>
                <w:szCs w:val="20"/>
              </w:rPr>
            </w:pPr>
            <w:r w:rsidRPr="00796D2F">
              <w:rPr>
                <w:rFonts w:cs="Calibri"/>
                <w:sz w:val="20"/>
                <w:szCs w:val="20"/>
              </w:rPr>
              <w:t>Year 12 educated</w:t>
            </w:r>
          </w:p>
        </w:tc>
        <w:tc>
          <w:tcPr>
            <w:tcW w:w="1169" w:type="dxa"/>
            <w:vAlign w:val="bottom"/>
          </w:tcPr>
          <w:p w14:paraId="6F5E7DCD" w14:textId="7F75382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28.3</w:t>
            </w:r>
          </w:p>
        </w:tc>
        <w:tc>
          <w:tcPr>
            <w:tcW w:w="1169" w:type="dxa"/>
            <w:vAlign w:val="bottom"/>
          </w:tcPr>
          <w:p w14:paraId="170D0701" w14:textId="4EF8B11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46.2</w:t>
            </w:r>
          </w:p>
        </w:tc>
        <w:tc>
          <w:tcPr>
            <w:tcW w:w="1170" w:type="dxa"/>
            <w:vAlign w:val="bottom"/>
          </w:tcPr>
          <w:p w14:paraId="69D269A2" w14:textId="35AEE01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74.5</w:t>
            </w:r>
          </w:p>
        </w:tc>
        <w:tc>
          <w:tcPr>
            <w:tcW w:w="1312" w:type="dxa"/>
            <w:vAlign w:val="bottom"/>
          </w:tcPr>
          <w:p w14:paraId="482B5580" w14:textId="10D72A7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22.6</w:t>
            </w:r>
          </w:p>
        </w:tc>
        <w:tc>
          <w:tcPr>
            <w:tcW w:w="1122" w:type="dxa"/>
            <w:vAlign w:val="bottom"/>
          </w:tcPr>
          <w:p w14:paraId="417BEDAF" w14:textId="29860BB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w:t>
            </w:r>
          </w:p>
        </w:tc>
        <w:tc>
          <w:tcPr>
            <w:tcW w:w="1122" w:type="dxa"/>
            <w:vAlign w:val="bottom"/>
          </w:tcPr>
          <w:p w14:paraId="4A5A38C7" w14:textId="52C00D1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w:t>
            </w:r>
            <w:r w:rsidR="00FF111C" w:rsidRPr="009E319B">
              <w:rPr>
                <w:rFonts w:ascii="Calibri" w:hAnsi="Calibri" w:cs="Calibri"/>
                <w:sz w:val="20"/>
                <w:szCs w:val="20"/>
              </w:rPr>
              <w:t>.0</w:t>
            </w:r>
          </w:p>
        </w:tc>
        <w:tc>
          <w:tcPr>
            <w:tcW w:w="1123" w:type="dxa"/>
            <w:vAlign w:val="bottom"/>
          </w:tcPr>
          <w:p w14:paraId="0240FAD8" w14:textId="211E599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79.2</w:t>
            </w:r>
          </w:p>
        </w:tc>
      </w:tr>
      <w:tr w:rsidR="00127878" w:rsidRPr="00796D2F" w14:paraId="446C4591" w14:textId="77777777" w:rsidTr="007F658C">
        <w:tc>
          <w:tcPr>
            <w:tcW w:w="2518" w:type="dxa"/>
            <w:vAlign w:val="bottom"/>
          </w:tcPr>
          <w:p w14:paraId="70309B20" w14:textId="1B635B24" w:rsidR="00127878" w:rsidRPr="00796D2F" w:rsidRDefault="00127878" w:rsidP="00F10241">
            <w:pPr>
              <w:pStyle w:val="TableHeading"/>
              <w:rPr>
                <w:rFonts w:cs="Calibri"/>
                <w:sz w:val="20"/>
                <w:szCs w:val="20"/>
              </w:rPr>
            </w:pPr>
            <w:r w:rsidRPr="00796D2F">
              <w:rPr>
                <w:rFonts w:cs="Calibri"/>
                <w:sz w:val="20"/>
                <w:szCs w:val="20"/>
              </w:rPr>
              <w:t>University educated</w:t>
            </w:r>
          </w:p>
        </w:tc>
        <w:tc>
          <w:tcPr>
            <w:tcW w:w="1169" w:type="dxa"/>
            <w:vAlign w:val="bottom"/>
          </w:tcPr>
          <w:p w14:paraId="13BC1E21" w14:textId="245FBDC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33.3</w:t>
            </w:r>
          </w:p>
        </w:tc>
        <w:tc>
          <w:tcPr>
            <w:tcW w:w="1169" w:type="dxa"/>
            <w:vAlign w:val="bottom"/>
          </w:tcPr>
          <w:p w14:paraId="32DC8313" w14:textId="0800B04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45.2</w:t>
            </w:r>
          </w:p>
        </w:tc>
        <w:tc>
          <w:tcPr>
            <w:tcW w:w="1170" w:type="dxa"/>
            <w:vAlign w:val="bottom"/>
          </w:tcPr>
          <w:p w14:paraId="509D3463" w14:textId="1D762DC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78.5</w:t>
            </w:r>
          </w:p>
        </w:tc>
        <w:tc>
          <w:tcPr>
            <w:tcW w:w="1312" w:type="dxa"/>
            <w:vAlign w:val="bottom"/>
          </w:tcPr>
          <w:p w14:paraId="39EF948E" w14:textId="59C6799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18.8</w:t>
            </w:r>
          </w:p>
        </w:tc>
        <w:tc>
          <w:tcPr>
            <w:tcW w:w="1122" w:type="dxa"/>
            <w:vAlign w:val="bottom"/>
          </w:tcPr>
          <w:p w14:paraId="3722D637" w14:textId="2E346BD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w:t>
            </w:r>
          </w:p>
        </w:tc>
        <w:tc>
          <w:tcPr>
            <w:tcW w:w="1122" w:type="dxa"/>
            <w:vAlign w:val="bottom"/>
          </w:tcPr>
          <w:p w14:paraId="4E80D286" w14:textId="2C197E2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16.8</w:t>
            </w:r>
          </w:p>
        </w:tc>
        <w:tc>
          <w:tcPr>
            <w:tcW w:w="1123" w:type="dxa"/>
            <w:vAlign w:val="bottom"/>
          </w:tcPr>
          <w:p w14:paraId="3F1930A7" w14:textId="69098BB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82.7</w:t>
            </w:r>
          </w:p>
        </w:tc>
      </w:tr>
      <w:tr w:rsidR="00127878" w:rsidRPr="00796D2F" w14:paraId="3C8A36BE" w14:textId="77777777" w:rsidTr="007F658C">
        <w:tc>
          <w:tcPr>
            <w:tcW w:w="2518" w:type="dxa"/>
            <w:vAlign w:val="bottom"/>
          </w:tcPr>
          <w:p w14:paraId="08B5AFC9" w14:textId="523A1828" w:rsidR="00127878" w:rsidRPr="00796D2F" w:rsidRDefault="00127878" w:rsidP="00F10241">
            <w:pPr>
              <w:pStyle w:val="TableHeading"/>
              <w:rPr>
                <w:rFonts w:cs="Calibri"/>
                <w:sz w:val="20"/>
                <w:szCs w:val="20"/>
              </w:rPr>
            </w:pPr>
            <w:r w:rsidRPr="00796D2F">
              <w:rPr>
                <w:rFonts w:cs="Calibri"/>
                <w:sz w:val="20"/>
                <w:szCs w:val="20"/>
              </w:rPr>
              <w:t>Vocational educated</w:t>
            </w:r>
          </w:p>
        </w:tc>
        <w:tc>
          <w:tcPr>
            <w:tcW w:w="1169" w:type="dxa"/>
            <w:vAlign w:val="bottom"/>
          </w:tcPr>
          <w:p w14:paraId="3D2558E8" w14:textId="2E41B46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27.4</w:t>
            </w:r>
          </w:p>
        </w:tc>
        <w:tc>
          <w:tcPr>
            <w:tcW w:w="1169" w:type="dxa"/>
            <w:vAlign w:val="bottom"/>
          </w:tcPr>
          <w:p w14:paraId="5CD0A089" w14:textId="29B209B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43.7</w:t>
            </w:r>
          </w:p>
        </w:tc>
        <w:tc>
          <w:tcPr>
            <w:tcW w:w="1170" w:type="dxa"/>
            <w:vAlign w:val="bottom"/>
          </w:tcPr>
          <w:p w14:paraId="4AAB82F5" w14:textId="2E2A88F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71.1</w:t>
            </w:r>
          </w:p>
        </w:tc>
        <w:tc>
          <w:tcPr>
            <w:tcW w:w="1312" w:type="dxa"/>
            <w:vAlign w:val="bottom"/>
          </w:tcPr>
          <w:p w14:paraId="30CBCD04" w14:textId="30D5586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25.7</w:t>
            </w:r>
          </w:p>
        </w:tc>
        <w:tc>
          <w:tcPr>
            <w:tcW w:w="1122" w:type="dxa"/>
            <w:vAlign w:val="bottom"/>
          </w:tcPr>
          <w:p w14:paraId="1584EE65" w14:textId="03AC434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w:t>
            </w:r>
          </w:p>
        </w:tc>
        <w:tc>
          <w:tcPr>
            <w:tcW w:w="1122" w:type="dxa"/>
            <w:vAlign w:val="bottom"/>
          </w:tcPr>
          <w:p w14:paraId="27BA474C" w14:textId="029CC91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15.2</w:t>
            </w:r>
          </w:p>
        </w:tc>
        <w:tc>
          <w:tcPr>
            <w:tcW w:w="1123" w:type="dxa"/>
            <w:vAlign w:val="bottom"/>
          </w:tcPr>
          <w:p w14:paraId="304E07B3" w14:textId="782448C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75</w:t>
            </w:r>
            <w:r w:rsidR="00FF111C" w:rsidRPr="009E319B">
              <w:rPr>
                <w:rFonts w:ascii="Calibri" w:hAnsi="Calibri" w:cs="Calibri"/>
                <w:sz w:val="20"/>
                <w:szCs w:val="20"/>
              </w:rPr>
              <w:t>.0</w:t>
            </w:r>
          </w:p>
        </w:tc>
      </w:tr>
      <w:tr w:rsidR="00127878" w:rsidRPr="00796D2F" w14:paraId="541D15BE" w14:textId="77777777" w:rsidTr="007F658C">
        <w:tc>
          <w:tcPr>
            <w:tcW w:w="2518" w:type="dxa"/>
            <w:vAlign w:val="bottom"/>
          </w:tcPr>
          <w:p w14:paraId="1D62F343" w14:textId="7834AAD9" w:rsidR="00127878" w:rsidRPr="00796D2F" w:rsidRDefault="00127878" w:rsidP="00F10241">
            <w:pPr>
              <w:pStyle w:val="TableHeading"/>
              <w:rPr>
                <w:rFonts w:cs="Calibri"/>
                <w:sz w:val="20"/>
                <w:szCs w:val="20"/>
              </w:rPr>
            </w:pPr>
            <w:r w:rsidRPr="00796D2F">
              <w:rPr>
                <w:rFonts w:cs="Calibri"/>
                <w:sz w:val="20"/>
                <w:szCs w:val="20"/>
              </w:rPr>
              <w:t>Males</w:t>
            </w:r>
          </w:p>
        </w:tc>
        <w:tc>
          <w:tcPr>
            <w:tcW w:w="1169" w:type="dxa"/>
            <w:vAlign w:val="bottom"/>
          </w:tcPr>
          <w:p w14:paraId="781B1BD1" w14:textId="7863028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33.4</w:t>
            </w:r>
          </w:p>
        </w:tc>
        <w:tc>
          <w:tcPr>
            <w:tcW w:w="1169" w:type="dxa"/>
            <w:vAlign w:val="bottom"/>
          </w:tcPr>
          <w:p w14:paraId="43070FE5" w14:textId="096445B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31.2</w:t>
            </w:r>
          </w:p>
        </w:tc>
        <w:tc>
          <w:tcPr>
            <w:tcW w:w="1170" w:type="dxa"/>
            <w:vAlign w:val="bottom"/>
          </w:tcPr>
          <w:p w14:paraId="00F99E7C" w14:textId="66D2529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64.6</w:t>
            </w:r>
          </w:p>
        </w:tc>
        <w:tc>
          <w:tcPr>
            <w:tcW w:w="1312" w:type="dxa"/>
            <w:vAlign w:val="bottom"/>
          </w:tcPr>
          <w:p w14:paraId="0341A9CE" w14:textId="2DB6788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31.9</w:t>
            </w:r>
          </w:p>
        </w:tc>
        <w:tc>
          <w:tcPr>
            <w:tcW w:w="1122" w:type="dxa"/>
            <w:vAlign w:val="bottom"/>
          </w:tcPr>
          <w:p w14:paraId="091C0481" w14:textId="4C3A32C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w:t>
            </w:r>
          </w:p>
        </w:tc>
        <w:tc>
          <w:tcPr>
            <w:tcW w:w="1122" w:type="dxa"/>
            <w:vAlign w:val="bottom"/>
          </w:tcPr>
          <w:p w14:paraId="12E57E7A" w14:textId="6FB9BE9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11.5</w:t>
            </w:r>
          </w:p>
        </w:tc>
        <w:tc>
          <w:tcPr>
            <w:tcW w:w="1123" w:type="dxa"/>
            <w:vAlign w:val="bottom"/>
          </w:tcPr>
          <w:p w14:paraId="0931BC9A" w14:textId="43D0EA8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68.7</w:t>
            </w:r>
          </w:p>
        </w:tc>
      </w:tr>
      <w:tr w:rsidR="00127878" w:rsidRPr="00796D2F" w14:paraId="4E1AB326" w14:textId="77777777" w:rsidTr="007F658C">
        <w:tc>
          <w:tcPr>
            <w:tcW w:w="2518" w:type="dxa"/>
            <w:vAlign w:val="bottom"/>
          </w:tcPr>
          <w:p w14:paraId="7AD803E5" w14:textId="5A1167D2" w:rsidR="00127878" w:rsidRPr="00796D2F" w:rsidRDefault="00127878" w:rsidP="00F10241">
            <w:pPr>
              <w:pStyle w:val="TableHeading"/>
              <w:rPr>
                <w:rFonts w:cs="Calibri"/>
                <w:sz w:val="20"/>
                <w:szCs w:val="20"/>
              </w:rPr>
            </w:pPr>
            <w:r w:rsidRPr="00796D2F">
              <w:rPr>
                <w:rFonts w:cs="Calibri"/>
                <w:sz w:val="20"/>
                <w:szCs w:val="20"/>
              </w:rPr>
              <w:t>Females</w:t>
            </w:r>
          </w:p>
        </w:tc>
        <w:tc>
          <w:tcPr>
            <w:tcW w:w="1169" w:type="dxa"/>
            <w:vAlign w:val="bottom"/>
          </w:tcPr>
          <w:p w14:paraId="4C1A5B48" w14:textId="40C2819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21.9</w:t>
            </w:r>
          </w:p>
        </w:tc>
        <w:tc>
          <w:tcPr>
            <w:tcW w:w="1169" w:type="dxa"/>
            <w:vAlign w:val="bottom"/>
          </w:tcPr>
          <w:p w14:paraId="2A2CB2FF" w14:textId="00F1F59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55.3</w:t>
            </w:r>
          </w:p>
        </w:tc>
        <w:tc>
          <w:tcPr>
            <w:tcW w:w="1170" w:type="dxa"/>
            <w:vAlign w:val="bottom"/>
          </w:tcPr>
          <w:p w14:paraId="0FDBB250" w14:textId="5D68629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77.1</w:t>
            </w:r>
          </w:p>
        </w:tc>
        <w:tc>
          <w:tcPr>
            <w:tcW w:w="1312" w:type="dxa"/>
            <w:vAlign w:val="bottom"/>
          </w:tcPr>
          <w:p w14:paraId="7A545A16" w14:textId="089C5EC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19.5</w:t>
            </w:r>
          </w:p>
        </w:tc>
        <w:tc>
          <w:tcPr>
            <w:tcW w:w="1122" w:type="dxa"/>
            <w:vAlign w:val="bottom"/>
          </w:tcPr>
          <w:p w14:paraId="1110F295" w14:textId="71EBF41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w:t>
            </w:r>
          </w:p>
        </w:tc>
        <w:tc>
          <w:tcPr>
            <w:tcW w:w="1122" w:type="dxa"/>
            <w:vAlign w:val="bottom"/>
          </w:tcPr>
          <w:p w14:paraId="523709E1" w14:textId="0401133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18.8</w:t>
            </w:r>
          </w:p>
        </w:tc>
        <w:tc>
          <w:tcPr>
            <w:tcW w:w="1123" w:type="dxa"/>
            <w:vAlign w:val="bottom"/>
          </w:tcPr>
          <w:p w14:paraId="2482EF15" w14:textId="3798AB6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82</w:t>
            </w:r>
            <w:r w:rsidR="00FF111C" w:rsidRPr="009E319B">
              <w:rPr>
                <w:rFonts w:ascii="Calibri" w:hAnsi="Calibri" w:cs="Calibri"/>
                <w:sz w:val="20"/>
                <w:szCs w:val="20"/>
              </w:rPr>
              <w:t>.0</w:t>
            </w:r>
          </w:p>
        </w:tc>
      </w:tr>
      <w:tr w:rsidR="00127878" w:rsidRPr="00796D2F" w14:paraId="49873ADA" w14:textId="77777777" w:rsidTr="007F658C">
        <w:tc>
          <w:tcPr>
            <w:tcW w:w="2518" w:type="dxa"/>
            <w:vAlign w:val="bottom"/>
          </w:tcPr>
          <w:p w14:paraId="71578D52" w14:textId="0EE6F771" w:rsidR="00127878" w:rsidRPr="00796D2F" w:rsidRDefault="00127878"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46D57ECC" w14:textId="31BC7D5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20.1</w:t>
            </w:r>
          </w:p>
        </w:tc>
        <w:tc>
          <w:tcPr>
            <w:tcW w:w="1169" w:type="dxa"/>
            <w:vAlign w:val="bottom"/>
          </w:tcPr>
          <w:p w14:paraId="076E2344" w14:textId="27213A0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44.9</w:t>
            </w:r>
          </w:p>
        </w:tc>
        <w:tc>
          <w:tcPr>
            <w:tcW w:w="1170" w:type="dxa"/>
            <w:vAlign w:val="bottom"/>
          </w:tcPr>
          <w:p w14:paraId="274BA24D" w14:textId="40BB62E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65.1</w:t>
            </w:r>
          </w:p>
        </w:tc>
        <w:tc>
          <w:tcPr>
            <w:tcW w:w="1312" w:type="dxa"/>
            <w:vAlign w:val="bottom"/>
          </w:tcPr>
          <w:p w14:paraId="1B9E1919" w14:textId="6FCDFB4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30.2</w:t>
            </w:r>
          </w:p>
        </w:tc>
        <w:tc>
          <w:tcPr>
            <w:tcW w:w="1122" w:type="dxa"/>
            <w:vAlign w:val="bottom"/>
          </w:tcPr>
          <w:p w14:paraId="1B35A59B" w14:textId="4C2DB7F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4.7</w:t>
            </w:r>
          </w:p>
        </w:tc>
        <w:tc>
          <w:tcPr>
            <w:tcW w:w="1122" w:type="dxa"/>
            <w:vAlign w:val="bottom"/>
          </w:tcPr>
          <w:p w14:paraId="741EF6C2" w14:textId="10F6A10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13.2</w:t>
            </w:r>
          </w:p>
        </w:tc>
        <w:tc>
          <w:tcPr>
            <w:tcW w:w="1123" w:type="dxa"/>
            <w:vAlign w:val="bottom"/>
          </w:tcPr>
          <w:p w14:paraId="62ED6D4E" w14:textId="608B278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69.3</w:t>
            </w:r>
          </w:p>
        </w:tc>
      </w:tr>
      <w:tr w:rsidR="00127878" w:rsidRPr="00796D2F" w14:paraId="7EFC9FE0" w14:textId="77777777" w:rsidTr="007F658C">
        <w:tc>
          <w:tcPr>
            <w:tcW w:w="2518" w:type="dxa"/>
            <w:vAlign w:val="bottom"/>
          </w:tcPr>
          <w:p w14:paraId="63E99E27" w14:textId="246667FE" w:rsidR="00127878" w:rsidRPr="00796D2F" w:rsidRDefault="00127878" w:rsidP="00F10241">
            <w:pPr>
              <w:pStyle w:val="TableHeading"/>
              <w:rPr>
                <w:rFonts w:cs="Calibri"/>
                <w:sz w:val="20"/>
                <w:szCs w:val="20"/>
              </w:rPr>
            </w:pPr>
            <w:r w:rsidRPr="00796D2F">
              <w:rPr>
                <w:rFonts w:cs="Calibri"/>
                <w:sz w:val="20"/>
                <w:szCs w:val="20"/>
              </w:rPr>
              <w:t>Indigenous</w:t>
            </w:r>
          </w:p>
        </w:tc>
        <w:tc>
          <w:tcPr>
            <w:tcW w:w="1169" w:type="dxa"/>
            <w:vAlign w:val="bottom"/>
          </w:tcPr>
          <w:p w14:paraId="146519A9" w14:textId="5579796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28.4</w:t>
            </w:r>
          </w:p>
        </w:tc>
        <w:tc>
          <w:tcPr>
            <w:tcW w:w="1169" w:type="dxa"/>
            <w:vAlign w:val="bottom"/>
          </w:tcPr>
          <w:p w14:paraId="0596138F" w14:textId="303275A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34.2</w:t>
            </w:r>
          </w:p>
        </w:tc>
        <w:tc>
          <w:tcPr>
            <w:tcW w:w="1170" w:type="dxa"/>
            <w:vAlign w:val="bottom"/>
          </w:tcPr>
          <w:p w14:paraId="6978FA09" w14:textId="1AD935D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62.6</w:t>
            </w:r>
          </w:p>
        </w:tc>
        <w:tc>
          <w:tcPr>
            <w:tcW w:w="1312" w:type="dxa"/>
            <w:vAlign w:val="bottom"/>
          </w:tcPr>
          <w:p w14:paraId="611D2819" w14:textId="19F3DB6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33.7</w:t>
            </w:r>
          </w:p>
        </w:tc>
        <w:tc>
          <w:tcPr>
            <w:tcW w:w="1122" w:type="dxa"/>
            <w:vAlign w:val="bottom"/>
          </w:tcPr>
          <w:p w14:paraId="36983873" w14:textId="3B34541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w:t>
            </w:r>
          </w:p>
        </w:tc>
        <w:tc>
          <w:tcPr>
            <w:tcW w:w="1122" w:type="dxa"/>
            <w:vAlign w:val="bottom"/>
          </w:tcPr>
          <w:p w14:paraId="08BA66CD" w14:textId="618A91C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15.7</w:t>
            </w:r>
          </w:p>
        </w:tc>
        <w:tc>
          <w:tcPr>
            <w:tcW w:w="1123" w:type="dxa"/>
            <w:vAlign w:val="bottom"/>
          </w:tcPr>
          <w:p w14:paraId="720683D6" w14:textId="1C076B9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67.4</w:t>
            </w:r>
          </w:p>
        </w:tc>
      </w:tr>
      <w:tr w:rsidR="00127878" w:rsidRPr="00796D2F" w14:paraId="169855D6" w14:textId="77777777" w:rsidTr="007F658C">
        <w:tc>
          <w:tcPr>
            <w:tcW w:w="2518" w:type="dxa"/>
            <w:vAlign w:val="bottom"/>
          </w:tcPr>
          <w:p w14:paraId="3C8E4D62" w14:textId="5B43E3CF" w:rsidR="00127878" w:rsidRPr="00796D2F" w:rsidRDefault="00127878" w:rsidP="00F10241">
            <w:pPr>
              <w:pStyle w:val="TableHeading"/>
              <w:rPr>
                <w:rFonts w:cs="Calibri"/>
                <w:sz w:val="20"/>
                <w:szCs w:val="20"/>
              </w:rPr>
            </w:pPr>
            <w:r w:rsidRPr="00796D2F">
              <w:rPr>
                <w:rFonts w:cs="Calibri"/>
                <w:sz w:val="20"/>
                <w:szCs w:val="20"/>
              </w:rPr>
              <w:t>CALD</w:t>
            </w:r>
          </w:p>
        </w:tc>
        <w:tc>
          <w:tcPr>
            <w:tcW w:w="1169" w:type="dxa"/>
            <w:vAlign w:val="bottom"/>
          </w:tcPr>
          <w:p w14:paraId="3A3B8FEE" w14:textId="64E6CA9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w:t>
            </w:r>
            <w:r w:rsidR="00FF111C" w:rsidRPr="009E319B">
              <w:rPr>
                <w:rFonts w:ascii="Calibri" w:hAnsi="Calibri" w:cs="Calibri"/>
                <w:sz w:val="20"/>
                <w:szCs w:val="20"/>
              </w:rPr>
              <w:t>.0</w:t>
            </w:r>
          </w:p>
        </w:tc>
        <w:tc>
          <w:tcPr>
            <w:tcW w:w="1169" w:type="dxa"/>
            <w:vAlign w:val="bottom"/>
          </w:tcPr>
          <w:p w14:paraId="1A0D6372" w14:textId="666F63A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46.3</w:t>
            </w:r>
          </w:p>
        </w:tc>
        <w:tc>
          <w:tcPr>
            <w:tcW w:w="1170" w:type="dxa"/>
            <w:vAlign w:val="bottom"/>
          </w:tcPr>
          <w:p w14:paraId="0EACD8EB" w14:textId="5A4F9B2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73.2</w:t>
            </w:r>
          </w:p>
        </w:tc>
        <w:tc>
          <w:tcPr>
            <w:tcW w:w="1312" w:type="dxa"/>
            <w:vAlign w:val="bottom"/>
          </w:tcPr>
          <w:p w14:paraId="180A744F" w14:textId="3AFFB63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22.5</w:t>
            </w:r>
          </w:p>
        </w:tc>
        <w:tc>
          <w:tcPr>
            <w:tcW w:w="1122" w:type="dxa"/>
            <w:vAlign w:val="bottom"/>
          </w:tcPr>
          <w:p w14:paraId="641CB25E" w14:textId="7EFEBC7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w:t>
            </w:r>
          </w:p>
        </w:tc>
        <w:tc>
          <w:tcPr>
            <w:tcW w:w="1122" w:type="dxa"/>
            <w:vAlign w:val="bottom"/>
          </w:tcPr>
          <w:p w14:paraId="3BF3BEC7" w14:textId="0D91029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16.7</w:t>
            </w:r>
          </w:p>
        </w:tc>
        <w:tc>
          <w:tcPr>
            <w:tcW w:w="1123" w:type="dxa"/>
            <w:vAlign w:val="bottom"/>
          </w:tcPr>
          <w:p w14:paraId="10EAB116" w14:textId="0F1C265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79.1</w:t>
            </w:r>
          </w:p>
        </w:tc>
      </w:tr>
      <w:tr w:rsidR="00127878" w:rsidRPr="00796D2F" w14:paraId="77874300" w14:textId="77777777" w:rsidTr="007F658C">
        <w:tc>
          <w:tcPr>
            <w:tcW w:w="2518" w:type="dxa"/>
            <w:vAlign w:val="bottom"/>
          </w:tcPr>
          <w:p w14:paraId="6D21B919" w14:textId="0D890DF6" w:rsidR="00127878" w:rsidRPr="00796D2F" w:rsidRDefault="00127878" w:rsidP="00F10241">
            <w:pPr>
              <w:pStyle w:val="TableHeading"/>
              <w:rPr>
                <w:rFonts w:cs="Calibri"/>
                <w:sz w:val="20"/>
                <w:szCs w:val="20"/>
              </w:rPr>
            </w:pPr>
            <w:r w:rsidRPr="00796D2F">
              <w:rPr>
                <w:rFonts w:cs="Calibri"/>
                <w:sz w:val="20"/>
                <w:szCs w:val="20"/>
              </w:rPr>
              <w:t>Sole Parents</w:t>
            </w:r>
          </w:p>
        </w:tc>
        <w:tc>
          <w:tcPr>
            <w:tcW w:w="1169" w:type="dxa"/>
            <w:vAlign w:val="bottom"/>
          </w:tcPr>
          <w:p w14:paraId="41C6E36D" w14:textId="45F834F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16.4</w:t>
            </w:r>
          </w:p>
        </w:tc>
        <w:tc>
          <w:tcPr>
            <w:tcW w:w="1169" w:type="dxa"/>
            <w:vAlign w:val="bottom"/>
          </w:tcPr>
          <w:p w14:paraId="060FA372" w14:textId="5E13F11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62.1</w:t>
            </w:r>
          </w:p>
        </w:tc>
        <w:tc>
          <w:tcPr>
            <w:tcW w:w="1170" w:type="dxa"/>
            <w:vAlign w:val="bottom"/>
          </w:tcPr>
          <w:p w14:paraId="20FDED89" w14:textId="3E15F77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78.5</w:t>
            </w:r>
          </w:p>
        </w:tc>
        <w:tc>
          <w:tcPr>
            <w:tcW w:w="1312" w:type="dxa"/>
            <w:vAlign w:val="bottom"/>
          </w:tcPr>
          <w:p w14:paraId="488E5F2F" w14:textId="6BC496A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18.5</w:t>
            </w:r>
          </w:p>
        </w:tc>
        <w:tc>
          <w:tcPr>
            <w:tcW w:w="1122" w:type="dxa"/>
            <w:vAlign w:val="bottom"/>
          </w:tcPr>
          <w:p w14:paraId="18E673AE" w14:textId="02B354A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w:t>
            </w:r>
            <w:r w:rsidR="00FF111C" w:rsidRPr="009E319B">
              <w:rPr>
                <w:rFonts w:ascii="Calibri" w:hAnsi="Calibri" w:cs="Calibri"/>
                <w:sz w:val="20"/>
                <w:szCs w:val="20"/>
              </w:rPr>
              <w:t>.0</w:t>
            </w:r>
          </w:p>
        </w:tc>
        <w:tc>
          <w:tcPr>
            <w:tcW w:w="1122" w:type="dxa"/>
            <w:vAlign w:val="bottom"/>
          </w:tcPr>
          <w:p w14:paraId="5BF09960" w14:textId="6C83A05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16.4</w:t>
            </w:r>
          </w:p>
        </w:tc>
        <w:tc>
          <w:tcPr>
            <w:tcW w:w="1123" w:type="dxa"/>
            <w:vAlign w:val="bottom"/>
          </w:tcPr>
          <w:p w14:paraId="3838D66F" w14:textId="10AB4B8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82.8</w:t>
            </w:r>
          </w:p>
        </w:tc>
      </w:tr>
      <w:tr w:rsidR="00127878" w:rsidRPr="00796D2F" w14:paraId="564CEB48" w14:textId="77777777" w:rsidTr="007F658C">
        <w:tc>
          <w:tcPr>
            <w:tcW w:w="2518" w:type="dxa"/>
            <w:vAlign w:val="bottom"/>
          </w:tcPr>
          <w:p w14:paraId="1B225FAC" w14:textId="32D51167" w:rsidR="00127878" w:rsidRPr="00796D2F" w:rsidRDefault="00127878"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10BD08F4" w14:textId="167D41C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23.7</w:t>
            </w:r>
          </w:p>
        </w:tc>
        <w:tc>
          <w:tcPr>
            <w:tcW w:w="1169" w:type="dxa"/>
            <w:vAlign w:val="bottom"/>
          </w:tcPr>
          <w:p w14:paraId="3F0D2659" w14:textId="5E50361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43.9</w:t>
            </w:r>
          </w:p>
        </w:tc>
        <w:tc>
          <w:tcPr>
            <w:tcW w:w="1170" w:type="dxa"/>
            <w:vAlign w:val="bottom"/>
          </w:tcPr>
          <w:p w14:paraId="7684F686" w14:textId="463729C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67.7</w:t>
            </w:r>
          </w:p>
        </w:tc>
        <w:tc>
          <w:tcPr>
            <w:tcW w:w="1312" w:type="dxa"/>
            <w:vAlign w:val="bottom"/>
          </w:tcPr>
          <w:p w14:paraId="65F27CD8" w14:textId="4D4A9DF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28.7</w:t>
            </w:r>
          </w:p>
        </w:tc>
        <w:tc>
          <w:tcPr>
            <w:tcW w:w="1122" w:type="dxa"/>
            <w:vAlign w:val="bottom"/>
          </w:tcPr>
          <w:p w14:paraId="22AC6893" w14:textId="429A20E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w:t>
            </w:r>
          </w:p>
        </w:tc>
        <w:tc>
          <w:tcPr>
            <w:tcW w:w="1122" w:type="dxa"/>
            <w:vAlign w:val="bottom"/>
          </w:tcPr>
          <w:p w14:paraId="4B349DC7" w14:textId="2DED55E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13.1</w:t>
            </w:r>
          </w:p>
        </w:tc>
        <w:tc>
          <w:tcPr>
            <w:tcW w:w="1123" w:type="dxa"/>
            <w:vAlign w:val="bottom"/>
          </w:tcPr>
          <w:p w14:paraId="3C95B4FC" w14:textId="050433F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71.9</w:t>
            </w:r>
          </w:p>
        </w:tc>
      </w:tr>
      <w:tr w:rsidR="00127878" w:rsidRPr="00796D2F" w14:paraId="3952DD6C" w14:textId="77777777" w:rsidTr="007F658C">
        <w:tc>
          <w:tcPr>
            <w:tcW w:w="2518" w:type="dxa"/>
            <w:vAlign w:val="bottom"/>
          </w:tcPr>
          <w:p w14:paraId="5FEB0AC9" w14:textId="4B840EB8" w:rsidR="00127878" w:rsidRPr="00796D2F" w:rsidRDefault="00127878"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5709B4DC" w14:textId="0D49558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22.9</w:t>
            </w:r>
          </w:p>
        </w:tc>
        <w:tc>
          <w:tcPr>
            <w:tcW w:w="1169" w:type="dxa"/>
            <w:vAlign w:val="bottom"/>
          </w:tcPr>
          <w:p w14:paraId="2A6C2EB8" w14:textId="5163FA7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45.9</w:t>
            </w:r>
          </w:p>
        </w:tc>
        <w:tc>
          <w:tcPr>
            <w:tcW w:w="1170" w:type="dxa"/>
            <w:vAlign w:val="bottom"/>
          </w:tcPr>
          <w:p w14:paraId="134917AC" w14:textId="038D2EF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68.8</w:t>
            </w:r>
          </w:p>
        </w:tc>
        <w:tc>
          <w:tcPr>
            <w:tcW w:w="1312" w:type="dxa"/>
            <w:vAlign w:val="bottom"/>
          </w:tcPr>
          <w:p w14:paraId="761DD841" w14:textId="5A50150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29.1</w:t>
            </w:r>
          </w:p>
        </w:tc>
        <w:tc>
          <w:tcPr>
            <w:tcW w:w="1122" w:type="dxa"/>
            <w:vAlign w:val="bottom"/>
          </w:tcPr>
          <w:p w14:paraId="71FE2D59" w14:textId="4D443A3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2.1</w:t>
            </w:r>
          </w:p>
        </w:tc>
        <w:tc>
          <w:tcPr>
            <w:tcW w:w="1122" w:type="dxa"/>
            <w:vAlign w:val="bottom"/>
          </w:tcPr>
          <w:p w14:paraId="3F1E935D" w14:textId="4D7AF79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20.8</w:t>
            </w:r>
          </w:p>
        </w:tc>
        <w:tc>
          <w:tcPr>
            <w:tcW w:w="1123" w:type="dxa"/>
            <w:vAlign w:val="bottom"/>
          </w:tcPr>
          <w:p w14:paraId="13081D25" w14:textId="2D014DC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76</w:t>
            </w:r>
            <w:r w:rsidR="00FF111C" w:rsidRPr="009E319B">
              <w:rPr>
                <w:rFonts w:ascii="Calibri" w:hAnsi="Calibri" w:cs="Calibri"/>
                <w:sz w:val="20"/>
                <w:szCs w:val="20"/>
              </w:rPr>
              <w:t>.0</w:t>
            </w:r>
          </w:p>
        </w:tc>
      </w:tr>
      <w:tr w:rsidR="00127878" w:rsidRPr="00796D2F" w14:paraId="6000B6DD" w14:textId="77777777" w:rsidTr="007F658C">
        <w:tc>
          <w:tcPr>
            <w:tcW w:w="2518" w:type="dxa"/>
            <w:vAlign w:val="bottom"/>
          </w:tcPr>
          <w:p w14:paraId="3B054EED" w14:textId="53503444" w:rsidR="00127878" w:rsidRPr="00796D2F" w:rsidRDefault="00127878" w:rsidP="00F10241">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55B1BA01" w14:textId="0899448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14.2</w:t>
            </w:r>
          </w:p>
        </w:tc>
        <w:tc>
          <w:tcPr>
            <w:tcW w:w="1169" w:type="dxa"/>
            <w:vAlign w:val="bottom"/>
          </w:tcPr>
          <w:p w14:paraId="1E39A563" w14:textId="7AE6697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40.3</w:t>
            </w:r>
          </w:p>
        </w:tc>
        <w:tc>
          <w:tcPr>
            <w:tcW w:w="1170" w:type="dxa"/>
            <w:vAlign w:val="bottom"/>
          </w:tcPr>
          <w:p w14:paraId="248A8575" w14:textId="746A27E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54.5</w:t>
            </w:r>
          </w:p>
        </w:tc>
        <w:tc>
          <w:tcPr>
            <w:tcW w:w="1312" w:type="dxa"/>
            <w:vAlign w:val="bottom"/>
          </w:tcPr>
          <w:p w14:paraId="712E9FB6" w14:textId="2789CD9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30.3</w:t>
            </w:r>
          </w:p>
        </w:tc>
        <w:tc>
          <w:tcPr>
            <w:tcW w:w="1122" w:type="dxa"/>
            <w:vAlign w:val="bottom"/>
          </w:tcPr>
          <w:p w14:paraId="24B1EA87" w14:textId="6CA1F43F"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15.2</w:t>
            </w:r>
          </w:p>
        </w:tc>
        <w:tc>
          <w:tcPr>
            <w:tcW w:w="1122" w:type="dxa"/>
            <w:vAlign w:val="bottom"/>
          </w:tcPr>
          <w:p w14:paraId="587EF59D" w14:textId="1C240A8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14.8</w:t>
            </w:r>
          </w:p>
        </w:tc>
        <w:tc>
          <w:tcPr>
            <w:tcW w:w="1123" w:type="dxa"/>
            <w:vAlign w:val="bottom"/>
          </w:tcPr>
          <w:p w14:paraId="19A16732" w14:textId="2DB4974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63.6</w:t>
            </w:r>
          </w:p>
        </w:tc>
      </w:tr>
      <w:tr w:rsidR="00127878" w:rsidRPr="00796D2F" w14:paraId="2F5C2558" w14:textId="77777777" w:rsidTr="007F658C">
        <w:tc>
          <w:tcPr>
            <w:tcW w:w="2518" w:type="dxa"/>
            <w:vAlign w:val="bottom"/>
          </w:tcPr>
          <w:p w14:paraId="167423FD" w14:textId="36A26CE3" w:rsidR="00127878" w:rsidRPr="00796D2F" w:rsidRDefault="00127878" w:rsidP="006B6990">
            <w:pPr>
              <w:pStyle w:val="TableHeading"/>
              <w:rPr>
                <w:rFonts w:cs="Calibri"/>
                <w:sz w:val="20"/>
                <w:szCs w:val="20"/>
              </w:rPr>
            </w:pPr>
            <w:r w:rsidRPr="00796D2F">
              <w:rPr>
                <w:rFonts w:cs="Calibri"/>
                <w:sz w:val="20"/>
                <w:szCs w:val="20"/>
              </w:rPr>
              <w:t>Parenting Payment recipients</w:t>
            </w:r>
          </w:p>
        </w:tc>
        <w:tc>
          <w:tcPr>
            <w:tcW w:w="1169" w:type="dxa"/>
            <w:vAlign w:val="bottom"/>
          </w:tcPr>
          <w:p w14:paraId="00956360" w14:textId="4BB6153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13.3</w:t>
            </w:r>
          </w:p>
        </w:tc>
        <w:tc>
          <w:tcPr>
            <w:tcW w:w="1169" w:type="dxa"/>
            <w:vAlign w:val="bottom"/>
          </w:tcPr>
          <w:p w14:paraId="7E1211C5" w14:textId="235905E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66.3</w:t>
            </w:r>
          </w:p>
        </w:tc>
        <w:tc>
          <w:tcPr>
            <w:tcW w:w="1170" w:type="dxa"/>
            <w:vAlign w:val="bottom"/>
          </w:tcPr>
          <w:p w14:paraId="16409FBE" w14:textId="2944FCE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79.6</w:t>
            </w:r>
          </w:p>
        </w:tc>
        <w:tc>
          <w:tcPr>
            <w:tcW w:w="1312" w:type="dxa"/>
            <w:vAlign w:val="bottom"/>
          </w:tcPr>
          <w:p w14:paraId="483CEDB3" w14:textId="7BD4FEF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w:t>
            </w:r>
            <w:r w:rsidR="00FF111C" w:rsidRPr="009E319B">
              <w:rPr>
                <w:rFonts w:ascii="Calibri" w:hAnsi="Calibri" w:cs="Calibri"/>
                <w:sz w:val="20"/>
                <w:szCs w:val="20"/>
              </w:rPr>
              <w:t>.0</w:t>
            </w:r>
          </w:p>
        </w:tc>
        <w:tc>
          <w:tcPr>
            <w:tcW w:w="1122" w:type="dxa"/>
            <w:vAlign w:val="bottom"/>
          </w:tcPr>
          <w:p w14:paraId="6477D646" w14:textId="4621485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w:t>
            </w:r>
          </w:p>
        </w:tc>
        <w:tc>
          <w:tcPr>
            <w:tcW w:w="1122" w:type="dxa"/>
            <w:vAlign w:val="bottom"/>
          </w:tcPr>
          <w:p w14:paraId="64642AFF" w14:textId="05E15ED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18.1</w:t>
            </w:r>
          </w:p>
        </w:tc>
        <w:tc>
          <w:tcPr>
            <w:tcW w:w="1123" w:type="dxa"/>
            <w:vAlign w:val="bottom"/>
          </w:tcPr>
          <w:p w14:paraId="71D2643B" w14:textId="3200362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85.4</w:t>
            </w:r>
          </w:p>
        </w:tc>
      </w:tr>
      <w:tr w:rsidR="00127878" w:rsidRPr="00796D2F" w14:paraId="43A222AE" w14:textId="77777777" w:rsidTr="007F658C">
        <w:tc>
          <w:tcPr>
            <w:tcW w:w="2518" w:type="dxa"/>
            <w:vAlign w:val="bottom"/>
          </w:tcPr>
          <w:p w14:paraId="11C6E6F7" w14:textId="349F3115" w:rsidR="00127878" w:rsidRPr="00796D2F" w:rsidRDefault="00127878"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16974D14" w14:textId="28E243F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59.1</w:t>
            </w:r>
          </w:p>
        </w:tc>
        <w:tc>
          <w:tcPr>
            <w:tcW w:w="1169" w:type="dxa"/>
            <w:vAlign w:val="bottom"/>
          </w:tcPr>
          <w:p w14:paraId="4574A659" w14:textId="0B573E6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24.5</w:t>
            </w:r>
          </w:p>
        </w:tc>
        <w:tc>
          <w:tcPr>
            <w:tcW w:w="1170" w:type="dxa"/>
            <w:vAlign w:val="bottom"/>
          </w:tcPr>
          <w:p w14:paraId="271E7302" w14:textId="2D024BDD"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83.6</w:t>
            </w:r>
          </w:p>
        </w:tc>
        <w:tc>
          <w:tcPr>
            <w:tcW w:w="1312" w:type="dxa"/>
            <w:vAlign w:val="bottom"/>
          </w:tcPr>
          <w:p w14:paraId="562EE2ED" w14:textId="4C253194"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13.3</w:t>
            </w:r>
          </w:p>
        </w:tc>
        <w:tc>
          <w:tcPr>
            <w:tcW w:w="1122" w:type="dxa"/>
            <w:vAlign w:val="bottom"/>
          </w:tcPr>
          <w:p w14:paraId="5FC477B6" w14:textId="49EBE1D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3.1</w:t>
            </w:r>
          </w:p>
        </w:tc>
        <w:tc>
          <w:tcPr>
            <w:tcW w:w="1122" w:type="dxa"/>
            <w:vAlign w:val="bottom"/>
          </w:tcPr>
          <w:p w14:paraId="0F316440" w14:textId="7944D91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13.8</w:t>
            </w:r>
          </w:p>
        </w:tc>
        <w:tc>
          <w:tcPr>
            <w:tcW w:w="1123" w:type="dxa"/>
            <w:vAlign w:val="bottom"/>
          </w:tcPr>
          <w:p w14:paraId="74DFAAA3" w14:textId="6149203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85.2</w:t>
            </w:r>
          </w:p>
        </w:tc>
      </w:tr>
      <w:tr w:rsidR="00127878" w:rsidRPr="00796D2F" w14:paraId="35B72F4A" w14:textId="77777777" w:rsidTr="007F658C">
        <w:tc>
          <w:tcPr>
            <w:tcW w:w="2518" w:type="dxa"/>
            <w:vAlign w:val="bottom"/>
          </w:tcPr>
          <w:p w14:paraId="3E19439B" w14:textId="16EDA6B6" w:rsidR="00127878" w:rsidRPr="00796D2F" w:rsidRDefault="00127878" w:rsidP="00F10241">
            <w:pPr>
              <w:pStyle w:val="TableHeading"/>
              <w:rPr>
                <w:rFonts w:cs="Calibri"/>
                <w:b/>
                <w:sz w:val="20"/>
                <w:szCs w:val="20"/>
              </w:rPr>
            </w:pPr>
            <w:r w:rsidRPr="00796D2F">
              <w:rPr>
                <w:rFonts w:cs="Calibri"/>
                <w:b/>
                <w:sz w:val="20"/>
                <w:szCs w:val="20"/>
              </w:rPr>
              <w:t>TOTAL</w:t>
            </w:r>
          </w:p>
        </w:tc>
        <w:tc>
          <w:tcPr>
            <w:tcW w:w="1169" w:type="dxa"/>
            <w:vAlign w:val="bottom"/>
          </w:tcPr>
          <w:p w14:paraId="6A435557" w14:textId="4D65EE84"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27.9</w:t>
            </w:r>
          </w:p>
        </w:tc>
        <w:tc>
          <w:tcPr>
            <w:tcW w:w="1169" w:type="dxa"/>
            <w:vAlign w:val="bottom"/>
          </w:tcPr>
          <w:p w14:paraId="342DE81D" w14:textId="5A7C268D"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42.7</w:t>
            </w:r>
          </w:p>
        </w:tc>
        <w:tc>
          <w:tcPr>
            <w:tcW w:w="1170" w:type="dxa"/>
            <w:vAlign w:val="bottom"/>
          </w:tcPr>
          <w:p w14:paraId="602E5D86" w14:textId="67DFDEF0"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70.6</w:t>
            </w:r>
          </w:p>
        </w:tc>
        <w:tc>
          <w:tcPr>
            <w:tcW w:w="1312" w:type="dxa"/>
            <w:vAlign w:val="bottom"/>
          </w:tcPr>
          <w:p w14:paraId="6DC6D856" w14:textId="3B0A261A"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26</w:t>
            </w:r>
            <w:r w:rsidR="00FF111C" w:rsidRPr="009E319B">
              <w:rPr>
                <w:rFonts w:ascii="Calibri" w:hAnsi="Calibri" w:cs="Calibri"/>
                <w:b/>
                <w:sz w:val="20"/>
                <w:szCs w:val="20"/>
              </w:rPr>
              <w:t>.0</w:t>
            </w:r>
          </w:p>
        </w:tc>
        <w:tc>
          <w:tcPr>
            <w:tcW w:w="1122" w:type="dxa"/>
            <w:vAlign w:val="bottom"/>
          </w:tcPr>
          <w:p w14:paraId="00664259" w14:textId="373B0283"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3.4</w:t>
            </w:r>
          </w:p>
        </w:tc>
        <w:tc>
          <w:tcPr>
            <w:tcW w:w="1122" w:type="dxa"/>
            <w:vAlign w:val="bottom"/>
          </w:tcPr>
          <w:p w14:paraId="6E0C0168" w14:textId="31576717"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15</w:t>
            </w:r>
            <w:r w:rsidR="00FF111C" w:rsidRPr="009E319B">
              <w:rPr>
                <w:rFonts w:ascii="Calibri" w:hAnsi="Calibri" w:cs="Calibri"/>
                <w:b/>
                <w:sz w:val="20"/>
                <w:szCs w:val="20"/>
              </w:rPr>
              <w:t>.0</w:t>
            </w:r>
          </w:p>
        </w:tc>
        <w:tc>
          <w:tcPr>
            <w:tcW w:w="1123" w:type="dxa"/>
            <w:vAlign w:val="bottom"/>
          </w:tcPr>
          <w:p w14:paraId="5D9EF202" w14:textId="31628C82"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75.1</w:t>
            </w:r>
          </w:p>
        </w:tc>
      </w:tr>
    </w:tbl>
    <w:p w14:paraId="3842E52E" w14:textId="77777777" w:rsidR="007A757E" w:rsidRPr="00796D2F" w:rsidRDefault="007A757E" w:rsidP="007A757E">
      <w:pPr>
        <w:pStyle w:val="Footer"/>
      </w:pPr>
      <w:r w:rsidRPr="00796D2F">
        <w:rPr>
          <w:b/>
        </w:rPr>
        <w:t>Not published (n.p.)</w:t>
      </w:r>
      <w:r w:rsidRPr="00796D2F">
        <w:t xml:space="preserve"> indicates that sufficient data were not available to produce a reliable estimate for the particular group of job seekers.</w:t>
      </w:r>
    </w:p>
    <w:p w14:paraId="4F9DE753" w14:textId="5E317CDA" w:rsidR="000675F8" w:rsidRPr="00796D2F" w:rsidRDefault="000675F8" w:rsidP="000C31DA">
      <w:pPr>
        <w:pStyle w:val="Footer"/>
        <w:rPr>
          <w:rFonts w:cs="Calibri"/>
        </w:rPr>
      </w:pPr>
      <w:r w:rsidRPr="00796D2F">
        <w:t>This table refers to outcomes for job</w:t>
      </w:r>
      <w:r w:rsidRPr="00796D2F">
        <w:rPr>
          <w:lang w:val="en-GB"/>
        </w:rPr>
        <w:t xml:space="preserve"> seekers who were placed in jobs </w:t>
      </w:r>
      <w:r w:rsidR="00703781" w:rsidRPr="00796D2F">
        <w:rPr>
          <w:lang w:val="en-GB"/>
        </w:rPr>
        <w:t>through</w:t>
      </w:r>
      <w:r w:rsidR="00C526A2">
        <w:rPr>
          <w:lang w:val="en-GB"/>
        </w:rPr>
        <w:t xml:space="preserve"> JSA in the 12 months to </w:t>
      </w:r>
      <w:r w:rsidR="00D44B88">
        <w:rPr>
          <w:lang w:val="en-GB"/>
        </w:rPr>
        <w:t>September</w:t>
      </w:r>
      <w:r w:rsidR="00C0409E" w:rsidRPr="00796D2F">
        <w:t xml:space="preserve"> </w:t>
      </w:r>
      <w:r w:rsidR="00562981" w:rsidRPr="00796D2F">
        <w:rPr>
          <w:lang w:val="en-GB"/>
        </w:rPr>
        <w:t>201</w:t>
      </w:r>
      <w:r w:rsidR="002C616F"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77C032E4" w14:textId="77777777" w:rsidR="000675F8" w:rsidRPr="00796D2F" w:rsidRDefault="000675F8" w:rsidP="000C31DA">
      <w:pPr>
        <w:pStyle w:val="Footer"/>
        <w:rPr>
          <w:rFonts w:cs="Calibri"/>
        </w:rPr>
      </w:pPr>
      <w:r w:rsidRPr="00796D2F">
        <w:rPr>
          <w:rFonts w:cs="Calibri"/>
        </w:rPr>
        <w:t xml:space="preserve">The job seeker characteristics refer to the job seekers’ circumstances at </w:t>
      </w:r>
      <w:r w:rsidR="00C759CE" w:rsidRPr="00796D2F">
        <w:rPr>
          <w:rFonts w:cs="Calibri"/>
        </w:rPr>
        <w:t>time of job placement</w:t>
      </w:r>
      <w:r w:rsidRPr="00796D2F">
        <w:rPr>
          <w:rFonts w:cs="Calibri"/>
        </w:rPr>
        <w:t>.</w:t>
      </w:r>
    </w:p>
    <w:p w14:paraId="236D4992" w14:textId="77777777" w:rsidR="00D90563" w:rsidRDefault="000675F8" w:rsidP="000C31DA">
      <w:pPr>
        <w:pStyle w:val="Footer"/>
      </w:pPr>
      <w:r w:rsidRPr="00796D2F">
        <w:t>Outcomes for job seekers on other income support types are not reported separately but included in the overall total.</w:t>
      </w:r>
      <w:r w:rsidR="00D90563">
        <w:br w:type="page"/>
      </w:r>
    </w:p>
    <w:p w14:paraId="32AC1984" w14:textId="139DEDF1" w:rsidR="00B5599A" w:rsidRPr="00796D2F" w:rsidRDefault="00B5599A" w:rsidP="00B5599A">
      <w:pPr>
        <w:pStyle w:val="Heading2"/>
        <w:jc w:val="center"/>
      </w:pPr>
      <w:bookmarkStart w:id="33" w:name="_Toc377367438"/>
      <w:r w:rsidRPr="00796D2F">
        <w:lastRenderedPageBreak/>
        <w:t xml:space="preserve">Table 2.7 </w:t>
      </w:r>
      <w:r w:rsidR="009C0DCE" w:rsidRPr="00796D2F">
        <w:t>–</w:t>
      </w:r>
      <w:r w:rsidRPr="00796D2F">
        <w:t xml:space="preserve"> JSA Activities</w:t>
      </w:r>
      <w:r w:rsidR="00A110F9" w:rsidRPr="00796D2F">
        <w:t>,</w:t>
      </w:r>
      <w:r w:rsidR="00D44B88">
        <w:t xml:space="preserve"> Dec</w:t>
      </w:r>
      <w:r w:rsidR="00EF6FA4">
        <w:t>ember</w:t>
      </w:r>
      <w:r w:rsidR="00F31F59" w:rsidRPr="00796D2F">
        <w:t xml:space="preserve"> </w:t>
      </w:r>
      <w:r w:rsidR="007C3312" w:rsidRPr="00796D2F">
        <w:t>201</w:t>
      </w:r>
      <w:r w:rsidR="00F04565" w:rsidRPr="00796D2F">
        <w:t>3</w:t>
      </w:r>
      <w:bookmarkEnd w:id="33"/>
      <w:r w:rsidR="00B64043">
        <w:t xml:space="preserve"> </w:t>
      </w:r>
    </w:p>
    <w:tbl>
      <w:tblPr>
        <w:tblStyle w:val="TableGrid"/>
        <w:tblW w:w="5000" w:type="pct"/>
        <w:tblLayout w:type="fixed"/>
        <w:tblLook w:val="04A0" w:firstRow="1" w:lastRow="0" w:firstColumn="1" w:lastColumn="0" w:noHBand="0" w:noVBand="1"/>
      </w:tblPr>
      <w:tblGrid>
        <w:gridCol w:w="2044"/>
        <w:gridCol w:w="1159"/>
        <w:gridCol w:w="1160"/>
        <w:gridCol w:w="1160"/>
        <w:gridCol w:w="1404"/>
        <w:gridCol w:w="1259"/>
        <w:gridCol w:w="1259"/>
        <w:gridCol w:w="1260"/>
      </w:tblGrid>
      <w:tr w:rsidR="0036761F" w:rsidRPr="00796D2F" w14:paraId="419A0180" w14:textId="77777777" w:rsidTr="00D66BF7">
        <w:trPr>
          <w:tblHeader/>
        </w:trPr>
        <w:tc>
          <w:tcPr>
            <w:tcW w:w="2044" w:type="dxa"/>
            <w:tcBorders>
              <w:bottom w:val="single" w:sz="4" w:space="0" w:color="auto"/>
            </w:tcBorders>
            <w:shd w:val="clear" w:color="auto" w:fill="1F497D" w:themeFill="text2"/>
            <w:vAlign w:val="bottom"/>
          </w:tcPr>
          <w:p w14:paraId="0F5BAEA1" w14:textId="77777777" w:rsidR="0036761F" w:rsidRPr="00796D2F" w:rsidRDefault="0036761F" w:rsidP="004C0C90">
            <w:pPr>
              <w:pStyle w:val="TableHeading"/>
              <w:jc w:val="center"/>
              <w:rPr>
                <w:b/>
                <w:color w:val="FFFFFF" w:themeColor="background1"/>
                <w:sz w:val="20"/>
                <w:szCs w:val="20"/>
              </w:rPr>
            </w:pPr>
          </w:p>
        </w:tc>
        <w:tc>
          <w:tcPr>
            <w:tcW w:w="1159" w:type="dxa"/>
            <w:tcBorders>
              <w:bottom w:val="single" w:sz="4" w:space="0" w:color="auto"/>
            </w:tcBorders>
            <w:shd w:val="clear" w:color="auto" w:fill="1F497D" w:themeFill="text2"/>
            <w:vAlign w:val="bottom"/>
          </w:tcPr>
          <w:p w14:paraId="4B47098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full-time</w:t>
            </w:r>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1F497D" w:themeFill="text2"/>
            <w:vAlign w:val="bottom"/>
          </w:tcPr>
          <w:p w14:paraId="7F44DB2D" w14:textId="10D57E46"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part-</w:t>
            </w:r>
            <w:r w:rsidR="00D806C6">
              <w:rPr>
                <w:b/>
                <w:color w:val="FFFFFF" w:themeColor="background1"/>
                <w:sz w:val="20"/>
                <w:szCs w:val="20"/>
              </w:rPr>
              <w:t xml:space="preserve"> </w:t>
            </w:r>
            <w:r w:rsidRPr="00796D2F">
              <w:rPr>
                <w:b/>
                <w:color w:val="FFFFFF" w:themeColor="background1"/>
                <w:sz w:val="20"/>
                <w:szCs w:val="20"/>
              </w:rPr>
              <w:t>time</w:t>
            </w:r>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1F497D" w:themeFill="text2"/>
            <w:vAlign w:val="bottom"/>
          </w:tcPr>
          <w:p w14:paraId="0F993F77"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total</w:t>
            </w:r>
            <w:r w:rsidR="004C0C90" w:rsidRPr="00796D2F">
              <w:rPr>
                <w:b/>
                <w:color w:val="FFFFFF" w:themeColor="background1"/>
                <w:sz w:val="20"/>
                <w:szCs w:val="20"/>
              </w:rPr>
              <w:br/>
            </w:r>
            <w:r w:rsidRPr="00796D2F">
              <w:rPr>
                <w:b/>
                <w:color w:val="FFFFFF" w:themeColor="background1"/>
                <w:sz w:val="20"/>
                <w:szCs w:val="20"/>
              </w:rPr>
              <w:t>(%)</w:t>
            </w:r>
          </w:p>
        </w:tc>
        <w:tc>
          <w:tcPr>
            <w:tcW w:w="1404" w:type="dxa"/>
            <w:tcBorders>
              <w:bottom w:val="single" w:sz="4" w:space="0" w:color="auto"/>
            </w:tcBorders>
            <w:shd w:val="clear" w:color="auto" w:fill="1F497D" w:themeFill="text2"/>
            <w:vAlign w:val="bottom"/>
          </w:tcPr>
          <w:p w14:paraId="05248449"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Unemployed</w:t>
            </w:r>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1F497D" w:themeFill="text2"/>
            <w:vAlign w:val="bottom"/>
          </w:tcPr>
          <w:p w14:paraId="64F3A601"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Not in the labour force</w:t>
            </w:r>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1F497D" w:themeFill="text2"/>
            <w:vAlign w:val="bottom"/>
          </w:tcPr>
          <w:p w14:paraId="72346B1F"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Education &amp; training</w:t>
            </w:r>
            <w:r w:rsidR="004C0C90" w:rsidRPr="00796D2F">
              <w:rPr>
                <w:b/>
                <w:color w:val="FFFFFF" w:themeColor="background1"/>
                <w:sz w:val="20"/>
                <w:szCs w:val="20"/>
              </w:rPr>
              <w:br/>
            </w:r>
            <w:r w:rsidRPr="00796D2F">
              <w:rPr>
                <w:b/>
                <w:color w:val="FFFFFF" w:themeColor="background1"/>
                <w:sz w:val="20"/>
                <w:szCs w:val="20"/>
              </w:rPr>
              <w:t>(%)</w:t>
            </w:r>
          </w:p>
        </w:tc>
        <w:tc>
          <w:tcPr>
            <w:tcW w:w="1260" w:type="dxa"/>
            <w:tcBorders>
              <w:bottom w:val="single" w:sz="4" w:space="0" w:color="auto"/>
            </w:tcBorders>
            <w:shd w:val="clear" w:color="auto" w:fill="1F497D" w:themeFill="text2"/>
            <w:vAlign w:val="bottom"/>
          </w:tcPr>
          <w:p w14:paraId="5FFE80A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Positive outcomes</w:t>
            </w:r>
            <w:r w:rsidR="004C0C90" w:rsidRPr="00796D2F">
              <w:rPr>
                <w:b/>
                <w:color w:val="FFFFFF" w:themeColor="background1"/>
                <w:sz w:val="20"/>
                <w:szCs w:val="20"/>
              </w:rPr>
              <w:br/>
            </w:r>
            <w:r w:rsidRPr="00796D2F">
              <w:rPr>
                <w:b/>
                <w:color w:val="FFFFFF" w:themeColor="background1"/>
                <w:sz w:val="20"/>
                <w:szCs w:val="20"/>
              </w:rPr>
              <w:t>(%)</w:t>
            </w:r>
          </w:p>
        </w:tc>
      </w:tr>
      <w:tr w:rsidR="00D451C5" w:rsidRPr="00796D2F" w14:paraId="3110E3A1" w14:textId="77777777" w:rsidTr="007F658C">
        <w:tc>
          <w:tcPr>
            <w:tcW w:w="2044" w:type="dxa"/>
            <w:vAlign w:val="bottom"/>
          </w:tcPr>
          <w:p w14:paraId="4C3850E2" w14:textId="0C117E21" w:rsidR="00D451C5" w:rsidRPr="00796D2F" w:rsidRDefault="00D451C5" w:rsidP="004C0C90">
            <w:pPr>
              <w:pStyle w:val="TableHeading"/>
              <w:rPr>
                <w:b/>
                <w:i/>
                <w:sz w:val="20"/>
                <w:szCs w:val="20"/>
              </w:rPr>
            </w:pPr>
            <w:r w:rsidRPr="00796D2F">
              <w:rPr>
                <w:b/>
                <w:i/>
                <w:sz w:val="20"/>
                <w:szCs w:val="20"/>
              </w:rPr>
              <w:t>Intensive Activity</w:t>
            </w:r>
            <w:bookmarkStart w:id="34" w:name="_Ref376860292"/>
            <w:r w:rsidRPr="00796D2F">
              <w:rPr>
                <w:rStyle w:val="FootnoteReference"/>
                <w:b/>
                <w:i/>
                <w:sz w:val="20"/>
                <w:szCs w:val="20"/>
              </w:rPr>
              <w:footnoteReference w:id="2"/>
            </w:r>
            <w:bookmarkEnd w:id="34"/>
          </w:p>
        </w:tc>
        <w:tc>
          <w:tcPr>
            <w:tcW w:w="1159" w:type="dxa"/>
            <w:vAlign w:val="bottom"/>
          </w:tcPr>
          <w:p w14:paraId="2783CF96" w14:textId="3AC5DFAE" w:rsidR="00D451C5" w:rsidRPr="000A5C0D" w:rsidRDefault="00D451C5" w:rsidP="007F658C">
            <w:pPr>
              <w:pStyle w:val="NormalWeb"/>
              <w:jc w:val="center"/>
              <w:rPr>
                <w:rFonts w:ascii="Calibri" w:hAnsi="Calibri" w:cs="Calibri"/>
                <w:b/>
                <w:i/>
                <w:sz w:val="20"/>
                <w:szCs w:val="20"/>
              </w:rPr>
            </w:pPr>
            <w:r w:rsidRPr="000A5C0D">
              <w:rPr>
                <w:rFonts w:ascii="Calibri" w:hAnsi="Calibri" w:cs="Calibri"/>
                <w:b/>
                <w:i/>
                <w:sz w:val="20"/>
                <w:szCs w:val="20"/>
              </w:rPr>
              <w:t>8.</w:t>
            </w:r>
            <w:r w:rsidR="00F60102" w:rsidRPr="000A5C0D">
              <w:rPr>
                <w:rFonts w:ascii="Calibri" w:hAnsi="Calibri" w:cs="Calibri"/>
                <w:b/>
                <w:i/>
                <w:sz w:val="20"/>
                <w:szCs w:val="20"/>
              </w:rPr>
              <w:t>0</w:t>
            </w:r>
          </w:p>
        </w:tc>
        <w:tc>
          <w:tcPr>
            <w:tcW w:w="1160" w:type="dxa"/>
            <w:vAlign w:val="bottom"/>
          </w:tcPr>
          <w:p w14:paraId="06BF6D09" w14:textId="0D2B6957" w:rsidR="00D451C5" w:rsidRPr="000A5C0D" w:rsidRDefault="00F60102" w:rsidP="00F60102">
            <w:pPr>
              <w:pStyle w:val="NormalWeb"/>
              <w:jc w:val="center"/>
              <w:rPr>
                <w:rFonts w:ascii="Calibri" w:hAnsi="Calibri" w:cs="Calibri"/>
                <w:b/>
                <w:i/>
                <w:sz w:val="20"/>
                <w:szCs w:val="20"/>
              </w:rPr>
            </w:pPr>
            <w:r w:rsidRPr="000A5C0D">
              <w:rPr>
                <w:rFonts w:ascii="Calibri" w:hAnsi="Calibri" w:cs="Calibri"/>
                <w:b/>
                <w:i/>
                <w:sz w:val="20"/>
                <w:szCs w:val="20"/>
              </w:rPr>
              <w:t>23.3</w:t>
            </w:r>
          </w:p>
        </w:tc>
        <w:tc>
          <w:tcPr>
            <w:tcW w:w="1160" w:type="dxa"/>
            <w:vAlign w:val="bottom"/>
          </w:tcPr>
          <w:p w14:paraId="78C6A6F1" w14:textId="72E7018F" w:rsidR="00D451C5" w:rsidRPr="000A5C0D" w:rsidRDefault="00F60102" w:rsidP="00F60102">
            <w:pPr>
              <w:pStyle w:val="NormalWeb"/>
              <w:jc w:val="center"/>
              <w:rPr>
                <w:rFonts w:ascii="Calibri" w:hAnsi="Calibri" w:cs="Calibri"/>
                <w:b/>
                <w:i/>
                <w:sz w:val="20"/>
                <w:szCs w:val="20"/>
              </w:rPr>
            </w:pPr>
            <w:r w:rsidRPr="000A5C0D">
              <w:rPr>
                <w:rFonts w:ascii="Calibri" w:hAnsi="Calibri" w:cs="Calibri"/>
                <w:b/>
                <w:i/>
                <w:sz w:val="20"/>
                <w:szCs w:val="20"/>
              </w:rPr>
              <w:t>31.3</w:t>
            </w:r>
          </w:p>
        </w:tc>
        <w:tc>
          <w:tcPr>
            <w:tcW w:w="1404" w:type="dxa"/>
            <w:vAlign w:val="bottom"/>
          </w:tcPr>
          <w:p w14:paraId="77FF5FFC" w14:textId="6D553CD8" w:rsidR="00D451C5" w:rsidRPr="000A5C0D" w:rsidRDefault="00F60102" w:rsidP="00F60102">
            <w:pPr>
              <w:pStyle w:val="NormalWeb"/>
              <w:jc w:val="center"/>
              <w:rPr>
                <w:rFonts w:ascii="Calibri" w:hAnsi="Calibri" w:cs="Calibri"/>
                <w:b/>
                <w:i/>
                <w:sz w:val="20"/>
                <w:szCs w:val="20"/>
              </w:rPr>
            </w:pPr>
            <w:r w:rsidRPr="000A5C0D">
              <w:rPr>
                <w:rFonts w:ascii="Calibri" w:hAnsi="Calibri" w:cs="Calibri"/>
                <w:b/>
                <w:i/>
                <w:sz w:val="20"/>
                <w:szCs w:val="20"/>
              </w:rPr>
              <w:t>63.6</w:t>
            </w:r>
          </w:p>
        </w:tc>
        <w:tc>
          <w:tcPr>
            <w:tcW w:w="1259" w:type="dxa"/>
            <w:vAlign w:val="bottom"/>
          </w:tcPr>
          <w:p w14:paraId="1B12513E" w14:textId="5494FA51" w:rsidR="00D451C5" w:rsidRPr="000A5C0D" w:rsidRDefault="00F60102" w:rsidP="00F60102">
            <w:pPr>
              <w:pStyle w:val="NormalWeb"/>
              <w:jc w:val="center"/>
              <w:rPr>
                <w:rFonts w:ascii="Calibri" w:hAnsi="Calibri" w:cs="Calibri"/>
                <w:b/>
                <w:i/>
                <w:sz w:val="20"/>
                <w:szCs w:val="20"/>
              </w:rPr>
            </w:pPr>
            <w:r w:rsidRPr="000A5C0D">
              <w:rPr>
                <w:rFonts w:ascii="Calibri" w:hAnsi="Calibri" w:cs="Calibri"/>
                <w:b/>
                <w:i/>
                <w:sz w:val="20"/>
                <w:szCs w:val="20"/>
              </w:rPr>
              <w:t>5.2</w:t>
            </w:r>
          </w:p>
        </w:tc>
        <w:tc>
          <w:tcPr>
            <w:tcW w:w="1259" w:type="dxa"/>
            <w:vAlign w:val="bottom"/>
          </w:tcPr>
          <w:p w14:paraId="28C37365" w14:textId="65D4C4A1" w:rsidR="00D451C5" w:rsidRPr="000A5C0D" w:rsidRDefault="00F60102" w:rsidP="00F60102">
            <w:pPr>
              <w:pStyle w:val="NormalWeb"/>
              <w:jc w:val="center"/>
              <w:rPr>
                <w:rFonts w:ascii="Calibri" w:hAnsi="Calibri" w:cs="Calibri"/>
                <w:b/>
                <w:i/>
                <w:sz w:val="20"/>
                <w:szCs w:val="20"/>
              </w:rPr>
            </w:pPr>
            <w:r w:rsidRPr="000A5C0D">
              <w:rPr>
                <w:rFonts w:ascii="Calibri" w:hAnsi="Calibri" w:cs="Calibri"/>
                <w:b/>
                <w:i/>
                <w:sz w:val="20"/>
                <w:szCs w:val="20"/>
              </w:rPr>
              <w:t>23.6</w:t>
            </w:r>
          </w:p>
        </w:tc>
        <w:tc>
          <w:tcPr>
            <w:tcW w:w="1260" w:type="dxa"/>
            <w:vAlign w:val="bottom"/>
          </w:tcPr>
          <w:p w14:paraId="6D2EA22F" w14:textId="2AC99607" w:rsidR="00D451C5" w:rsidRPr="000A5C0D" w:rsidRDefault="00F60102" w:rsidP="00F60102">
            <w:pPr>
              <w:pStyle w:val="NormalWeb"/>
              <w:jc w:val="center"/>
              <w:rPr>
                <w:rFonts w:ascii="Calibri" w:hAnsi="Calibri" w:cs="Calibri"/>
                <w:b/>
                <w:i/>
                <w:sz w:val="20"/>
                <w:szCs w:val="20"/>
              </w:rPr>
            </w:pPr>
            <w:r w:rsidRPr="000A5C0D">
              <w:rPr>
                <w:rFonts w:ascii="Calibri" w:hAnsi="Calibri" w:cs="Calibri"/>
                <w:b/>
                <w:i/>
                <w:sz w:val="20"/>
                <w:szCs w:val="20"/>
              </w:rPr>
              <w:t>49.5</w:t>
            </w:r>
          </w:p>
        </w:tc>
      </w:tr>
      <w:tr w:rsidR="00D451C5" w:rsidRPr="00796D2F" w14:paraId="5A88726B" w14:textId="77777777" w:rsidTr="007F658C">
        <w:tc>
          <w:tcPr>
            <w:tcW w:w="2044" w:type="dxa"/>
            <w:vAlign w:val="bottom"/>
          </w:tcPr>
          <w:p w14:paraId="6FF96962" w14:textId="3EC25B45" w:rsidR="00D451C5" w:rsidRPr="00796D2F" w:rsidRDefault="00D451C5" w:rsidP="004C0C90">
            <w:pPr>
              <w:pStyle w:val="TableHeading"/>
              <w:rPr>
                <w:sz w:val="20"/>
                <w:szCs w:val="20"/>
              </w:rPr>
            </w:pPr>
            <w:r w:rsidRPr="00796D2F">
              <w:rPr>
                <w:sz w:val="20"/>
                <w:szCs w:val="20"/>
              </w:rPr>
              <w:t>Training</w:t>
            </w:r>
          </w:p>
        </w:tc>
        <w:tc>
          <w:tcPr>
            <w:tcW w:w="1159" w:type="dxa"/>
            <w:vAlign w:val="bottom"/>
          </w:tcPr>
          <w:p w14:paraId="4E4CC2E5" w14:textId="478F4FC8"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9</w:t>
            </w:r>
            <w:r w:rsidR="00FF111C" w:rsidRPr="009E319B">
              <w:rPr>
                <w:rFonts w:ascii="Calibri" w:hAnsi="Calibri" w:cs="Calibri"/>
                <w:sz w:val="20"/>
                <w:szCs w:val="20"/>
              </w:rPr>
              <w:t>.0</w:t>
            </w:r>
          </w:p>
        </w:tc>
        <w:tc>
          <w:tcPr>
            <w:tcW w:w="1160" w:type="dxa"/>
            <w:vAlign w:val="bottom"/>
          </w:tcPr>
          <w:p w14:paraId="71DDB36A" w14:textId="53F73FAE"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22.6</w:t>
            </w:r>
          </w:p>
        </w:tc>
        <w:tc>
          <w:tcPr>
            <w:tcW w:w="1160" w:type="dxa"/>
            <w:vAlign w:val="bottom"/>
          </w:tcPr>
          <w:p w14:paraId="6138DCBF" w14:textId="4F52EA93"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31.6</w:t>
            </w:r>
          </w:p>
        </w:tc>
        <w:tc>
          <w:tcPr>
            <w:tcW w:w="1404" w:type="dxa"/>
            <w:vAlign w:val="bottom"/>
          </w:tcPr>
          <w:p w14:paraId="5D797350" w14:textId="3AFDE69D"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58.4</w:t>
            </w:r>
          </w:p>
        </w:tc>
        <w:tc>
          <w:tcPr>
            <w:tcW w:w="1259" w:type="dxa"/>
            <w:vAlign w:val="bottom"/>
          </w:tcPr>
          <w:p w14:paraId="17499B6F" w14:textId="3984ED60"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10.1</w:t>
            </w:r>
          </w:p>
        </w:tc>
        <w:tc>
          <w:tcPr>
            <w:tcW w:w="1259" w:type="dxa"/>
            <w:vAlign w:val="bottom"/>
          </w:tcPr>
          <w:p w14:paraId="7DDC9CDB" w14:textId="3B935BA2"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47.6</w:t>
            </w:r>
          </w:p>
        </w:tc>
        <w:tc>
          <w:tcPr>
            <w:tcW w:w="1260" w:type="dxa"/>
            <w:vAlign w:val="bottom"/>
          </w:tcPr>
          <w:p w14:paraId="137A6BDB" w14:textId="1F2F34F0"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67.6</w:t>
            </w:r>
          </w:p>
        </w:tc>
      </w:tr>
      <w:tr w:rsidR="00D451C5" w:rsidRPr="00796D2F" w14:paraId="6C41A327" w14:textId="77777777" w:rsidTr="007F658C">
        <w:tc>
          <w:tcPr>
            <w:tcW w:w="2044" w:type="dxa"/>
            <w:vAlign w:val="bottom"/>
          </w:tcPr>
          <w:p w14:paraId="3F9A661C" w14:textId="0FDF1AEE" w:rsidR="00D451C5" w:rsidRPr="00796D2F" w:rsidRDefault="00D451C5" w:rsidP="004C0C90">
            <w:pPr>
              <w:pStyle w:val="TableHeading"/>
              <w:rPr>
                <w:sz w:val="20"/>
                <w:szCs w:val="20"/>
              </w:rPr>
            </w:pPr>
            <w:r w:rsidRPr="00796D2F">
              <w:rPr>
                <w:sz w:val="20"/>
                <w:szCs w:val="20"/>
              </w:rPr>
              <w:t>Training in Job Search Techniques</w:t>
            </w:r>
          </w:p>
        </w:tc>
        <w:tc>
          <w:tcPr>
            <w:tcW w:w="1159" w:type="dxa"/>
            <w:vAlign w:val="bottom"/>
          </w:tcPr>
          <w:p w14:paraId="214C27F3" w14:textId="1BB9FF88"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7.6</w:t>
            </w:r>
          </w:p>
        </w:tc>
        <w:tc>
          <w:tcPr>
            <w:tcW w:w="1160" w:type="dxa"/>
            <w:vAlign w:val="bottom"/>
          </w:tcPr>
          <w:p w14:paraId="01A55EB6" w14:textId="498CC020"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23.6</w:t>
            </w:r>
          </w:p>
        </w:tc>
        <w:tc>
          <w:tcPr>
            <w:tcW w:w="1160" w:type="dxa"/>
            <w:vAlign w:val="bottom"/>
          </w:tcPr>
          <w:p w14:paraId="402F1FE5" w14:textId="37B35C8C"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31.1</w:t>
            </w:r>
          </w:p>
        </w:tc>
        <w:tc>
          <w:tcPr>
            <w:tcW w:w="1404" w:type="dxa"/>
            <w:vAlign w:val="bottom"/>
          </w:tcPr>
          <w:p w14:paraId="6AE75B5F" w14:textId="76F2474A"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65.2</w:t>
            </w:r>
          </w:p>
        </w:tc>
        <w:tc>
          <w:tcPr>
            <w:tcW w:w="1259" w:type="dxa"/>
            <w:vAlign w:val="bottom"/>
          </w:tcPr>
          <w:p w14:paraId="48A9463E" w14:textId="47A5D952"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3.7</w:t>
            </w:r>
          </w:p>
        </w:tc>
        <w:tc>
          <w:tcPr>
            <w:tcW w:w="1259" w:type="dxa"/>
            <w:vAlign w:val="bottom"/>
          </w:tcPr>
          <w:p w14:paraId="20F8A6BF" w14:textId="408EE6CC"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17.5</w:t>
            </w:r>
          </w:p>
        </w:tc>
        <w:tc>
          <w:tcPr>
            <w:tcW w:w="1260" w:type="dxa"/>
            <w:vAlign w:val="bottom"/>
          </w:tcPr>
          <w:p w14:paraId="7E21A847" w14:textId="4538E8F1"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44.7</w:t>
            </w:r>
          </w:p>
        </w:tc>
      </w:tr>
      <w:tr w:rsidR="00D451C5" w:rsidRPr="00796D2F" w14:paraId="0EA00AD1" w14:textId="77777777" w:rsidTr="007F658C">
        <w:tc>
          <w:tcPr>
            <w:tcW w:w="2044" w:type="dxa"/>
            <w:vAlign w:val="bottom"/>
          </w:tcPr>
          <w:p w14:paraId="2D1CF6A5" w14:textId="47C1EC32" w:rsidR="00D451C5" w:rsidRPr="00796D2F" w:rsidRDefault="00D451C5" w:rsidP="004C0C90">
            <w:pPr>
              <w:pStyle w:val="TableHeading"/>
              <w:rPr>
                <w:sz w:val="20"/>
                <w:szCs w:val="20"/>
              </w:rPr>
            </w:pPr>
            <w:r w:rsidRPr="00796D2F">
              <w:rPr>
                <w:sz w:val="20"/>
                <w:szCs w:val="20"/>
              </w:rPr>
              <w:t>Work for the Dole</w:t>
            </w:r>
          </w:p>
        </w:tc>
        <w:tc>
          <w:tcPr>
            <w:tcW w:w="1159" w:type="dxa"/>
            <w:vAlign w:val="bottom"/>
          </w:tcPr>
          <w:p w14:paraId="4B2EEBF0" w14:textId="457B0ABC"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621E216A" w14:textId="16C2BFF7"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38F4C76F" w14:textId="1A87292B"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404" w:type="dxa"/>
            <w:vAlign w:val="bottom"/>
          </w:tcPr>
          <w:p w14:paraId="2193C4B1" w14:textId="202CCC10"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59" w:type="dxa"/>
            <w:vAlign w:val="bottom"/>
          </w:tcPr>
          <w:p w14:paraId="3CED8C33" w14:textId="59A11D1F"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59" w:type="dxa"/>
            <w:vAlign w:val="bottom"/>
          </w:tcPr>
          <w:p w14:paraId="00284876" w14:textId="4AC6B301"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60" w:type="dxa"/>
            <w:vAlign w:val="bottom"/>
          </w:tcPr>
          <w:p w14:paraId="247098BB" w14:textId="098A86D5"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r>
      <w:tr w:rsidR="00D451C5" w:rsidRPr="00796D2F" w14:paraId="5A8F8B29" w14:textId="77777777" w:rsidTr="007F658C">
        <w:tc>
          <w:tcPr>
            <w:tcW w:w="2044" w:type="dxa"/>
            <w:vAlign w:val="bottom"/>
          </w:tcPr>
          <w:p w14:paraId="2CCB9D5D" w14:textId="01D71DCB" w:rsidR="00D451C5" w:rsidRPr="00796D2F" w:rsidRDefault="00D451C5" w:rsidP="004C0C90">
            <w:pPr>
              <w:pStyle w:val="TableHeading"/>
              <w:rPr>
                <w:sz w:val="20"/>
                <w:szCs w:val="20"/>
              </w:rPr>
            </w:pPr>
            <w:r w:rsidRPr="00796D2F">
              <w:rPr>
                <w:sz w:val="20"/>
                <w:szCs w:val="20"/>
              </w:rPr>
              <w:t>Voluntary Work</w:t>
            </w:r>
          </w:p>
        </w:tc>
        <w:tc>
          <w:tcPr>
            <w:tcW w:w="1159" w:type="dxa"/>
            <w:vAlign w:val="bottom"/>
          </w:tcPr>
          <w:p w14:paraId="1A60BD6C" w14:textId="6BD9C15D"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0C4F9A66" w14:textId="2640B275"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64E2FD70" w14:textId="16D4E949"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26.4</w:t>
            </w:r>
          </w:p>
        </w:tc>
        <w:tc>
          <w:tcPr>
            <w:tcW w:w="1404" w:type="dxa"/>
            <w:vAlign w:val="bottom"/>
          </w:tcPr>
          <w:p w14:paraId="7321AF57" w14:textId="3C3F4DF0"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59" w:type="dxa"/>
            <w:vAlign w:val="bottom"/>
          </w:tcPr>
          <w:p w14:paraId="6E508DE5" w14:textId="02D78973"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59" w:type="dxa"/>
            <w:vAlign w:val="bottom"/>
          </w:tcPr>
          <w:p w14:paraId="23607C9C" w14:textId="274EA717"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12.4</w:t>
            </w:r>
          </w:p>
        </w:tc>
        <w:tc>
          <w:tcPr>
            <w:tcW w:w="1260" w:type="dxa"/>
            <w:vAlign w:val="bottom"/>
          </w:tcPr>
          <w:p w14:paraId="47992E3C" w14:textId="0F6CDF12"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36.1</w:t>
            </w:r>
          </w:p>
        </w:tc>
      </w:tr>
      <w:tr w:rsidR="00D451C5" w:rsidRPr="00796D2F" w14:paraId="1E3AE994" w14:textId="77777777" w:rsidTr="007F658C">
        <w:tc>
          <w:tcPr>
            <w:tcW w:w="2044" w:type="dxa"/>
            <w:vAlign w:val="bottom"/>
          </w:tcPr>
          <w:p w14:paraId="4FDA9C27" w14:textId="5D91328E" w:rsidR="00D451C5" w:rsidRPr="00796D2F" w:rsidRDefault="00D451C5" w:rsidP="004C0C90">
            <w:pPr>
              <w:pStyle w:val="TableHeading"/>
              <w:rPr>
                <w:sz w:val="20"/>
                <w:szCs w:val="20"/>
              </w:rPr>
            </w:pPr>
            <w:r w:rsidRPr="00796D2F">
              <w:rPr>
                <w:sz w:val="20"/>
                <w:szCs w:val="20"/>
              </w:rPr>
              <w:t>Work Experience</w:t>
            </w:r>
          </w:p>
        </w:tc>
        <w:tc>
          <w:tcPr>
            <w:tcW w:w="1159" w:type="dxa"/>
            <w:vAlign w:val="bottom"/>
          </w:tcPr>
          <w:p w14:paraId="10A57277" w14:textId="6327A073"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36250118" w14:textId="3666F138"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44A7C298" w14:textId="4E431230"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35</w:t>
            </w:r>
            <w:r w:rsidR="00FF111C" w:rsidRPr="009E319B">
              <w:rPr>
                <w:rFonts w:ascii="Calibri" w:hAnsi="Calibri" w:cs="Calibri"/>
                <w:sz w:val="20"/>
                <w:szCs w:val="20"/>
              </w:rPr>
              <w:t>.0</w:t>
            </w:r>
          </w:p>
        </w:tc>
        <w:tc>
          <w:tcPr>
            <w:tcW w:w="1404" w:type="dxa"/>
            <w:vAlign w:val="bottom"/>
          </w:tcPr>
          <w:p w14:paraId="72E128FE" w14:textId="344E6364"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59" w:type="dxa"/>
            <w:vAlign w:val="bottom"/>
          </w:tcPr>
          <w:p w14:paraId="42EE8811" w14:textId="7B28B841"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59" w:type="dxa"/>
            <w:vAlign w:val="bottom"/>
          </w:tcPr>
          <w:p w14:paraId="53E6CE50" w14:textId="54E845AE" w:rsidR="00D451C5"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60" w:type="dxa"/>
            <w:vAlign w:val="bottom"/>
          </w:tcPr>
          <w:p w14:paraId="5885C09B" w14:textId="523CCABB"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42.4</w:t>
            </w:r>
          </w:p>
        </w:tc>
      </w:tr>
      <w:tr w:rsidR="00D451C5" w:rsidRPr="00796D2F" w14:paraId="1E84AAF1" w14:textId="77777777" w:rsidTr="007F658C">
        <w:tc>
          <w:tcPr>
            <w:tcW w:w="2044" w:type="dxa"/>
            <w:vAlign w:val="bottom"/>
          </w:tcPr>
          <w:p w14:paraId="551FA27D" w14:textId="3C915365" w:rsidR="00D451C5" w:rsidRPr="00796D2F" w:rsidRDefault="00D451C5" w:rsidP="004C0C90">
            <w:pPr>
              <w:pStyle w:val="TableHeading"/>
              <w:rPr>
                <w:sz w:val="20"/>
                <w:szCs w:val="20"/>
              </w:rPr>
            </w:pPr>
            <w:r w:rsidRPr="00796D2F">
              <w:rPr>
                <w:sz w:val="20"/>
                <w:szCs w:val="20"/>
              </w:rPr>
              <w:t>Other Activity</w:t>
            </w:r>
          </w:p>
        </w:tc>
        <w:tc>
          <w:tcPr>
            <w:tcW w:w="1159" w:type="dxa"/>
            <w:vAlign w:val="bottom"/>
          </w:tcPr>
          <w:p w14:paraId="39A97971" w14:textId="23853692"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9.9</w:t>
            </w:r>
          </w:p>
        </w:tc>
        <w:tc>
          <w:tcPr>
            <w:tcW w:w="1160" w:type="dxa"/>
            <w:vAlign w:val="bottom"/>
          </w:tcPr>
          <w:p w14:paraId="35A4AA56" w14:textId="488B4B9E"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11.3</w:t>
            </w:r>
          </w:p>
        </w:tc>
        <w:tc>
          <w:tcPr>
            <w:tcW w:w="1160" w:type="dxa"/>
            <w:vAlign w:val="bottom"/>
          </w:tcPr>
          <w:p w14:paraId="09276742" w14:textId="22E0B84E"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21.2</w:t>
            </w:r>
          </w:p>
        </w:tc>
        <w:tc>
          <w:tcPr>
            <w:tcW w:w="1404" w:type="dxa"/>
            <w:vAlign w:val="bottom"/>
          </w:tcPr>
          <w:p w14:paraId="47B1036D" w14:textId="3E47D51C"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52</w:t>
            </w:r>
            <w:r w:rsidR="00FF111C" w:rsidRPr="009E319B">
              <w:rPr>
                <w:rFonts w:ascii="Calibri" w:hAnsi="Calibri" w:cs="Calibri"/>
                <w:sz w:val="20"/>
                <w:szCs w:val="20"/>
              </w:rPr>
              <w:t>.0</w:t>
            </w:r>
          </w:p>
        </w:tc>
        <w:tc>
          <w:tcPr>
            <w:tcW w:w="1259" w:type="dxa"/>
            <w:vAlign w:val="bottom"/>
          </w:tcPr>
          <w:p w14:paraId="6CDD4C21" w14:textId="24054C1B"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26.7</w:t>
            </w:r>
          </w:p>
        </w:tc>
        <w:tc>
          <w:tcPr>
            <w:tcW w:w="1259" w:type="dxa"/>
            <w:vAlign w:val="bottom"/>
          </w:tcPr>
          <w:p w14:paraId="00BE7E89" w14:textId="7A457D13"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61.1</w:t>
            </w:r>
          </w:p>
        </w:tc>
        <w:tc>
          <w:tcPr>
            <w:tcW w:w="1260" w:type="dxa"/>
            <w:vAlign w:val="bottom"/>
          </w:tcPr>
          <w:p w14:paraId="2708FAA7" w14:textId="56DC36DD" w:rsidR="00D451C5" w:rsidRPr="009E319B" w:rsidRDefault="00D451C5" w:rsidP="007F658C">
            <w:pPr>
              <w:pStyle w:val="NormalWeb"/>
              <w:jc w:val="center"/>
              <w:rPr>
                <w:rFonts w:ascii="Calibri" w:hAnsi="Calibri" w:cs="Calibri"/>
                <w:sz w:val="20"/>
                <w:szCs w:val="20"/>
              </w:rPr>
            </w:pPr>
            <w:r w:rsidRPr="009E319B">
              <w:rPr>
                <w:rFonts w:ascii="Calibri" w:hAnsi="Calibri" w:cs="Calibri"/>
                <w:sz w:val="20"/>
                <w:szCs w:val="20"/>
              </w:rPr>
              <w:t>76.2</w:t>
            </w:r>
          </w:p>
        </w:tc>
      </w:tr>
      <w:tr w:rsidR="00FB146B" w:rsidRPr="00796D2F" w14:paraId="166E6C07" w14:textId="77777777" w:rsidTr="007F658C">
        <w:tc>
          <w:tcPr>
            <w:tcW w:w="2044" w:type="dxa"/>
            <w:vAlign w:val="bottom"/>
          </w:tcPr>
          <w:p w14:paraId="629EAF76" w14:textId="154D21E4" w:rsidR="00FB146B" w:rsidRPr="00796D2F" w:rsidRDefault="00FB146B" w:rsidP="004C0C90">
            <w:pPr>
              <w:pStyle w:val="TableHeading"/>
              <w:rPr>
                <w:b/>
                <w:i/>
                <w:sz w:val="20"/>
                <w:szCs w:val="20"/>
              </w:rPr>
            </w:pPr>
            <w:r w:rsidRPr="00796D2F">
              <w:rPr>
                <w:b/>
                <w:i/>
                <w:sz w:val="20"/>
                <w:szCs w:val="20"/>
              </w:rPr>
              <w:t>Work Exp. Phase</w:t>
            </w:r>
            <w:r w:rsidRPr="00796D2F">
              <w:rPr>
                <w:rStyle w:val="FootnoteReference"/>
                <w:b/>
                <w:i/>
                <w:sz w:val="20"/>
                <w:szCs w:val="20"/>
              </w:rPr>
              <w:footnoteReference w:id="3"/>
            </w:r>
          </w:p>
        </w:tc>
        <w:tc>
          <w:tcPr>
            <w:tcW w:w="1159" w:type="dxa"/>
            <w:vAlign w:val="bottom"/>
          </w:tcPr>
          <w:p w14:paraId="7CBE2422" w14:textId="7BECEAED" w:rsidR="00FB146B" w:rsidRPr="009E319B" w:rsidRDefault="00FB146B"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5.7</w:t>
            </w:r>
          </w:p>
        </w:tc>
        <w:tc>
          <w:tcPr>
            <w:tcW w:w="1160" w:type="dxa"/>
            <w:vAlign w:val="bottom"/>
          </w:tcPr>
          <w:p w14:paraId="257D21D7" w14:textId="7BA00382" w:rsidR="00FB146B" w:rsidRPr="009E319B" w:rsidRDefault="00FB146B"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16.3</w:t>
            </w:r>
          </w:p>
        </w:tc>
        <w:tc>
          <w:tcPr>
            <w:tcW w:w="1160" w:type="dxa"/>
            <w:vAlign w:val="bottom"/>
          </w:tcPr>
          <w:p w14:paraId="4C8807C0" w14:textId="3318C3D2" w:rsidR="00FB146B" w:rsidRPr="009E319B" w:rsidRDefault="00FB146B"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22</w:t>
            </w:r>
            <w:r w:rsidR="00B02099" w:rsidRPr="009E319B">
              <w:rPr>
                <w:rFonts w:ascii="Calibri" w:hAnsi="Calibri" w:cs="Calibri"/>
                <w:b/>
                <w:i/>
                <w:color w:val="000000"/>
                <w:sz w:val="20"/>
                <w:szCs w:val="20"/>
              </w:rPr>
              <w:t>.0</w:t>
            </w:r>
          </w:p>
        </w:tc>
        <w:tc>
          <w:tcPr>
            <w:tcW w:w="1404" w:type="dxa"/>
            <w:vAlign w:val="bottom"/>
          </w:tcPr>
          <w:p w14:paraId="199E3801" w14:textId="67D5392A" w:rsidR="00FB146B" w:rsidRPr="009E319B" w:rsidRDefault="00FB146B"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65.1</w:t>
            </w:r>
          </w:p>
        </w:tc>
        <w:tc>
          <w:tcPr>
            <w:tcW w:w="1259" w:type="dxa"/>
            <w:vAlign w:val="bottom"/>
          </w:tcPr>
          <w:p w14:paraId="65D73D60" w14:textId="46B32130" w:rsidR="00FB146B" w:rsidRPr="009E319B" w:rsidRDefault="00FB146B"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12.9</w:t>
            </w:r>
          </w:p>
        </w:tc>
        <w:tc>
          <w:tcPr>
            <w:tcW w:w="1259" w:type="dxa"/>
            <w:vAlign w:val="bottom"/>
          </w:tcPr>
          <w:p w14:paraId="0D5A82DD" w14:textId="494BBCC3" w:rsidR="00FB146B" w:rsidRPr="009E319B" w:rsidRDefault="00FB146B"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31.4</w:t>
            </w:r>
          </w:p>
        </w:tc>
        <w:tc>
          <w:tcPr>
            <w:tcW w:w="1260" w:type="dxa"/>
            <w:vAlign w:val="bottom"/>
          </w:tcPr>
          <w:p w14:paraId="645B1CD8" w14:textId="72470BEA" w:rsidR="00FB146B" w:rsidRPr="009E319B" w:rsidRDefault="00FB146B"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48.3</w:t>
            </w:r>
          </w:p>
        </w:tc>
      </w:tr>
      <w:tr w:rsidR="00FB146B" w:rsidRPr="00796D2F" w14:paraId="3CA87C38" w14:textId="77777777" w:rsidTr="007F658C">
        <w:tc>
          <w:tcPr>
            <w:tcW w:w="2044" w:type="dxa"/>
            <w:vAlign w:val="bottom"/>
          </w:tcPr>
          <w:p w14:paraId="25330F0D" w14:textId="1016EA46" w:rsidR="00FB146B" w:rsidRPr="00796D2F" w:rsidRDefault="00FB146B" w:rsidP="004C0C90">
            <w:pPr>
              <w:pStyle w:val="TableHeading"/>
              <w:rPr>
                <w:sz w:val="20"/>
                <w:szCs w:val="20"/>
              </w:rPr>
            </w:pPr>
            <w:r w:rsidRPr="00796D2F">
              <w:rPr>
                <w:sz w:val="20"/>
                <w:szCs w:val="20"/>
              </w:rPr>
              <w:t>Training</w:t>
            </w:r>
          </w:p>
        </w:tc>
        <w:tc>
          <w:tcPr>
            <w:tcW w:w="1159" w:type="dxa"/>
            <w:vAlign w:val="bottom"/>
          </w:tcPr>
          <w:p w14:paraId="32D53CA4" w14:textId="3B78F544"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6.1</w:t>
            </w:r>
          </w:p>
        </w:tc>
        <w:tc>
          <w:tcPr>
            <w:tcW w:w="1160" w:type="dxa"/>
            <w:vAlign w:val="bottom"/>
          </w:tcPr>
          <w:p w14:paraId="39842E07" w14:textId="288D9CE5"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18.2</w:t>
            </w:r>
          </w:p>
        </w:tc>
        <w:tc>
          <w:tcPr>
            <w:tcW w:w="1160" w:type="dxa"/>
            <w:vAlign w:val="bottom"/>
          </w:tcPr>
          <w:p w14:paraId="1EE6A334" w14:textId="3DD51A4B"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24.3</w:t>
            </w:r>
          </w:p>
        </w:tc>
        <w:tc>
          <w:tcPr>
            <w:tcW w:w="1404" w:type="dxa"/>
            <w:vAlign w:val="bottom"/>
          </w:tcPr>
          <w:p w14:paraId="110FC182" w14:textId="4B5972B3"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61.7</w:t>
            </w:r>
          </w:p>
        </w:tc>
        <w:tc>
          <w:tcPr>
            <w:tcW w:w="1259" w:type="dxa"/>
            <w:vAlign w:val="bottom"/>
          </w:tcPr>
          <w:p w14:paraId="247F53DF" w14:textId="58F12A6D"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14</w:t>
            </w:r>
            <w:r w:rsidR="00B02099" w:rsidRPr="009E319B">
              <w:rPr>
                <w:rFonts w:ascii="Calibri" w:hAnsi="Calibri" w:cs="Calibri"/>
                <w:color w:val="000000"/>
                <w:sz w:val="20"/>
                <w:szCs w:val="20"/>
              </w:rPr>
              <w:t>.0</w:t>
            </w:r>
          </w:p>
        </w:tc>
        <w:tc>
          <w:tcPr>
            <w:tcW w:w="1259" w:type="dxa"/>
            <w:vAlign w:val="bottom"/>
          </w:tcPr>
          <w:p w14:paraId="43C15BF7" w14:textId="09F89DFA"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42.4</w:t>
            </w:r>
          </w:p>
        </w:tc>
        <w:tc>
          <w:tcPr>
            <w:tcW w:w="1260" w:type="dxa"/>
            <w:vAlign w:val="bottom"/>
          </w:tcPr>
          <w:p w14:paraId="6BF1F748" w14:textId="7D5063F0"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58.4</w:t>
            </w:r>
          </w:p>
        </w:tc>
      </w:tr>
      <w:tr w:rsidR="00FB146B" w:rsidRPr="00796D2F" w14:paraId="1927868C" w14:textId="77777777" w:rsidTr="007F658C">
        <w:tc>
          <w:tcPr>
            <w:tcW w:w="2044" w:type="dxa"/>
            <w:vAlign w:val="bottom"/>
          </w:tcPr>
          <w:p w14:paraId="26B23BF3" w14:textId="41CE86DC" w:rsidR="00FB146B" w:rsidRPr="00796D2F" w:rsidRDefault="00FB146B" w:rsidP="004C0C90">
            <w:pPr>
              <w:pStyle w:val="TableHeading"/>
              <w:rPr>
                <w:sz w:val="20"/>
                <w:szCs w:val="20"/>
              </w:rPr>
            </w:pPr>
            <w:r w:rsidRPr="00796D2F">
              <w:rPr>
                <w:sz w:val="20"/>
                <w:szCs w:val="20"/>
              </w:rPr>
              <w:t>Training in Job Search Techniques</w:t>
            </w:r>
          </w:p>
        </w:tc>
        <w:tc>
          <w:tcPr>
            <w:tcW w:w="1159" w:type="dxa"/>
            <w:vAlign w:val="bottom"/>
          </w:tcPr>
          <w:p w14:paraId="1EB29752" w14:textId="4A9E436C" w:rsidR="00FB146B" w:rsidRPr="009E319B" w:rsidRDefault="00B02099" w:rsidP="00B02099">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4463E78D" w14:textId="16AAC330" w:rsidR="00FB146B" w:rsidRPr="009E319B" w:rsidRDefault="00B02099" w:rsidP="00B02099">
            <w:pPr>
              <w:pStyle w:val="NormalWeb"/>
              <w:jc w:val="center"/>
              <w:rPr>
                <w:rFonts w:ascii="Calibri" w:hAnsi="Calibri" w:cs="Calibri"/>
                <w:sz w:val="20"/>
                <w:szCs w:val="20"/>
                <w:highlight w:val="red"/>
              </w:rPr>
            </w:pPr>
            <w:r w:rsidRPr="009E319B">
              <w:rPr>
                <w:rFonts w:ascii="Calibri" w:hAnsi="Calibri" w:cs="Calibri"/>
                <w:sz w:val="20"/>
                <w:szCs w:val="20"/>
              </w:rPr>
              <w:t>n.p</w:t>
            </w:r>
          </w:p>
        </w:tc>
        <w:tc>
          <w:tcPr>
            <w:tcW w:w="1160" w:type="dxa"/>
            <w:vAlign w:val="bottom"/>
          </w:tcPr>
          <w:p w14:paraId="47B6DFFE" w14:textId="4C748238"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16.7</w:t>
            </w:r>
          </w:p>
        </w:tc>
        <w:tc>
          <w:tcPr>
            <w:tcW w:w="1404" w:type="dxa"/>
            <w:vAlign w:val="bottom"/>
          </w:tcPr>
          <w:p w14:paraId="4DBBEFF6" w14:textId="223CD735"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75.9</w:t>
            </w:r>
          </w:p>
        </w:tc>
        <w:tc>
          <w:tcPr>
            <w:tcW w:w="1259" w:type="dxa"/>
            <w:vAlign w:val="bottom"/>
          </w:tcPr>
          <w:p w14:paraId="3DF17E4B" w14:textId="37AB58AB"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7.4</w:t>
            </w:r>
          </w:p>
        </w:tc>
        <w:tc>
          <w:tcPr>
            <w:tcW w:w="1259" w:type="dxa"/>
            <w:vAlign w:val="bottom"/>
          </w:tcPr>
          <w:p w14:paraId="7486D97C" w14:textId="080CC54C"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21.4</w:t>
            </w:r>
          </w:p>
        </w:tc>
        <w:tc>
          <w:tcPr>
            <w:tcW w:w="1260" w:type="dxa"/>
            <w:vAlign w:val="bottom"/>
          </w:tcPr>
          <w:p w14:paraId="74526CDE" w14:textId="44992288"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35.6</w:t>
            </w:r>
          </w:p>
        </w:tc>
      </w:tr>
      <w:tr w:rsidR="00FB146B" w:rsidRPr="00796D2F" w14:paraId="1DD6457C" w14:textId="77777777" w:rsidTr="007F658C">
        <w:tc>
          <w:tcPr>
            <w:tcW w:w="2044" w:type="dxa"/>
            <w:vAlign w:val="bottom"/>
          </w:tcPr>
          <w:p w14:paraId="1C61731E" w14:textId="4F8AB0BB" w:rsidR="00FB146B" w:rsidRPr="00796D2F" w:rsidRDefault="00FB146B" w:rsidP="004C0C90">
            <w:pPr>
              <w:pStyle w:val="TableHeading"/>
              <w:rPr>
                <w:sz w:val="20"/>
                <w:szCs w:val="20"/>
              </w:rPr>
            </w:pPr>
            <w:r w:rsidRPr="00796D2F">
              <w:rPr>
                <w:sz w:val="20"/>
                <w:szCs w:val="20"/>
              </w:rPr>
              <w:t>Work for the Dole</w:t>
            </w:r>
          </w:p>
        </w:tc>
        <w:tc>
          <w:tcPr>
            <w:tcW w:w="1159" w:type="dxa"/>
            <w:vAlign w:val="bottom"/>
          </w:tcPr>
          <w:p w14:paraId="6189F999" w14:textId="00C2DC79"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5.8</w:t>
            </w:r>
          </w:p>
        </w:tc>
        <w:tc>
          <w:tcPr>
            <w:tcW w:w="1160" w:type="dxa"/>
            <w:vAlign w:val="bottom"/>
          </w:tcPr>
          <w:p w14:paraId="0539492A" w14:textId="1F5173EB"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15.4</w:t>
            </w:r>
          </w:p>
        </w:tc>
        <w:tc>
          <w:tcPr>
            <w:tcW w:w="1160" w:type="dxa"/>
            <w:vAlign w:val="bottom"/>
          </w:tcPr>
          <w:p w14:paraId="01B876ED" w14:textId="1FD7F03D"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21.2</w:t>
            </w:r>
          </w:p>
        </w:tc>
        <w:tc>
          <w:tcPr>
            <w:tcW w:w="1404" w:type="dxa"/>
            <w:vAlign w:val="bottom"/>
          </w:tcPr>
          <w:p w14:paraId="1CB70B16" w14:textId="2C9FEB0D"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68.5</w:t>
            </w:r>
          </w:p>
        </w:tc>
        <w:tc>
          <w:tcPr>
            <w:tcW w:w="1259" w:type="dxa"/>
            <w:vAlign w:val="bottom"/>
          </w:tcPr>
          <w:p w14:paraId="35310C2F" w14:textId="1096E7F6"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10.3</w:t>
            </w:r>
          </w:p>
        </w:tc>
        <w:tc>
          <w:tcPr>
            <w:tcW w:w="1259" w:type="dxa"/>
            <w:vAlign w:val="bottom"/>
          </w:tcPr>
          <w:p w14:paraId="35AD329A" w14:textId="223860C0"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18.5</w:t>
            </w:r>
          </w:p>
        </w:tc>
        <w:tc>
          <w:tcPr>
            <w:tcW w:w="1260" w:type="dxa"/>
            <w:vAlign w:val="bottom"/>
          </w:tcPr>
          <w:p w14:paraId="507B1B61" w14:textId="0F9D0F0F"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37.9</w:t>
            </w:r>
          </w:p>
        </w:tc>
      </w:tr>
      <w:tr w:rsidR="00FB146B" w:rsidRPr="00796D2F" w14:paraId="5EAC8792" w14:textId="77777777" w:rsidTr="007F658C">
        <w:tc>
          <w:tcPr>
            <w:tcW w:w="2044" w:type="dxa"/>
            <w:vAlign w:val="bottom"/>
          </w:tcPr>
          <w:p w14:paraId="40347971" w14:textId="57CEFF7B" w:rsidR="00FB146B" w:rsidRPr="00796D2F" w:rsidRDefault="00FB146B" w:rsidP="004C0C90">
            <w:pPr>
              <w:pStyle w:val="TableHeading"/>
              <w:rPr>
                <w:sz w:val="20"/>
                <w:szCs w:val="20"/>
              </w:rPr>
            </w:pPr>
            <w:r w:rsidRPr="00796D2F">
              <w:rPr>
                <w:sz w:val="20"/>
                <w:szCs w:val="20"/>
              </w:rPr>
              <w:t>Voluntary Work</w:t>
            </w:r>
          </w:p>
        </w:tc>
        <w:tc>
          <w:tcPr>
            <w:tcW w:w="1159" w:type="dxa"/>
            <w:vAlign w:val="bottom"/>
          </w:tcPr>
          <w:p w14:paraId="3823C442" w14:textId="6726ECB9"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3.6</w:t>
            </w:r>
          </w:p>
        </w:tc>
        <w:tc>
          <w:tcPr>
            <w:tcW w:w="1160" w:type="dxa"/>
            <w:vAlign w:val="bottom"/>
          </w:tcPr>
          <w:p w14:paraId="4F2CFA82" w14:textId="50B63F80"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17.6</w:t>
            </w:r>
          </w:p>
        </w:tc>
        <w:tc>
          <w:tcPr>
            <w:tcW w:w="1160" w:type="dxa"/>
            <w:vAlign w:val="bottom"/>
          </w:tcPr>
          <w:p w14:paraId="0B932199" w14:textId="22A4247F"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21.2</w:t>
            </w:r>
          </w:p>
        </w:tc>
        <w:tc>
          <w:tcPr>
            <w:tcW w:w="1404" w:type="dxa"/>
            <w:vAlign w:val="bottom"/>
          </w:tcPr>
          <w:p w14:paraId="267CB24A" w14:textId="6B9EEC26"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65.9</w:t>
            </w:r>
          </w:p>
        </w:tc>
        <w:tc>
          <w:tcPr>
            <w:tcW w:w="1259" w:type="dxa"/>
            <w:vAlign w:val="bottom"/>
          </w:tcPr>
          <w:p w14:paraId="18D09435" w14:textId="1DFF6338"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12.9</w:t>
            </w:r>
          </w:p>
        </w:tc>
        <w:tc>
          <w:tcPr>
            <w:tcW w:w="1259" w:type="dxa"/>
            <w:vAlign w:val="bottom"/>
          </w:tcPr>
          <w:p w14:paraId="14D26822" w14:textId="0C3FA46B"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15.2</w:t>
            </w:r>
          </w:p>
        </w:tc>
        <w:tc>
          <w:tcPr>
            <w:tcW w:w="1260" w:type="dxa"/>
            <w:vAlign w:val="bottom"/>
          </w:tcPr>
          <w:p w14:paraId="66F1A0A3" w14:textId="4C230AF8"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34</w:t>
            </w:r>
            <w:r w:rsidR="00B02099" w:rsidRPr="009E319B">
              <w:rPr>
                <w:rFonts w:ascii="Calibri" w:hAnsi="Calibri" w:cs="Calibri"/>
                <w:color w:val="000000"/>
                <w:sz w:val="20"/>
                <w:szCs w:val="20"/>
              </w:rPr>
              <w:t>.0</w:t>
            </w:r>
          </w:p>
        </w:tc>
      </w:tr>
      <w:tr w:rsidR="00FB146B" w:rsidRPr="00796D2F" w14:paraId="547E06BB" w14:textId="77777777" w:rsidTr="007F658C">
        <w:tc>
          <w:tcPr>
            <w:tcW w:w="2044" w:type="dxa"/>
            <w:vAlign w:val="bottom"/>
          </w:tcPr>
          <w:p w14:paraId="1BD9DDA2" w14:textId="1F1E0BA9" w:rsidR="00FB146B" w:rsidRPr="00796D2F" w:rsidRDefault="00FB146B" w:rsidP="004C0C90">
            <w:pPr>
              <w:pStyle w:val="TableHeading"/>
              <w:rPr>
                <w:sz w:val="20"/>
                <w:szCs w:val="20"/>
              </w:rPr>
            </w:pPr>
            <w:r w:rsidRPr="00796D2F">
              <w:rPr>
                <w:sz w:val="20"/>
                <w:szCs w:val="20"/>
              </w:rPr>
              <w:t>Work Experience</w:t>
            </w:r>
          </w:p>
        </w:tc>
        <w:tc>
          <w:tcPr>
            <w:tcW w:w="1159" w:type="dxa"/>
            <w:vAlign w:val="bottom"/>
          </w:tcPr>
          <w:p w14:paraId="1018516B" w14:textId="6ED48137" w:rsidR="00FB146B"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0FF826E1" w14:textId="64DD5A3E" w:rsidR="00FB146B"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3DF83146" w14:textId="1C086251"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20.1</w:t>
            </w:r>
          </w:p>
        </w:tc>
        <w:tc>
          <w:tcPr>
            <w:tcW w:w="1404" w:type="dxa"/>
            <w:vAlign w:val="bottom"/>
          </w:tcPr>
          <w:p w14:paraId="7587125C" w14:textId="7574CDBD"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65.2</w:t>
            </w:r>
          </w:p>
        </w:tc>
        <w:tc>
          <w:tcPr>
            <w:tcW w:w="1259" w:type="dxa"/>
            <w:vAlign w:val="bottom"/>
          </w:tcPr>
          <w:p w14:paraId="59D83BA5" w14:textId="035C242C"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14.8</w:t>
            </w:r>
          </w:p>
        </w:tc>
        <w:tc>
          <w:tcPr>
            <w:tcW w:w="1259" w:type="dxa"/>
            <w:vAlign w:val="bottom"/>
          </w:tcPr>
          <w:p w14:paraId="57751C41" w14:textId="550699D7"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28.2</w:t>
            </w:r>
          </w:p>
        </w:tc>
        <w:tc>
          <w:tcPr>
            <w:tcW w:w="1260" w:type="dxa"/>
            <w:vAlign w:val="bottom"/>
          </w:tcPr>
          <w:p w14:paraId="42C9D85C" w14:textId="689980B7" w:rsidR="00FB146B" w:rsidRPr="009E319B" w:rsidRDefault="00FB146B"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44</w:t>
            </w:r>
            <w:r w:rsidR="00B02099" w:rsidRPr="009E319B">
              <w:rPr>
                <w:rFonts w:ascii="Calibri" w:hAnsi="Calibri" w:cs="Calibri"/>
                <w:color w:val="000000"/>
                <w:sz w:val="20"/>
                <w:szCs w:val="20"/>
              </w:rPr>
              <w:t>.0</w:t>
            </w:r>
          </w:p>
        </w:tc>
      </w:tr>
      <w:tr w:rsidR="00A946C9" w:rsidRPr="00796D2F" w14:paraId="4A66AE47" w14:textId="77777777" w:rsidTr="007F658C">
        <w:tc>
          <w:tcPr>
            <w:tcW w:w="2044" w:type="dxa"/>
            <w:vAlign w:val="bottom"/>
          </w:tcPr>
          <w:p w14:paraId="01D50E73" w14:textId="4213FFE2" w:rsidR="00A946C9" w:rsidRPr="00796D2F" w:rsidRDefault="00A946C9" w:rsidP="004C0C90">
            <w:pPr>
              <w:pStyle w:val="TableHeading"/>
              <w:rPr>
                <w:sz w:val="20"/>
                <w:szCs w:val="20"/>
              </w:rPr>
            </w:pPr>
            <w:r w:rsidRPr="00796D2F">
              <w:rPr>
                <w:sz w:val="20"/>
                <w:szCs w:val="20"/>
              </w:rPr>
              <w:t>Other Activity</w:t>
            </w:r>
          </w:p>
        </w:tc>
        <w:tc>
          <w:tcPr>
            <w:tcW w:w="1159" w:type="dxa"/>
            <w:vAlign w:val="bottom"/>
          </w:tcPr>
          <w:p w14:paraId="65981570" w14:textId="4A0046C2" w:rsidR="00A946C9" w:rsidRPr="009E319B" w:rsidRDefault="00A946C9"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6.3</w:t>
            </w:r>
          </w:p>
        </w:tc>
        <w:tc>
          <w:tcPr>
            <w:tcW w:w="1160" w:type="dxa"/>
            <w:vAlign w:val="bottom"/>
          </w:tcPr>
          <w:p w14:paraId="167B445B" w14:textId="3ABF2168" w:rsidR="00A946C9" w:rsidRPr="009E319B" w:rsidRDefault="00A946C9"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12.7</w:t>
            </w:r>
          </w:p>
        </w:tc>
        <w:tc>
          <w:tcPr>
            <w:tcW w:w="1160" w:type="dxa"/>
            <w:vAlign w:val="bottom"/>
          </w:tcPr>
          <w:p w14:paraId="11FA194C" w14:textId="5C471526" w:rsidR="00A946C9" w:rsidRPr="009E319B" w:rsidRDefault="00A946C9"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19</w:t>
            </w:r>
            <w:r w:rsidR="00B02099" w:rsidRPr="009E319B">
              <w:rPr>
                <w:rFonts w:ascii="Calibri" w:hAnsi="Calibri" w:cs="Calibri"/>
                <w:color w:val="000000"/>
                <w:sz w:val="20"/>
                <w:szCs w:val="20"/>
              </w:rPr>
              <w:t>.0</w:t>
            </w:r>
          </w:p>
        </w:tc>
        <w:tc>
          <w:tcPr>
            <w:tcW w:w="1404" w:type="dxa"/>
            <w:vAlign w:val="bottom"/>
          </w:tcPr>
          <w:p w14:paraId="42A941F7" w14:textId="3F3F8DE0" w:rsidR="00A946C9" w:rsidRPr="009E319B" w:rsidRDefault="00A946C9"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53.6</w:t>
            </w:r>
          </w:p>
        </w:tc>
        <w:tc>
          <w:tcPr>
            <w:tcW w:w="1259" w:type="dxa"/>
            <w:vAlign w:val="bottom"/>
          </w:tcPr>
          <w:p w14:paraId="725473E6" w14:textId="27BB4DAB" w:rsidR="00A946C9" w:rsidRPr="009E319B" w:rsidRDefault="00A946C9"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27.4</w:t>
            </w:r>
          </w:p>
        </w:tc>
        <w:tc>
          <w:tcPr>
            <w:tcW w:w="1259" w:type="dxa"/>
            <w:vAlign w:val="bottom"/>
          </w:tcPr>
          <w:p w14:paraId="2CEF3039" w14:textId="1977AB26" w:rsidR="00A946C9" w:rsidRPr="009E319B" w:rsidRDefault="00A946C9"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41.9</w:t>
            </w:r>
          </w:p>
        </w:tc>
        <w:tc>
          <w:tcPr>
            <w:tcW w:w="1260" w:type="dxa"/>
            <w:vAlign w:val="bottom"/>
          </w:tcPr>
          <w:p w14:paraId="6F19C34F" w14:textId="638D62CB" w:rsidR="00A946C9" w:rsidRPr="009E319B" w:rsidRDefault="00A946C9" w:rsidP="007F658C">
            <w:pPr>
              <w:pStyle w:val="NormalWeb"/>
              <w:jc w:val="center"/>
              <w:rPr>
                <w:rFonts w:ascii="Calibri" w:hAnsi="Calibri" w:cs="Calibri"/>
                <w:sz w:val="20"/>
                <w:szCs w:val="20"/>
                <w:highlight w:val="red"/>
              </w:rPr>
            </w:pPr>
            <w:r w:rsidRPr="009E319B">
              <w:rPr>
                <w:rFonts w:ascii="Calibri" w:hAnsi="Calibri" w:cs="Calibri"/>
                <w:color w:val="000000"/>
                <w:sz w:val="20"/>
                <w:szCs w:val="20"/>
              </w:rPr>
              <w:t>55.9</w:t>
            </w:r>
          </w:p>
        </w:tc>
      </w:tr>
      <w:tr w:rsidR="00B02099" w:rsidRPr="00796D2F" w14:paraId="4A60A7C1" w14:textId="77777777" w:rsidTr="007F658C">
        <w:tc>
          <w:tcPr>
            <w:tcW w:w="2044" w:type="dxa"/>
            <w:vAlign w:val="bottom"/>
          </w:tcPr>
          <w:p w14:paraId="6038A7F1" w14:textId="0029ED9D" w:rsidR="00B02099" w:rsidRPr="00796D2F" w:rsidRDefault="00B02099" w:rsidP="00F36701">
            <w:pPr>
              <w:pStyle w:val="TableHeading"/>
              <w:rPr>
                <w:b/>
                <w:i/>
                <w:sz w:val="20"/>
                <w:szCs w:val="20"/>
                <w:vertAlign w:val="superscript"/>
              </w:rPr>
            </w:pPr>
            <w:r w:rsidRPr="00796D2F">
              <w:rPr>
                <w:b/>
                <w:i/>
                <w:sz w:val="20"/>
                <w:szCs w:val="20"/>
              </w:rPr>
              <w:t>Other</w:t>
            </w:r>
            <w:r w:rsidRPr="00796D2F">
              <w:rPr>
                <w:rStyle w:val="FootnoteReference"/>
                <w:b/>
                <w:i/>
                <w:sz w:val="20"/>
                <w:szCs w:val="20"/>
              </w:rPr>
              <w:footnoteReference w:id="4"/>
            </w:r>
          </w:p>
        </w:tc>
        <w:tc>
          <w:tcPr>
            <w:tcW w:w="1159" w:type="dxa"/>
            <w:vAlign w:val="bottom"/>
          </w:tcPr>
          <w:p w14:paraId="788FB3B2" w14:textId="5D3E62F2"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8.2</w:t>
            </w:r>
          </w:p>
        </w:tc>
        <w:tc>
          <w:tcPr>
            <w:tcW w:w="1160" w:type="dxa"/>
            <w:vAlign w:val="bottom"/>
          </w:tcPr>
          <w:p w14:paraId="3BEDAA20" w14:textId="2D054659"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21.4</w:t>
            </w:r>
          </w:p>
        </w:tc>
        <w:tc>
          <w:tcPr>
            <w:tcW w:w="1160" w:type="dxa"/>
            <w:vAlign w:val="bottom"/>
          </w:tcPr>
          <w:p w14:paraId="27A46E36" w14:textId="4F12C973"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29.6</w:t>
            </w:r>
          </w:p>
        </w:tc>
        <w:tc>
          <w:tcPr>
            <w:tcW w:w="1404" w:type="dxa"/>
            <w:vAlign w:val="bottom"/>
          </w:tcPr>
          <w:p w14:paraId="6A24C643" w14:textId="565DBC31"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52.5</w:t>
            </w:r>
          </w:p>
        </w:tc>
        <w:tc>
          <w:tcPr>
            <w:tcW w:w="1259" w:type="dxa"/>
            <w:vAlign w:val="bottom"/>
          </w:tcPr>
          <w:p w14:paraId="1FD6DE78" w14:textId="39733F40"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17.9</w:t>
            </w:r>
          </w:p>
        </w:tc>
        <w:tc>
          <w:tcPr>
            <w:tcW w:w="1259" w:type="dxa"/>
            <w:vAlign w:val="bottom"/>
          </w:tcPr>
          <w:p w14:paraId="11216B2D" w14:textId="76452752"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39.4</w:t>
            </w:r>
          </w:p>
        </w:tc>
        <w:tc>
          <w:tcPr>
            <w:tcW w:w="1260" w:type="dxa"/>
            <w:vAlign w:val="bottom"/>
          </w:tcPr>
          <w:p w14:paraId="4A195F0F" w14:textId="3738070E"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59.4</w:t>
            </w:r>
          </w:p>
        </w:tc>
      </w:tr>
      <w:tr w:rsidR="00B02099" w:rsidRPr="00796D2F" w14:paraId="294B49DB" w14:textId="77777777" w:rsidTr="007F658C">
        <w:tc>
          <w:tcPr>
            <w:tcW w:w="2044" w:type="dxa"/>
            <w:vAlign w:val="bottom"/>
          </w:tcPr>
          <w:p w14:paraId="791060C4" w14:textId="623B69AA" w:rsidR="00B02099" w:rsidRPr="00796D2F" w:rsidRDefault="00B02099" w:rsidP="004C0C90">
            <w:pPr>
              <w:pStyle w:val="TableHeading"/>
              <w:rPr>
                <w:sz w:val="20"/>
                <w:szCs w:val="20"/>
              </w:rPr>
            </w:pPr>
            <w:r w:rsidRPr="00796D2F">
              <w:rPr>
                <w:sz w:val="20"/>
                <w:szCs w:val="20"/>
              </w:rPr>
              <w:t>Training</w:t>
            </w:r>
          </w:p>
        </w:tc>
        <w:tc>
          <w:tcPr>
            <w:tcW w:w="1159" w:type="dxa"/>
            <w:vAlign w:val="bottom"/>
          </w:tcPr>
          <w:p w14:paraId="045D2E40" w14:textId="5E0D1EF4"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8.3</w:t>
            </w:r>
          </w:p>
        </w:tc>
        <w:tc>
          <w:tcPr>
            <w:tcW w:w="1160" w:type="dxa"/>
            <w:vAlign w:val="bottom"/>
          </w:tcPr>
          <w:p w14:paraId="05C40839" w14:textId="38694F48"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23.9</w:t>
            </w:r>
          </w:p>
        </w:tc>
        <w:tc>
          <w:tcPr>
            <w:tcW w:w="1160" w:type="dxa"/>
            <w:vAlign w:val="bottom"/>
          </w:tcPr>
          <w:p w14:paraId="4C7C244F" w14:textId="3B13526D"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32.2</w:t>
            </w:r>
          </w:p>
        </w:tc>
        <w:tc>
          <w:tcPr>
            <w:tcW w:w="1404" w:type="dxa"/>
            <w:vAlign w:val="bottom"/>
          </w:tcPr>
          <w:p w14:paraId="5189CDFA" w14:textId="6F4DEE32"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51.1</w:t>
            </w:r>
          </w:p>
        </w:tc>
        <w:tc>
          <w:tcPr>
            <w:tcW w:w="1259" w:type="dxa"/>
            <w:vAlign w:val="bottom"/>
          </w:tcPr>
          <w:p w14:paraId="2EAFE383" w14:textId="1BB7E2C3"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16.7</w:t>
            </w:r>
          </w:p>
        </w:tc>
        <w:tc>
          <w:tcPr>
            <w:tcW w:w="1259" w:type="dxa"/>
            <w:vAlign w:val="bottom"/>
          </w:tcPr>
          <w:p w14:paraId="2CB7DD73" w14:textId="78830A35"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42.2</w:t>
            </w:r>
          </w:p>
        </w:tc>
        <w:tc>
          <w:tcPr>
            <w:tcW w:w="1260" w:type="dxa"/>
            <w:vAlign w:val="bottom"/>
          </w:tcPr>
          <w:p w14:paraId="24B75BD9" w14:textId="56C86E46"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63.1</w:t>
            </w:r>
          </w:p>
        </w:tc>
      </w:tr>
      <w:tr w:rsidR="00B02099" w:rsidRPr="00796D2F" w14:paraId="700D3669" w14:textId="77777777" w:rsidTr="007F658C">
        <w:tc>
          <w:tcPr>
            <w:tcW w:w="2044" w:type="dxa"/>
            <w:vAlign w:val="bottom"/>
          </w:tcPr>
          <w:p w14:paraId="485D2EF9" w14:textId="142B28C9" w:rsidR="00B02099" w:rsidRPr="00796D2F" w:rsidRDefault="00B02099" w:rsidP="004C0C90">
            <w:pPr>
              <w:pStyle w:val="TableHeading"/>
              <w:rPr>
                <w:sz w:val="20"/>
                <w:szCs w:val="20"/>
              </w:rPr>
            </w:pPr>
            <w:r w:rsidRPr="00796D2F">
              <w:rPr>
                <w:sz w:val="20"/>
                <w:szCs w:val="20"/>
              </w:rPr>
              <w:t>Training in Job Search Techniques</w:t>
            </w:r>
          </w:p>
        </w:tc>
        <w:tc>
          <w:tcPr>
            <w:tcW w:w="1159" w:type="dxa"/>
            <w:vAlign w:val="bottom"/>
          </w:tcPr>
          <w:p w14:paraId="39DFED2F" w14:textId="128ACF19"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5.3</w:t>
            </w:r>
          </w:p>
        </w:tc>
        <w:tc>
          <w:tcPr>
            <w:tcW w:w="1160" w:type="dxa"/>
            <w:vAlign w:val="bottom"/>
          </w:tcPr>
          <w:p w14:paraId="5E9AFF09" w14:textId="7237A927"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15.1</w:t>
            </w:r>
          </w:p>
        </w:tc>
        <w:tc>
          <w:tcPr>
            <w:tcW w:w="1160" w:type="dxa"/>
            <w:vAlign w:val="bottom"/>
          </w:tcPr>
          <w:p w14:paraId="7B36E9BD" w14:textId="5C612A69"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20.3</w:t>
            </w:r>
          </w:p>
        </w:tc>
        <w:tc>
          <w:tcPr>
            <w:tcW w:w="1404" w:type="dxa"/>
            <w:vAlign w:val="bottom"/>
          </w:tcPr>
          <w:p w14:paraId="04B1DFF7" w14:textId="16A4F7E8"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70.5</w:t>
            </w:r>
          </w:p>
        </w:tc>
        <w:tc>
          <w:tcPr>
            <w:tcW w:w="1259" w:type="dxa"/>
            <w:vAlign w:val="bottom"/>
          </w:tcPr>
          <w:p w14:paraId="36E9B436" w14:textId="51C73920"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9.1</w:t>
            </w:r>
          </w:p>
        </w:tc>
        <w:tc>
          <w:tcPr>
            <w:tcW w:w="1259" w:type="dxa"/>
            <w:vAlign w:val="bottom"/>
          </w:tcPr>
          <w:p w14:paraId="3EB35F46" w14:textId="62E76327"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24.3</w:t>
            </w:r>
          </w:p>
        </w:tc>
        <w:tc>
          <w:tcPr>
            <w:tcW w:w="1260" w:type="dxa"/>
            <w:vAlign w:val="bottom"/>
          </w:tcPr>
          <w:p w14:paraId="025ACA3D" w14:textId="5514A5D8"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40.2</w:t>
            </w:r>
          </w:p>
        </w:tc>
      </w:tr>
      <w:tr w:rsidR="00B02099" w:rsidRPr="00796D2F" w14:paraId="4291FF75" w14:textId="77777777" w:rsidTr="007F658C">
        <w:tc>
          <w:tcPr>
            <w:tcW w:w="2044" w:type="dxa"/>
            <w:vAlign w:val="bottom"/>
          </w:tcPr>
          <w:p w14:paraId="45ED5973" w14:textId="672A192C" w:rsidR="00B02099" w:rsidRPr="00796D2F" w:rsidRDefault="00B02099" w:rsidP="004C0C90">
            <w:pPr>
              <w:pStyle w:val="TableHeading"/>
              <w:rPr>
                <w:sz w:val="20"/>
                <w:szCs w:val="20"/>
              </w:rPr>
            </w:pPr>
            <w:r w:rsidRPr="00796D2F">
              <w:rPr>
                <w:sz w:val="20"/>
                <w:szCs w:val="20"/>
              </w:rPr>
              <w:t>Work for the Dole</w:t>
            </w:r>
          </w:p>
        </w:tc>
        <w:tc>
          <w:tcPr>
            <w:tcW w:w="1159" w:type="dxa"/>
            <w:vAlign w:val="bottom"/>
          </w:tcPr>
          <w:p w14:paraId="3D8D728F" w14:textId="1E0AEFF7"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7670B35C" w14:textId="67E85CDD"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5C9DC156" w14:textId="694B3051"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20.5</w:t>
            </w:r>
          </w:p>
        </w:tc>
        <w:tc>
          <w:tcPr>
            <w:tcW w:w="1404" w:type="dxa"/>
            <w:vAlign w:val="bottom"/>
          </w:tcPr>
          <w:p w14:paraId="2B0EF641" w14:textId="5DF848EA"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59" w:type="dxa"/>
            <w:vAlign w:val="bottom"/>
          </w:tcPr>
          <w:p w14:paraId="7809F8AC" w14:textId="6DFDE95B"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59" w:type="dxa"/>
            <w:vAlign w:val="bottom"/>
          </w:tcPr>
          <w:p w14:paraId="3195CF41" w14:textId="643D4A14"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19.4</w:t>
            </w:r>
          </w:p>
        </w:tc>
        <w:tc>
          <w:tcPr>
            <w:tcW w:w="1260" w:type="dxa"/>
            <w:vAlign w:val="bottom"/>
          </w:tcPr>
          <w:p w14:paraId="5B3CB253" w14:textId="270E3593"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36.9</w:t>
            </w:r>
          </w:p>
        </w:tc>
      </w:tr>
      <w:tr w:rsidR="00B02099" w:rsidRPr="00796D2F" w14:paraId="487E63F4" w14:textId="77777777" w:rsidTr="007F658C">
        <w:tc>
          <w:tcPr>
            <w:tcW w:w="2044" w:type="dxa"/>
            <w:vAlign w:val="bottom"/>
          </w:tcPr>
          <w:p w14:paraId="7601F528" w14:textId="17C2CBB9" w:rsidR="00B02099" w:rsidRPr="00796D2F" w:rsidRDefault="00B02099" w:rsidP="004C0C90">
            <w:pPr>
              <w:pStyle w:val="TableHeading"/>
              <w:rPr>
                <w:sz w:val="20"/>
                <w:szCs w:val="20"/>
              </w:rPr>
            </w:pPr>
            <w:r w:rsidRPr="00796D2F">
              <w:rPr>
                <w:sz w:val="20"/>
                <w:szCs w:val="20"/>
              </w:rPr>
              <w:t>Voluntary Work</w:t>
            </w:r>
          </w:p>
        </w:tc>
        <w:tc>
          <w:tcPr>
            <w:tcW w:w="1159" w:type="dxa"/>
            <w:vAlign w:val="bottom"/>
          </w:tcPr>
          <w:p w14:paraId="4426EE93" w14:textId="57DB1EFA"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249B5EBC" w14:textId="14D0FBB4"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0" w:type="dxa"/>
            <w:vAlign w:val="bottom"/>
          </w:tcPr>
          <w:p w14:paraId="778E2A42" w14:textId="4C095697"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16.1</w:t>
            </w:r>
          </w:p>
        </w:tc>
        <w:tc>
          <w:tcPr>
            <w:tcW w:w="1404" w:type="dxa"/>
            <w:vAlign w:val="bottom"/>
          </w:tcPr>
          <w:p w14:paraId="23F82F9F" w14:textId="3ED2B461"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39.0</w:t>
            </w:r>
          </w:p>
        </w:tc>
        <w:tc>
          <w:tcPr>
            <w:tcW w:w="1259" w:type="dxa"/>
            <w:vAlign w:val="bottom"/>
          </w:tcPr>
          <w:p w14:paraId="0347B42B" w14:textId="7D247465"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44.9</w:t>
            </w:r>
          </w:p>
        </w:tc>
        <w:tc>
          <w:tcPr>
            <w:tcW w:w="1259" w:type="dxa"/>
            <w:vAlign w:val="bottom"/>
          </w:tcPr>
          <w:p w14:paraId="70D77B15" w14:textId="7A922EFD"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17.6</w:t>
            </w:r>
          </w:p>
        </w:tc>
        <w:tc>
          <w:tcPr>
            <w:tcW w:w="1260" w:type="dxa"/>
            <w:vAlign w:val="bottom"/>
          </w:tcPr>
          <w:p w14:paraId="1599CDF1" w14:textId="6D02995F"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30.7</w:t>
            </w:r>
          </w:p>
        </w:tc>
      </w:tr>
      <w:tr w:rsidR="00B02099" w:rsidRPr="00796D2F" w14:paraId="68930CDD" w14:textId="77777777" w:rsidTr="007F658C">
        <w:tc>
          <w:tcPr>
            <w:tcW w:w="2044" w:type="dxa"/>
            <w:vAlign w:val="bottom"/>
          </w:tcPr>
          <w:p w14:paraId="33CD5378" w14:textId="54B2DE2F" w:rsidR="00B02099" w:rsidRPr="00796D2F" w:rsidRDefault="00B02099" w:rsidP="004C0C90">
            <w:pPr>
              <w:pStyle w:val="TableHeading"/>
              <w:rPr>
                <w:sz w:val="20"/>
                <w:szCs w:val="20"/>
              </w:rPr>
            </w:pPr>
            <w:r w:rsidRPr="00796D2F">
              <w:rPr>
                <w:sz w:val="20"/>
                <w:szCs w:val="20"/>
              </w:rPr>
              <w:t>Work Experience</w:t>
            </w:r>
          </w:p>
        </w:tc>
        <w:tc>
          <w:tcPr>
            <w:tcW w:w="1159" w:type="dxa"/>
            <w:vAlign w:val="bottom"/>
          </w:tcPr>
          <w:p w14:paraId="6707F58A" w14:textId="12EE6DE7"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20.5</w:t>
            </w:r>
          </w:p>
        </w:tc>
        <w:tc>
          <w:tcPr>
            <w:tcW w:w="1160" w:type="dxa"/>
            <w:vAlign w:val="bottom"/>
          </w:tcPr>
          <w:p w14:paraId="37638BE5" w14:textId="3054DDBE"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37.0</w:t>
            </w:r>
          </w:p>
        </w:tc>
        <w:tc>
          <w:tcPr>
            <w:tcW w:w="1160" w:type="dxa"/>
            <w:vAlign w:val="bottom"/>
          </w:tcPr>
          <w:p w14:paraId="00FAA517" w14:textId="37442A46"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57.5</w:t>
            </w:r>
          </w:p>
        </w:tc>
        <w:tc>
          <w:tcPr>
            <w:tcW w:w="1404" w:type="dxa"/>
            <w:vAlign w:val="bottom"/>
          </w:tcPr>
          <w:p w14:paraId="2A9C0F1D" w14:textId="697791D1"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59" w:type="dxa"/>
            <w:vAlign w:val="bottom"/>
          </w:tcPr>
          <w:p w14:paraId="3FFCA85F" w14:textId="100C4774"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259" w:type="dxa"/>
            <w:vAlign w:val="bottom"/>
          </w:tcPr>
          <w:p w14:paraId="5AD42BE0" w14:textId="2A2AEB3E"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29.1</w:t>
            </w:r>
          </w:p>
        </w:tc>
        <w:tc>
          <w:tcPr>
            <w:tcW w:w="1260" w:type="dxa"/>
            <w:vAlign w:val="bottom"/>
          </w:tcPr>
          <w:p w14:paraId="18A40CFD" w14:textId="52745A23"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73.4</w:t>
            </w:r>
          </w:p>
        </w:tc>
      </w:tr>
      <w:tr w:rsidR="00B02099" w:rsidRPr="00796D2F" w14:paraId="7D2C90AE" w14:textId="77777777" w:rsidTr="007F658C">
        <w:tc>
          <w:tcPr>
            <w:tcW w:w="2044" w:type="dxa"/>
            <w:vAlign w:val="bottom"/>
          </w:tcPr>
          <w:p w14:paraId="6C617B02" w14:textId="3C638F11" w:rsidR="00B02099" w:rsidRPr="00796D2F" w:rsidRDefault="00B02099" w:rsidP="004C0C90">
            <w:pPr>
              <w:pStyle w:val="TableHeading"/>
              <w:rPr>
                <w:sz w:val="20"/>
                <w:szCs w:val="20"/>
              </w:rPr>
            </w:pPr>
            <w:r w:rsidRPr="00796D2F">
              <w:rPr>
                <w:sz w:val="20"/>
                <w:szCs w:val="20"/>
              </w:rPr>
              <w:t>Other Activity</w:t>
            </w:r>
          </w:p>
        </w:tc>
        <w:tc>
          <w:tcPr>
            <w:tcW w:w="1159" w:type="dxa"/>
            <w:vAlign w:val="bottom"/>
          </w:tcPr>
          <w:p w14:paraId="72B8FE2D" w14:textId="582992C7"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10.1</w:t>
            </w:r>
          </w:p>
        </w:tc>
        <w:tc>
          <w:tcPr>
            <w:tcW w:w="1160" w:type="dxa"/>
            <w:vAlign w:val="bottom"/>
          </w:tcPr>
          <w:p w14:paraId="3DFBE754" w14:textId="4DF0D18E"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15.9</w:t>
            </w:r>
          </w:p>
        </w:tc>
        <w:tc>
          <w:tcPr>
            <w:tcW w:w="1160" w:type="dxa"/>
            <w:vAlign w:val="bottom"/>
          </w:tcPr>
          <w:p w14:paraId="03E65969" w14:textId="2AA418B1"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26.1</w:t>
            </w:r>
          </w:p>
        </w:tc>
        <w:tc>
          <w:tcPr>
            <w:tcW w:w="1404" w:type="dxa"/>
            <w:vAlign w:val="bottom"/>
          </w:tcPr>
          <w:p w14:paraId="3700C718" w14:textId="74540B8D"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44.7</w:t>
            </w:r>
          </w:p>
        </w:tc>
        <w:tc>
          <w:tcPr>
            <w:tcW w:w="1259" w:type="dxa"/>
            <w:vAlign w:val="bottom"/>
          </w:tcPr>
          <w:p w14:paraId="33E2B52B" w14:textId="574C047A"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29.3</w:t>
            </w:r>
          </w:p>
        </w:tc>
        <w:tc>
          <w:tcPr>
            <w:tcW w:w="1259" w:type="dxa"/>
            <w:vAlign w:val="bottom"/>
          </w:tcPr>
          <w:p w14:paraId="1B4CF71C" w14:textId="1A549783"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42.7</w:t>
            </w:r>
          </w:p>
        </w:tc>
        <w:tc>
          <w:tcPr>
            <w:tcW w:w="1260" w:type="dxa"/>
            <w:vAlign w:val="bottom"/>
          </w:tcPr>
          <w:p w14:paraId="72B0A165" w14:textId="60B93643"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62.3</w:t>
            </w:r>
          </w:p>
        </w:tc>
      </w:tr>
      <w:tr w:rsidR="00B02099" w:rsidRPr="00796D2F" w14:paraId="5D7A51CC" w14:textId="77777777" w:rsidTr="007F658C">
        <w:tc>
          <w:tcPr>
            <w:tcW w:w="2044" w:type="dxa"/>
            <w:vAlign w:val="bottom"/>
          </w:tcPr>
          <w:p w14:paraId="31B7601E" w14:textId="3CA2F66F" w:rsidR="00B02099" w:rsidRPr="00796D2F" w:rsidRDefault="00B02099" w:rsidP="004C0C90">
            <w:pPr>
              <w:pStyle w:val="TableHeading"/>
              <w:rPr>
                <w:b/>
                <w:i/>
                <w:sz w:val="20"/>
                <w:szCs w:val="20"/>
              </w:rPr>
            </w:pPr>
            <w:r w:rsidRPr="00796D2F">
              <w:rPr>
                <w:b/>
                <w:i/>
                <w:sz w:val="20"/>
                <w:szCs w:val="20"/>
              </w:rPr>
              <w:t>All activities</w:t>
            </w:r>
            <w:r w:rsidRPr="00796D2F">
              <w:rPr>
                <w:rStyle w:val="FootnoteReference"/>
                <w:b/>
                <w:i/>
                <w:sz w:val="20"/>
                <w:szCs w:val="20"/>
              </w:rPr>
              <w:footnoteReference w:id="5"/>
            </w:r>
          </w:p>
        </w:tc>
        <w:tc>
          <w:tcPr>
            <w:tcW w:w="1159" w:type="dxa"/>
            <w:vAlign w:val="bottom"/>
          </w:tcPr>
          <w:p w14:paraId="62EF30F1" w14:textId="53480216"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7.2</w:t>
            </w:r>
          </w:p>
        </w:tc>
        <w:tc>
          <w:tcPr>
            <w:tcW w:w="1160" w:type="dxa"/>
            <w:vAlign w:val="bottom"/>
          </w:tcPr>
          <w:p w14:paraId="0D3589C9" w14:textId="5FEAC74B"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19.8</w:t>
            </w:r>
          </w:p>
        </w:tc>
        <w:tc>
          <w:tcPr>
            <w:tcW w:w="1160" w:type="dxa"/>
            <w:vAlign w:val="bottom"/>
          </w:tcPr>
          <w:p w14:paraId="59F39DA3" w14:textId="36D032AC"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27.0</w:t>
            </w:r>
          </w:p>
        </w:tc>
        <w:tc>
          <w:tcPr>
            <w:tcW w:w="1404" w:type="dxa"/>
            <w:vAlign w:val="bottom"/>
          </w:tcPr>
          <w:p w14:paraId="71F36A33" w14:textId="6A26F66F"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59.1</w:t>
            </w:r>
          </w:p>
        </w:tc>
        <w:tc>
          <w:tcPr>
            <w:tcW w:w="1259" w:type="dxa"/>
            <w:vAlign w:val="bottom"/>
          </w:tcPr>
          <w:p w14:paraId="223E2DA0" w14:textId="6C34C0BB"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14.0</w:t>
            </w:r>
          </w:p>
        </w:tc>
        <w:tc>
          <w:tcPr>
            <w:tcW w:w="1259" w:type="dxa"/>
            <w:vAlign w:val="bottom"/>
          </w:tcPr>
          <w:p w14:paraId="466919C8" w14:textId="42B85D22"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33.8</w:t>
            </w:r>
          </w:p>
        </w:tc>
        <w:tc>
          <w:tcPr>
            <w:tcW w:w="1260" w:type="dxa"/>
            <w:vAlign w:val="bottom"/>
          </w:tcPr>
          <w:p w14:paraId="490EF282" w14:textId="2366DFC3" w:rsidR="00B02099" w:rsidRPr="009E319B" w:rsidRDefault="00B02099" w:rsidP="007F658C">
            <w:pPr>
              <w:pStyle w:val="NormalWeb"/>
              <w:jc w:val="center"/>
              <w:rPr>
                <w:rFonts w:ascii="Calibri" w:hAnsi="Calibri" w:cs="Calibri"/>
                <w:b/>
                <w:i/>
                <w:sz w:val="20"/>
                <w:szCs w:val="20"/>
                <w:highlight w:val="red"/>
              </w:rPr>
            </w:pPr>
            <w:r w:rsidRPr="009E319B">
              <w:rPr>
                <w:rFonts w:ascii="Calibri" w:hAnsi="Calibri" w:cs="Calibri"/>
                <w:b/>
                <w:i/>
                <w:color w:val="000000"/>
                <w:sz w:val="20"/>
                <w:szCs w:val="20"/>
              </w:rPr>
              <w:t>53.6</w:t>
            </w:r>
          </w:p>
        </w:tc>
      </w:tr>
      <w:tr w:rsidR="00B02099" w:rsidRPr="00796D2F" w14:paraId="3861E6D4" w14:textId="77777777" w:rsidTr="007F658C">
        <w:tc>
          <w:tcPr>
            <w:tcW w:w="2044" w:type="dxa"/>
            <w:vAlign w:val="bottom"/>
          </w:tcPr>
          <w:p w14:paraId="38A0E084" w14:textId="1F3A8757" w:rsidR="00B02099" w:rsidRPr="00796D2F" w:rsidRDefault="00B02099" w:rsidP="004C0C90">
            <w:pPr>
              <w:pStyle w:val="TableHeading"/>
              <w:rPr>
                <w:sz w:val="20"/>
                <w:szCs w:val="20"/>
              </w:rPr>
            </w:pPr>
            <w:r w:rsidRPr="00796D2F">
              <w:rPr>
                <w:sz w:val="20"/>
                <w:szCs w:val="20"/>
              </w:rPr>
              <w:t>Training</w:t>
            </w:r>
          </w:p>
        </w:tc>
        <w:tc>
          <w:tcPr>
            <w:tcW w:w="1159" w:type="dxa"/>
            <w:vAlign w:val="bottom"/>
          </w:tcPr>
          <w:p w14:paraId="0ED206E4" w14:textId="0C3342F8"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7.6</w:t>
            </w:r>
          </w:p>
        </w:tc>
        <w:tc>
          <w:tcPr>
            <w:tcW w:w="1160" w:type="dxa"/>
            <w:vAlign w:val="bottom"/>
          </w:tcPr>
          <w:p w14:paraId="2A5F11A0" w14:textId="259CE22C"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21.9</w:t>
            </w:r>
          </w:p>
        </w:tc>
        <w:tc>
          <w:tcPr>
            <w:tcW w:w="1160" w:type="dxa"/>
            <w:vAlign w:val="bottom"/>
          </w:tcPr>
          <w:p w14:paraId="1C33F4D4" w14:textId="0E9D8B6A"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29.4</w:t>
            </w:r>
          </w:p>
        </w:tc>
        <w:tc>
          <w:tcPr>
            <w:tcW w:w="1404" w:type="dxa"/>
            <w:vAlign w:val="bottom"/>
          </w:tcPr>
          <w:p w14:paraId="10442A5B" w14:textId="4CFA2009"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55.2</w:t>
            </w:r>
          </w:p>
        </w:tc>
        <w:tc>
          <w:tcPr>
            <w:tcW w:w="1259" w:type="dxa"/>
            <w:vAlign w:val="bottom"/>
          </w:tcPr>
          <w:p w14:paraId="2219A786" w14:textId="32ABD625"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15.4</w:t>
            </w:r>
          </w:p>
        </w:tc>
        <w:tc>
          <w:tcPr>
            <w:tcW w:w="1259" w:type="dxa"/>
            <w:vAlign w:val="bottom"/>
          </w:tcPr>
          <w:p w14:paraId="4D3C7793" w14:textId="054315A6"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42.6</w:t>
            </w:r>
          </w:p>
        </w:tc>
        <w:tc>
          <w:tcPr>
            <w:tcW w:w="1260" w:type="dxa"/>
            <w:vAlign w:val="bottom"/>
          </w:tcPr>
          <w:p w14:paraId="23C42F93" w14:textId="78BDAA48"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61.7</w:t>
            </w:r>
          </w:p>
        </w:tc>
      </w:tr>
      <w:tr w:rsidR="00B02099" w:rsidRPr="00796D2F" w14:paraId="47717951" w14:textId="77777777" w:rsidTr="007F658C">
        <w:tc>
          <w:tcPr>
            <w:tcW w:w="2044" w:type="dxa"/>
            <w:vAlign w:val="bottom"/>
          </w:tcPr>
          <w:p w14:paraId="1EE13759" w14:textId="3D3D6E4F" w:rsidR="00B02099" w:rsidRPr="00796D2F" w:rsidRDefault="00B02099" w:rsidP="004C0C90">
            <w:pPr>
              <w:pStyle w:val="TableHeading"/>
              <w:rPr>
                <w:sz w:val="20"/>
                <w:szCs w:val="20"/>
              </w:rPr>
            </w:pPr>
            <w:r w:rsidRPr="00796D2F">
              <w:rPr>
                <w:sz w:val="20"/>
                <w:szCs w:val="20"/>
              </w:rPr>
              <w:t>Training in Job Search Techniques</w:t>
            </w:r>
          </w:p>
        </w:tc>
        <w:tc>
          <w:tcPr>
            <w:tcW w:w="1159" w:type="dxa"/>
            <w:vAlign w:val="bottom"/>
          </w:tcPr>
          <w:p w14:paraId="41150D20" w14:textId="2084FAF3"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6.6</w:t>
            </w:r>
          </w:p>
        </w:tc>
        <w:tc>
          <w:tcPr>
            <w:tcW w:w="1160" w:type="dxa"/>
            <w:vAlign w:val="bottom"/>
          </w:tcPr>
          <w:p w14:paraId="5FA55C84" w14:textId="289C12E5"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19.9</w:t>
            </w:r>
          </w:p>
        </w:tc>
        <w:tc>
          <w:tcPr>
            <w:tcW w:w="1160" w:type="dxa"/>
            <w:vAlign w:val="bottom"/>
          </w:tcPr>
          <w:p w14:paraId="65DB1043" w14:textId="068DB423"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26.5</w:t>
            </w:r>
          </w:p>
        </w:tc>
        <w:tc>
          <w:tcPr>
            <w:tcW w:w="1404" w:type="dxa"/>
            <w:vAlign w:val="bottom"/>
          </w:tcPr>
          <w:p w14:paraId="200BD227" w14:textId="2B21E0C9"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68.0</w:t>
            </w:r>
          </w:p>
        </w:tc>
        <w:tc>
          <w:tcPr>
            <w:tcW w:w="1259" w:type="dxa"/>
            <w:vAlign w:val="bottom"/>
          </w:tcPr>
          <w:p w14:paraId="0089E6A8" w14:textId="2769A178"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5.5</w:t>
            </w:r>
          </w:p>
        </w:tc>
        <w:tc>
          <w:tcPr>
            <w:tcW w:w="1259" w:type="dxa"/>
            <w:vAlign w:val="bottom"/>
          </w:tcPr>
          <w:p w14:paraId="45626F42" w14:textId="1A644253"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19.6</w:t>
            </w:r>
          </w:p>
        </w:tc>
        <w:tc>
          <w:tcPr>
            <w:tcW w:w="1260" w:type="dxa"/>
            <w:vAlign w:val="bottom"/>
          </w:tcPr>
          <w:p w14:paraId="6C53019B" w14:textId="652E5345"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42.2</w:t>
            </w:r>
          </w:p>
        </w:tc>
      </w:tr>
      <w:tr w:rsidR="00B02099" w:rsidRPr="00796D2F" w14:paraId="5F69340C" w14:textId="77777777" w:rsidTr="007F658C">
        <w:tc>
          <w:tcPr>
            <w:tcW w:w="2044" w:type="dxa"/>
            <w:vAlign w:val="bottom"/>
          </w:tcPr>
          <w:p w14:paraId="6747E261" w14:textId="46632925" w:rsidR="00B02099" w:rsidRPr="00796D2F" w:rsidRDefault="00B02099" w:rsidP="004C0C90">
            <w:pPr>
              <w:pStyle w:val="TableHeading"/>
              <w:rPr>
                <w:sz w:val="20"/>
                <w:szCs w:val="20"/>
              </w:rPr>
            </w:pPr>
            <w:r w:rsidRPr="00796D2F">
              <w:rPr>
                <w:sz w:val="20"/>
                <w:szCs w:val="20"/>
              </w:rPr>
              <w:t>Work for the Dole</w:t>
            </w:r>
          </w:p>
        </w:tc>
        <w:tc>
          <w:tcPr>
            <w:tcW w:w="1159" w:type="dxa"/>
            <w:vAlign w:val="bottom"/>
          </w:tcPr>
          <w:p w14:paraId="4BC487CB" w14:textId="23A5FE90"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5.9</w:t>
            </w:r>
          </w:p>
        </w:tc>
        <w:tc>
          <w:tcPr>
            <w:tcW w:w="1160" w:type="dxa"/>
            <w:vAlign w:val="bottom"/>
          </w:tcPr>
          <w:p w14:paraId="4D9A4772" w14:textId="3223A491"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15.7</w:t>
            </w:r>
          </w:p>
        </w:tc>
        <w:tc>
          <w:tcPr>
            <w:tcW w:w="1160" w:type="dxa"/>
            <w:vAlign w:val="bottom"/>
          </w:tcPr>
          <w:p w14:paraId="32B3ABF1" w14:textId="1C6D28BE"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21.5</w:t>
            </w:r>
          </w:p>
        </w:tc>
        <w:tc>
          <w:tcPr>
            <w:tcW w:w="1404" w:type="dxa"/>
            <w:vAlign w:val="bottom"/>
          </w:tcPr>
          <w:p w14:paraId="31D819FD" w14:textId="22C0C13D"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67.9</w:t>
            </w:r>
          </w:p>
        </w:tc>
        <w:tc>
          <w:tcPr>
            <w:tcW w:w="1259" w:type="dxa"/>
            <w:vAlign w:val="bottom"/>
          </w:tcPr>
          <w:p w14:paraId="4A69C5CB" w14:textId="57C20E2F"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10.6</w:t>
            </w:r>
          </w:p>
        </w:tc>
        <w:tc>
          <w:tcPr>
            <w:tcW w:w="1259" w:type="dxa"/>
            <w:vAlign w:val="bottom"/>
          </w:tcPr>
          <w:p w14:paraId="56D5D024" w14:textId="4AA716C9"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18.5</w:t>
            </w:r>
          </w:p>
        </w:tc>
        <w:tc>
          <w:tcPr>
            <w:tcW w:w="1260" w:type="dxa"/>
            <w:vAlign w:val="bottom"/>
          </w:tcPr>
          <w:p w14:paraId="639ED549" w14:textId="6E22C16B"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38.1</w:t>
            </w:r>
          </w:p>
        </w:tc>
      </w:tr>
      <w:tr w:rsidR="00B02099" w:rsidRPr="00796D2F" w14:paraId="46A60E07" w14:textId="77777777" w:rsidTr="007F658C">
        <w:tc>
          <w:tcPr>
            <w:tcW w:w="2044" w:type="dxa"/>
            <w:vAlign w:val="bottom"/>
          </w:tcPr>
          <w:p w14:paraId="61FEAB17" w14:textId="606A6E9F" w:rsidR="00B02099" w:rsidRPr="00796D2F" w:rsidRDefault="00B02099" w:rsidP="004C0C90">
            <w:pPr>
              <w:pStyle w:val="TableHeading"/>
              <w:rPr>
                <w:sz w:val="20"/>
                <w:szCs w:val="20"/>
              </w:rPr>
            </w:pPr>
            <w:r w:rsidRPr="00796D2F">
              <w:rPr>
                <w:sz w:val="20"/>
                <w:szCs w:val="20"/>
              </w:rPr>
              <w:t>Voluntary Work</w:t>
            </w:r>
          </w:p>
        </w:tc>
        <w:tc>
          <w:tcPr>
            <w:tcW w:w="1159" w:type="dxa"/>
            <w:vAlign w:val="bottom"/>
          </w:tcPr>
          <w:p w14:paraId="01F67F6E" w14:textId="033DC3FE"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3.8</w:t>
            </w:r>
          </w:p>
        </w:tc>
        <w:tc>
          <w:tcPr>
            <w:tcW w:w="1160" w:type="dxa"/>
            <w:vAlign w:val="bottom"/>
          </w:tcPr>
          <w:p w14:paraId="68834BEA" w14:textId="144A6B73"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17.0</w:t>
            </w:r>
          </w:p>
        </w:tc>
        <w:tc>
          <w:tcPr>
            <w:tcW w:w="1160" w:type="dxa"/>
            <w:vAlign w:val="bottom"/>
          </w:tcPr>
          <w:p w14:paraId="10044F9E" w14:textId="26E1EAD9"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20.9</w:t>
            </w:r>
          </w:p>
        </w:tc>
        <w:tc>
          <w:tcPr>
            <w:tcW w:w="1404" w:type="dxa"/>
            <w:vAlign w:val="bottom"/>
          </w:tcPr>
          <w:p w14:paraId="106F1154" w14:textId="43FB57D4"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61.6</w:t>
            </w:r>
          </w:p>
        </w:tc>
        <w:tc>
          <w:tcPr>
            <w:tcW w:w="1259" w:type="dxa"/>
            <w:vAlign w:val="bottom"/>
          </w:tcPr>
          <w:p w14:paraId="0FF88E72" w14:textId="1C65476B"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17.6</w:t>
            </w:r>
          </w:p>
        </w:tc>
        <w:tc>
          <w:tcPr>
            <w:tcW w:w="1259" w:type="dxa"/>
            <w:vAlign w:val="bottom"/>
          </w:tcPr>
          <w:p w14:paraId="4D7D7777" w14:textId="7471A0D2"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14.7</w:t>
            </w:r>
          </w:p>
        </w:tc>
        <w:tc>
          <w:tcPr>
            <w:tcW w:w="1260" w:type="dxa"/>
            <w:vAlign w:val="bottom"/>
          </w:tcPr>
          <w:p w14:paraId="615CF814" w14:textId="6BD834B2"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33.0</w:t>
            </w:r>
          </w:p>
        </w:tc>
      </w:tr>
      <w:tr w:rsidR="00B02099" w:rsidRPr="00796D2F" w14:paraId="589C47DE" w14:textId="77777777" w:rsidTr="007F658C">
        <w:tc>
          <w:tcPr>
            <w:tcW w:w="2044" w:type="dxa"/>
            <w:vAlign w:val="bottom"/>
          </w:tcPr>
          <w:p w14:paraId="6B74F88F" w14:textId="42665BB0" w:rsidR="00B02099" w:rsidRPr="00796D2F" w:rsidRDefault="00B02099" w:rsidP="004C0C90">
            <w:pPr>
              <w:pStyle w:val="TableHeading"/>
              <w:rPr>
                <w:sz w:val="20"/>
                <w:szCs w:val="20"/>
              </w:rPr>
            </w:pPr>
            <w:r w:rsidRPr="00796D2F">
              <w:rPr>
                <w:sz w:val="20"/>
                <w:szCs w:val="20"/>
              </w:rPr>
              <w:t>Work Experience</w:t>
            </w:r>
          </w:p>
        </w:tc>
        <w:tc>
          <w:tcPr>
            <w:tcW w:w="1159" w:type="dxa"/>
            <w:vAlign w:val="bottom"/>
          </w:tcPr>
          <w:p w14:paraId="017073E0" w14:textId="08338FE0"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13.5</w:t>
            </w:r>
          </w:p>
        </w:tc>
        <w:tc>
          <w:tcPr>
            <w:tcW w:w="1160" w:type="dxa"/>
            <w:vAlign w:val="bottom"/>
          </w:tcPr>
          <w:p w14:paraId="5219F778" w14:textId="3D232E1C"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29.5</w:t>
            </w:r>
          </w:p>
        </w:tc>
        <w:tc>
          <w:tcPr>
            <w:tcW w:w="1160" w:type="dxa"/>
            <w:vAlign w:val="bottom"/>
          </w:tcPr>
          <w:p w14:paraId="49379F0B" w14:textId="7E1DA4C9"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43.0</w:t>
            </w:r>
          </w:p>
        </w:tc>
        <w:tc>
          <w:tcPr>
            <w:tcW w:w="1404" w:type="dxa"/>
            <w:vAlign w:val="bottom"/>
          </w:tcPr>
          <w:p w14:paraId="75DD563D" w14:textId="449B9340"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47.6</w:t>
            </w:r>
          </w:p>
        </w:tc>
        <w:tc>
          <w:tcPr>
            <w:tcW w:w="1259" w:type="dxa"/>
            <w:vAlign w:val="bottom"/>
          </w:tcPr>
          <w:p w14:paraId="47425BEB" w14:textId="1F6CE880"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9.5</w:t>
            </w:r>
          </w:p>
        </w:tc>
        <w:tc>
          <w:tcPr>
            <w:tcW w:w="1259" w:type="dxa"/>
            <w:vAlign w:val="bottom"/>
          </w:tcPr>
          <w:p w14:paraId="57CD26A7" w14:textId="30203FB5"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27.1</w:t>
            </w:r>
          </w:p>
        </w:tc>
        <w:tc>
          <w:tcPr>
            <w:tcW w:w="1260" w:type="dxa"/>
            <w:vAlign w:val="bottom"/>
          </w:tcPr>
          <w:p w14:paraId="7450BE2A" w14:textId="116DF540"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59.8</w:t>
            </w:r>
          </w:p>
        </w:tc>
      </w:tr>
      <w:tr w:rsidR="00B02099" w:rsidRPr="00796D2F" w14:paraId="4205347E" w14:textId="77777777" w:rsidTr="007F658C">
        <w:tc>
          <w:tcPr>
            <w:tcW w:w="2044" w:type="dxa"/>
            <w:vAlign w:val="bottom"/>
          </w:tcPr>
          <w:p w14:paraId="7E7DFE2A" w14:textId="28C10F20" w:rsidR="00B02099" w:rsidRPr="00796D2F" w:rsidRDefault="00B02099" w:rsidP="004C0C90">
            <w:pPr>
              <w:pStyle w:val="TableHeading"/>
              <w:rPr>
                <w:sz w:val="20"/>
                <w:szCs w:val="20"/>
              </w:rPr>
            </w:pPr>
            <w:r w:rsidRPr="00796D2F">
              <w:rPr>
                <w:sz w:val="20"/>
                <w:szCs w:val="20"/>
              </w:rPr>
              <w:t>Other Activity</w:t>
            </w:r>
          </w:p>
        </w:tc>
        <w:tc>
          <w:tcPr>
            <w:tcW w:w="1159" w:type="dxa"/>
            <w:vAlign w:val="bottom"/>
          </w:tcPr>
          <w:p w14:paraId="428C8E63" w14:textId="2CDE4A04"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9.3</w:t>
            </w:r>
          </w:p>
        </w:tc>
        <w:tc>
          <w:tcPr>
            <w:tcW w:w="1160" w:type="dxa"/>
            <w:vAlign w:val="bottom"/>
          </w:tcPr>
          <w:p w14:paraId="253F52FE" w14:textId="66CA4DB9"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15.1</w:t>
            </w:r>
          </w:p>
        </w:tc>
        <w:tc>
          <w:tcPr>
            <w:tcW w:w="1160" w:type="dxa"/>
            <w:vAlign w:val="bottom"/>
          </w:tcPr>
          <w:p w14:paraId="095FAAC0" w14:textId="7A149CFA"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24.4</w:t>
            </w:r>
          </w:p>
        </w:tc>
        <w:tc>
          <w:tcPr>
            <w:tcW w:w="1404" w:type="dxa"/>
            <w:vAlign w:val="bottom"/>
          </w:tcPr>
          <w:p w14:paraId="36263E60" w14:textId="4DB93B09"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47.0</w:t>
            </w:r>
          </w:p>
        </w:tc>
        <w:tc>
          <w:tcPr>
            <w:tcW w:w="1259" w:type="dxa"/>
            <w:vAlign w:val="bottom"/>
          </w:tcPr>
          <w:p w14:paraId="7433AC4F" w14:textId="6E78D995"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28.6</w:t>
            </w:r>
          </w:p>
        </w:tc>
        <w:tc>
          <w:tcPr>
            <w:tcW w:w="1259" w:type="dxa"/>
            <w:vAlign w:val="bottom"/>
          </w:tcPr>
          <w:p w14:paraId="7D663ED1" w14:textId="2D4025A9"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42.9</w:t>
            </w:r>
          </w:p>
        </w:tc>
        <w:tc>
          <w:tcPr>
            <w:tcW w:w="1260" w:type="dxa"/>
            <w:vAlign w:val="bottom"/>
          </w:tcPr>
          <w:p w14:paraId="5684DC53" w14:textId="197B42DE" w:rsidR="00B02099" w:rsidRPr="009E319B" w:rsidRDefault="00B02099" w:rsidP="007F658C">
            <w:pPr>
              <w:pStyle w:val="NormalWeb"/>
              <w:jc w:val="center"/>
              <w:rPr>
                <w:rFonts w:ascii="Calibri" w:hAnsi="Calibri" w:cs="Calibri"/>
                <w:sz w:val="20"/>
                <w:szCs w:val="20"/>
              </w:rPr>
            </w:pPr>
            <w:r w:rsidRPr="009E319B">
              <w:rPr>
                <w:rFonts w:ascii="Calibri" w:hAnsi="Calibri" w:cs="Calibri"/>
                <w:sz w:val="20"/>
                <w:szCs w:val="20"/>
              </w:rPr>
              <w:t>61.2</w:t>
            </w:r>
          </w:p>
        </w:tc>
      </w:tr>
    </w:tbl>
    <w:p w14:paraId="5CBBA588" w14:textId="77777777" w:rsidR="00542C49" w:rsidRPr="00796D2F" w:rsidRDefault="00542C49" w:rsidP="000C31DA">
      <w:pPr>
        <w:pStyle w:val="Footer"/>
      </w:pPr>
      <w:r w:rsidRPr="00796D2F">
        <w:rPr>
          <w:b/>
        </w:rPr>
        <w:t>Not published (n.p.)</w:t>
      </w:r>
      <w:r w:rsidRPr="00796D2F">
        <w:t xml:space="preserve"> indicates that sufficient data were not available to produce a reliable estimate for the particular group of job seekers.</w:t>
      </w:r>
    </w:p>
    <w:p w14:paraId="25CA317E" w14:textId="1B39DC1E" w:rsidR="00542C49" w:rsidRDefault="00542C49" w:rsidP="00644BEF">
      <w:pPr>
        <w:pStyle w:val="Footer"/>
      </w:pPr>
      <w:r w:rsidRPr="00796D2F">
        <w:t xml:space="preserve">This table refers to job seekers who exited an activity in the 12 months to </w:t>
      </w:r>
      <w:r w:rsidR="00D44B88">
        <w:t>September</w:t>
      </w:r>
      <w:r w:rsidR="00B269E2" w:rsidRPr="00796D2F">
        <w:t xml:space="preserve"> </w:t>
      </w:r>
      <w:r w:rsidR="00562981" w:rsidRPr="00796D2F">
        <w:t>201</w:t>
      </w:r>
      <w:r w:rsidR="00982611" w:rsidRPr="00796D2F">
        <w:t>3</w:t>
      </w:r>
      <w:r w:rsidRPr="00796D2F">
        <w:t>, with outcomes measured around three</w:t>
      </w:r>
      <w:r w:rsidRPr="00796D2F" w:rsidDel="00014848">
        <w:t xml:space="preserve"> </w:t>
      </w:r>
      <w:r w:rsidRPr="00796D2F">
        <w:t xml:space="preserve">months later. </w:t>
      </w:r>
      <w:r w:rsidRPr="00796D2F">
        <w:rPr>
          <w:bCs/>
        </w:rPr>
        <w:t>The results for some smaller individual activities, such as Drought Force and Green Corps, are not shown but are included in the relevant sub</w:t>
      </w:r>
      <w:r w:rsidRPr="00796D2F">
        <w:rPr>
          <w:bCs/>
        </w:rPr>
        <w:noBreakHyphen/>
        <w:t xml:space="preserve">totals and totals. Outcomes for part-time or casual employment (paid), non-vocational activities, Community Development Employment Projects and New Enterprise Incentive Scheme are excluded from this table. </w:t>
      </w:r>
      <w:r w:rsidRPr="00796D2F">
        <w:t xml:space="preserve">See the 'Sampling, In-scope populations and Results' section on </w:t>
      </w:r>
      <w:r w:rsidR="009A3757" w:rsidRPr="00796D2F">
        <w:t xml:space="preserve">page </w:t>
      </w:r>
      <w:r w:rsidR="002D2224">
        <w:t>22</w:t>
      </w:r>
      <w:r w:rsidR="002D2224" w:rsidRPr="00796D2F">
        <w:t xml:space="preserve"> </w:t>
      </w:r>
      <w:r w:rsidRPr="00796D2F">
        <w:t>for further details.</w:t>
      </w:r>
      <w:r w:rsidR="00644BEF">
        <w:t xml:space="preserve"> </w:t>
      </w:r>
      <w:r>
        <w:br w:type="page"/>
      </w:r>
    </w:p>
    <w:p w14:paraId="58D97581" w14:textId="42D66FF6" w:rsidR="00A12C8E" w:rsidRPr="00796D2F" w:rsidRDefault="00A12C8E" w:rsidP="000C31DA">
      <w:pPr>
        <w:pStyle w:val="Heading2"/>
        <w:jc w:val="center"/>
      </w:pPr>
      <w:bookmarkStart w:id="35" w:name="_Toc377367439"/>
      <w:r w:rsidRPr="000C31DA">
        <w:lastRenderedPageBreak/>
        <w:t xml:space="preserve">Table 2.8 – JSA </w:t>
      </w:r>
      <w:r w:rsidR="00CA01CA">
        <w:t>Training</w:t>
      </w:r>
      <w:r w:rsidRPr="000C31DA">
        <w:t xml:space="preserve"> </w:t>
      </w:r>
      <w:r w:rsidRPr="00796D2F">
        <w:t>Outcomes</w:t>
      </w:r>
      <w:r w:rsidR="00A110F9" w:rsidRPr="00796D2F">
        <w:t xml:space="preserve">, </w:t>
      </w:r>
      <w:r w:rsidR="00D44B88">
        <w:t>Dec</w:t>
      </w:r>
      <w:r w:rsidR="00EF6FA4">
        <w:t>ember</w:t>
      </w:r>
      <w:r w:rsidR="00F31F59" w:rsidRPr="00796D2F">
        <w:t xml:space="preserve"> </w:t>
      </w:r>
      <w:r w:rsidR="007C3312" w:rsidRPr="00796D2F">
        <w:t>201</w:t>
      </w:r>
      <w:r w:rsidR="00F04565" w:rsidRPr="00796D2F">
        <w:t>3</w:t>
      </w:r>
      <w:bookmarkEnd w:id="3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278E680A" w14:textId="77777777" w:rsidTr="00D66BF7">
        <w:trPr>
          <w:tblHeader/>
        </w:trPr>
        <w:tc>
          <w:tcPr>
            <w:tcW w:w="2518" w:type="dxa"/>
            <w:shd w:val="clear" w:color="auto" w:fill="1F497D" w:themeFill="text2"/>
            <w:vAlign w:val="bottom"/>
          </w:tcPr>
          <w:p w14:paraId="297DC1B0"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587C3F0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318AAAF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2FCD7AC8"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78EC1535"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13F68832"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73D3960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1730007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EF1B67" w:rsidRPr="00796D2F" w14:paraId="36985BE6" w14:textId="77777777" w:rsidTr="007F658C">
        <w:tc>
          <w:tcPr>
            <w:tcW w:w="2518" w:type="dxa"/>
            <w:vAlign w:val="bottom"/>
          </w:tcPr>
          <w:p w14:paraId="1D3A11D0" w14:textId="38321528" w:rsidR="00EF1B67" w:rsidRPr="00796D2F" w:rsidRDefault="00EF1B67" w:rsidP="002D3997">
            <w:pPr>
              <w:pStyle w:val="TableHeading"/>
              <w:rPr>
                <w:sz w:val="20"/>
                <w:szCs w:val="20"/>
              </w:rPr>
            </w:pPr>
            <w:r w:rsidRPr="00796D2F">
              <w:rPr>
                <w:sz w:val="20"/>
                <w:szCs w:val="20"/>
              </w:rPr>
              <w:t>Aged 15 to 20 years</w:t>
            </w:r>
          </w:p>
        </w:tc>
        <w:tc>
          <w:tcPr>
            <w:tcW w:w="1169" w:type="dxa"/>
            <w:vAlign w:val="bottom"/>
          </w:tcPr>
          <w:p w14:paraId="57CA2BA8" w14:textId="1C5E432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8.4</w:t>
            </w:r>
          </w:p>
        </w:tc>
        <w:tc>
          <w:tcPr>
            <w:tcW w:w="1169" w:type="dxa"/>
            <w:vAlign w:val="bottom"/>
          </w:tcPr>
          <w:p w14:paraId="01F9B6BC" w14:textId="6743A5FB"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18.3</w:t>
            </w:r>
          </w:p>
        </w:tc>
        <w:tc>
          <w:tcPr>
            <w:tcW w:w="1170" w:type="dxa"/>
            <w:vAlign w:val="bottom"/>
          </w:tcPr>
          <w:p w14:paraId="63E3F095" w14:textId="2943747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26.7</w:t>
            </w:r>
          </w:p>
        </w:tc>
        <w:tc>
          <w:tcPr>
            <w:tcW w:w="1312" w:type="dxa"/>
            <w:vAlign w:val="bottom"/>
          </w:tcPr>
          <w:p w14:paraId="3A917D5E" w14:textId="1BD7AA63"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59.9</w:t>
            </w:r>
          </w:p>
        </w:tc>
        <w:tc>
          <w:tcPr>
            <w:tcW w:w="1122" w:type="dxa"/>
            <w:vAlign w:val="bottom"/>
          </w:tcPr>
          <w:p w14:paraId="7A834594" w14:textId="3BB0516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13.4</w:t>
            </w:r>
          </w:p>
        </w:tc>
        <w:tc>
          <w:tcPr>
            <w:tcW w:w="1122" w:type="dxa"/>
            <w:vAlign w:val="bottom"/>
          </w:tcPr>
          <w:p w14:paraId="19113515" w14:textId="04403913"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40</w:t>
            </w:r>
            <w:r w:rsidR="00FF111C" w:rsidRPr="009E319B">
              <w:rPr>
                <w:rFonts w:ascii="Calibri" w:hAnsi="Calibri" w:cs="Calibri"/>
                <w:sz w:val="20"/>
                <w:szCs w:val="20"/>
              </w:rPr>
              <w:t>.0</w:t>
            </w:r>
          </w:p>
        </w:tc>
        <w:tc>
          <w:tcPr>
            <w:tcW w:w="1123" w:type="dxa"/>
            <w:vAlign w:val="bottom"/>
          </w:tcPr>
          <w:p w14:paraId="442E12E9" w14:textId="4F424CD9"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55.7</w:t>
            </w:r>
          </w:p>
        </w:tc>
      </w:tr>
      <w:tr w:rsidR="00EF1B67" w:rsidRPr="00796D2F" w14:paraId="301A4053" w14:textId="77777777" w:rsidTr="007F658C">
        <w:tc>
          <w:tcPr>
            <w:tcW w:w="2518" w:type="dxa"/>
            <w:vAlign w:val="bottom"/>
          </w:tcPr>
          <w:p w14:paraId="0E0A4593" w14:textId="757CE40D" w:rsidR="00EF1B67" w:rsidRPr="00796D2F" w:rsidRDefault="00EF1B67" w:rsidP="002D3997">
            <w:pPr>
              <w:pStyle w:val="TableHeading"/>
              <w:rPr>
                <w:sz w:val="20"/>
                <w:szCs w:val="20"/>
              </w:rPr>
            </w:pPr>
            <w:r w:rsidRPr="00796D2F">
              <w:rPr>
                <w:sz w:val="20"/>
                <w:szCs w:val="20"/>
              </w:rPr>
              <w:t>Aged 21 to 24 years</w:t>
            </w:r>
          </w:p>
        </w:tc>
        <w:tc>
          <w:tcPr>
            <w:tcW w:w="1169" w:type="dxa"/>
            <w:vAlign w:val="bottom"/>
          </w:tcPr>
          <w:p w14:paraId="3B1BC2AA" w14:textId="3D8B0D1B"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9.1</w:t>
            </w:r>
          </w:p>
        </w:tc>
        <w:tc>
          <w:tcPr>
            <w:tcW w:w="1169" w:type="dxa"/>
            <w:vAlign w:val="bottom"/>
          </w:tcPr>
          <w:p w14:paraId="3307B851" w14:textId="1A828A5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21.4</w:t>
            </w:r>
          </w:p>
        </w:tc>
        <w:tc>
          <w:tcPr>
            <w:tcW w:w="1170" w:type="dxa"/>
            <w:vAlign w:val="bottom"/>
          </w:tcPr>
          <w:p w14:paraId="4A36DCFB" w14:textId="1D021B0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30.5</w:t>
            </w:r>
          </w:p>
        </w:tc>
        <w:tc>
          <w:tcPr>
            <w:tcW w:w="1312" w:type="dxa"/>
            <w:vAlign w:val="bottom"/>
          </w:tcPr>
          <w:p w14:paraId="35C8760E" w14:textId="74D392D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56.1</w:t>
            </w:r>
          </w:p>
        </w:tc>
        <w:tc>
          <w:tcPr>
            <w:tcW w:w="1122" w:type="dxa"/>
            <w:vAlign w:val="bottom"/>
          </w:tcPr>
          <w:p w14:paraId="6665CE00" w14:textId="73B51DE4"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13.4</w:t>
            </w:r>
          </w:p>
        </w:tc>
        <w:tc>
          <w:tcPr>
            <w:tcW w:w="1122" w:type="dxa"/>
            <w:vAlign w:val="bottom"/>
          </w:tcPr>
          <w:p w14:paraId="6A9CCAD0" w14:textId="0648A14D"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45.3</w:t>
            </w:r>
          </w:p>
        </w:tc>
        <w:tc>
          <w:tcPr>
            <w:tcW w:w="1123" w:type="dxa"/>
            <w:vAlign w:val="bottom"/>
          </w:tcPr>
          <w:p w14:paraId="1C1D6E39" w14:textId="2B60C8F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64.7</w:t>
            </w:r>
          </w:p>
        </w:tc>
      </w:tr>
      <w:tr w:rsidR="00EF1B67" w:rsidRPr="00796D2F" w14:paraId="3E56DCCC" w14:textId="77777777" w:rsidTr="007F658C">
        <w:tc>
          <w:tcPr>
            <w:tcW w:w="2518" w:type="dxa"/>
            <w:vAlign w:val="bottom"/>
          </w:tcPr>
          <w:p w14:paraId="7A226BCB" w14:textId="4BD3B485" w:rsidR="00EF1B67" w:rsidRPr="00796D2F" w:rsidRDefault="00EF1B67" w:rsidP="002D3997">
            <w:pPr>
              <w:pStyle w:val="TableHeading"/>
              <w:rPr>
                <w:sz w:val="20"/>
                <w:szCs w:val="20"/>
              </w:rPr>
            </w:pPr>
            <w:r w:rsidRPr="00796D2F">
              <w:rPr>
                <w:sz w:val="20"/>
                <w:szCs w:val="20"/>
              </w:rPr>
              <w:t xml:space="preserve">Aged 25 to 34 years </w:t>
            </w:r>
          </w:p>
        </w:tc>
        <w:tc>
          <w:tcPr>
            <w:tcW w:w="1169" w:type="dxa"/>
            <w:vAlign w:val="bottom"/>
          </w:tcPr>
          <w:p w14:paraId="158E3B11" w14:textId="3B0B465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8.8</w:t>
            </w:r>
          </w:p>
        </w:tc>
        <w:tc>
          <w:tcPr>
            <w:tcW w:w="1169" w:type="dxa"/>
            <w:vAlign w:val="bottom"/>
          </w:tcPr>
          <w:p w14:paraId="0C7CB972" w14:textId="3A9716F5"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21.1</w:t>
            </w:r>
          </w:p>
        </w:tc>
        <w:tc>
          <w:tcPr>
            <w:tcW w:w="1170" w:type="dxa"/>
            <w:vAlign w:val="bottom"/>
          </w:tcPr>
          <w:p w14:paraId="27E2FBB8" w14:textId="4100284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30</w:t>
            </w:r>
            <w:r w:rsidR="00FF111C" w:rsidRPr="009E319B">
              <w:rPr>
                <w:rFonts w:ascii="Calibri" w:hAnsi="Calibri" w:cs="Calibri"/>
                <w:sz w:val="20"/>
                <w:szCs w:val="20"/>
              </w:rPr>
              <w:t>.0</w:t>
            </w:r>
          </w:p>
        </w:tc>
        <w:tc>
          <w:tcPr>
            <w:tcW w:w="1312" w:type="dxa"/>
            <w:vAlign w:val="bottom"/>
          </w:tcPr>
          <w:p w14:paraId="49DF8940" w14:textId="4B14012B"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52.5</w:t>
            </w:r>
          </w:p>
        </w:tc>
        <w:tc>
          <w:tcPr>
            <w:tcW w:w="1122" w:type="dxa"/>
            <w:vAlign w:val="bottom"/>
          </w:tcPr>
          <w:p w14:paraId="1FA13A10" w14:textId="597DB951"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17.5</w:t>
            </w:r>
          </w:p>
        </w:tc>
        <w:tc>
          <w:tcPr>
            <w:tcW w:w="1122" w:type="dxa"/>
            <w:vAlign w:val="bottom"/>
          </w:tcPr>
          <w:p w14:paraId="073D3B2D" w14:textId="473B4B71"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41.6</w:t>
            </w:r>
          </w:p>
        </w:tc>
        <w:tc>
          <w:tcPr>
            <w:tcW w:w="1123" w:type="dxa"/>
            <w:vAlign w:val="bottom"/>
          </w:tcPr>
          <w:p w14:paraId="5313EC23" w14:textId="48CA00E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61.4</w:t>
            </w:r>
          </w:p>
        </w:tc>
      </w:tr>
      <w:tr w:rsidR="00EF1B67" w:rsidRPr="00796D2F" w14:paraId="2E0AB433" w14:textId="77777777" w:rsidTr="007F658C">
        <w:tc>
          <w:tcPr>
            <w:tcW w:w="2518" w:type="dxa"/>
            <w:vAlign w:val="bottom"/>
          </w:tcPr>
          <w:p w14:paraId="25614F09" w14:textId="2D399C71" w:rsidR="00EF1B67" w:rsidRPr="00796D2F" w:rsidRDefault="00EF1B67" w:rsidP="002D3997">
            <w:pPr>
              <w:pStyle w:val="TableHeading"/>
              <w:rPr>
                <w:sz w:val="20"/>
                <w:szCs w:val="20"/>
              </w:rPr>
            </w:pPr>
            <w:r w:rsidRPr="00796D2F">
              <w:rPr>
                <w:sz w:val="20"/>
                <w:szCs w:val="20"/>
              </w:rPr>
              <w:t>Aged 35 to 49 years</w:t>
            </w:r>
          </w:p>
        </w:tc>
        <w:tc>
          <w:tcPr>
            <w:tcW w:w="1169" w:type="dxa"/>
            <w:vAlign w:val="bottom"/>
          </w:tcPr>
          <w:p w14:paraId="2121C657" w14:textId="24D85B29"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8</w:t>
            </w:r>
            <w:r w:rsidR="00FF111C" w:rsidRPr="009E319B">
              <w:rPr>
                <w:rFonts w:ascii="Calibri" w:hAnsi="Calibri" w:cs="Calibri"/>
                <w:sz w:val="20"/>
                <w:szCs w:val="20"/>
              </w:rPr>
              <w:t>.0</w:t>
            </w:r>
          </w:p>
        </w:tc>
        <w:tc>
          <w:tcPr>
            <w:tcW w:w="1169" w:type="dxa"/>
            <w:vAlign w:val="bottom"/>
          </w:tcPr>
          <w:p w14:paraId="27C2C8AE" w14:textId="6BCF9B0E"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22.9</w:t>
            </w:r>
          </w:p>
        </w:tc>
        <w:tc>
          <w:tcPr>
            <w:tcW w:w="1170" w:type="dxa"/>
            <w:vAlign w:val="bottom"/>
          </w:tcPr>
          <w:p w14:paraId="76998337" w14:textId="167C6033"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30.8</w:t>
            </w:r>
          </w:p>
        </w:tc>
        <w:tc>
          <w:tcPr>
            <w:tcW w:w="1312" w:type="dxa"/>
            <w:vAlign w:val="bottom"/>
          </w:tcPr>
          <w:p w14:paraId="7A4BC42C" w14:textId="3C833E99"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53.4</w:t>
            </w:r>
          </w:p>
        </w:tc>
        <w:tc>
          <w:tcPr>
            <w:tcW w:w="1122" w:type="dxa"/>
            <w:vAlign w:val="bottom"/>
          </w:tcPr>
          <w:p w14:paraId="47B1BB1A" w14:textId="120544A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15.7</w:t>
            </w:r>
          </w:p>
        </w:tc>
        <w:tc>
          <w:tcPr>
            <w:tcW w:w="1122" w:type="dxa"/>
            <w:vAlign w:val="bottom"/>
          </w:tcPr>
          <w:p w14:paraId="0863BCAD" w14:textId="6F27A909"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45.4</w:t>
            </w:r>
          </w:p>
        </w:tc>
        <w:tc>
          <w:tcPr>
            <w:tcW w:w="1123" w:type="dxa"/>
            <w:vAlign w:val="bottom"/>
          </w:tcPr>
          <w:p w14:paraId="7549DF5C" w14:textId="5F8CAD7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65.7</w:t>
            </w:r>
          </w:p>
        </w:tc>
      </w:tr>
      <w:tr w:rsidR="00EF1B67" w:rsidRPr="00796D2F" w14:paraId="6439C19D" w14:textId="77777777" w:rsidTr="007F658C">
        <w:tc>
          <w:tcPr>
            <w:tcW w:w="2518" w:type="dxa"/>
            <w:vAlign w:val="bottom"/>
          </w:tcPr>
          <w:p w14:paraId="6BAFD208" w14:textId="4FF4E0B8" w:rsidR="00EF1B67" w:rsidRPr="00796D2F" w:rsidRDefault="00EF1B67" w:rsidP="002D3997">
            <w:pPr>
              <w:pStyle w:val="TableHeading"/>
              <w:rPr>
                <w:sz w:val="20"/>
                <w:szCs w:val="20"/>
              </w:rPr>
            </w:pPr>
            <w:r w:rsidRPr="00796D2F">
              <w:rPr>
                <w:sz w:val="20"/>
                <w:szCs w:val="20"/>
              </w:rPr>
              <w:t>Aged 50 or more years</w:t>
            </w:r>
          </w:p>
        </w:tc>
        <w:tc>
          <w:tcPr>
            <w:tcW w:w="1169" w:type="dxa"/>
            <w:vAlign w:val="bottom"/>
          </w:tcPr>
          <w:p w14:paraId="53195E03" w14:textId="32E776FD"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3.9</w:t>
            </w:r>
          </w:p>
        </w:tc>
        <w:tc>
          <w:tcPr>
            <w:tcW w:w="1169" w:type="dxa"/>
            <w:vAlign w:val="bottom"/>
          </w:tcPr>
          <w:p w14:paraId="0F388284" w14:textId="74CC89B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24.1</w:t>
            </w:r>
          </w:p>
        </w:tc>
        <w:tc>
          <w:tcPr>
            <w:tcW w:w="1170" w:type="dxa"/>
            <w:vAlign w:val="bottom"/>
          </w:tcPr>
          <w:p w14:paraId="05F3CB3D" w14:textId="65CB5DE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27.9</w:t>
            </w:r>
          </w:p>
        </w:tc>
        <w:tc>
          <w:tcPr>
            <w:tcW w:w="1312" w:type="dxa"/>
            <w:vAlign w:val="bottom"/>
          </w:tcPr>
          <w:p w14:paraId="74C888FF" w14:textId="45DF85C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53.6</w:t>
            </w:r>
          </w:p>
        </w:tc>
        <w:tc>
          <w:tcPr>
            <w:tcW w:w="1122" w:type="dxa"/>
            <w:vAlign w:val="bottom"/>
          </w:tcPr>
          <w:p w14:paraId="4C3C946C" w14:textId="2B1CB32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18.5</w:t>
            </w:r>
          </w:p>
        </w:tc>
        <w:tc>
          <w:tcPr>
            <w:tcW w:w="1122" w:type="dxa"/>
            <w:vAlign w:val="bottom"/>
          </w:tcPr>
          <w:p w14:paraId="4B16E1C1" w14:textId="0710F8E5"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39.6</w:t>
            </w:r>
          </w:p>
        </w:tc>
        <w:tc>
          <w:tcPr>
            <w:tcW w:w="1123" w:type="dxa"/>
            <w:vAlign w:val="bottom"/>
          </w:tcPr>
          <w:p w14:paraId="47DF7FE1" w14:textId="5093736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59</w:t>
            </w:r>
            <w:r w:rsidR="00FF111C" w:rsidRPr="009E319B">
              <w:rPr>
                <w:rFonts w:ascii="Calibri" w:hAnsi="Calibri" w:cs="Calibri"/>
                <w:sz w:val="20"/>
                <w:szCs w:val="20"/>
              </w:rPr>
              <w:t>.0</w:t>
            </w:r>
          </w:p>
        </w:tc>
      </w:tr>
      <w:tr w:rsidR="00EF1B67" w:rsidRPr="00796D2F" w14:paraId="66445BA9" w14:textId="77777777" w:rsidTr="007F658C">
        <w:tc>
          <w:tcPr>
            <w:tcW w:w="2518" w:type="dxa"/>
            <w:vAlign w:val="bottom"/>
          </w:tcPr>
          <w:p w14:paraId="16C58CF0" w14:textId="3F814F8F" w:rsidR="00EF1B67" w:rsidRPr="00796D2F" w:rsidRDefault="00EF1B67"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33BC920E" w14:textId="1196B9C9"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10.5</w:t>
            </w:r>
          </w:p>
        </w:tc>
        <w:tc>
          <w:tcPr>
            <w:tcW w:w="1169" w:type="dxa"/>
            <w:vAlign w:val="bottom"/>
          </w:tcPr>
          <w:p w14:paraId="643BE5C5" w14:textId="5E6220B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26.1</w:t>
            </w:r>
          </w:p>
        </w:tc>
        <w:tc>
          <w:tcPr>
            <w:tcW w:w="1170" w:type="dxa"/>
            <w:vAlign w:val="bottom"/>
          </w:tcPr>
          <w:p w14:paraId="68EAA9BB" w14:textId="758F1939"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36.6</w:t>
            </w:r>
          </w:p>
        </w:tc>
        <w:tc>
          <w:tcPr>
            <w:tcW w:w="1312" w:type="dxa"/>
            <w:vAlign w:val="bottom"/>
          </w:tcPr>
          <w:p w14:paraId="0D7E4BBF" w14:textId="0DC797B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48.9</w:t>
            </w:r>
          </w:p>
        </w:tc>
        <w:tc>
          <w:tcPr>
            <w:tcW w:w="1122" w:type="dxa"/>
            <w:vAlign w:val="bottom"/>
          </w:tcPr>
          <w:p w14:paraId="412C8593" w14:textId="3D152D6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14.5</w:t>
            </w:r>
          </w:p>
        </w:tc>
        <w:tc>
          <w:tcPr>
            <w:tcW w:w="1122" w:type="dxa"/>
            <w:vAlign w:val="bottom"/>
          </w:tcPr>
          <w:p w14:paraId="640D322A" w14:textId="707C09BB"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42.3</w:t>
            </w:r>
          </w:p>
        </w:tc>
        <w:tc>
          <w:tcPr>
            <w:tcW w:w="1123" w:type="dxa"/>
            <w:vAlign w:val="bottom"/>
          </w:tcPr>
          <w:p w14:paraId="694A6653" w14:textId="618E3D0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66.3</w:t>
            </w:r>
          </w:p>
        </w:tc>
      </w:tr>
      <w:tr w:rsidR="00EF1B67" w:rsidRPr="00796D2F" w14:paraId="63383EFE" w14:textId="77777777" w:rsidTr="007F658C">
        <w:tc>
          <w:tcPr>
            <w:tcW w:w="2518" w:type="dxa"/>
            <w:vAlign w:val="bottom"/>
          </w:tcPr>
          <w:p w14:paraId="677D569B" w14:textId="5A03DFC8" w:rsidR="00EF1B67" w:rsidRPr="00796D2F" w:rsidRDefault="00EF1B67"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4E706DF2" w14:textId="28C8E7C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8.3</w:t>
            </w:r>
          </w:p>
        </w:tc>
        <w:tc>
          <w:tcPr>
            <w:tcW w:w="1169" w:type="dxa"/>
            <w:vAlign w:val="bottom"/>
          </w:tcPr>
          <w:p w14:paraId="4A36BD7F" w14:textId="3E707EC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23.1</w:t>
            </w:r>
          </w:p>
        </w:tc>
        <w:tc>
          <w:tcPr>
            <w:tcW w:w="1170" w:type="dxa"/>
            <w:vAlign w:val="bottom"/>
          </w:tcPr>
          <w:p w14:paraId="31109026" w14:textId="7CBC8F0D"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31.3</w:t>
            </w:r>
          </w:p>
        </w:tc>
        <w:tc>
          <w:tcPr>
            <w:tcW w:w="1312" w:type="dxa"/>
            <w:vAlign w:val="bottom"/>
          </w:tcPr>
          <w:p w14:paraId="6376C191" w14:textId="68C8E21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55.2</w:t>
            </w:r>
          </w:p>
        </w:tc>
        <w:tc>
          <w:tcPr>
            <w:tcW w:w="1122" w:type="dxa"/>
            <w:vAlign w:val="bottom"/>
          </w:tcPr>
          <w:p w14:paraId="5DECC79E" w14:textId="7D96ED5D"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13.5</w:t>
            </w:r>
          </w:p>
        </w:tc>
        <w:tc>
          <w:tcPr>
            <w:tcW w:w="1122" w:type="dxa"/>
            <w:vAlign w:val="bottom"/>
          </w:tcPr>
          <w:p w14:paraId="5FB2E079" w14:textId="221CF489"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44.7</w:t>
            </w:r>
          </w:p>
        </w:tc>
        <w:tc>
          <w:tcPr>
            <w:tcW w:w="1123" w:type="dxa"/>
            <w:vAlign w:val="bottom"/>
          </w:tcPr>
          <w:p w14:paraId="6C5A6742" w14:textId="4BDDE6E3"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64.4</w:t>
            </w:r>
          </w:p>
        </w:tc>
      </w:tr>
      <w:tr w:rsidR="00EF1B67" w:rsidRPr="00796D2F" w14:paraId="4C4176D3" w14:textId="77777777" w:rsidTr="007F658C">
        <w:tc>
          <w:tcPr>
            <w:tcW w:w="2518" w:type="dxa"/>
            <w:vAlign w:val="bottom"/>
          </w:tcPr>
          <w:p w14:paraId="7FD58563" w14:textId="6C77C96C" w:rsidR="00EF1B67" w:rsidRPr="00796D2F" w:rsidRDefault="00EF1B67"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3D6B357B" w14:textId="1AEF785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6.8</w:t>
            </w:r>
          </w:p>
        </w:tc>
        <w:tc>
          <w:tcPr>
            <w:tcW w:w="1169" w:type="dxa"/>
            <w:vAlign w:val="bottom"/>
          </w:tcPr>
          <w:p w14:paraId="54EF75BE" w14:textId="6FE9892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20.6</w:t>
            </w:r>
          </w:p>
        </w:tc>
        <w:tc>
          <w:tcPr>
            <w:tcW w:w="1170" w:type="dxa"/>
            <w:vAlign w:val="bottom"/>
          </w:tcPr>
          <w:p w14:paraId="0184CD7F" w14:textId="6D40C483"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27.4</w:t>
            </w:r>
          </w:p>
        </w:tc>
        <w:tc>
          <w:tcPr>
            <w:tcW w:w="1312" w:type="dxa"/>
            <w:vAlign w:val="bottom"/>
          </w:tcPr>
          <w:p w14:paraId="5ECC41F3" w14:textId="68BFB9C4"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55.3</w:t>
            </w:r>
          </w:p>
        </w:tc>
        <w:tc>
          <w:tcPr>
            <w:tcW w:w="1122" w:type="dxa"/>
            <w:vAlign w:val="bottom"/>
          </w:tcPr>
          <w:p w14:paraId="5D0AE5B0" w14:textId="1E468EDD"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17.2</w:t>
            </w:r>
          </w:p>
        </w:tc>
        <w:tc>
          <w:tcPr>
            <w:tcW w:w="1122" w:type="dxa"/>
            <w:vAlign w:val="bottom"/>
          </w:tcPr>
          <w:p w14:paraId="061A7126" w14:textId="13E3750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43.8</w:t>
            </w:r>
          </w:p>
        </w:tc>
        <w:tc>
          <w:tcPr>
            <w:tcW w:w="1123" w:type="dxa"/>
            <w:vAlign w:val="bottom"/>
          </w:tcPr>
          <w:p w14:paraId="3F737AF9" w14:textId="180D3EA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61.7</w:t>
            </w:r>
          </w:p>
        </w:tc>
      </w:tr>
      <w:tr w:rsidR="00EF1B67" w:rsidRPr="00796D2F" w14:paraId="0E7BD715" w14:textId="77777777" w:rsidTr="007F658C">
        <w:tc>
          <w:tcPr>
            <w:tcW w:w="2518" w:type="dxa"/>
            <w:vAlign w:val="bottom"/>
          </w:tcPr>
          <w:p w14:paraId="06786ABA" w14:textId="284B2D27" w:rsidR="00EF1B67" w:rsidRPr="00796D2F" w:rsidRDefault="00EF1B67"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54A30E87" w14:textId="4F2832A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5.5</w:t>
            </w:r>
          </w:p>
        </w:tc>
        <w:tc>
          <w:tcPr>
            <w:tcW w:w="1169" w:type="dxa"/>
            <w:vAlign w:val="bottom"/>
          </w:tcPr>
          <w:p w14:paraId="0E712A49" w14:textId="542B0E4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21.4</w:t>
            </w:r>
          </w:p>
        </w:tc>
        <w:tc>
          <w:tcPr>
            <w:tcW w:w="1170" w:type="dxa"/>
            <w:vAlign w:val="bottom"/>
          </w:tcPr>
          <w:p w14:paraId="266FF2CF" w14:textId="12D0623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26.9</w:t>
            </w:r>
          </w:p>
        </w:tc>
        <w:tc>
          <w:tcPr>
            <w:tcW w:w="1312" w:type="dxa"/>
            <w:vAlign w:val="bottom"/>
          </w:tcPr>
          <w:p w14:paraId="2FC2C332" w14:textId="5F547AF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55.9</w:t>
            </w:r>
          </w:p>
        </w:tc>
        <w:tc>
          <w:tcPr>
            <w:tcW w:w="1122" w:type="dxa"/>
            <w:vAlign w:val="bottom"/>
          </w:tcPr>
          <w:p w14:paraId="5DC72064" w14:textId="46FE75A1"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17.1</w:t>
            </w:r>
          </w:p>
        </w:tc>
        <w:tc>
          <w:tcPr>
            <w:tcW w:w="1122" w:type="dxa"/>
            <w:vAlign w:val="bottom"/>
          </w:tcPr>
          <w:p w14:paraId="3B328441" w14:textId="2AF36CCB"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41.1</w:t>
            </w:r>
          </w:p>
        </w:tc>
        <w:tc>
          <w:tcPr>
            <w:tcW w:w="1123" w:type="dxa"/>
            <w:vAlign w:val="bottom"/>
          </w:tcPr>
          <w:p w14:paraId="1C0888FB" w14:textId="57A1704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57.3</w:t>
            </w:r>
          </w:p>
        </w:tc>
      </w:tr>
      <w:tr w:rsidR="00EF1B67" w:rsidRPr="00796D2F" w14:paraId="19F97671" w14:textId="77777777" w:rsidTr="007F658C">
        <w:tc>
          <w:tcPr>
            <w:tcW w:w="2518" w:type="dxa"/>
            <w:vAlign w:val="bottom"/>
          </w:tcPr>
          <w:p w14:paraId="3FF7088F" w14:textId="6FD19653" w:rsidR="00EF1B67" w:rsidRPr="00796D2F" w:rsidRDefault="00EF1B67"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03103E2E" w14:textId="1B2DFDA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w:t>
            </w:r>
            <w:r w:rsidR="00FF111C" w:rsidRPr="009E319B">
              <w:rPr>
                <w:rFonts w:ascii="Calibri" w:hAnsi="Calibri" w:cs="Calibri"/>
                <w:sz w:val="20"/>
                <w:szCs w:val="20"/>
              </w:rPr>
              <w:t>.0</w:t>
            </w:r>
          </w:p>
        </w:tc>
        <w:tc>
          <w:tcPr>
            <w:tcW w:w="1169" w:type="dxa"/>
            <w:vAlign w:val="bottom"/>
          </w:tcPr>
          <w:p w14:paraId="212E113A" w14:textId="7BAF7CE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16.6</w:t>
            </w:r>
          </w:p>
        </w:tc>
        <w:tc>
          <w:tcPr>
            <w:tcW w:w="1170" w:type="dxa"/>
            <w:vAlign w:val="bottom"/>
          </w:tcPr>
          <w:p w14:paraId="7F579F7B" w14:textId="165794B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21.6</w:t>
            </w:r>
          </w:p>
        </w:tc>
        <w:tc>
          <w:tcPr>
            <w:tcW w:w="1312" w:type="dxa"/>
            <w:vAlign w:val="bottom"/>
          </w:tcPr>
          <w:p w14:paraId="5F8E387A" w14:textId="38F01DF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62.8</w:t>
            </w:r>
          </w:p>
        </w:tc>
        <w:tc>
          <w:tcPr>
            <w:tcW w:w="1122" w:type="dxa"/>
            <w:vAlign w:val="bottom"/>
          </w:tcPr>
          <w:p w14:paraId="6E1997D4" w14:textId="6EBB955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15.6</w:t>
            </w:r>
          </w:p>
        </w:tc>
        <w:tc>
          <w:tcPr>
            <w:tcW w:w="1122" w:type="dxa"/>
            <w:vAlign w:val="bottom"/>
          </w:tcPr>
          <w:p w14:paraId="66E2955A" w14:textId="2D5D961B"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40.3</w:t>
            </w:r>
          </w:p>
        </w:tc>
        <w:tc>
          <w:tcPr>
            <w:tcW w:w="1123" w:type="dxa"/>
            <w:vAlign w:val="bottom"/>
          </w:tcPr>
          <w:p w14:paraId="1D8888EC" w14:textId="7A545FC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55.1</w:t>
            </w:r>
          </w:p>
        </w:tc>
      </w:tr>
      <w:tr w:rsidR="00EF1B67" w:rsidRPr="00796D2F" w14:paraId="3A5A495C" w14:textId="77777777" w:rsidTr="007F658C">
        <w:tc>
          <w:tcPr>
            <w:tcW w:w="2518" w:type="dxa"/>
            <w:vAlign w:val="bottom"/>
          </w:tcPr>
          <w:p w14:paraId="12418314" w14:textId="6DFDBD27" w:rsidR="00EF1B67" w:rsidRPr="00796D2F" w:rsidRDefault="00EF1B67" w:rsidP="002D3997">
            <w:pPr>
              <w:pStyle w:val="TableHeading"/>
              <w:rPr>
                <w:rFonts w:cs="Calibri"/>
                <w:sz w:val="20"/>
                <w:szCs w:val="20"/>
              </w:rPr>
            </w:pPr>
            <w:r w:rsidRPr="00796D2F">
              <w:rPr>
                <w:rFonts w:cs="Calibri"/>
                <w:sz w:val="20"/>
                <w:szCs w:val="20"/>
              </w:rPr>
              <w:t>Less than Year 10 educated</w:t>
            </w:r>
          </w:p>
        </w:tc>
        <w:tc>
          <w:tcPr>
            <w:tcW w:w="1169" w:type="dxa"/>
            <w:vAlign w:val="bottom"/>
          </w:tcPr>
          <w:p w14:paraId="764E4851" w14:textId="11EA2FB4"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8.3</w:t>
            </w:r>
          </w:p>
        </w:tc>
        <w:tc>
          <w:tcPr>
            <w:tcW w:w="1169" w:type="dxa"/>
            <w:vAlign w:val="bottom"/>
          </w:tcPr>
          <w:p w14:paraId="34393227" w14:textId="6034D5E5"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12.3</w:t>
            </w:r>
          </w:p>
        </w:tc>
        <w:tc>
          <w:tcPr>
            <w:tcW w:w="1170" w:type="dxa"/>
            <w:vAlign w:val="bottom"/>
          </w:tcPr>
          <w:p w14:paraId="1145DD36" w14:textId="65FE934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20.6</w:t>
            </w:r>
          </w:p>
        </w:tc>
        <w:tc>
          <w:tcPr>
            <w:tcW w:w="1312" w:type="dxa"/>
            <w:vAlign w:val="bottom"/>
          </w:tcPr>
          <w:p w14:paraId="40440854" w14:textId="7265B40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53.4</w:t>
            </w:r>
          </w:p>
        </w:tc>
        <w:tc>
          <w:tcPr>
            <w:tcW w:w="1122" w:type="dxa"/>
            <w:vAlign w:val="bottom"/>
          </w:tcPr>
          <w:p w14:paraId="0D0062B3" w14:textId="39837C31"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26</w:t>
            </w:r>
            <w:r w:rsidR="00FF111C" w:rsidRPr="009E319B">
              <w:rPr>
                <w:rFonts w:ascii="Calibri" w:hAnsi="Calibri" w:cs="Calibri"/>
                <w:sz w:val="20"/>
                <w:szCs w:val="20"/>
              </w:rPr>
              <w:t>.0</w:t>
            </w:r>
          </w:p>
        </w:tc>
        <w:tc>
          <w:tcPr>
            <w:tcW w:w="1122" w:type="dxa"/>
            <w:vAlign w:val="bottom"/>
          </w:tcPr>
          <w:p w14:paraId="62D71AE2" w14:textId="3C0E9B6D"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48.5</w:t>
            </w:r>
          </w:p>
        </w:tc>
        <w:tc>
          <w:tcPr>
            <w:tcW w:w="1123" w:type="dxa"/>
            <w:vAlign w:val="bottom"/>
          </w:tcPr>
          <w:p w14:paraId="712F303B" w14:textId="176D740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62.3</w:t>
            </w:r>
          </w:p>
        </w:tc>
      </w:tr>
      <w:tr w:rsidR="00EF1B67" w:rsidRPr="00796D2F" w14:paraId="497921AB" w14:textId="77777777" w:rsidTr="007F658C">
        <w:tc>
          <w:tcPr>
            <w:tcW w:w="2518" w:type="dxa"/>
            <w:vAlign w:val="bottom"/>
          </w:tcPr>
          <w:p w14:paraId="34BD2710" w14:textId="6E82E05C" w:rsidR="00EF1B67" w:rsidRPr="00796D2F" w:rsidRDefault="00EF1B67" w:rsidP="002D3997">
            <w:pPr>
              <w:pStyle w:val="TableHeading"/>
              <w:rPr>
                <w:rFonts w:cs="Calibri"/>
                <w:sz w:val="20"/>
                <w:szCs w:val="20"/>
              </w:rPr>
            </w:pPr>
            <w:r w:rsidRPr="00796D2F">
              <w:rPr>
                <w:rFonts w:cs="Calibri"/>
                <w:sz w:val="20"/>
                <w:szCs w:val="20"/>
              </w:rPr>
              <w:t>Year 10 or 11 educated</w:t>
            </w:r>
          </w:p>
        </w:tc>
        <w:tc>
          <w:tcPr>
            <w:tcW w:w="1169" w:type="dxa"/>
            <w:vAlign w:val="bottom"/>
          </w:tcPr>
          <w:p w14:paraId="57906614" w14:textId="5D08D25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7.2</w:t>
            </w:r>
          </w:p>
        </w:tc>
        <w:tc>
          <w:tcPr>
            <w:tcW w:w="1169" w:type="dxa"/>
            <w:vAlign w:val="bottom"/>
          </w:tcPr>
          <w:p w14:paraId="59A9023A" w14:textId="367A0403"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17.7</w:t>
            </w:r>
          </w:p>
        </w:tc>
        <w:tc>
          <w:tcPr>
            <w:tcW w:w="1170" w:type="dxa"/>
            <w:vAlign w:val="bottom"/>
          </w:tcPr>
          <w:p w14:paraId="43C759AA" w14:textId="3E16679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25</w:t>
            </w:r>
            <w:r w:rsidR="00FF111C" w:rsidRPr="009E319B">
              <w:rPr>
                <w:rFonts w:ascii="Calibri" w:hAnsi="Calibri" w:cs="Calibri"/>
                <w:sz w:val="20"/>
                <w:szCs w:val="20"/>
              </w:rPr>
              <w:t>.0</w:t>
            </w:r>
          </w:p>
        </w:tc>
        <w:tc>
          <w:tcPr>
            <w:tcW w:w="1312" w:type="dxa"/>
            <w:vAlign w:val="bottom"/>
          </w:tcPr>
          <w:p w14:paraId="51C7AC7E" w14:textId="3B42A7D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58.8</w:t>
            </w:r>
          </w:p>
        </w:tc>
        <w:tc>
          <w:tcPr>
            <w:tcW w:w="1122" w:type="dxa"/>
            <w:vAlign w:val="bottom"/>
          </w:tcPr>
          <w:p w14:paraId="74314087" w14:textId="072DEEB4"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16.2</w:t>
            </w:r>
          </w:p>
        </w:tc>
        <w:tc>
          <w:tcPr>
            <w:tcW w:w="1122" w:type="dxa"/>
            <w:vAlign w:val="bottom"/>
          </w:tcPr>
          <w:p w14:paraId="20856452" w14:textId="2EDA3624"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36</w:t>
            </w:r>
            <w:r w:rsidR="00FF111C" w:rsidRPr="009E319B">
              <w:rPr>
                <w:rFonts w:ascii="Calibri" w:hAnsi="Calibri" w:cs="Calibri"/>
                <w:sz w:val="20"/>
                <w:szCs w:val="20"/>
              </w:rPr>
              <w:t>.0</w:t>
            </w:r>
          </w:p>
        </w:tc>
        <w:tc>
          <w:tcPr>
            <w:tcW w:w="1123" w:type="dxa"/>
            <w:vAlign w:val="bottom"/>
          </w:tcPr>
          <w:p w14:paraId="38665935" w14:textId="43C04C14"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54</w:t>
            </w:r>
            <w:r w:rsidR="00FF111C" w:rsidRPr="009E319B">
              <w:rPr>
                <w:rFonts w:ascii="Calibri" w:hAnsi="Calibri" w:cs="Calibri"/>
                <w:sz w:val="20"/>
                <w:szCs w:val="20"/>
              </w:rPr>
              <w:t>.0</w:t>
            </w:r>
          </w:p>
        </w:tc>
      </w:tr>
      <w:tr w:rsidR="00EF1B67" w:rsidRPr="00796D2F" w14:paraId="35610661" w14:textId="77777777" w:rsidTr="007F658C">
        <w:tc>
          <w:tcPr>
            <w:tcW w:w="2518" w:type="dxa"/>
            <w:vAlign w:val="bottom"/>
          </w:tcPr>
          <w:p w14:paraId="470D67AD" w14:textId="78C8DE51" w:rsidR="00EF1B67" w:rsidRPr="00796D2F" w:rsidRDefault="00EF1B67" w:rsidP="002D3997">
            <w:pPr>
              <w:pStyle w:val="TableHeading"/>
              <w:rPr>
                <w:rFonts w:cs="Calibri"/>
                <w:sz w:val="20"/>
                <w:szCs w:val="20"/>
              </w:rPr>
            </w:pPr>
            <w:r w:rsidRPr="00796D2F">
              <w:rPr>
                <w:rFonts w:cs="Calibri"/>
                <w:sz w:val="20"/>
                <w:szCs w:val="20"/>
              </w:rPr>
              <w:t>Year 12 educated</w:t>
            </w:r>
          </w:p>
        </w:tc>
        <w:tc>
          <w:tcPr>
            <w:tcW w:w="1169" w:type="dxa"/>
            <w:vAlign w:val="bottom"/>
          </w:tcPr>
          <w:p w14:paraId="684F276B" w14:textId="1585FF6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5.6</w:t>
            </w:r>
          </w:p>
        </w:tc>
        <w:tc>
          <w:tcPr>
            <w:tcW w:w="1169" w:type="dxa"/>
            <w:vAlign w:val="bottom"/>
          </w:tcPr>
          <w:p w14:paraId="3FA83054" w14:textId="50A3B99B"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24.5</w:t>
            </w:r>
          </w:p>
        </w:tc>
        <w:tc>
          <w:tcPr>
            <w:tcW w:w="1170" w:type="dxa"/>
            <w:vAlign w:val="bottom"/>
          </w:tcPr>
          <w:p w14:paraId="3252D50B" w14:textId="34144913"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30.1</w:t>
            </w:r>
          </w:p>
        </w:tc>
        <w:tc>
          <w:tcPr>
            <w:tcW w:w="1312" w:type="dxa"/>
            <w:vAlign w:val="bottom"/>
          </w:tcPr>
          <w:p w14:paraId="2EC3C843" w14:textId="0944289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53.6</w:t>
            </w:r>
          </w:p>
        </w:tc>
        <w:tc>
          <w:tcPr>
            <w:tcW w:w="1122" w:type="dxa"/>
            <w:vAlign w:val="bottom"/>
          </w:tcPr>
          <w:p w14:paraId="27E66DD6" w14:textId="16D69FD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16.3</w:t>
            </w:r>
          </w:p>
        </w:tc>
        <w:tc>
          <w:tcPr>
            <w:tcW w:w="1122" w:type="dxa"/>
            <w:vAlign w:val="bottom"/>
          </w:tcPr>
          <w:p w14:paraId="4E1066C2" w14:textId="045BCB5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48</w:t>
            </w:r>
            <w:r w:rsidR="00FF111C" w:rsidRPr="009E319B">
              <w:rPr>
                <w:rFonts w:ascii="Calibri" w:hAnsi="Calibri" w:cs="Calibri"/>
                <w:sz w:val="20"/>
                <w:szCs w:val="20"/>
              </w:rPr>
              <w:t>.0</w:t>
            </w:r>
          </w:p>
        </w:tc>
        <w:tc>
          <w:tcPr>
            <w:tcW w:w="1123" w:type="dxa"/>
            <w:vAlign w:val="bottom"/>
          </w:tcPr>
          <w:p w14:paraId="66430D45" w14:textId="0F71795B"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64.8</w:t>
            </w:r>
          </w:p>
        </w:tc>
      </w:tr>
      <w:tr w:rsidR="00EF1B67" w:rsidRPr="00796D2F" w14:paraId="2D267005" w14:textId="77777777" w:rsidTr="007F658C">
        <w:tc>
          <w:tcPr>
            <w:tcW w:w="2518" w:type="dxa"/>
            <w:vAlign w:val="bottom"/>
          </w:tcPr>
          <w:p w14:paraId="663E89CF" w14:textId="045CF724" w:rsidR="00EF1B67" w:rsidRPr="00796D2F" w:rsidRDefault="00EF1B67" w:rsidP="002D3997">
            <w:pPr>
              <w:pStyle w:val="TableHeading"/>
              <w:rPr>
                <w:rFonts w:cs="Calibri"/>
                <w:sz w:val="20"/>
                <w:szCs w:val="20"/>
              </w:rPr>
            </w:pPr>
            <w:r w:rsidRPr="00796D2F">
              <w:rPr>
                <w:rFonts w:cs="Calibri"/>
                <w:sz w:val="20"/>
                <w:szCs w:val="20"/>
              </w:rPr>
              <w:t>University educated</w:t>
            </w:r>
          </w:p>
        </w:tc>
        <w:tc>
          <w:tcPr>
            <w:tcW w:w="1169" w:type="dxa"/>
            <w:vAlign w:val="bottom"/>
          </w:tcPr>
          <w:p w14:paraId="0839AA7C" w14:textId="0F49524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9.2</w:t>
            </w:r>
          </w:p>
        </w:tc>
        <w:tc>
          <w:tcPr>
            <w:tcW w:w="1169" w:type="dxa"/>
            <w:vAlign w:val="bottom"/>
          </w:tcPr>
          <w:p w14:paraId="274E1A2F" w14:textId="0AE64CCE"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26.7</w:t>
            </w:r>
          </w:p>
        </w:tc>
        <w:tc>
          <w:tcPr>
            <w:tcW w:w="1170" w:type="dxa"/>
            <w:vAlign w:val="bottom"/>
          </w:tcPr>
          <w:p w14:paraId="7A4F4D52" w14:textId="401D3A9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35.9</w:t>
            </w:r>
          </w:p>
        </w:tc>
        <w:tc>
          <w:tcPr>
            <w:tcW w:w="1312" w:type="dxa"/>
            <w:vAlign w:val="bottom"/>
          </w:tcPr>
          <w:p w14:paraId="4F56313C" w14:textId="3C5DEF8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51.8</w:t>
            </w:r>
          </w:p>
        </w:tc>
        <w:tc>
          <w:tcPr>
            <w:tcW w:w="1122" w:type="dxa"/>
            <w:vAlign w:val="bottom"/>
          </w:tcPr>
          <w:p w14:paraId="38AB9ABF" w14:textId="7ABACFC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12.3</w:t>
            </w:r>
          </w:p>
        </w:tc>
        <w:tc>
          <w:tcPr>
            <w:tcW w:w="1122" w:type="dxa"/>
            <w:vAlign w:val="bottom"/>
          </w:tcPr>
          <w:p w14:paraId="2A5C63F6" w14:textId="6BC1046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50.1</w:t>
            </w:r>
          </w:p>
        </w:tc>
        <w:tc>
          <w:tcPr>
            <w:tcW w:w="1123" w:type="dxa"/>
            <w:vAlign w:val="bottom"/>
          </w:tcPr>
          <w:p w14:paraId="35738E4A" w14:textId="66D3468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72.8</w:t>
            </w:r>
          </w:p>
        </w:tc>
      </w:tr>
      <w:tr w:rsidR="00EF1B67" w:rsidRPr="00796D2F" w14:paraId="2E77F0F6" w14:textId="77777777" w:rsidTr="007F658C">
        <w:tc>
          <w:tcPr>
            <w:tcW w:w="2518" w:type="dxa"/>
            <w:vAlign w:val="bottom"/>
          </w:tcPr>
          <w:p w14:paraId="36A44011" w14:textId="5259EE2F" w:rsidR="00EF1B67" w:rsidRPr="00796D2F" w:rsidRDefault="00EF1B67" w:rsidP="002D3997">
            <w:pPr>
              <w:pStyle w:val="TableHeading"/>
              <w:rPr>
                <w:rFonts w:cs="Calibri"/>
                <w:sz w:val="20"/>
                <w:szCs w:val="20"/>
              </w:rPr>
            </w:pPr>
            <w:r w:rsidRPr="00796D2F">
              <w:rPr>
                <w:rFonts w:cs="Calibri"/>
                <w:sz w:val="20"/>
                <w:szCs w:val="20"/>
              </w:rPr>
              <w:t>Vocational educated</w:t>
            </w:r>
          </w:p>
        </w:tc>
        <w:tc>
          <w:tcPr>
            <w:tcW w:w="1169" w:type="dxa"/>
            <w:vAlign w:val="bottom"/>
          </w:tcPr>
          <w:p w14:paraId="563A9441" w14:textId="524571C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8.4</w:t>
            </w:r>
          </w:p>
        </w:tc>
        <w:tc>
          <w:tcPr>
            <w:tcW w:w="1169" w:type="dxa"/>
            <w:vAlign w:val="bottom"/>
          </w:tcPr>
          <w:p w14:paraId="205677C7" w14:textId="4D2B874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25.7</w:t>
            </w:r>
          </w:p>
        </w:tc>
        <w:tc>
          <w:tcPr>
            <w:tcW w:w="1170" w:type="dxa"/>
            <w:vAlign w:val="bottom"/>
          </w:tcPr>
          <w:p w14:paraId="303DD1EE" w14:textId="19F0DB4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34.1</w:t>
            </w:r>
          </w:p>
        </w:tc>
        <w:tc>
          <w:tcPr>
            <w:tcW w:w="1312" w:type="dxa"/>
            <w:vAlign w:val="bottom"/>
          </w:tcPr>
          <w:p w14:paraId="4EAB599F" w14:textId="4817EBC9"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54.9</w:t>
            </w:r>
          </w:p>
        </w:tc>
        <w:tc>
          <w:tcPr>
            <w:tcW w:w="1122" w:type="dxa"/>
            <w:vAlign w:val="bottom"/>
          </w:tcPr>
          <w:p w14:paraId="1E9A1184" w14:textId="08A83EF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11</w:t>
            </w:r>
            <w:r w:rsidR="00FF111C" w:rsidRPr="009E319B">
              <w:rPr>
                <w:rFonts w:ascii="Calibri" w:hAnsi="Calibri" w:cs="Calibri"/>
                <w:sz w:val="20"/>
                <w:szCs w:val="20"/>
              </w:rPr>
              <w:t>.0</w:t>
            </w:r>
          </w:p>
        </w:tc>
        <w:tc>
          <w:tcPr>
            <w:tcW w:w="1122" w:type="dxa"/>
            <w:vAlign w:val="bottom"/>
          </w:tcPr>
          <w:p w14:paraId="179EA5E2" w14:textId="705C818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38.2</w:t>
            </w:r>
          </w:p>
        </w:tc>
        <w:tc>
          <w:tcPr>
            <w:tcW w:w="1123" w:type="dxa"/>
            <w:vAlign w:val="bottom"/>
          </w:tcPr>
          <w:p w14:paraId="3C4E9A08" w14:textId="27E34D1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60.8</w:t>
            </w:r>
          </w:p>
        </w:tc>
      </w:tr>
      <w:tr w:rsidR="00EF1B67" w:rsidRPr="00796D2F" w14:paraId="60712876" w14:textId="77777777" w:rsidTr="007F658C">
        <w:tc>
          <w:tcPr>
            <w:tcW w:w="2518" w:type="dxa"/>
            <w:vAlign w:val="bottom"/>
          </w:tcPr>
          <w:p w14:paraId="4A63CEDB" w14:textId="10A8F928" w:rsidR="00EF1B67" w:rsidRPr="00796D2F" w:rsidRDefault="00EF1B67" w:rsidP="002D3997">
            <w:pPr>
              <w:pStyle w:val="TableHeading"/>
              <w:rPr>
                <w:rFonts w:cs="Calibri"/>
                <w:sz w:val="20"/>
                <w:szCs w:val="20"/>
              </w:rPr>
            </w:pPr>
            <w:r w:rsidRPr="00796D2F">
              <w:rPr>
                <w:rFonts w:cs="Calibri"/>
                <w:sz w:val="20"/>
                <w:szCs w:val="20"/>
              </w:rPr>
              <w:t>Males</w:t>
            </w:r>
          </w:p>
        </w:tc>
        <w:tc>
          <w:tcPr>
            <w:tcW w:w="1169" w:type="dxa"/>
            <w:vAlign w:val="bottom"/>
          </w:tcPr>
          <w:p w14:paraId="720377F4" w14:textId="5611A58D"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10.2</w:t>
            </w:r>
          </w:p>
        </w:tc>
        <w:tc>
          <w:tcPr>
            <w:tcW w:w="1169" w:type="dxa"/>
            <w:vAlign w:val="bottom"/>
          </w:tcPr>
          <w:p w14:paraId="0A1DC806" w14:textId="7E08FA85"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16.5</w:t>
            </w:r>
          </w:p>
        </w:tc>
        <w:tc>
          <w:tcPr>
            <w:tcW w:w="1170" w:type="dxa"/>
            <w:vAlign w:val="bottom"/>
          </w:tcPr>
          <w:p w14:paraId="338F55BD" w14:textId="397FBA8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26.6</w:t>
            </w:r>
          </w:p>
        </w:tc>
        <w:tc>
          <w:tcPr>
            <w:tcW w:w="1312" w:type="dxa"/>
            <w:vAlign w:val="bottom"/>
          </w:tcPr>
          <w:p w14:paraId="1CD8F90C" w14:textId="74238A6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61.9</w:t>
            </w:r>
          </w:p>
        </w:tc>
        <w:tc>
          <w:tcPr>
            <w:tcW w:w="1122" w:type="dxa"/>
            <w:vAlign w:val="bottom"/>
          </w:tcPr>
          <w:p w14:paraId="4AD6FC7A" w14:textId="1281AEE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11.4</w:t>
            </w:r>
          </w:p>
        </w:tc>
        <w:tc>
          <w:tcPr>
            <w:tcW w:w="1122" w:type="dxa"/>
            <w:vAlign w:val="bottom"/>
          </w:tcPr>
          <w:p w14:paraId="34A0BA39" w14:textId="14203FD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37.1</w:t>
            </w:r>
          </w:p>
        </w:tc>
        <w:tc>
          <w:tcPr>
            <w:tcW w:w="1123" w:type="dxa"/>
            <w:vAlign w:val="bottom"/>
          </w:tcPr>
          <w:p w14:paraId="1514F7BF" w14:textId="343F00F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55.5</w:t>
            </w:r>
          </w:p>
        </w:tc>
      </w:tr>
      <w:tr w:rsidR="00EF1B67" w:rsidRPr="00796D2F" w14:paraId="55E52E8F" w14:textId="77777777" w:rsidTr="007F658C">
        <w:tc>
          <w:tcPr>
            <w:tcW w:w="2518" w:type="dxa"/>
            <w:vAlign w:val="bottom"/>
          </w:tcPr>
          <w:p w14:paraId="702A1B0B" w14:textId="6D27E51F" w:rsidR="00EF1B67" w:rsidRPr="00796D2F" w:rsidRDefault="00EF1B67" w:rsidP="002D3997">
            <w:pPr>
              <w:pStyle w:val="TableHeading"/>
              <w:rPr>
                <w:rFonts w:cs="Calibri"/>
                <w:sz w:val="20"/>
                <w:szCs w:val="20"/>
              </w:rPr>
            </w:pPr>
            <w:r w:rsidRPr="00796D2F">
              <w:rPr>
                <w:rFonts w:cs="Calibri"/>
                <w:sz w:val="20"/>
                <w:szCs w:val="20"/>
              </w:rPr>
              <w:t>Females</w:t>
            </w:r>
          </w:p>
        </w:tc>
        <w:tc>
          <w:tcPr>
            <w:tcW w:w="1169" w:type="dxa"/>
            <w:vAlign w:val="bottom"/>
          </w:tcPr>
          <w:p w14:paraId="1A5C6F95" w14:textId="7014CAF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5.7</w:t>
            </w:r>
          </w:p>
        </w:tc>
        <w:tc>
          <w:tcPr>
            <w:tcW w:w="1169" w:type="dxa"/>
            <w:vAlign w:val="bottom"/>
          </w:tcPr>
          <w:p w14:paraId="673160E6" w14:textId="68BC1BC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25.9</w:t>
            </w:r>
          </w:p>
        </w:tc>
        <w:tc>
          <w:tcPr>
            <w:tcW w:w="1170" w:type="dxa"/>
            <w:vAlign w:val="bottom"/>
          </w:tcPr>
          <w:p w14:paraId="6C5F331D" w14:textId="1382B9A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31.6</w:t>
            </w:r>
          </w:p>
        </w:tc>
        <w:tc>
          <w:tcPr>
            <w:tcW w:w="1312" w:type="dxa"/>
            <w:vAlign w:val="bottom"/>
          </w:tcPr>
          <w:p w14:paraId="1B38DE64" w14:textId="1917ED2B"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49.8</w:t>
            </w:r>
          </w:p>
        </w:tc>
        <w:tc>
          <w:tcPr>
            <w:tcW w:w="1122" w:type="dxa"/>
            <w:vAlign w:val="bottom"/>
          </w:tcPr>
          <w:p w14:paraId="6FB869BB" w14:textId="45F24D6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18.6</w:t>
            </w:r>
          </w:p>
        </w:tc>
        <w:tc>
          <w:tcPr>
            <w:tcW w:w="1122" w:type="dxa"/>
            <w:vAlign w:val="bottom"/>
          </w:tcPr>
          <w:p w14:paraId="10BD2F1C" w14:textId="7B8F7C5E"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46.8</w:t>
            </w:r>
          </w:p>
        </w:tc>
        <w:tc>
          <w:tcPr>
            <w:tcW w:w="1123" w:type="dxa"/>
            <w:vAlign w:val="bottom"/>
          </w:tcPr>
          <w:p w14:paraId="44C50888" w14:textId="4AA32533"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66.4</w:t>
            </w:r>
          </w:p>
        </w:tc>
      </w:tr>
      <w:tr w:rsidR="00EF1B67" w:rsidRPr="00796D2F" w14:paraId="59CA3CF6" w14:textId="77777777" w:rsidTr="007F658C">
        <w:tc>
          <w:tcPr>
            <w:tcW w:w="2518" w:type="dxa"/>
            <w:vAlign w:val="bottom"/>
          </w:tcPr>
          <w:p w14:paraId="54380608" w14:textId="61789B53" w:rsidR="00EF1B67" w:rsidRPr="00796D2F" w:rsidRDefault="00EF1B67" w:rsidP="002D3997">
            <w:pPr>
              <w:pStyle w:val="TableHeading"/>
              <w:rPr>
                <w:rFonts w:cs="Calibri"/>
                <w:sz w:val="20"/>
                <w:szCs w:val="20"/>
              </w:rPr>
            </w:pPr>
            <w:r w:rsidRPr="00796D2F">
              <w:rPr>
                <w:rFonts w:cs="Calibri"/>
                <w:sz w:val="20"/>
                <w:szCs w:val="20"/>
              </w:rPr>
              <w:t>People with Disability</w:t>
            </w:r>
          </w:p>
        </w:tc>
        <w:tc>
          <w:tcPr>
            <w:tcW w:w="1169" w:type="dxa"/>
            <w:vAlign w:val="bottom"/>
          </w:tcPr>
          <w:p w14:paraId="044C31D5" w14:textId="6FD6E38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5.7</w:t>
            </w:r>
          </w:p>
        </w:tc>
        <w:tc>
          <w:tcPr>
            <w:tcW w:w="1169" w:type="dxa"/>
            <w:vAlign w:val="bottom"/>
          </w:tcPr>
          <w:p w14:paraId="7A207272" w14:textId="21E38F4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19.6</w:t>
            </w:r>
          </w:p>
        </w:tc>
        <w:tc>
          <w:tcPr>
            <w:tcW w:w="1170" w:type="dxa"/>
            <w:vAlign w:val="bottom"/>
          </w:tcPr>
          <w:p w14:paraId="49D376D9" w14:textId="31FB88F4"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25.3</w:t>
            </w:r>
          </w:p>
        </w:tc>
        <w:tc>
          <w:tcPr>
            <w:tcW w:w="1312" w:type="dxa"/>
            <w:vAlign w:val="bottom"/>
          </w:tcPr>
          <w:p w14:paraId="5083515A" w14:textId="19C1D86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56.5</w:t>
            </w:r>
          </w:p>
        </w:tc>
        <w:tc>
          <w:tcPr>
            <w:tcW w:w="1122" w:type="dxa"/>
            <w:vAlign w:val="bottom"/>
          </w:tcPr>
          <w:p w14:paraId="58D4C076" w14:textId="3C97A024"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18.2</w:t>
            </w:r>
          </w:p>
        </w:tc>
        <w:tc>
          <w:tcPr>
            <w:tcW w:w="1122" w:type="dxa"/>
            <w:vAlign w:val="bottom"/>
          </w:tcPr>
          <w:p w14:paraId="74E855BE" w14:textId="1FE74BD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38.6</w:t>
            </w:r>
          </w:p>
        </w:tc>
        <w:tc>
          <w:tcPr>
            <w:tcW w:w="1123" w:type="dxa"/>
            <w:vAlign w:val="bottom"/>
          </w:tcPr>
          <w:p w14:paraId="102E42ED" w14:textId="4333848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56</w:t>
            </w:r>
            <w:r w:rsidR="00FF111C" w:rsidRPr="009E319B">
              <w:rPr>
                <w:rFonts w:ascii="Calibri" w:hAnsi="Calibri" w:cs="Calibri"/>
                <w:sz w:val="20"/>
                <w:szCs w:val="20"/>
              </w:rPr>
              <w:t>.0</w:t>
            </w:r>
          </w:p>
        </w:tc>
      </w:tr>
      <w:tr w:rsidR="00EF1B67" w:rsidRPr="00796D2F" w14:paraId="5D394403" w14:textId="77777777" w:rsidTr="007F658C">
        <w:tc>
          <w:tcPr>
            <w:tcW w:w="2518" w:type="dxa"/>
            <w:vAlign w:val="bottom"/>
          </w:tcPr>
          <w:p w14:paraId="3E91926B" w14:textId="356D764E" w:rsidR="00EF1B67" w:rsidRPr="00796D2F" w:rsidRDefault="00EF1B67" w:rsidP="002D3997">
            <w:pPr>
              <w:pStyle w:val="TableHeading"/>
              <w:rPr>
                <w:rFonts w:cs="Calibri"/>
                <w:sz w:val="20"/>
                <w:szCs w:val="20"/>
              </w:rPr>
            </w:pPr>
            <w:r w:rsidRPr="00796D2F">
              <w:rPr>
                <w:rFonts w:cs="Calibri"/>
                <w:sz w:val="20"/>
                <w:szCs w:val="20"/>
              </w:rPr>
              <w:t>Indigenous</w:t>
            </w:r>
          </w:p>
        </w:tc>
        <w:tc>
          <w:tcPr>
            <w:tcW w:w="1169" w:type="dxa"/>
            <w:vAlign w:val="bottom"/>
          </w:tcPr>
          <w:p w14:paraId="71AADFAB" w14:textId="4448A149"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10</w:t>
            </w:r>
            <w:r w:rsidR="006861EC" w:rsidRPr="009E319B">
              <w:rPr>
                <w:rFonts w:ascii="Calibri" w:hAnsi="Calibri" w:cs="Calibri"/>
                <w:sz w:val="20"/>
                <w:szCs w:val="20"/>
              </w:rPr>
              <w:t>.0</w:t>
            </w:r>
          </w:p>
        </w:tc>
        <w:tc>
          <w:tcPr>
            <w:tcW w:w="1169" w:type="dxa"/>
            <w:vAlign w:val="bottom"/>
          </w:tcPr>
          <w:p w14:paraId="4353AA4B" w14:textId="2E86CA7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15.4</w:t>
            </w:r>
          </w:p>
        </w:tc>
        <w:tc>
          <w:tcPr>
            <w:tcW w:w="1170" w:type="dxa"/>
            <w:vAlign w:val="bottom"/>
          </w:tcPr>
          <w:p w14:paraId="7BB8CCCB" w14:textId="0412D27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25.3</w:t>
            </w:r>
          </w:p>
        </w:tc>
        <w:tc>
          <w:tcPr>
            <w:tcW w:w="1312" w:type="dxa"/>
            <w:vAlign w:val="bottom"/>
          </w:tcPr>
          <w:p w14:paraId="7B9587DF" w14:textId="6120C36B"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60.4</w:t>
            </w:r>
          </w:p>
        </w:tc>
        <w:tc>
          <w:tcPr>
            <w:tcW w:w="1122" w:type="dxa"/>
            <w:vAlign w:val="bottom"/>
          </w:tcPr>
          <w:p w14:paraId="328A673B" w14:textId="40F5D5C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14.2</w:t>
            </w:r>
          </w:p>
        </w:tc>
        <w:tc>
          <w:tcPr>
            <w:tcW w:w="1122" w:type="dxa"/>
            <w:vAlign w:val="bottom"/>
          </w:tcPr>
          <w:p w14:paraId="02A70799" w14:textId="32183C4B"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28.1</w:t>
            </w:r>
          </w:p>
        </w:tc>
        <w:tc>
          <w:tcPr>
            <w:tcW w:w="1123" w:type="dxa"/>
            <w:vAlign w:val="bottom"/>
          </w:tcPr>
          <w:p w14:paraId="5CDB1ECB" w14:textId="66CDD7C5"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46.9</w:t>
            </w:r>
          </w:p>
        </w:tc>
      </w:tr>
      <w:tr w:rsidR="00EF1B67" w:rsidRPr="00796D2F" w14:paraId="759F7458" w14:textId="77777777" w:rsidTr="007F658C">
        <w:tc>
          <w:tcPr>
            <w:tcW w:w="2518" w:type="dxa"/>
            <w:vAlign w:val="bottom"/>
          </w:tcPr>
          <w:p w14:paraId="78F31801" w14:textId="7C96978E" w:rsidR="00EF1B67" w:rsidRPr="00796D2F" w:rsidRDefault="00EF1B67" w:rsidP="002D3997">
            <w:pPr>
              <w:pStyle w:val="TableHeading"/>
              <w:rPr>
                <w:rFonts w:cs="Calibri"/>
                <w:sz w:val="20"/>
                <w:szCs w:val="20"/>
              </w:rPr>
            </w:pPr>
            <w:r w:rsidRPr="00796D2F">
              <w:rPr>
                <w:rFonts w:cs="Calibri"/>
                <w:sz w:val="20"/>
                <w:szCs w:val="20"/>
              </w:rPr>
              <w:t>CALD</w:t>
            </w:r>
          </w:p>
        </w:tc>
        <w:tc>
          <w:tcPr>
            <w:tcW w:w="1169" w:type="dxa"/>
            <w:vAlign w:val="bottom"/>
          </w:tcPr>
          <w:p w14:paraId="20ECD44D" w14:textId="01DB883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6.6</w:t>
            </w:r>
          </w:p>
        </w:tc>
        <w:tc>
          <w:tcPr>
            <w:tcW w:w="1169" w:type="dxa"/>
            <w:vAlign w:val="bottom"/>
          </w:tcPr>
          <w:p w14:paraId="38996437" w14:textId="5E04A1A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18.5</w:t>
            </w:r>
          </w:p>
        </w:tc>
        <w:tc>
          <w:tcPr>
            <w:tcW w:w="1170" w:type="dxa"/>
            <w:vAlign w:val="bottom"/>
          </w:tcPr>
          <w:p w14:paraId="6FA66E70" w14:textId="72BA8C69"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25.1</w:t>
            </w:r>
          </w:p>
        </w:tc>
        <w:tc>
          <w:tcPr>
            <w:tcW w:w="1312" w:type="dxa"/>
            <w:vAlign w:val="bottom"/>
          </w:tcPr>
          <w:p w14:paraId="5EE7C46F" w14:textId="79A99BF1"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50.8</w:t>
            </w:r>
          </w:p>
        </w:tc>
        <w:tc>
          <w:tcPr>
            <w:tcW w:w="1122" w:type="dxa"/>
            <w:vAlign w:val="bottom"/>
          </w:tcPr>
          <w:p w14:paraId="7C67B900" w14:textId="1C15BAB4"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24</w:t>
            </w:r>
            <w:r w:rsidR="00FF111C" w:rsidRPr="009E319B">
              <w:rPr>
                <w:rFonts w:ascii="Calibri" w:hAnsi="Calibri" w:cs="Calibri"/>
                <w:sz w:val="20"/>
                <w:szCs w:val="20"/>
              </w:rPr>
              <w:t>.0</w:t>
            </w:r>
          </w:p>
        </w:tc>
        <w:tc>
          <w:tcPr>
            <w:tcW w:w="1122" w:type="dxa"/>
            <w:vAlign w:val="bottom"/>
          </w:tcPr>
          <w:p w14:paraId="32313DAC" w14:textId="26149A74"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58.3</w:t>
            </w:r>
          </w:p>
        </w:tc>
        <w:tc>
          <w:tcPr>
            <w:tcW w:w="1123" w:type="dxa"/>
            <w:vAlign w:val="bottom"/>
          </w:tcPr>
          <w:p w14:paraId="2617AEF3" w14:textId="7F7610E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72.9</w:t>
            </w:r>
          </w:p>
        </w:tc>
      </w:tr>
      <w:tr w:rsidR="00EF1B67" w:rsidRPr="00796D2F" w14:paraId="60C5F0F9" w14:textId="77777777" w:rsidTr="007F658C">
        <w:tc>
          <w:tcPr>
            <w:tcW w:w="2518" w:type="dxa"/>
            <w:vAlign w:val="bottom"/>
          </w:tcPr>
          <w:p w14:paraId="013F4C88" w14:textId="470EECD4" w:rsidR="00EF1B67" w:rsidRPr="00796D2F" w:rsidRDefault="00EF1B67" w:rsidP="002D3997">
            <w:pPr>
              <w:pStyle w:val="TableHeading"/>
              <w:rPr>
                <w:rFonts w:cs="Calibri"/>
                <w:sz w:val="20"/>
                <w:szCs w:val="20"/>
              </w:rPr>
            </w:pPr>
            <w:r w:rsidRPr="00796D2F">
              <w:rPr>
                <w:rFonts w:cs="Calibri"/>
                <w:sz w:val="20"/>
                <w:szCs w:val="20"/>
              </w:rPr>
              <w:t>Sole Parents</w:t>
            </w:r>
          </w:p>
        </w:tc>
        <w:tc>
          <w:tcPr>
            <w:tcW w:w="1169" w:type="dxa"/>
            <w:vAlign w:val="bottom"/>
          </w:tcPr>
          <w:p w14:paraId="7467BAEB" w14:textId="6F737A0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5.7</w:t>
            </w:r>
          </w:p>
        </w:tc>
        <w:tc>
          <w:tcPr>
            <w:tcW w:w="1169" w:type="dxa"/>
            <w:vAlign w:val="bottom"/>
          </w:tcPr>
          <w:p w14:paraId="4A7ACE72" w14:textId="3C1D785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30.2</w:t>
            </w:r>
          </w:p>
        </w:tc>
        <w:tc>
          <w:tcPr>
            <w:tcW w:w="1170" w:type="dxa"/>
            <w:vAlign w:val="bottom"/>
          </w:tcPr>
          <w:p w14:paraId="644EC134" w14:textId="519FAAE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35.9</w:t>
            </w:r>
          </w:p>
        </w:tc>
        <w:tc>
          <w:tcPr>
            <w:tcW w:w="1312" w:type="dxa"/>
            <w:vAlign w:val="bottom"/>
          </w:tcPr>
          <w:p w14:paraId="3C56E745" w14:textId="756C4A5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46.4</w:t>
            </w:r>
          </w:p>
        </w:tc>
        <w:tc>
          <w:tcPr>
            <w:tcW w:w="1122" w:type="dxa"/>
            <w:vAlign w:val="bottom"/>
          </w:tcPr>
          <w:p w14:paraId="6CF313D0" w14:textId="566BDC91"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17.8</w:t>
            </w:r>
          </w:p>
        </w:tc>
        <w:tc>
          <w:tcPr>
            <w:tcW w:w="1122" w:type="dxa"/>
            <w:vAlign w:val="bottom"/>
          </w:tcPr>
          <w:p w14:paraId="444BF2EC" w14:textId="02F98A1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44.1</w:t>
            </w:r>
          </w:p>
        </w:tc>
        <w:tc>
          <w:tcPr>
            <w:tcW w:w="1123" w:type="dxa"/>
            <w:vAlign w:val="bottom"/>
          </w:tcPr>
          <w:p w14:paraId="30B311FD" w14:textId="3A34091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66.8</w:t>
            </w:r>
          </w:p>
        </w:tc>
      </w:tr>
      <w:tr w:rsidR="00EF1B67" w:rsidRPr="00796D2F" w14:paraId="098D27BA" w14:textId="77777777" w:rsidTr="007F658C">
        <w:tc>
          <w:tcPr>
            <w:tcW w:w="2518" w:type="dxa"/>
            <w:vAlign w:val="bottom"/>
          </w:tcPr>
          <w:p w14:paraId="24BA6709" w14:textId="4D1AFE9A" w:rsidR="00EF1B67" w:rsidRPr="00796D2F" w:rsidRDefault="00EF1B67" w:rsidP="002D3997">
            <w:pPr>
              <w:pStyle w:val="TableHeading"/>
              <w:rPr>
                <w:rFonts w:cs="Calibri"/>
                <w:sz w:val="20"/>
                <w:szCs w:val="20"/>
              </w:rPr>
            </w:pPr>
            <w:r w:rsidRPr="00796D2F">
              <w:rPr>
                <w:rFonts w:cs="Calibri"/>
                <w:sz w:val="20"/>
                <w:szCs w:val="20"/>
              </w:rPr>
              <w:t>Newstart Allowance recipients</w:t>
            </w:r>
          </w:p>
        </w:tc>
        <w:tc>
          <w:tcPr>
            <w:tcW w:w="1169" w:type="dxa"/>
            <w:vAlign w:val="bottom"/>
          </w:tcPr>
          <w:p w14:paraId="1E0F914C" w14:textId="794CDA85"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7.6</w:t>
            </w:r>
          </w:p>
        </w:tc>
        <w:tc>
          <w:tcPr>
            <w:tcW w:w="1169" w:type="dxa"/>
            <w:vAlign w:val="bottom"/>
          </w:tcPr>
          <w:p w14:paraId="5645DFF5" w14:textId="14680F23"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22.2</w:t>
            </w:r>
          </w:p>
        </w:tc>
        <w:tc>
          <w:tcPr>
            <w:tcW w:w="1170" w:type="dxa"/>
            <w:vAlign w:val="bottom"/>
          </w:tcPr>
          <w:p w14:paraId="51ADA18E" w14:textId="77197E1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29.8</w:t>
            </w:r>
          </w:p>
        </w:tc>
        <w:tc>
          <w:tcPr>
            <w:tcW w:w="1312" w:type="dxa"/>
            <w:vAlign w:val="bottom"/>
          </w:tcPr>
          <w:p w14:paraId="0D1B9F7A" w14:textId="28062F8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55.9</w:t>
            </w:r>
          </w:p>
        </w:tc>
        <w:tc>
          <w:tcPr>
            <w:tcW w:w="1122" w:type="dxa"/>
            <w:vAlign w:val="bottom"/>
          </w:tcPr>
          <w:p w14:paraId="77C1CB75" w14:textId="105A810D"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14.4</w:t>
            </w:r>
          </w:p>
        </w:tc>
        <w:tc>
          <w:tcPr>
            <w:tcW w:w="1122" w:type="dxa"/>
            <w:vAlign w:val="bottom"/>
          </w:tcPr>
          <w:p w14:paraId="60A733EC" w14:textId="7B1580D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42.2</w:t>
            </w:r>
          </w:p>
        </w:tc>
        <w:tc>
          <w:tcPr>
            <w:tcW w:w="1123" w:type="dxa"/>
            <w:vAlign w:val="bottom"/>
          </w:tcPr>
          <w:p w14:paraId="097FDEA5" w14:textId="02FDF13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62.4</w:t>
            </w:r>
          </w:p>
        </w:tc>
      </w:tr>
      <w:tr w:rsidR="00EF1B67" w:rsidRPr="00796D2F" w14:paraId="4A0ECCE8" w14:textId="77777777" w:rsidTr="007F658C">
        <w:tc>
          <w:tcPr>
            <w:tcW w:w="2518" w:type="dxa"/>
            <w:vAlign w:val="bottom"/>
          </w:tcPr>
          <w:p w14:paraId="0739BE80" w14:textId="38F84A4C" w:rsidR="00EF1B67" w:rsidRPr="00796D2F" w:rsidRDefault="00EF1B67" w:rsidP="002D3997">
            <w:pPr>
              <w:pStyle w:val="TableHeading"/>
              <w:rPr>
                <w:rFonts w:cs="Calibri"/>
                <w:sz w:val="20"/>
                <w:szCs w:val="20"/>
              </w:rPr>
            </w:pPr>
            <w:r w:rsidRPr="00796D2F">
              <w:rPr>
                <w:rFonts w:cs="Calibri"/>
                <w:sz w:val="20"/>
                <w:szCs w:val="20"/>
              </w:rPr>
              <w:t>Youth Allowance (other) recipients</w:t>
            </w:r>
          </w:p>
        </w:tc>
        <w:tc>
          <w:tcPr>
            <w:tcW w:w="1169" w:type="dxa"/>
            <w:vAlign w:val="bottom"/>
          </w:tcPr>
          <w:p w14:paraId="4D4DE341" w14:textId="631B6461"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8.6</w:t>
            </w:r>
          </w:p>
        </w:tc>
        <w:tc>
          <w:tcPr>
            <w:tcW w:w="1169" w:type="dxa"/>
            <w:vAlign w:val="bottom"/>
          </w:tcPr>
          <w:p w14:paraId="40141BA4" w14:textId="2CE6CD2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16.6</w:t>
            </w:r>
          </w:p>
        </w:tc>
        <w:tc>
          <w:tcPr>
            <w:tcW w:w="1170" w:type="dxa"/>
            <w:vAlign w:val="bottom"/>
          </w:tcPr>
          <w:p w14:paraId="5E75330D" w14:textId="2D5A5CC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25.2</w:t>
            </w:r>
          </w:p>
        </w:tc>
        <w:tc>
          <w:tcPr>
            <w:tcW w:w="1312" w:type="dxa"/>
            <w:vAlign w:val="bottom"/>
          </w:tcPr>
          <w:p w14:paraId="513456B5" w14:textId="7EA68D9E"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63.3</w:t>
            </w:r>
          </w:p>
        </w:tc>
        <w:tc>
          <w:tcPr>
            <w:tcW w:w="1122" w:type="dxa"/>
            <w:vAlign w:val="bottom"/>
          </w:tcPr>
          <w:p w14:paraId="5FEF478D" w14:textId="5693D73D"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11.5</w:t>
            </w:r>
          </w:p>
        </w:tc>
        <w:tc>
          <w:tcPr>
            <w:tcW w:w="1122" w:type="dxa"/>
            <w:vAlign w:val="bottom"/>
          </w:tcPr>
          <w:p w14:paraId="7998D857" w14:textId="00B52E2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36.9</w:t>
            </w:r>
          </w:p>
        </w:tc>
        <w:tc>
          <w:tcPr>
            <w:tcW w:w="1123" w:type="dxa"/>
            <w:vAlign w:val="bottom"/>
          </w:tcPr>
          <w:p w14:paraId="77B085ED" w14:textId="41B78234"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53.2</w:t>
            </w:r>
          </w:p>
        </w:tc>
      </w:tr>
      <w:tr w:rsidR="00EF1B67" w:rsidRPr="00796D2F" w14:paraId="5744A3D3" w14:textId="77777777" w:rsidTr="007F658C">
        <w:tc>
          <w:tcPr>
            <w:tcW w:w="2518" w:type="dxa"/>
            <w:vAlign w:val="bottom"/>
          </w:tcPr>
          <w:p w14:paraId="34D7CB34" w14:textId="510972E9" w:rsidR="00EF1B67" w:rsidRPr="00796D2F" w:rsidRDefault="00EF1B67" w:rsidP="002D3997">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559B6B72" w14:textId="7B4232FD" w:rsidR="00EF1B67"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4675E149" w14:textId="7CDF48EB" w:rsidR="00EF1B67"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33508470" w14:textId="36A4322B" w:rsidR="00EF1B67"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312" w:type="dxa"/>
            <w:vAlign w:val="bottom"/>
          </w:tcPr>
          <w:p w14:paraId="32F58B23" w14:textId="2A1B16E5"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60.6</w:t>
            </w:r>
          </w:p>
        </w:tc>
        <w:tc>
          <w:tcPr>
            <w:tcW w:w="1122" w:type="dxa"/>
            <w:vAlign w:val="bottom"/>
          </w:tcPr>
          <w:p w14:paraId="10E79E60" w14:textId="38FEA53C" w:rsidR="00EF1B67"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20B3887E" w14:textId="70E77C90"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42.3</w:t>
            </w:r>
          </w:p>
        </w:tc>
        <w:tc>
          <w:tcPr>
            <w:tcW w:w="1123" w:type="dxa"/>
            <w:vAlign w:val="bottom"/>
          </w:tcPr>
          <w:p w14:paraId="2288056B" w14:textId="7BA2845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49.3</w:t>
            </w:r>
          </w:p>
        </w:tc>
      </w:tr>
      <w:tr w:rsidR="00EF1B67" w:rsidRPr="00796D2F" w14:paraId="424F4390" w14:textId="77777777" w:rsidTr="007F658C">
        <w:tc>
          <w:tcPr>
            <w:tcW w:w="2518" w:type="dxa"/>
            <w:vAlign w:val="bottom"/>
          </w:tcPr>
          <w:p w14:paraId="7F4DBA34" w14:textId="1F6CA759" w:rsidR="00EF1B67" w:rsidRPr="00796D2F" w:rsidRDefault="00EF1B67" w:rsidP="006B6990">
            <w:pPr>
              <w:pStyle w:val="TableHeading"/>
              <w:rPr>
                <w:rFonts w:cs="Calibri"/>
                <w:sz w:val="20"/>
                <w:szCs w:val="20"/>
              </w:rPr>
            </w:pPr>
            <w:r w:rsidRPr="00796D2F">
              <w:rPr>
                <w:rFonts w:cs="Calibri"/>
                <w:sz w:val="20"/>
                <w:szCs w:val="20"/>
              </w:rPr>
              <w:t>Parenting Payment recipients</w:t>
            </w:r>
            <w:r w:rsidRPr="00796D2F" w:rsidDel="006B6990">
              <w:rPr>
                <w:rFonts w:cs="Calibri"/>
                <w:sz w:val="20"/>
                <w:szCs w:val="20"/>
              </w:rPr>
              <w:t xml:space="preserve"> </w:t>
            </w:r>
          </w:p>
        </w:tc>
        <w:tc>
          <w:tcPr>
            <w:tcW w:w="1169" w:type="dxa"/>
            <w:vAlign w:val="bottom"/>
          </w:tcPr>
          <w:p w14:paraId="63ED53F3" w14:textId="62B7C2DC"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4.8</w:t>
            </w:r>
          </w:p>
        </w:tc>
        <w:tc>
          <w:tcPr>
            <w:tcW w:w="1169" w:type="dxa"/>
            <w:vAlign w:val="bottom"/>
          </w:tcPr>
          <w:p w14:paraId="22BA833F" w14:textId="1CFD6B0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29</w:t>
            </w:r>
            <w:r w:rsidR="00FF111C" w:rsidRPr="009E319B">
              <w:rPr>
                <w:rFonts w:ascii="Calibri" w:hAnsi="Calibri" w:cs="Calibri"/>
                <w:sz w:val="20"/>
                <w:szCs w:val="20"/>
              </w:rPr>
              <w:t>.0</w:t>
            </w:r>
          </w:p>
        </w:tc>
        <w:tc>
          <w:tcPr>
            <w:tcW w:w="1170" w:type="dxa"/>
            <w:vAlign w:val="bottom"/>
          </w:tcPr>
          <w:p w14:paraId="6849C5ED" w14:textId="339B1AE6"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33.8</w:t>
            </w:r>
          </w:p>
        </w:tc>
        <w:tc>
          <w:tcPr>
            <w:tcW w:w="1312" w:type="dxa"/>
            <w:vAlign w:val="bottom"/>
          </w:tcPr>
          <w:p w14:paraId="713AFE38" w14:textId="6063BD9F"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43.4</w:t>
            </w:r>
          </w:p>
        </w:tc>
        <w:tc>
          <w:tcPr>
            <w:tcW w:w="1122" w:type="dxa"/>
            <w:vAlign w:val="bottom"/>
          </w:tcPr>
          <w:p w14:paraId="7F37A479" w14:textId="6D6E755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22.8</w:t>
            </w:r>
          </w:p>
        </w:tc>
        <w:tc>
          <w:tcPr>
            <w:tcW w:w="1122" w:type="dxa"/>
            <w:vAlign w:val="bottom"/>
          </w:tcPr>
          <w:p w14:paraId="14ADB929" w14:textId="4197AE9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46.1</w:t>
            </w:r>
          </w:p>
        </w:tc>
        <w:tc>
          <w:tcPr>
            <w:tcW w:w="1123" w:type="dxa"/>
            <w:vAlign w:val="bottom"/>
          </w:tcPr>
          <w:p w14:paraId="67A50F77" w14:textId="7311D4F5"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68.1</w:t>
            </w:r>
          </w:p>
        </w:tc>
      </w:tr>
      <w:tr w:rsidR="00EF1B67" w:rsidRPr="00796D2F" w14:paraId="473C5554" w14:textId="77777777" w:rsidTr="007F658C">
        <w:tc>
          <w:tcPr>
            <w:tcW w:w="2518" w:type="dxa"/>
            <w:vAlign w:val="bottom"/>
          </w:tcPr>
          <w:p w14:paraId="7638C065" w14:textId="2DEB8906" w:rsidR="00EF1B67" w:rsidRPr="00796D2F" w:rsidRDefault="00EF1B67" w:rsidP="002D3997">
            <w:pPr>
              <w:pStyle w:val="TableHeading"/>
              <w:rPr>
                <w:rFonts w:cs="Calibri"/>
                <w:sz w:val="20"/>
                <w:szCs w:val="20"/>
              </w:rPr>
            </w:pPr>
            <w:r w:rsidRPr="00796D2F">
              <w:rPr>
                <w:rFonts w:cs="Calibri"/>
                <w:sz w:val="20"/>
                <w:szCs w:val="20"/>
              </w:rPr>
              <w:t>Not on income support</w:t>
            </w:r>
          </w:p>
        </w:tc>
        <w:tc>
          <w:tcPr>
            <w:tcW w:w="1169" w:type="dxa"/>
            <w:vAlign w:val="bottom"/>
          </w:tcPr>
          <w:p w14:paraId="7A39E104" w14:textId="6D24B235"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18.2</w:t>
            </w:r>
          </w:p>
        </w:tc>
        <w:tc>
          <w:tcPr>
            <w:tcW w:w="1169" w:type="dxa"/>
            <w:vAlign w:val="bottom"/>
          </w:tcPr>
          <w:p w14:paraId="197A6040" w14:textId="33D5867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21.1</w:t>
            </w:r>
          </w:p>
        </w:tc>
        <w:tc>
          <w:tcPr>
            <w:tcW w:w="1170" w:type="dxa"/>
            <w:vAlign w:val="bottom"/>
          </w:tcPr>
          <w:p w14:paraId="06CB2C3A" w14:textId="2194CD77"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39.2</w:t>
            </w:r>
          </w:p>
        </w:tc>
        <w:tc>
          <w:tcPr>
            <w:tcW w:w="1312" w:type="dxa"/>
            <w:vAlign w:val="bottom"/>
          </w:tcPr>
          <w:p w14:paraId="3B6C70A8" w14:textId="649B0B38"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44.1</w:t>
            </w:r>
          </w:p>
        </w:tc>
        <w:tc>
          <w:tcPr>
            <w:tcW w:w="1122" w:type="dxa"/>
            <w:vAlign w:val="bottom"/>
          </w:tcPr>
          <w:p w14:paraId="4A2AB0BA" w14:textId="2B0A5E01"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16.7</w:t>
            </w:r>
          </w:p>
        </w:tc>
        <w:tc>
          <w:tcPr>
            <w:tcW w:w="1122" w:type="dxa"/>
            <w:vAlign w:val="bottom"/>
          </w:tcPr>
          <w:p w14:paraId="62CAA549" w14:textId="47C50D1A"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34.1</w:t>
            </w:r>
          </w:p>
        </w:tc>
        <w:tc>
          <w:tcPr>
            <w:tcW w:w="1123" w:type="dxa"/>
            <w:vAlign w:val="bottom"/>
          </w:tcPr>
          <w:p w14:paraId="1333D9EF" w14:textId="6D9475E2" w:rsidR="00EF1B67" w:rsidRPr="009E319B" w:rsidRDefault="00EF1B67" w:rsidP="007F658C">
            <w:pPr>
              <w:pStyle w:val="NormalWeb"/>
              <w:jc w:val="center"/>
              <w:rPr>
                <w:rFonts w:ascii="Calibri" w:hAnsi="Calibri" w:cs="Calibri"/>
                <w:sz w:val="20"/>
                <w:szCs w:val="20"/>
              </w:rPr>
            </w:pPr>
            <w:r w:rsidRPr="009E319B">
              <w:rPr>
                <w:rFonts w:ascii="Calibri" w:hAnsi="Calibri" w:cs="Calibri"/>
                <w:sz w:val="20"/>
                <w:szCs w:val="20"/>
              </w:rPr>
              <w:t>59.9</w:t>
            </w:r>
          </w:p>
        </w:tc>
      </w:tr>
      <w:tr w:rsidR="00EF1B67" w:rsidRPr="00796D2F" w14:paraId="542C31F2" w14:textId="77777777" w:rsidTr="007F658C">
        <w:tc>
          <w:tcPr>
            <w:tcW w:w="2518" w:type="dxa"/>
            <w:vAlign w:val="bottom"/>
          </w:tcPr>
          <w:p w14:paraId="70A2577F" w14:textId="73746EFB" w:rsidR="00EF1B67" w:rsidRPr="00796D2F" w:rsidRDefault="00EF1B67" w:rsidP="002D3997">
            <w:pPr>
              <w:pStyle w:val="TableHeading"/>
              <w:rPr>
                <w:rFonts w:cs="Calibri"/>
                <w:b/>
                <w:sz w:val="20"/>
                <w:szCs w:val="20"/>
              </w:rPr>
            </w:pPr>
            <w:r w:rsidRPr="00796D2F">
              <w:rPr>
                <w:rFonts w:cs="Calibri"/>
                <w:b/>
                <w:sz w:val="20"/>
                <w:szCs w:val="20"/>
              </w:rPr>
              <w:t>TOTAL</w:t>
            </w:r>
          </w:p>
        </w:tc>
        <w:tc>
          <w:tcPr>
            <w:tcW w:w="1169" w:type="dxa"/>
            <w:vAlign w:val="bottom"/>
          </w:tcPr>
          <w:p w14:paraId="1F039721" w14:textId="737B5E54" w:rsidR="00EF1B67" w:rsidRPr="009E319B" w:rsidRDefault="00EF1B67" w:rsidP="007F658C">
            <w:pPr>
              <w:pStyle w:val="NormalWeb"/>
              <w:jc w:val="center"/>
              <w:rPr>
                <w:rFonts w:ascii="Calibri" w:hAnsi="Calibri" w:cs="Calibri"/>
                <w:b/>
                <w:sz w:val="20"/>
                <w:szCs w:val="20"/>
              </w:rPr>
            </w:pPr>
            <w:r w:rsidRPr="009E319B">
              <w:rPr>
                <w:rFonts w:ascii="Calibri" w:hAnsi="Calibri" w:cs="Calibri"/>
                <w:b/>
                <w:sz w:val="20"/>
                <w:szCs w:val="20"/>
              </w:rPr>
              <w:t>7.6</w:t>
            </w:r>
          </w:p>
        </w:tc>
        <w:tc>
          <w:tcPr>
            <w:tcW w:w="1169" w:type="dxa"/>
            <w:vAlign w:val="bottom"/>
          </w:tcPr>
          <w:p w14:paraId="67C9875B" w14:textId="5EDEA6B0" w:rsidR="00EF1B67" w:rsidRPr="009E319B" w:rsidRDefault="00EF1B67" w:rsidP="007F658C">
            <w:pPr>
              <w:pStyle w:val="NormalWeb"/>
              <w:jc w:val="center"/>
              <w:rPr>
                <w:rFonts w:ascii="Calibri" w:hAnsi="Calibri" w:cs="Calibri"/>
                <w:b/>
                <w:sz w:val="20"/>
                <w:szCs w:val="20"/>
              </w:rPr>
            </w:pPr>
            <w:r w:rsidRPr="009E319B">
              <w:rPr>
                <w:rFonts w:ascii="Calibri" w:hAnsi="Calibri" w:cs="Calibri"/>
                <w:b/>
                <w:sz w:val="20"/>
                <w:szCs w:val="20"/>
              </w:rPr>
              <w:t>21.9</w:t>
            </w:r>
          </w:p>
        </w:tc>
        <w:tc>
          <w:tcPr>
            <w:tcW w:w="1170" w:type="dxa"/>
            <w:vAlign w:val="bottom"/>
          </w:tcPr>
          <w:p w14:paraId="395A9B01" w14:textId="1EAD969D" w:rsidR="00EF1B67" w:rsidRPr="009E319B" w:rsidRDefault="00EF1B67" w:rsidP="007F658C">
            <w:pPr>
              <w:pStyle w:val="NormalWeb"/>
              <w:jc w:val="center"/>
              <w:rPr>
                <w:rFonts w:ascii="Calibri" w:hAnsi="Calibri" w:cs="Calibri"/>
                <w:b/>
                <w:sz w:val="20"/>
                <w:szCs w:val="20"/>
              </w:rPr>
            </w:pPr>
            <w:r w:rsidRPr="009E319B">
              <w:rPr>
                <w:rFonts w:ascii="Calibri" w:hAnsi="Calibri" w:cs="Calibri"/>
                <w:b/>
                <w:sz w:val="20"/>
                <w:szCs w:val="20"/>
              </w:rPr>
              <w:t>29.4</w:t>
            </w:r>
          </w:p>
        </w:tc>
        <w:tc>
          <w:tcPr>
            <w:tcW w:w="1312" w:type="dxa"/>
            <w:vAlign w:val="bottom"/>
          </w:tcPr>
          <w:p w14:paraId="63F9533F" w14:textId="0477D55D" w:rsidR="00EF1B67" w:rsidRPr="009E319B" w:rsidRDefault="00EF1B67" w:rsidP="007F658C">
            <w:pPr>
              <w:pStyle w:val="NormalWeb"/>
              <w:jc w:val="center"/>
              <w:rPr>
                <w:rFonts w:ascii="Calibri" w:hAnsi="Calibri" w:cs="Calibri"/>
                <w:b/>
                <w:sz w:val="20"/>
                <w:szCs w:val="20"/>
              </w:rPr>
            </w:pPr>
            <w:r w:rsidRPr="009E319B">
              <w:rPr>
                <w:rFonts w:ascii="Calibri" w:hAnsi="Calibri" w:cs="Calibri"/>
                <w:b/>
                <w:sz w:val="20"/>
                <w:szCs w:val="20"/>
              </w:rPr>
              <w:t>55.2</w:t>
            </w:r>
          </w:p>
        </w:tc>
        <w:tc>
          <w:tcPr>
            <w:tcW w:w="1122" w:type="dxa"/>
            <w:vAlign w:val="bottom"/>
          </w:tcPr>
          <w:p w14:paraId="6EFB8894" w14:textId="0440F97A" w:rsidR="00EF1B67" w:rsidRPr="009E319B" w:rsidRDefault="00EF1B67" w:rsidP="007F658C">
            <w:pPr>
              <w:pStyle w:val="NormalWeb"/>
              <w:jc w:val="center"/>
              <w:rPr>
                <w:rFonts w:ascii="Calibri" w:hAnsi="Calibri" w:cs="Calibri"/>
                <w:b/>
                <w:sz w:val="20"/>
                <w:szCs w:val="20"/>
              </w:rPr>
            </w:pPr>
            <w:r w:rsidRPr="009E319B">
              <w:rPr>
                <w:rFonts w:ascii="Calibri" w:hAnsi="Calibri" w:cs="Calibri"/>
                <w:b/>
                <w:sz w:val="20"/>
                <w:szCs w:val="20"/>
              </w:rPr>
              <w:t>15.4</w:t>
            </w:r>
          </w:p>
        </w:tc>
        <w:tc>
          <w:tcPr>
            <w:tcW w:w="1122" w:type="dxa"/>
            <w:vAlign w:val="bottom"/>
          </w:tcPr>
          <w:p w14:paraId="42B376CC" w14:textId="4BAF62A2" w:rsidR="00EF1B67" w:rsidRPr="009E319B" w:rsidRDefault="00EF1B67" w:rsidP="007F658C">
            <w:pPr>
              <w:pStyle w:val="NormalWeb"/>
              <w:jc w:val="center"/>
              <w:rPr>
                <w:rFonts w:ascii="Calibri" w:hAnsi="Calibri" w:cs="Calibri"/>
                <w:b/>
                <w:sz w:val="20"/>
                <w:szCs w:val="20"/>
              </w:rPr>
            </w:pPr>
            <w:r w:rsidRPr="009E319B">
              <w:rPr>
                <w:rFonts w:ascii="Calibri" w:hAnsi="Calibri" w:cs="Calibri"/>
                <w:b/>
                <w:sz w:val="20"/>
                <w:szCs w:val="20"/>
              </w:rPr>
              <w:t>42.6</w:t>
            </w:r>
          </w:p>
        </w:tc>
        <w:tc>
          <w:tcPr>
            <w:tcW w:w="1123" w:type="dxa"/>
            <w:vAlign w:val="bottom"/>
          </w:tcPr>
          <w:p w14:paraId="79E152A3" w14:textId="2267CC3A" w:rsidR="00EF1B67" w:rsidRPr="009E319B" w:rsidRDefault="00EF1B67" w:rsidP="007F658C">
            <w:pPr>
              <w:pStyle w:val="NormalWeb"/>
              <w:jc w:val="center"/>
              <w:rPr>
                <w:rFonts w:ascii="Calibri" w:hAnsi="Calibri" w:cs="Calibri"/>
                <w:b/>
                <w:sz w:val="20"/>
                <w:szCs w:val="20"/>
              </w:rPr>
            </w:pPr>
            <w:r w:rsidRPr="009E319B">
              <w:rPr>
                <w:rFonts w:ascii="Calibri" w:hAnsi="Calibri" w:cs="Calibri"/>
                <w:b/>
                <w:sz w:val="20"/>
                <w:szCs w:val="20"/>
              </w:rPr>
              <w:t>61.7</w:t>
            </w:r>
          </w:p>
        </w:tc>
      </w:tr>
    </w:tbl>
    <w:p w14:paraId="3E84FF22" w14:textId="77777777" w:rsidR="00542C49" w:rsidRPr="00796D2F" w:rsidRDefault="00542C49" w:rsidP="000C31DA">
      <w:pPr>
        <w:pStyle w:val="Footer"/>
      </w:pPr>
      <w:r w:rsidRPr="00796D2F">
        <w:rPr>
          <w:b/>
        </w:rPr>
        <w:t>Not published (n.p.)</w:t>
      </w:r>
      <w:r w:rsidRPr="00796D2F">
        <w:t xml:space="preserve"> indicates that sufficient data were not available to produce a reliable estimate for the particular group of job seekers.</w:t>
      </w:r>
    </w:p>
    <w:p w14:paraId="0F3C9C9D" w14:textId="300F1743" w:rsidR="00542C49" w:rsidRPr="00796D2F" w:rsidRDefault="00542C49" w:rsidP="000C31DA">
      <w:pPr>
        <w:pStyle w:val="Footer"/>
      </w:pPr>
      <w:r w:rsidRPr="00796D2F">
        <w:t xml:space="preserve">This table refers to outcomes for job seekers who exited </w:t>
      </w:r>
      <w:r w:rsidR="00CA01CA" w:rsidRPr="00796D2F">
        <w:t>Training</w:t>
      </w:r>
      <w:r w:rsidRPr="00796D2F">
        <w:t xml:space="preserve"> placements in the 12 months to </w:t>
      </w:r>
      <w:r w:rsidR="00D44B88">
        <w:t>September</w:t>
      </w:r>
      <w:r w:rsidR="00047967" w:rsidRPr="00796D2F">
        <w:t xml:space="preserve"> </w:t>
      </w:r>
      <w:r w:rsidR="00562981" w:rsidRPr="00796D2F">
        <w:t>201</w:t>
      </w:r>
      <w:r w:rsidR="0054249C" w:rsidRPr="00796D2F">
        <w:t>3</w:t>
      </w:r>
      <w:r w:rsidRPr="00796D2F">
        <w:t>, with outcomes measured around three</w:t>
      </w:r>
      <w:r w:rsidRPr="00796D2F" w:rsidDel="00014848">
        <w:t xml:space="preserve"> </w:t>
      </w:r>
      <w:r w:rsidRPr="00796D2F">
        <w:t xml:space="preserve">months later. </w:t>
      </w:r>
    </w:p>
    <w:p w14:paraId="2350DDAC"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7054D085" w14:textId="77777777" w:rsidR="00A12C8E" w:rsidRDefault="00542C49" w:rsidP="000C31DA">
      <w:pPr>
        <w:pStyle w:val="Footer"/>
      </w:pPr>
      <w:r w:rsidRPr="00796D2F">
        <w:t>Outcomes for job seekers not on income support or other income support types are not reported separately but included in the overall total.</w:t>
      </w:r>
      <w:r w:rsidR="00A12C8E">
        <w:br w:type="page"/>
      </w:r>
    </w:p>
    <w:p w14:paraId="00D071A3" w14:textId="0124296E" w:rsidR="00A12C8E" w:rsidRPr="00796D2F" w:rsidRDefault="00A12C8E" w:rsidP="000C31DA">
      <w:pPr>
        <w:pStyle w:val="Heading2"/>
        <w:jc w:val="center"/>
      </w:pPr>
      <w:bookmarkStart w:id="36" w:name="_Toc377367440"/>
      <w:r w:rsidRPr="000C31DA">
        <w:lastRenderedPageBreak/>
        <w:t xml:space="preserve">Table 2.9 </w:t>
      </w:r>
      <w:r w:rsidR="009C0DCE" w:rsidRPr="005437B9">
        <w:t>–</w:t>
      </w:r>
      <w:r w:rsidRPr="000C31DA">
        <w:t xml:space="preserve"> JSA Training in Job Search Techniques </w:t>
      </w:r>
      <w:r w:rsidRPr="00796D2F">
        <w:t>Outcomes</w:t>
      </w:r>
      <w:r w:rsidR="00A110F9" w:rsidRPr="00796D2F">
        <w:t>,</w:t>
      </w:r>
      <w:r w:rsidRPr="00796D2F">
        <w:t xml:space="preserve"> </w:t>
      </w:r>
      <w:r w:rsidR="00D44B88">
        <w:t>Dec</w:t>
      </w:r>
      <w:r w:rsidR="00EF6FA4">
        <w:t>ember</w:t>
      </w:r>
      <w:r w:rsidR="006D57C4" w:rsidRPr="00796D2F">
        <w:t xml:space="preserve"> </w:t>
      </w:r>
      <w:r w:rsidR="007C3312" w:rsidRPr="00796D2F">
        <w:t>201</w:t>
      </w:r>
      <w:r w:rsidR="00F04565" w:rsidRPr="00796D2F">
        <w:t>3</w:t>
      </w:r>
      <w:bookmarkEnd w:id="3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663C2684" w14:textId="77777777" w:rsidTr="00D66BF7">
        <w:trPr>
          <w:tblHeader/>
        </w:trPr>
        <w:tc>
          <w:tcPr>
            <w:tcW w:w="2518" w:type="dxa"/>
            <w:shd w:val="clear" w:color="auto" w:fill="1F497D" w:themeFill="text2"/>
            <w:vAlign w:val="bottom"/>
          </w:tcPr>
          <w:p w14:paraId="57A41C4E"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4DDECEF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77B72EAC"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4986853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48B1EEF1"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6D286A77"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42894C0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283722B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404ADF" w:rsidRPr="00796D2F" w14:paraId="4F6F82EA" w14:textId="77777777" w:rsidTr="007F658C">
        <w:tc>
          <w:tcPr>
            <w:tcW w:w="2518" w:type="dxa"/>
            <w:vAlign w:val="bottom"/>
          </w:tcPr>
          <w:p w14:paraId="2C9E73D7" w14:textId="63653BCB" w:rsidR="00404ADF" w:rsidRPr="00796D2F" w:rsidRDefault="00404ADF" w:rsidP="002D3997">
            <w:pPr>
              <w:pStyle w:val="TableHeading"/>
              <w:rPr>
                <w:sz w:val="20"/>
                <w:szCs w:val="20"/>
              </w:rPr>
            </w:pPr>
            <w:r w:rsidRPr="00796D2F">
              <w:rPr>
                <w:sz w:val="20"/>
                <w:szCs w:val="20"/>
              </w:rPr>
              <w:t>Aged 15 to 20 years</w:t>
            </w:r>
          </w:p>
        </w:tc>
        <w:tc>
          <w:tcPr>
            <w:tcW w:w="1169" w:type="dxa"/>
            <w:vAlign w:val="bottom"/>
          </w:tcPr>
          <w:p w14:paraId="55CEC96F" w14:textId="4A5526E6"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7912885A" w14:textId="290106F7"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5705ED83" w14:textId="1C087931"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27.9</w:t>
            </w:r>
          </w:p>
        </w:tc>
        <w:tc>
          <w:tcPr>
            <w:tcW w:w="1312" w:type="dxa"/>
            <w:vAlign w:val="bottom"/>
          </w:tcPr>
          <w:p w14:paraId="1975AE82" w14:textId="0C1E150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64.2</w:t>
            </w:r>
          </w:p>
        </w:tc>
        <w:tc>
          <w:tcPr>
            <w:tcW w:w="1122" w:type="dxa"/>
            <w:vAlign w:val="bottom"/>
          </w:tcPr>
          <w:p w14:paraId="52B464A0" w14:textId="7919B1A3"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7.9</w:t>
            </w:r>
          </w:p>
        </w:tc>
        <w:tc>
          <w:tcPr>
            <w:tcW w:w="1122" w:type="dxa"/>
            <w:vAlign w:val="bottom"/>
          </w:tcPr>
          <w:p w14:paraId="6D853F30" w14:textId="69C0C355"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23.7</w:t>
            </w:r>
          </w:p>
        </w:tc>
        <w:tc>
          <w:tcPr>
            <w:tcW w:w="1123" w:type="dxa"/>
            <w:vAlign w:val="bottom"/>
          </w:tcPr>
          <w:p w14:paraId="2BD61850" w14:textId="23127D28"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48.3</w:t>
            </w:r>
          </w:p>
        </w:tc>
      </w:tr>
      <w:tr w:rsidR="00404ADF" w:rsidRPr="00796D2F" w14:paraId="0B3D7768" w14:textId="77777777" w:rsidTr="007F658C">
        <w:tc>
          <w:tcPr>
            <w:tcW w:w="2518" w:type="dxa"/>
            <w:vAlign w:val="bottom"/>
          </w:tcPr>
          <w:p w14:paraId="03FE1A49" w14:textId="0C644125" w:rsidR="00404ADF" w:rsidRPr="00796D2F" w:rsidRDefault="00404ADF" w:rsidP="002D3997">
            <w:pPr>
              <w:pStyle w:val="TableHeading"/>
              <w:rPr>
                <w:sz w:val="20"/>
                <w:szCs w:val="20"/>
              </w:rPr>
            </w:pPr>
            <w:r w:rsidRPr="00796D2F">
              <w:rPr>
                <w:sz w:val="20"/>
                <w:szCs w:val="20"/>
              </w:rPr>
              <w:t>Aged 21 to 24 years</w:t>
            </w:r>
          </w:p>
        </w:tc>
        <w:tc>
          <w:tcPr>
            <w:tcW w:w="1169" w:type="dxa"/>
            <w:vAlign w:val="bottom"/>
          </w:tcPr>
          <w:p w14:paraId="46431CBD" w14:textId="175822E1"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6.4</w:t>
            </w:r>
          </w:p>
        </w:tc>
        <w:tc>
          <w:tcPr>
            <w:tcW w:w="1169" w:type="dxa"/>
            <w:vAlign w:val="bottom"/>
          </w:tcPr>
          <w:p w14:paraId="17B25DAC" w14:textId="2B3EBFD2"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22.4</w:t>
            </w:r>
          </w:p>
        </w:tc>
        <w:tc>
          <w:tcPr>
            <w:tcW w:w="1170" w:type="dxa"/>
            <w:vAlign w:val="bottom"/>
          </w:tcPr>
          <w:p w14:paraId="30C04F40" w14:textId="2151A9F7"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28.8</w:t>
            </w:r>
          </w:p>
        </w:tc>
        <w:tc>
          <w:tcPr>
            <w:tcW w:w="1312" w:type="dxa"/>
            <w:vAlign w:val="bottom"/>
          </w:tcPr>
          <w:p w14:paraId="5CAD13D4" w14:textId="0FED80C0"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76DE9417" w14:textId="59D92075"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53E41BA8" w14:textId="3AAE19F3"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21</w:t>
            </w:r>
            <w:r w:rsidR="00FF111C" w:rsidRPr="009E319B">
              <w:rPr>
                <w:rFonts w:ascii="Calibri" w:hAnsi="Calibri" w:cs="Calibri"/>
                <w:sz w:val="20"/>
                <w:szCs w:val="20"/>
              </w:rPr>
              <w:t>.0</w:t>
            </w:r>
          </w:p>
        </w:tc>
        <w:tc>
          <w:tcPr>
            <w:tcW w:w="1123" w:type="dxa"/>
            <w:vAlign w:val="bottom"/>
          </w:tcPr>
          <w:p w14:paraId="7105EC0C" w14:textId="24EC1BBC"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45.5</w:t>
            </w:r>
          </w:p>
        </w:tc>
      </w:tr>
      <w:tr w:rsidR="00404ADF" w:rsidRPr="00796D2F" w14:paraId="69FC6239" w14:textId="77777777" w:rsidTr="007F658C">
        <w:tc>
          <w:tcPr>
            <w:tcW w:w="2518" w:type="dxa"/>
            <w:vAlign w:val="bottom"/>
          </w:tcPr>
          <w:p w14:paraId="501A8BC0" w14:textId="70028455" w:rsidR="00404ADF" w:rsidRPr="00796D2F" w:rsidRDefault="00404ADF" w:rsidP="002D3997">
            <w:pPr>
              <w:pStyle w:val="TableHeading"/>
              <w:rPr>
                <w:sz w:val="20"/>
                <w:szCs w:val="20"/>
              </w:rPr>
            </w:pPr>
            <w:r w:rsidRPr="00796D2F">
              <w:rPr>
                <w:sz w:val="20"/>
                <w:szCs w:val="20"/>
              </w:rPr>
              <w:t xml:space="preserve">Aged 25 to 34 years </w:t>
            </w:r>
          </w:p>
        </w:tc>
        <w:tc>
          <w:tcPr>
            <w:tcW w:w="1169" w:type="dxa"/>
            <w:vAlign w:val="bottom"/>
          </w:tcPr>
          <w:p w14:paraId="25701CB8" w14:textId="10F0CF5F"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8.7</w:t>
            </w:r>
          </w:p>
        </w:tc>
        <w:tc>
          <w:tcPr>
            <w:tcW w:w="1169" w:type="dxa"/>
            <w:vAlign w:val="bottom"/>
          </w:tcPr>
          <w:p w14:paraId="590A7BC2" w14:textId="01501B5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18.8</w:t>
            </w:r>
          </w:p>
        </w:tc>
        <w:tc>
          <w:tcPr>
            <w:tcW w:w="1170" w:type="dxa"/>
            <w:vAlign w:val="bottom"/>
          </w:tcPr>
          <w:p w14:paraId="023AB52C" w14:textId="7935E2C5"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27.5</w:t>
            </w:r>
          </w:p>
        </w:tc>
        <w:tc>
          <w:tcPr>
            <w:tcW w:w="1312" w:type="dxa"/>
            <w:vAlign w:val="bottom"/>
          </w:tcPr>
          <w:p w14:paraId="2144F77B" w14:textId="23499DA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66.7</w:t>
            </w:r>
          </w:p>
        </w:tc>
        <w:tc>
          <w:tcPr>
            <w:tcW w:w="1122" w:type="dxa"/>
            <w:vAlign w:val="bottom"/>
          </w:tcPr>
          <w:p w14:paraId="6DD700C0" w14:textId="5A32A952"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5.8</w:t>
            </w:r>
          </w:p>
        </w:tc>
        <w:tc>
          <w:tcPr>
            <w:tcW w:w="1122" w:type="dxa"/>
            <w:vAlign w:val="bottom"/>
          </w:tcPr>
          <w:p w14:paraId="6C44B923" w14:textId="6496A6D3"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25.3</w:t>
            </w:r>
          </w:p>
        </w:tc>
        <w:tc>
          <w:tcPr>
            <w:tcW w:w="1123" w:type="dxa"/>
            <w:vAlign w:val="bottom"/>
          </w:tcPr>
          <w:p w14:paraId="237F696E" w14:textId="028AC60C"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48.1</w:t>
            </w:r>
          </w:p>
        </w:tc>
      </w:tr>
      <w:tr w:rsidR="00404ADF" w:rsidRPr="00796D2F" w14:paraId="6B4106D6" w14:textId="77777777" w:rsidTr="007F658C">
        <w:tc>
          <w:tcPr>
            <w:tcW w:w="2518" w:type="dxa"/>
            <w:vAlign w:val="bottom"/>
          </w:tcPr>
          <w:p w14:paraId="12510691" w14:textId="7E3B3A6E" w:rsidR="00404ADF" w:rsidRPr="00796D2F" w:rsidRDefault="00404ADF" w:rsidP="002D3997">
            <w:pPr>
              <w:pStyle w:val="TableHeading"/>
              <w:rPr>
                <w:sz w:val="20"/>
                <w:szCs w:val="20"/>
              </w:rPr>
            </w:pPr>
            <w:r w:rsidRPr="00796D2F">
              <w:rPr>
                <w:sz w:val="20"/>
                <w:szCs w:val="20"/>
              </w:rPr>
              <w:t>Aged 35 to 49 years</w:t>
            </w:r>
          </w:p>
        </w:tc>
        <w:tc>
          <w:tcPr>
            <w:tcW w:w="1169" w:type="dxa"/>
            <w:vAlign w:val="bottom"/>
          </w:tcPr>
          <w:p w14:paraId="4975A4B1" w14:textId="20DC623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6.5</w:t>
            </w:r>
          </w:p>
        </w:tc>
        <w:tc>
          <w:tcPr>
            <w:tcW w:w="1169" w:type="dxa"/>
            <w:vAlign w:val="bottom"/>
          </w:tcPr>
          <w:p w14:paraId="413C0719" w14:textId="41B0F076"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18.7</w:t>
            </w:r>
          </w:p>
        </w:tc>
        <w:tc>
          <w:tcPr>
            <w:tcW w:w="1170" w:type="dxa"/>
            <w:vAlign w:val="bottom"/>
          </w:tcPr>
          <w:p w14:paraId="36E91A08" w14:textId="3C05C1D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25.2</w:t>
            </w:r>
          </w:p>
        </w:tc>
        <w:tc>
          <w:tcPr>
            <w:tcW w:w="1312" w:type="dxa"/>
            <w:vAlign w:val="bottom"/>
          </w:tcPr>
          <w:p w14:paraId="2798777B" w14:textId="43EA79A6"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69.7</w:t>
            </w:r>
          </w:p>
        </w:tc>
        <w:tc>
          <w:tcPr>
            <w:tcW w:w="1122" w:type="dxa"/>
            <w:vAlign w:val="bottom"/>
          </w:tcPr>
          <w:p w14:paraId="1F2C639B" w14:textId="1549AAA7"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5.1</w:t>
            </w:r>
          </w:p>
        </w:tc>
        <w:tc>
          <w:tcPr>
            <w:tcW w:w="1122" w:type="dxa"/>
            <w:vAlign w:val="bottom"/>
          </w:tcPr>
          <w:p w14:paraId="04F5F473" w14:textId="462477DF"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19.4</w:t>
            </w:r>
          </w:p>
        </w:tc>
        <w:tc>
          <w:tcPr>
            <w:tcW w:w="1123" w:type="dxa"/>
            <w:vAlign w:val="bottom"/>
          </w:tcPr>
          <w:p w14:paraId="6AAF89A9" w14:textId="0017907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40.8</w:t>
            </w:r>
          </w:p>
        </w:tc>
      </w:tr>
      <w:tr w:rsidR="00404ADF" w:rsidRPr="00796D2F" w14:paraId="5E688FA2" w14:textId="77777777" w:rsidTr="007F658C">
        <w:tc>
          <w:tcPr>
            <w:tcW w:w="2518" w:type="dxa"/>
            <w:vAlign w:val="bottom"/>
          </w:tcPr>
          <w:p w14:paraId="38B035E8" w14:textId="0A38774B" w:rsidR="00404ADF" w:rsidRPr="00796D2F" w:rsidRDefault="00404ADF" w:rsidP="002D3997">
            <w:pPr>
              <w:pStyle w:val="TableHeading"/>
              <w:rPr>
                <w:sz w:val="20"/>
                <w:szCs w:val="20"/>
              </w:rPr>
            </w:pPr>
            <w:r w:rsidRPr="00796D2F">
              <w:rPr>
                <w:sz w:val="20"/>
                <w:szCs w:val="20"/>
              </w:rPr>
              <w:t>Aged 50 or more years</w:t>
            </w:r>
          </w:p>
        </w:tc>
        <w:tc>
          <w:tcPr>
            <w:tcW w:w="1169" w:type="dxa"/>
            <w:vAlign w:val="bottom"/>
          </w:tcPr>
          <w:p w14:paraId="5B10C9FD" w14:textId="230EC32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6.1</w:t>
            </w:r>
          </w:p>
        </w:tc>
        <w:tc>
          <w:tcPr>
            <w:tcW w:w="1169" w:type="dxa"/>
            <w:vAlign w:val="bottom"/>
          </w:tcPr>
          <w:p w14:paraId="2E21DE68" w14:textId="0861B4C5"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19.6</w:t>
            </w:r>
          </w:p>
        </w:tc>
        <w:tc>
          <w:tcPr>
            <w:tcW w:w="1170" w:type="dxa"/>
            <w:vAlign w:val="bottom"/>
          </w:tcPr>
          <w:p w14:paraId="645DFA0B" w14:textId="2760A583"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25.7</w:t>
            </w:r>
          </w:p>
        </w:tc>
        <w:tc>
          <w:tcPr>
            <w:tcW w:w="1312" w:type="dxa"/>
            <w:vAlign w:val="bottom"/>
          </w:tcPr>
          <w:p w14:paraId="044E7608" w14:textId="41BA520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69.5</w:t>
            </w:r>
          </w:p>
        </w:tc>
        <w:tc>
          <w:tcPr>
            <w:tcW w:w="1122" w:type="dxa"/>
            <w:vAlign w:val="bottom"/>
          </w:tcPr>
          <w:p w14:paraId="5112B1F3" w14:textId="23EAB728"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4.8</w:t>
            </w:r>
          </w:p>
        </w:tc>
        <w:tc>
          <w:tcPr>
            <w:tcW w:w="1122" w:type="dxa"/>
            <w:vAlign w:val="bottom"/>
          </w:tcPr>
          <w:p w14:paraId="55419516" w14:textId="7E814BB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13.1</w:t>
            </w:r>
          </w:p>
        </w:tc>
        <w:tc>
          <w:tcPr>
            <w:tcW w:w="1123" w:type="dxa"/>
            <w:vAlign w:val="bottom"/>
          </w:tcPr>
          <w:p w14:paraId="500156B7" w14:textId="41430260"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35.4</w:t>
            </w:r>
          </w:p>
        </w:tc>
      </w:tr>
      <w:tr w:rsidR="00404ADF" w:rsidRPr="00796D2F" w14:paraId="6212C93E" w14:textId="77777777" w:rsidTr="007F658C">
        <w:tc>
          <w:tcPr>
            <w:tcW w:w="2518" w:type="dxa"/>
            <w:vAlign w:val="bottom"/>
          </w:tcPr>
          <w:p w14:paraId="6C5B1BEE" w14:textId="6B09F12C" w:rsidR="00404ADF" w:rsidRPr="00796D2F" w:rsidRDefault="00404ADF"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7E4B70BE" w14:textId="3FC214C1"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9</w:t>
            </w:r>
            <w:r w:rsidR="00FF111C" w:rsidRPr="009E319B">
              <w:rPr>
                <w:rFonts w:ascii="Calibri" w:hAnsi="Calibri" w:cs="Calibri"/>
                <w:sz w:val="20"/>
                <w:szCs w:val="20"/>
              </w:rPr>
              <w:t>.0</w:t>
            </w:r>
          </w:p>
        </w:tc>
        <w:tc>
          <w:tcPr>
            <w:tcW w:w="1169" w:type="dxa"/>
            <w:vAlign w:val="bottom"/>
          </w:tcPr>
          <w:p w14:paraId="2F312FD2" w14:textId="32BB1FC6"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17.3</w:t>
            </w:r>
          </w:p>
        </w:tc>
        <w:tc>
          <w:tcPr>
            <w:tcW w:w="1170" w:type="dxa"/>
            <w:vAlign w:val="bottom"/>
          </w:tcPr>
          <w:p w14:paraId="0D045C71" w14:textId="4FBEC89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26.3</w:t>
            </w:r>
          </w:p>
        </w:tc>
        <w:tc>
          <w:tcPr>
            <w:tcW w:w="1312" w:type="dxa"/>
            <w:vAlign w:val="bottom"/>
          </w:tcPr>
          <w:p w14:paraId="7B5B03A9" w14:textId="65233F7F"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66.4</w:t>
            </w:r>
          </w:p>
        </w:tc>
        <w:tc>
          <w:tcPr>
            <w:tcW w:w="1122" w:type="dxa"/>
            <w:vAlign w:val="bottom"/>
          </w:tcPr>
          <w:p w14:paraId="6DA85577" w14:textId="1447CCC5"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7.2</w:t>
            </w:r>
          </w:p>
        </w:tc>
        <w:tc>
          <w:tcPr>
            <w:tcW w:w="1122" w:type="dxa"/>
            <w:vAlign w:val="bottom"/>
          </w:tcPr>
          <w:p w14:paraId="6DE3A5CC" w14:textId="21876F0B"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22.3</w:t>
            </w:r>
          </w:p>
        </w:tc>
        <w:tc>
          <w:tcPr>
            <w:tcW w:w="1123" w:type="dxa"/>
            <w:vAlign w:val="bottom"/>
          </w:tcPr>
          <w:p w14:paraId="515C6EC8" w14:textId="63BBCBCA"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43.4</w:t>
            </w:r>
          </w:p>
        </w:tc>
      </w:tr>
      <w:tr w:rsidR="00404ADF" w:rsidRPr="00796D2F" w14:paraId="62A09F71" w14:textId="77777777" w:rsidTr="007F658C">
        <w:tc>
          <w:tcPr>
            <w:tcW w:w="2518" w:type="dxa"/>
            <w:vAlign w:val="bottom"/>
          </w:tcPr>
          <w:p w14:paraId="05BF4085" w14:textId="4476C7E6" w:rsidR="00404ADF" w:rsidRPr="00796D2F" w:rsidRDefault="00404ADF"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151ADE80" w14:textId="3685F992"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7.1</w:t>
            </w:r>
          </w:p>
        </w:tc>
        <w:tc>
          <w:tcPr>
            <w:tcW w:w="1169" w:type="dxa"/>
            <w:vAlign w:val="bottom"/>
          </w:tcPr>
          <w:p w14:paraId="42D6801C" w14:textId="4CC4332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22.2</w:t>
            </w:r>
          </w:p>
        </w:tc>
        <w:tc>
          <w:tcPr>
            <w:tcW w:w="1170" w:type="dxa"/>
            <w:vAlign w:val="bottom"/>
          </w:tcPr>
          <w:p w14:paraId="39FD8112" w14:textId="1DEC16B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29.3</w:t>
            </w:r>
          </w:p>
        </w:tc>
        <w:tc>
          <w:tcPr>
            <w:tcW w:w="1312" w:type="dxa"/>
            <w:vAlign w:val="bottom"/>
          </w:tcPr>
          <w:p w14:paraId="4D4D73A5" w14:textId="053074BA"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66.5</w:t>
            </w:r>
          </w:p>
        </w:tc>
        <w:tc>
          <w:tcPr>
            <w:tcW w:w="1122" w:type="dxa"/>
            <w:vAlign w:val="bottom"/>
          </w:tcPr>
          <w:p w14:paraId="2F5A4E32" w14:textId="2EFABBEB"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4.1</w:t>
            </w:r>
          </w:p>
        </w:tc>
        <w:tc>
          <w:tcPr>
            <w:tcW w:w="1122" w:type="dxa"/>
            <w:vAlign w:val="bottom"/>
          </w:tcPr>
          <w:p w14:paraId="3676920E" w14:textId="4426547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17</w:t>
            </w:r>
            <w:r w:rsidR="00FF111C" w:rsidRPr="009E319B">
              <w:rPr>
                <w:rFonts w:ascii="Calibri" w:hAnsi="Calibri" w:cs="Calibri"/>
                <w:sz w:val="20"/>
                <w:szCs w:val="20"/>
              </w:rPr>
              <w:t>.0</w:t>
            </w:r>
          </w:p>
        </w:tc>
        <w:tc>
          <w:tcPr>
            <w:tcW w:w="1123" w:type="dxa"/>
            <w:vAlign w:val="bottom"/>
          </w:tcPr>
          <w:p w14:paraId="7DCDFE45" w14:textId="1FA70431"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43.2</w:t>
            </w:r>
          </w:p>
        </w:tc>
      </w:tr>
      <w:tr w:rsidR="00404ADF" w:rsidRPr="00796D2F" w14:paraId="568C2106" w14:textId="77777777" w:rsidTr="007F658C">
        <w:tc>
          <w:tcPr>
            <w:tcW w:w="2518" w:type="dxa"/>
            <w:vAlign w:val="bottom"/>
          </w:tcPr>
          <w:p w14:paraId="47118DFD" w14:textId="636C3E61" w:rsidR="00404ADF" w:rsidRPr="00796D2F" w:rsidRDefault="00404ADF"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0780F7E2" w14:textId="70B907B3"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79B24BD3" w14:textId="4EB463F2"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4813DCBB" w14:textId="52033808"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25.5</w:t>
            </w:r>
          </w:p>
        </w:tc>
        <w:tc>
          <w:tcPr>
            <w:tcW w:w="1312" w:type="dxa"/>
            <w:vAlign w:val="bottom"/>
          </w:tcPr>
          <w:p w14:paraId="3D07CE2C" w14:textId="60897275"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67.1</w:t>
            </w:r>
          </w:p>
        </w:tc>
        <w:tc>
          <w:tcPr>
            <w:tcW w:w="1122" w:type="dxa"/>
            <w:vAlign w:val="bottom"/>
          </w:tcPr>
          <w:p w14:paraId="6F7D3876" w14:textId="13F8CD65"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7.5</w:t>
            </w:r>
          </w:p>
        </w:tc>
        <w:tc>
          <w:tcPr>
            <w:tcW w:w="1122" w:type="dxa"/>
            <w:vAlign w:val="bottom"/>
          </w:tcPr>
          <w:p w14:paraId="31EBF5D6" w14:textId="4AEC5BD4"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29.2</w:t>
            </w:r>
          </w:p>
        </w:tc>
        <w:tc>
          <w:tcPr>
            <w:tcW w:w="1123" w:type="dxa"/>
            <w:vAlign w:val="bottom"/>
          </w:tcPr>
          <w:p w14:paraId="4442ED08" w14:textId="688BC06F"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48.3</w:t>
            </w:r>
          </w:p>
        </w:tc>
      </w:tr>
      <w:tr w:rsidR="00404ADF" w:rsidRPr="00796D2F" w14:paraId="3C361F58" w14:textId="77777777" w:rsidTr="007F658C">
        <w:tc>
          <w:tcPr>
            <w:tcW w:w="2518" w:type="dxa"/>
            <w:vAlign w:val="bottom"/>
          </w:tcPr>
          <w:p w14:paraId="58DBCA34" w14:textId="412730FC" w:rsidR="00404ADF" w:rsidRPr="00796D2F" w:rsidRDefault="00404ADF"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02E923BB" w14:textId="325A1CC2"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450C738E" w14:textId="1CCE58DD"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09B9F864" w14:textId="4B98001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17</w:t>
            </w:r>
            <w:r w:rsidR="00FF111C" w:rsidRPr="009E319B">
              <w:rPr>
                <w:rFonts w:ascii="Calibri" w:hAnsi="Calibri" w:cs="Calibri"/>
                <w:sz w:val="20"/>
                <w:szCs w:val="20"/>
              </w:rPr>
              <w:t>.0</w:t>
            </w:r>
          </w:p>
        </w:tc>
        <w:tc>
          <w:tcPr>
            <w:tcW w:w="1312" w:type="dxa"/>
            <w:vAlign w:val="bottom"/>
          </w:tcPr>
          <w:p w14:paraId="3E7ACABA" w14:textId="7904E406"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07C01678" w14:textId="33505309"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6F2AA559" w14:textId="06100636"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3" w:type="dxa"/>
            <w:vAlign w:val="bottom"/>
          </w:tcPr>
          <w:p w14:paraId="52164A88" w14:textId="3FBB8A4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32.8</w:t>
            </w:r>
          </w:p>
        </w:tc>
      </w:tr>
      <w:tr w:rsidR="00404ADF" w:rsidRPr="00796D2F" w14:paraId="60800227" w14:textId="77777777" w:rsidTr="007F658C">
        <w:tc>
          <w:tcPr>
            <w:tcW w:w="2518" w:type="dxa"/>
            <w:vAlign w:val="bottom"/>
          </w:tcPr>
          <w:p w14:paraId="035D47F1" w14:textId="3306EF98" w:rsidR="00404ADF" w:rsidRPr="00796D2F" w:rsidRDefault="00404ADF"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2C9D9B47" w14:textId="2540932E"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355ACB82" w14:textId="6822E93B"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773E1676" w14:textId="14BAB430"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15.6</w:t>
            </w:r>
          </w:p>
        </w:tc>
        <w:tc>
          <w:tcPr>
            <w:tcW w:w="1312" w:type="dxa"/>
            <w:vAlign w:val="bottom"/>
          </w:tcPr>
          <w:p w14:paraId="23F09DB6" w14:textId="3D93A678"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60DF17DF" w14:textId="0ADF66FE"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69A3AE29" w14:textId="357CDC8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20.1</w:t>
            </w:r>
          </w:p>
        </w:tc>
        <w:tc>
          <w:tcPr>
            <w:tcW w:w="1123" w:type="dxa"/>
            <w:vAlign w:val="bottom"/>
          </w:tcPr>
          <w:p w14:paraId="475D472A" w14:textId="12260FA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31.7</w:t>
            </w:r>
          </w:p>
        </w:tc>
      </w:tr>
      <w:tr w:rsidR="00404ADF" w:rsidRPr="00796D2F" w14:paraId="424A35FA" w14:textId="77777777" w:rsidTr="007F658C">
        <w:tc>
          <w:tcPr>
            <w:tcW w:w="2518" w:type="dxa"/>
            <w:vAlign w:val="bottom"/>
          </w:tcPr>
          <w:p w14:paraId="29DF8197" w14:textId="5F3A9E56" w:rsidR="00404ADF" w:rsidRPr="00796D2F" w:rsidRDefault="00404ADF" w:rsidP="002D3997">
            <w:pPr>
              <w:pStyle w:val="TableHeading"/>
              <w:rPr>
                <w:rFonts w:cs="Calibri"/>
                <w:sz w:val="20"/>
                <w:szCs w:val="20"/>
              </w:rPr>
            </w:pPr>
            <w:r w:rsidRPr="00796D2F">
              <w:rPr>
                <w:rFonts w:cs="Calibri"/>
                <w:sz w:val="20"/>
                <w:szCs w:val="20"/>
              </w:rPr>
              <w:t>Less than Year 10 educated</w:t>
            </w:r>
          </w:p>
        </w:tc>
        <w:tc>
          <w:tcPr>
            <w:tcW w:w="1169" w:type="dxa"/>
            <w:vAlign w:val="bottom"/>
          </w:tcPr>
          <w:p w14:paraId="7E7B3526" w14:textId="733343A6"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57B2F4F4" w14:textId="0BC6406E"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076C221D" w14:textId="7B310CCF"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22.5</w:t>
            </w:r>
          </w:p>
        </w:tc>
        <w:tc>
          <w:tcPr>
            <w:tcW w:w="1312" w:type="dxa"/>
            <w:vAlign w:val="bottom"/>
          </w:tcPr>
          <w:p w14:paraId="5A657479" w14:textId="646630F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67</w:t>
            </w:r>
            <w:r w:rsidR="00FF111C" w:rsidRPr="009E319B">
              <w:rPr>
                <w:rFonts w:ascii="Calibri" w:hAnsi="Calibri" w:cs="Calibri"/>
                <w:sz w:val="20"/>
                <w:szCs w:val="20"/>
              </w:rPr>
              <w:t>.0</w:t>
            </w:r>
          </w:p>
        </w:tc>
        <w:tc>
          <w:tcPr>
            <w:tcW w:w="1122" w:type="dxa"/>
            <w:vAlign w:val="bottom"/>
          </w:tcPr>
          <w:p w14:paraId="013219CE" w14:textId="6584462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10.5</w:t>
            </w:r>
          </w:p>
        </w:tc>
        <w:tc>
          <w:tcPr>
            <w:tcW w:w="1122" w:type="dxa"/>
            <w:vAlign w:val="bottom"/>
          </w:tcPr>
          <w:p w14:paraId="7A14B120" w14:textId="2FCAFC9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22</w:t>
            </w:r>
            <w:r w:rsidR="00FF111C" w:rsidRPr="009E319B">
              <w:rPr>
                <w:rFonts w:ascii="Calibri" w:hAnsi="Calibri" w:cs="Calibri"/>
                <w:sz w:val="20"/>
                <w:szCs w:val="20"/>
              </w:rPr>
              <w:t>.0</w:t>
            </w:r>
          </w:p>
        </w:tc>
        <w:tc>
          <w:tcPr>
            <w:tcW w:w="1123" w:type="dxa"/>
            <w:vAlign w:val="bottom"/>
          </w:tcPr>
          <w:p w14:paraId="06DC08CC" w14:textId="7AD097E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40.8</w:t>
            </w:r>
          </w:p>
        </w:tc>
      </w:tr>
      <w:tr w:rsidR="00404ADF" w:rsidRPr="00796D2F" w14:paraId="41CC65ED" w14:textId="77777777" w:rsidTr="007F658C">
        <w:tc>
          <w:tcPr>
            <w:tcW w:w="2518" w:type="dxa"/>
            <w:vAlign w:val="bottom"/>
          </w:tcPr>
          <w:p w14:paraId="340596AE" w14:textId="59B628BE" w:rsidR="00404ADF" w:rsidRPr="00796D2F" w:rsidRDefault="00404ADF" w:rsidP="002D3997">
            <w:pPr>
              <w:pStyle w:val="TableHeading"/>
              <w:rPr>
                <w:rFonts w:cs="Calibri"/>
                <w:sz w:val="20"/>
                <w:szCs w:val="20"/>
              </w:rPr>
            </w:pPr>
            <w:r w:rsidRPr="00796D2F">
              <w:rPr>
                <w:rFonts w:cs="Calibri"/>
                <w:sz w:val="20"/>
                <w:szCs w:val="20"/>
              </w:rPr>
              <w:t>Year 10 or 11 educated</w:t>
            </w:r>
          </w:p>
        </w:tc>
        <w:tc>
          <w:tcPr>
            <w:tcW w:w="1169" w:type="dxa"/>
            <w:vAlign w:val="bottom"/>
          </w:tcPr>
          <w:p w14:paraId="55726967" w14:textId="2F616C1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5.8</w:t>
            </w:r>
          </w:p>
        </w:tc>
        <w:tc>
          <w:tcPr>
            <w:tcW w:w="1169" w:type="dxa"/>
            <w:vAlign w:val="bottom"/>
          </w:tcPr>
          <w:p w14:paraId="2142663E" w14:textId="477D6888"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14.6</w:t>
            </w:r>
          </w:p>
        </w:tc>
        <w:tc>
          <w:tcPr>
            <w:tcW w:w="1170" w:type="dxa"/>
            <w:vAlign w:val="bottom"/>
          </w:tcPr>
          <w:p w14:paraId="0B59197D" w14:textId="311FF4A3"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20.3</w:t>
            </w:r>
          </w:p>
        </w:tc>
        <w:tc>
          <w:tcPr>
            <w:tcW w:w="1312" w:type="dxa"/>
            <w:vAlign w:val="bottom"/>
          </w:tcPr>
          <w:p w14:paraId="74339664" w14:textId="31F8D2C7"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72.3</w:t>
            </w:r>
          </w:p>
        </w:tc>
        <w:tc>
          <w:tcPr>
            <w:tcW w:w="1122" w:type="dxa"/>
            <w:vAlign w:val="bottom"/>
          </w:tcPr>
          <w:p w14:paraId="7A1D6D31" w14:textId="31BAF3A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7.4</w:t>
            </w:r>
          </w:p>
        </w:tc>
        <w:tc>
          <w:tcPr>
            <w:tcW w:w="1122" w:type="dxa"/>
            <w:vAlign w:val="bottom"/>
          </w:tcPr>
          <w:p w14:paraId="55F2DC2C" w14:textId="6C226C4A"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17.8</w:t>
            </w:r>
          </w:p>
        </w:tc>
        <w:tc>
          <w:tcPr>
            <w:tcW w:w="1123" w:type="dxa"/>
            <w:vAlign w:val="bottom"/>
          </w:tcPr>
          <w:p w14:paraId="60F56910" w14:textId="7FA1412C"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35.3</w:t>
            </w:r>
          </w:p>
        </w:tc>
      </w:tr>
      <w:tr w:rsidR="00404ADF" w:rsidRPr="00796D2F" w14:paraId="0D6C0284" w14:textId="77777777" w:rsidTr="007F658C">
        <w:tc>
          <w:tcPr>
            <w:tcW w:w="2518" w:type="dxa"/>
            <w:vAlign w:val="bottom"/>
          </w:tcPr>
          <w:p w14:paraId="596F0A24" w14:textId="27097374" w:rsidR="00404ADF" w:rsidRPr="00796D2F" w:rsidRDefault="00404ADF" w:rsidP="002D3997">
            <w:pPr>
              <w:pStyle w:val="TableHeading"/>
              <w:rPr>
                <w:rFonts w:cs="Calibri"/>
                <w:sz w:val="20"/>
                <w:szCs w:val="20"/>
              </w:rPr>
            </w:pPr>
            <w:r w:rsidRPr="00796D2F">
              <w:rPr>
                <w:rFonts w:cs="Calibri"/>
                <w:sz w:val="20"/>
                <w:szCs w:val="20"/>
              </w:rPr>
              <w:t>Year 12 educated</w:t>
            </w:r>
          </w:p>
        </w:tc>
        <w:tc>
          <w:tcPr>
            <w:tcW w:w="1169" w:type="dxa"/>
            <w:vAlign w:val="bottom"/>
          </w:tcPr>
          <w:p w14:paraId="13E4E724" w14:textId="684E4392"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5.8</w:t>
            </w:r>
          </w:p>
        </w:tc>
        <w:tc>
          <w:tcPr>
            <w:tcW w:w="1169" w:type="dxa"/>
            <w:vAlign w:val="bottom"/>
          </w:tcPr>
          <w:p w14:paraId="4F83FE4F" w14:textId="4FA2811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22</w:t>
            </w:r>
            <w:r w:rsidR="00FF111C" w:rsidRPr="009E319B">
              <w:rPr>
                <w:rFonts w:ascii="Calibri" w:hAnsi="Calibri" w:cs="Calibri"/>
                <w:sz w:val="20"/>
                <w:szCs w:val="20"/>
              </w:rPr>
              <w:t>.0</w:t>
            </w:r>
          </w:p>
        </w:tc>
        <w:tc>
          <w:tcPr>
            <w:tcW w:w="1170" w:type="dxa"/>
            <w:vAlign w:val="bottom"/>
          </w:tcPr>
          <w:p w14:paraId="15BFF950" w14:textId="4C230A70"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27.8</w:t>
            </w:r>
          </w:p>
        </w:tc>
        <w:tc>
          <w:tcPr>
            <w:tcW w:w="1312" w:type="dxa"/>
            <w:vAlign w:val="bottom"/>
          </w:tcPr>
          <w:p w14:paraId="00CC3906" w14:textId="24C9303D"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35B44F2E" w14:textId="1627D119"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614E73CC" w14:textId="06C577DA"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21.6</w:t>
            </w:r>
          </w:p>
        </w:tc>
        <w:tc>
          <w:tcPr>
            <w:tcW w:w="1123" w:type="dxa"/>
            <w:vAlign w:val="bottom"/>
          </w:tcPr>
          <w:p w14:paraId="19BD477B" w14:textId="60939A92"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45.9</w:t>
            </w:r>
          </w:p>
        </w:tc>
      </w:tr>
      <w:tr w:rsidR="00404ADF" w:rsidRPr="00796D2F" w14:paraId="70236D76" w14:textId="77777777" w:rsidTr="007F658C">
        <w:tc>
          <w:tcPr>
            <w:tcW w:w="2518" w:type="dxa"/>
            <w:vAlign w:val="bottom"/>
          </w:tcPr>
          <w:p w14:paraId="03A94AB6" w14:textId="39618AEC" w:rsidR="00404ADF" w:rsidRPr="00796D2F" w:rsidRDefault="00404ADF" w:rsidP="002D3997">
            <w:pPr>
              <w:pStyle w:val="TableHeading"/>
              <w:rPr>
                <w:rFonts w:cs="Calibri"/>
                <w:sz w:val="20"/>
                <w:szCs w:val="20"/>
              </w:rPr>
            </w:pPr>
            <w:r w:rsidRPr="00796D2F">
              <w:rPr>
                <w:rFonts w:cs="Calibri"/>
                <w:sz w:val="20"/>
                <w:szCs w:val="20"/>
              </w:rPr>
              <w:t>University educated</w:t>
            </w:r>
          </w:p>
        </w:tc>
        <w:tc>
          <w:tcPr>
            <w:tcW w:w="1169" w:type="dxa"/>
            <w:vAlign w:val="bottom"/>
          </w:tcPr>
          <w:p w14:paraId="10A3E9E8" w14:textId="10B7357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10</w:t>
            </w:r>
            <w:r w:rsidR="00FF111C" w:rsidRPr="009E319B">
              <w:rPr>
                <w:rFonts w:ascii="Calibri" w:hAnsi="Calibri" w:cs="Calibri"/>
                <w:sz w:val="20"/>
                <w:szCs w:val="20"/>
              </w:rPr>
              <w:t>.0</w:t>
            </w:r>
          </w:p>
        </w:tc>
        <w:tc>
          <w:tcPr>
            <w:tcW w:w="1169" w:type="dxa"/>
            <w:vAlign w:val="bottom"/>
          </w:tcPr>
          <w:p w14:paraId="7B512F30" w14:textId="50CD279C"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22.1</w:t>
            </w:r>
          </w:p>
        </w:tc>
        <w:tc>
          <w:tcPr>
            <w:tcW w:w="1170" w:type="dxa"/>
            <w:vAlign w:val="bottom"/>
          </w:tcPr>
          <w:p w14:paraId="748C3055" w14:textId="69755E64"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32.2</w:t>
            </w:r>
          </w:p>
        </w:tc>
        <w:tc>
          <w:tcPr>
            <w:tcW w:w="1312" w:type="dxa"/>
            <w:vAlign w:val="bottom"/>
          </w:tcPr>
          <w:p w14:paraId="41271C4C" w14:textId="554C5978"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64</w:t>
            </w:r>
            <w:r w:rsidR="00FF111C" w:rsidRPr="009E319B">
              <w:rPr>
                <w:rFonts w:ascii="Calibri" w:hAnsi="Calibri" w:cs="Calibri"/>
                <w:sz w:val="20"/>
                <w:szCs w:val="20"/>
              </w:rPr>
              <w:t>.0</w:t>
            </w:r>
          </w:p>
        </w:tc>
        <w:tc>
          <w:tcPr>
            <w:tcW w:w="1122" w:type="dxa"/>
            <w:vAlign w:val="bottom"/>
          </w:tcPr>
          <w:p w14:paraId="14756D59" w14:textId="2E8EAC1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3.8</w:t>
            </w:r>
          </w:p>
        </w:tc>
        <w:tc>
          <w:tcPr>
            <w:tcW w:w="1122" w:type="dxa"/>
            <w:vAlign w:val="bottom"/>
          </w:tcPr>
          <w:p w14:paraId="77F0ABB9" w14:textId="326DCBE6"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19.9</w:t>
            </w:r>
          </w:p>
        </w:tc>
        <w:tc>
          <w:tcPr>
            <w:tcW w:w="1123" w:type="dxa"/>
            <w:vAlign w:val="bottom"/>
          </w:tcPr>
          <w:p w14:paraId="66F8C17B" w14:textId="635022EC"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46</w:t>
            </w:r>
            <w:r w:rsidR="00FF111C" w:rsidRPr="009E319B">
              <w:rPr>
                <w:rFonts w:ascii="Calibri" w:hAnsi="Calibri" w:cs="Calibri"/>
                <w:sz w:val="20"/>
                <w:szCs w:val="20"/>
              </w:rPr>
              <w:t>.0</w:t>
            </w:r>
          </w:p>
        </w:tc>
      </w:tr>
      <w:tr w:rsidR="00404ADF" w:rsidRPr="00796D2F" w14:paraId="5E33C8B0" w14:textId="77777777" w:rsidTr="007F658C">
        <w:tc>
          <w:tcPr>
            <w:tcW w:w="2518" w:type="dxa"/>
            <w:vAlign w:val="bottom"/>
          </w:tcPr>
          <w:p w14:paraId="1A2B49A5" w14:textId="64F317C8" w:rsidR="00404ADF" w:rsidRPr="00796D2F" w:rsidRDefault="00404ADF" w:rsidP="002D3997">
            <w:pPr>
              <w:pStyle w:val="TableHeading"/>
              <w:rPr>
                <w:rFonts w:cs="Calibri"/>
                <w:sz w:val="20"/>
                <w:szCs w:val="20"/>
              </w:rPr>
            </w:pPr>
            <w:r w:rsidRPr="00796D2F">
              <w:rPr>
                <w:rFonts w:cs="Calibri"/>
                <w:sz w:val="20"/>
                <w:szCs w:val="20"/>
              </w:rPr>
              <w:t>Vocational educated</w:t>
            </w:r>
          </w:p>
        </w:tc>
        <w:tc>
          <w:tcPr>
            <w:tcW w:w="1169" w:type="dxa"/>
            <w:vAlign w:val="bottom"/>
          </w:tcPr>
          <w:p w14:paraId="09B50980" w14:textId="19AE4F2C"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5.6</w:t>
            </w:r>
          </w:p>
        </w:tc>
        <w:tc>
          <w:tcPr>
            <w:tcW w:w="1169" w:type="dxa"/>
            <w:vAlign w:val="bottom"/>
          </w:tcPr>
          <w:p w14:paraId="013A1CB7" w14:textId="4F20135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21.9</w:t>
            </w:r>
          </w:p>
        </w:tc>
        <w:tc>
          <w:tcPr>
            <w:tcW w:w="1170" w:type="dxa"/>
            <w:vAlign w:val="bottom"/>
          </w:tcPr>
          <w:p w14:paraId="2D6C4836" w14:textId="1C93C276"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27.5</w:t>
            </w:r>
          </w:p>
        </w:tc>
        <w:tc>
          <w:tcPr>
            <w:tcW w:w="1312" w:type="dxa"/>
            <w:vAlign w:val="bottom"/>
          </w:tcPr>
          <w:p w14:paraId="2E1B0E25" w14:textId="6B97DD04"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67.3</w:t>
            </w:r>
          </w:p>
        </w:tc>
        <w:tc>
          <w:tcPr>
            <w:tcW w:w="1122" w:type="dxa"/>
            <w:vAlign w:val="bottom"/>
          </w:tcPr>
          <w:p w14:paraId="5EFA6E34" w14:textId="3C06CC7A"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5.2</w:t>
            </w:r>
          </w:p>
        </w:tc>
        <w:tc>
          <w:tcPr>
            <w:tcW w:w="1122" w:type="dxa"/>
            <w:vAlign w:val="bottom"/>
          </w:tcPr>
          <w:p w14:paraId="4862B165" w14:textId="6BDF3F0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18.7</w:t>
            </w:r>
          </w:p>
        </w:tc>
        <w:tc>
          <w:tcPr>
            <w:tcW w:w="1123" w:type="dxa"/>
            <w:vAlign w:val="bottom"/>
          </w:tcPr>
          <w:p w14:paraId="0D3C5273" w14:textId="6E82FB03"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43.1</w:t>
            </w:r>
          </w:p>
        </w:tc>
      </w:tr>
      <w:tr w:rsidR="00404ADF" w:rsidRPr="00796D2F" w14:paraId="246BA297" w14:textId="77777777" w:rsidTr="007F658C">
        <w:tc>
          <w:tcPr>
            <w:tcW w:w="2518" w:type="dxa"/>
            <w:vAlign w:val="bottom"/>
          </w:tcPr>
          <w:p w14:paraId="03A6E9A6" w14:textId="550CE36B" w:rsidR="00404ADF" w:rsidRPr="00796D2F" w:rsidRDefault="00404ADF" w:rsidP="002D3997">
            <w:pPr>
              <w:pStyle w:val="TableHeading"/>
              <w:rPr>
                <w:rFonts w:cs="Calibri"/>
                <w:sz w:val="20"/>
                <w:szCs w:val="20"/>
              </w:rPr>
            </w:pPr>
            <w:r w:rsidRPr="00796D2F">
              <w:rPr>
                <w:rFonts w:cs="Calibri"/>
                <w:sz w:val="20"/>
                <w:szCs w:val="20"/>
              </w:rPr>
              <w:t>Males</w:t>
            </w:r>
          </w:p>
        </w:tc>
        <w:tc>
          <w:tcPr>
            <w:tcW w:w="1169" w:type="dxa"/>
            <w:vAlign w:val="bottom"/>
          </w:tcPr>
          <w:p w14:paraId="355E3363" w14:textId="31E496C1"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7.4</w:t>
            </w:r>
          </w:p>
        </w:tc>
        <w:tc>
          <w:tcPr>
            <w:tcW w:w="1169" w:type="dxa"/>
            <w:vAlign w:val="bottom"/>
          </w:tcPr>
          <w:p w14:paraId="79E62BA3" w14:textId="29783CE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14.7</w:t>
            </w:r>
          </w:p>
        </w:tc>
        <w:tc>
          <w:tcPr>
            <w:tcW w:w="1170" w:type="dxa"/>
            <w:vAlign w:val="bottom"/>
          </w:tcPr>
          <w:p w14:paraId="0E2501C8" w14:textId="04C5857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22.1</w:t>
            </w:r>
          </w:p>
        </w:tc>
        <w:tc>
          <w:tcPr>
            <w:tcW w:w="1312" w:type="dxa"/>
            <w:vAlign w:val="bottom"/>
          </w:tcPr>
          <w:p w14:paraId="3CC208FC" w14:textId="289E29BB"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73.3</w:t>
            </w:r>
          </w:p>
        </w:tc>
        <w:tc>
          <w:tcPr>
            <w:tcW w:w="1122" w:type="dxa"/>
            <w:vAlign w:val="bottom"/>
          </w:tcPr>
          <w:p w14:paraId="7ADF6F47" w14:textId="56B3BC4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4.6</w:t>
            </w:r>
          </w:p>
        </w:tc>
        <w:tc>
          <w:tcPr>
            <w:tcW w:w="1122" w:type="dxa"/>
            <w:vAlign w:val="bottom"/>
          </w:tcPr>
          <w:p w14:paraId="68BCFEC9" w14:textId="484BE037"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17.7</w:t>
            </w:r>
          </w:p>
        </w:tc>
        <w:tc>
          <w:tcPr>
            <w:tcW w:w="1123" w:type="dxa"/>
            <w:vAlign w:val="bottom"/>
          </w:tcPr>
          <w:p w14:paraId="358758EF" w14:textId="21E57CB1"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37.1</w:t>
            </w:r>
          </w:p>
        </w:tc>
      </w:tr>
      <w:tr w:rsidR="00404ADF" w:rsidRPr="00796D2F" w14:paraId="1233E536" w14:textId="77777777" w:rsidTr="007F658C">
        <w:tc>
          <w:tcPr>
            <w:tcW w:w="2518" w:type="dxa"/>
            <w:vAlign w:val="bottom"/>
          </w:tcPr>
          <w:p w14:paraId="5049458F" w14:textId="13BFBA08" w:rsidR="00404ADF" w:rsidRPr="00796D2F" w:rsidRDefault="00404ADF" w:rsidP="002D3997">
            <w:pPr>
              <w:pStyle w:val="TableHeading"/>
              <w:rPr>
                <w:rFonts w:cs="Calibri"/>
                <w:sz w:val="20"/>
                <w:szCs w:val="20"/>
              </w:rPr>
            </w:pPr>
            <w:r w:rsidRPr="00796D2F">
              <w:rPr>
                <w:rFonts w:cs="Calibri"/>
                <w:sz w:val="20"/>
                <w:szCs w:val="20"/>
              </w:rPr>
              <w:t>Females</w:t>
            </w:r>
          </w:p>
        </w:tc>
        <w:tc>
          <w:tcPr>
            <w:tcW w:w="1169" w:type="dxa"/>
            <w:vAlign w:val="bottom"/>
          </w:tcPr>
          <w:p w14:paraId="25FE5C76" w14:textId="7BED5C8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5.6</w:t>
            </w:r>
          </w:p>
        </w:tc>
        <w:tc>
          <w:tcPr>
            <w:tcW w:w="1169" w:type="dxa"/>
            <w:vAlign w:val="bottom"/>
          </w:tcPr>
          <w:p w14:paraId="2A2DE8B8" w14:textId="5C048DA6"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26.3</w:t>
            </w:r>
          </w:p>
        </w:tc>
        <w:tc>
          <w:tcPr>
            <w:tcW w:w="1170" w:type="dxa"/>
            <w:vAlign w:val="bottom"/>
          </w:tcPr>
          <w:p w14:paraId="3E45AA1E" w14:textId="35BAFFE2"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31.9</w:t>
            </w:r>
          </w:p>
        </w:tc>
        <w:tc>
          <w:tcPr>
            <w:tcW w:w="1312" w:type="dxa"/>
            <w:vAlign w:val="bottom"/>
          </w:tcPr>
          <w:p w14:paraId="119C217C" w14:textId="61F74E20"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61.4</w:t>
            </w:r>
          </w:p>
        </w:tc>
        <w:tc>
          <w:tcPr>
            <w:tcW w:w="1122" w:type="dxa"/>
            <w:vAlign w:val="bottom"/>
          </w:tcPr>
          <w:p w14:paraId="2DBD4AB2" w14:textId="677D1756"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6.7</w:t>
            </w:r>
          </w:p>
        </w:tc>
        <w:tc>
          <w:tcPr>
            <w:tcW w:w="1122" w:type="dxa"/>
            <w:vAlign w:val="bottom"/>
          </w:tcPr>
          <w:p w14:paraId="51E74E6D" w14:textId="44F525CB"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21.9</w:t>
            </w:r>
          </w:p>
        </w:tc>
        <w:tc>
          <w:tcPr>
            <w:tcW w:w="1123" w:type="dxa"/>
            <w:vAlign w:val="bottom"/>
          </w:tcPr>
          <w:p w14:paraId="31B89B8B" w14:textId="0BB7B7A3"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48.6</w:t>
            </w:r>
          </w:p>
        </w:tc>
      </w:tr>
      <w:tr w:rsidR="00404ADF" w:rsidRPr="00796D2F" w14:paraId="2C14D0F6" w14:textId="77777777" w:rsidTr="007F658C">
        <w:tc>
          <w:tcPr>
            <w:tcW w:w="2518" w:type="dxa"/>
            <w:vAlign w:val="bottom"/>
          </w:tcPr>
          <w:p w14:paraId="6BED078E" w14:textId="56BD5513" w:rsidR="00404ADF" w:rsidRPr="00796D2F" w:rsidRDefault="00404ADF" w:rsidP="002D3997">
            <w:pPr>
              <w:pStyle w:val="TableHeading"/>
              <w:rPr>
                <w:rFonts w:cs="Calibri"/>
                <w:sz w:val="20"/>
                <w:szCs w:val="20"/>
              </w:rPr>
            </w:pPr>
            <w:r w:rsidRPr="00796D2F">
              <w:rPr>
                <w:rFonts w:cs="Calibri"/>
                <w:sz w:val="20"/>
                <w:szCs w:val="20"/>
              </w:rPr>
              <w:t>People with Disability</w:t>
            </w:r>
          </w:p>
        </w:tc>
        <w:tc>
          <w:tcPr>
            <w:tcW w:w="1169" w:type="dxa"/>
            <w:vAlign w:val="bottom"/>
          </w:tcPr>
          <w:p w14:paraId="7F47C29A" w14:textId="0C3AF0E6"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7F017D0F" w14:textId="461D5A02"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7727B709" w14:textId="4B375F5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21.4</w:t>
            </w:r>
          </w:p>
        </w:tc>
        <w:tc>
          <w:tcPr>
            <w:tcW w:w="1312" w:type="dxa"/>
            <w:vAlign w:val="bottom"/>
          </w:tcPr>
          <w:p w14:paraId="49A5C795" w14:textId="26528054"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70.1</w:t>
            </w:r>
          </w:p>
        </w:tc>
        <w:tc>
          <w:tcPr>
            <w:tcW w:w="1122" w:type="dxa"/>
            <w:vAlign w:val="bottom"/>
          </w:tcPr>
          <w:p w14:paraId="77E68DF2" w14:textId="4611CE90"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8.5</w:t>
            </w:r>
          </w:p>
        </w:tc>
        <w:tc>
          <w:tcPr>
            <w:tcW w:w="1122" w:type="dxa"/>
            <w:vAlign w:val="bottom"/>
          </w:tcPr>
          <w:p w14:paraId="62E06F8D" w14:textId="342E3F0F"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21.5</w:t>
            </w:r>
          </w:p>
        </w:tc>
        <w:tc>
          <w:tcPr>
            <w:tcW w:w="1123" w:type="dxa"/>
            <w:vAlign w:val="bottom"/>
          </w:tcPr>
          <w:p w14:paraId="57247121" w14:textId="6D35E6A2"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38.9</w:t>
            </w:r>
          </w:p>
        </w:tc>
      </w:tr>
      <w:tr w:rsidR="00404ADF" w:rsidRPr="00796D2F" w14:paraId="03FF366D" w14:textId="77777777" w:rsidTr="007F658C">
        <w:tc>
          <w:tcPr>
            <w:tcW w:w="2518" w:type="dxa"/>
            <w:vAlign w:val="bottom"/>
          </w:tcPr>
          <w:p w14:paraId="35A13C45" w14:textId="6DE08858" w:rsidR="00404ADF" w:rsidRPr="00796D2F" w:rsidRDefault="00404ADF" w:rsidP="002D3997">
            <w:pPr>
              <w:pStyle w:val="TableHeading"/>
              <w:rPr>
                <w:rFonts w:cs="Calibri"/>
                <w:sz w:val="20"/>
                <w:szCs w:val="20"/>
              </w:rPr>
            </w:pPr>
            <w:r w:rsidRPr="00796D2F">
              <w:rPr>
                <w:rFonts w:cs="Calibri"/>
                <w:sz w:val="20"/>
                <w:szCs w:val="20"/>
              </w:rPr>
              <w:t>Indigenous</w:t>
            </w:r>
          </w:p>
        </w:tc>
        <w:tc>
          <w:tcPr>
            <w:tcW w:w="1169" w:type="dxa"/>
            <w:vAlign w:val="bottom"/>
          </w:tcPr>
          <w:p w14:paraId="0591E0D0" w14:textId="2B8736DF"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486A3273" w14:textId="410DE438"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2D1E4A08" w14:textId="552F4E51"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19.3</w:t>
            </w:r>
          </w:p>
        </w:tc>
        <w:tc>
          <w:tcPr>
            <w:tcW w:w="1312" w:type="dxa"/>
            <w:vAlign w:val="bottom"/>
          </w:tcPr>
          <w:p w14:paraId="7E0AF017" w14:textId="46AF94D5"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04A9A4BC" w14:textId="1D8EA07B"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7B2175DE" w14:textId="45EE4994"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3" w:type="dxa"/>
            <w:vAlign w:val="bottom"/>
          </w:tcPr>
          <w:p w14:paraId="4DB3C0FB" w14:textId="02ECC19C"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28.5</w:t>
            </w:r>
          </w:p>
        </w:tc>
      </w:tr>
      <w:tr w:rsidR="00404ADF" w:rsidRPr="00796D2F" w14:paraId="7E62FED3" w14:textId="77777777" w:rsidTr="007F658C">
        <w:tc>
          <w:tcPr>
            <w:tcW w:w="2518" w:type="dxa"/>
            <w:vAlign w:val="bottom"/>
          </w:tcPr>
          <w:p w14:paraId="70D7B3E2" w14:textId="71F2C807" w:rsidR="00404ADF" w:rsidRPr="00796D2F" w:rsidRDefault="00404ADF" w:rsidP="002D3997">
            <w:pPr>
              <w:pStyle w:val="TableHeading"/>
              <w:rPr>
                <w:rFonts w:cs="Calibri"/>
                <w:sz w:val="20"/>
                <w:szCs w:val="20"/>
              </w:rPr>
            </w:pPr>
            <w:r w:rsidRPr="00796D2F">
              <w:rPr>
                <w:rFonts w:cs="Calibri"/>
                <w:sz w:val="20"/>
                <w:szCs w:val="20"/>
              </w:rPr>
              <w:t>CALD</w:t>
            </w:r>
          </w:p>
        </w:tc>
        <w:tc>
          <w:tcPr>
            <w:tcW w:w="1169" w:type="dxa"/>
            <w:vAlign w:val="bottom"/>
          </w:tcPr>
          <w:p w14:paraId="1E1CDF76" w14:textId="4FCC338B"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6.1</w:t>
            </w:r>
          </w:p>
        </w:tc>
        <w:tc>
          <w:tcPr>
            <w:tcW w:w="1169" w:type="dxa"/>
            <w:vAlign w:val="bottom"/>
          </w:tcPr>
          <w:p w14:paraId="54B57D2B" w14:textId="67E24C57"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16.7</w:t>
            </w:r>
          </w:p>
        </w:tc>
        <w:tc>
          <w:tcPr>
            <w:tcW w:w="1170" w:type="dxa"/>
            <w:vAlign w:val="bottom"/>
          </w:tcPr>
          <w:p w14:paraId="518FC984" w14:textId="6F978536"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22.8</w:t>
            </w:r>
          </w:p>
        </w:tc>
        <w:tc>
          <w:tcPr>
            <w:tcW w:w="1312" w:type="dxa"/>
            <w:vAlign w:val="bottom"/>
          </w:tcPr>
          <w:p w14:paraId="1432A034" w14:textId="22DE6021"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70.9</w:t>
            </w:r>
          </w:p>
        </w:tc>
        <w:tc>
          <w:tcPr>
            <w:tcW w:w="1122" w:type="dxa"/>
            <w:vAlign w:val="bottom"/>
          </w:tcPr>
          <w:p w14:paraId="753896CC" w14:textId="481AA10A"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6.3</w:t>
            </w:r>
          </w:p>
        </w:tc>
        <w:tc>
          <w:tcPr>
            <w:tcW w:w="1122" w:type="dxa"/>
            <w:vAlign w:val="bottom"/>
          </w:tcPr>
          <w:p w14:paraId="16FDFAE3" w14:textId="40A0C850"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27.8</w:t>
            </w:r>
          </w:p>
        </w:tc>
        <w:tc>
          <w:tcPr>
            <w:tcW w:w="1123" w:type="dxa"/>
            <w:vAlign w:val="bottom"/>
          </w:tcPr>
          <w:p w14:paraId="288E83CC" w14:textId="73316A12"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45.9</w:t>
            </w:r>
          </w:p>
        </w:tc>
      </w:tr>
      <w:tr w:rsidR="00404ADF" w:rsidRPr="00796D2F" w14:paraId="478B51EB" w14:textId="77777777" w:rsidTr="007F658C">
        <w:tc>
          <w:tcPr>
            <w:tcW w:w="2518" w:type="dxa"/>
            <w:shd w:val="clear" w:color="auto" w:fill="auto"/>
            <w:vAlign w:val="bottom"/>
          </w:tcPr>
          <w:p w14:paraId="36D6DD10" w14:textId="4D2AA999" w:rsidR="00404ADF" w:rsidRPr="00796D2F" w:rsidRDefault="00404ADF" w:rsidP="002D3997">
            <w:pPr>
              <w:pStyle w:val="TableHeading"/>
              <w:rPr>
                <w:rFonts w:cs="Calibri"/>
                <w:sz w:val="20"/>
                <w:szCs w:val="20"/>
              </w:rPr>
            </w:pPr>
            <w:r w:rsidRPr="00796D2F">
              <w:rPr>
                <w:rFonts w:cs="Calibri"/>
                <w:sz w:val="20"/>
                <w:szCs w:val="20"/>
              </w:rPr>
              <w:t>Sole Parents</w:t>
            </w:r>
          </w:p>
        </w:tc>
        <w:tc>
          <w:tcPr>
            <w:tcW w:w="1169" w:type="dxa"/>
            <w:shd w:val="clear" w:color="auto" w:fill="auto"/>
            <w:vAlign w:val="bottom"/>
          </w:tcPr>
          <w:p w14:paraId="6BEB84C1" w14:textId="1E2ACFC6"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shd w:val="clear" w:color="auto" w:fill="auto"/>
            <w:vAlign w:val="bottom"/>
          </w:tcPr>
          <w:p w14:paraId="4550C711" w14:textId="098EEE82"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shd w:val="clear" w:color="auto" w:fill="auto"/>
            <w:vAlign w:val="bottom"/>
          </w:tcPr>
          <w:p w14:paraId="46F1A0D5" w14:textId="18CF15BF"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29.7</w:t>
            </w:r>
          </w:p>
        </w:tc>
        <w:tc>
          <w:tcPr>
            <w:tcW w:w="1312" w:type="dxa"/>
            <w:shd w:val="clear" w:color="auto" w:fill="auto"/>
            <w:vAlign w:val="bottom"/>
          </w:tcPr>
          <w:p w14:paraId="3EB3D40F" w14:textId="2BD87977"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shd w:val="clear" w:color="auto" w:fill="auto"/>
            <w:vAlign w:val="bottom"/>
          </w:tcPr>
          <w:p w14:paraId="13DB24A2" w14:textId="792786EC"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shd w:val="clear" w:color="auto" w:fill="auto"/>
            <w:vAlign w:val="bottom"/>
          </w:tcPr>
          <w:p w14:paraId="591924E1" w14:textId="7C3E71D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22.1</w:t>
            </w:r>
          </w:p>
        </w:tc>
        <w:tc>
          <w:tcPr>
            <w:tcW w:w="1123" w:type="dxa"/>
            <w:shd w:val="clear" w:color="auto" w:fill="auto"/>
            <w:vAlign w:val="bottom"/>
          </w:tcPr>
          <w:p w14:paraId="34A8B743" w14:textId="02A316B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46.2</w:t>
            </w:r>
          </w:p>
        </w:tc>
      </w:tr>
      <w:tr w:rsidR="00404ADF" w:rsidRPr="00796D2F" w14:paraId="57726CBA" w14:textId="77777777" w:rsidTr="007F658C">
        <w:tc>
          <w:tcPr>
            <w:tcW w:w="2518" w:type="dxa"/>
            <w:vAlign w:val="bottom"/>
          </w:tcPr>
          <w:p w14:paraId="46D27046" w14:textId="16CD4050" w:rsidR="00404ADF" w:rsidRPr="00796D2F" w:rsidRDefault="00404ADF" w:rsidP="002D3997">
            <w:pPr>
              <w:pStyle w:val="TableHeading"/>
              <w:rPr>
                <w:rFonts w:cs="Calibri"/>
                <w:sz w:val="20"/>
                <w:szCs w:val="20"/>
              </w:rPr>
            </w:pPr>
            <w:r w:rsidRPr="00796D2F">
              <w:rPr>
                <w:rFonts w:cs="Calibri"/>
                <w:sz w:val="20"/>
                <w:szCs w:val="20"/>
              </w:rPr>
              <w:t>Newstart Allowance recipients</w:t>
            </w:r>
          </w:p>
        </w:tc>
        <w:tc>
          <w:tcPr>
            <w:tcW w:w="1169" w:type="dxa"/>
            <w:vAlign w:val="bottom"/>
          </w:tcPr>
          <w:p w14:paraId="122A0759" w14:textId="45ABEFE8"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6.6</w:t>
            </w:r>
          </w:p>
        </w:tc>
        <w:tc>
          <w:tcPr>
            <w:tcW w:w="1169" w:type="dxa"/>
            <w:vAlign w:val="bottom"/>
          </w:tcPr>
          <w:p w14:paraId="7168939B" w14:textId="701F674E"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19.4</w:t>
            </w:r>
          </w:p>
        </w:tc>
        <w:tc>
          <w:tcPr>
            <w:tcW w:w="1170" w:type="dxa"/>
            <w:vAlign w:val="bottom"/>
          </w:tcPr>
          <w:p w14:paraId="53F39CF0" w14:textId="3A95680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26</w:t>
            </w:r>
            <w:r w:rsidR="000A5C0D">
              <w:rPr>
                <w:rFonts w:ascii="Calibri" w:hAnsi="Calibri" w:cs="Calibri"/>
                <w:sz w:val="20"/>
                <w:szCs w:val="20"/>
              </w:rPr>
              <w:t>.0</w:t>
            </w:r>
          </w:p>
        </w:tc>
        <w:tc>
          <w:tcPr>
            <w:tcW w:w="1312" w:type="dxa"/>
            <w:vAlign w:val="bottom"/>
          </w:tcPr>
          <w:p w14:paraId="43D8984D" w14:textId="2B9389D6"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69.4</w:t>
            </w:r>
          </w:p>
        </w:tc>
        <w:tc>
          <w:tcPr>
            <w:tcW w:w="1122" w:type="dxa"/>
            <w:vAlign w:val="bottom"/>
          </w:tcPr>
          <w:p w14:paraId="67579823" w14:textId="561B9B27"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4.6</w:t>
            </w:r>
          </w:p>
        </w:tc>
        <w:tc>
          <w:tcPr>
            <w:tcW w:w="1122" w:type="dxa"/>
            <w:vAlign w:val="bottom"/>
          </w:tcPr>
          <w:p w14:paraId="26747293" w14:textId="7C1BFAC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18.7</w:t>
            </w:r>
          </w:p>
        </w:tc>
        <w:tc>
          <w:tcPr>
            <w:tcW w:w="1123" w:type="dxa"/>
            <w:vAlign w:val="bottom"/>
          </w:tcPr>
          <w:p w14:paraId="5C5C2E8B" w14:textId="5870E622"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40.9</w:t>
            </w:r>
          </w:p>
        </w:tc>
      </w:tr>
      <w:tr w:rsidR="00404ADF" w:rsidRPr="00796D2F" w14:paraId="32E7D7EA" w14:textId="77777777" w:rsidTr="007F658C">
        <w:tc>
          <w:tcPr>
            <w:tcW w:w="2518" w:type="dxa"/>
            <w:vAlign w:val="bottom"/>
          </w:tcPr>
          <w:p w14:paraId="5BC1FA6E" w14:textId="542E5039" w:rsidR="00404ADF" w:rsidRPr="00796D2F" w:rsidRDefault="00404ADF" w:rsidP="002D3997">
            <w:pPr>
              <w:pStyle w:val="TableHeading"/>
              <w:rPr>
                <w:rFonts w:cs="Calibri"/>
                <w:sz w:val="20"/>
                <w:szCs w:val="20"/>
              </w:rPr>
            </w:pPr>
            <w:r w:rsidRPr="00796D2F">
              <w:rPr>
                <w:rFonts w:cs="Calibri"/>
                <w:sz w:val="20"/>
                <w:szCs w:val="20"/>
              </w:rPr>
              <w:t>Youth Allowance (other) recipients</w:t>
            </w:r>
          </w:p>
        </w:tc>
        <w:tc>
          <w:tcPr>
            <w:tcW w:w="1169" w:type="dxa"/>
            <w:vAlign w:val="bottom"/>
          </w:tcPr>
          <w:p w14:paraId="3BB12627" w14:textId="008020A5"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161177FE" w14:textId="5819825A"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37350C3D" w14:textId="50F98598"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25.9</w:t>
            </w:r>
          </w:p>
        </w:tc>
        <w:tc>
          <w:tcPr>
            <w:tcW w:w="1312" w:type="dxa"/>
            <w:vAlign w:val="bottom"/>
          </w:tcPr>
          <w:p w14:paraId="09234626" w14:textId="0F86FAE7"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66.3</w:t>
            </w:r>
          </w:p>
        </w:tc>
        <w:tc>
          <w:tcPr>
            <w:tcW w:w="1122" w:type="dxa"/>
            <w:vAlign w:val="bottom"/>
          </w:tcPr>
          <w:p w14:paraId="2946C5F2" w14:textId="48542BDC"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7.8</w:t>
            </w:r>
          </w:p>
        </w:tc>
        <w:tc>
          <w:tcPr>
            <w:tcW w:w="1122" w:type="dxa"/>
            <w:vAlign w:val="bottom"/>
          </w:tcPr>
          <w:p w14:paraId="1B2499DA" w14:textId="60237CBF"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24.7</w:t>
            </w:r>
          </w:p>
        </w:tc>
        <w:tc>
          <w:tcPr>
            <w:tcW w:w="1123" w:type="dxa"/>
            <w:vAlign w:val="bottom"/>
          </w:tcPr>
          <w:p w14:paraId="662EF7DD" w14:textId="4C75A5D2"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46.8</w:t>
            </w:r>
          </w:p>
        </w:tc>
      </w:tr>
      <w:tr w:rsidR="00404ADF" w:rsidRPr="00796D2F" w14:paraId="5F2F3501" w14:textId="77777777" w:rsidTr="007F658C">
        <w:tc>
          <w:tcPr>
            <w:tcW w:w="2518" w:type="dxa"/>
            <w:vAlign w:val="bottom"/>
          </w:tcPr>
          <w:p w14:paraId="035304CD" w14:textId="0AFF0FD9" w:rsidR="00404ADF" w:rsidRPr="00796D2F" w:rsidRDefault="00404ADF" w:rsidP="00B325CC">
            <w:pPr>
              <w:pStyle w:val="TableHeading"/>
              <w:rPr>
                <w:rFonts w:cs="Calibri"/>
                <w:sz w:val="20"/>
                <w:szCs w:val="20"/>
              </w:rPr>
            </w:pPr>
            <w:r w:rsidRPr="00796D2F">
              <w:rPr>
                <w:rFonts w:cs="Calibri"/>
                <w:sz w:val="20"/>
                <w:szCs w:val="20"/>
              </w:rPr>
              <w:t>Parenting Payment recipients</w:t>
            </w:r>
            <w:r w:rsidRPr="00796D2F" w:rsidDel="00B325CC">
              <w:rPr>
                <w:rFonts w:cs="Calibri"/>
                <w:sz w:val="20"/>
                <w:szCs w:val="20"/>
              </w:rPr>
              <w:t xml:space="preserve"> </w:t>
            </w:r>
          </w:p>
        </w:tc>
        <w:tc>
          <w:tcPr>
            <w:tcW w:w="1169" w:type="dxa"/>
            <w:vAlign w:val="bottom"/>
          </w:tcPr>
          <w:p w14:paraId="22EBE951" w14:textId="623F11FE"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4F628EC9" w14:textId="5C46A021"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130C9501" w14:textId="3E38C5E7"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33.1</w:t>
            </w:r>
          </w:p>
        </w:tc>
        <w:tc>
          <w:tcPr>
            <w:tcW w:w="1312" w:type="dxa"/>
            <w:vAlign w:val="bottom"/>
          </w:tcPr>
          <w:p w14:paraId="64BD14FD" w14:textId="06C06C22"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44DB0EA5" w14:textId="6E116FC4"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22CD9687" w14:textId="61899299"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29</w:t>
            </w:r>
            <w:r w:rsidR="00FF111C" w:rsidRPr="009E319B">
              <w:rPr>
                <w:rFonts w:ascii="Calibri" w:hAnsi="Calibri" w:cs="Calibri"/>
                <w:sz w:val="20"/>
                <w:szCs w:val="20"/>
              </w:rPr>
              <w:t>.0</w:t>
            </w:r>
          </w:p>
        </w:tc>
        <w:tc>
          <w:tcPr>
            <w:tcW w:w="1123" w:type="dxa"/>
            <w:vAlign w:val="bottom"/>
          </w:tcPr>
          <w:p w14:paraId="44147091" w14:textId="5B82FDCD"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57.8</w:t>
            </w:r>
          </w:p>
        </w:tc>
      </w:tr>
      <w:tr w:rsidR="00404ADF" w:rsidRPr="00796D2F" w14:paraId="3B3915B3" w14:textId="77777777" w:rsidTr="007F658C">
        <w:tc>
          <w:tcPr>
            <w:tcW w:w="2518" w:type="dxa"/>
            <w:vAlign w:val="bottom"/>
          </w:tcPr>
          <w:p w14:paraId="31114866" w14:textId="38E7177B" w:rsidR="00404ADF" w:rsidRPr="00796D2F" w:rsidRDefault="00404ADF" w:rsidP="002D3997">
            <w:pPr>
              <w:pStyle w:val="TableHeading"/>
              <w:rPr>
                <w:rFonts w:cs="Calibri"/>
                <w:sz w:val="20"/>
                <w:szCs w:val="20"/>
              </w:rPr>
            </w:pPr>
            <w:r w:rsidRPr="00796D2F">
              <w:rPr>
                <w:rFonts w:cs="Calibri"/>
                <w:sz w:val="20"/>
                <w:szCs w:val="20"/>
              </w:rPr>
              <w:t>Not on income support</w:t>
            </w:r>
          </w:p>
        </w:tc>
        <w:tc>
          <w:tcPr>
            <w:tcW w:w="1169" w:type="dxa"/>
            <w:vAlign w:val="bottom"/>
          </w:tcPr>
          <w:p w14:paraId="7F132D25" w14:textId="6D5AA555"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69" w:type="dxa"/>
            <w:vAlign w:val="bottom"/>
          </w:tcPr>
          <w:p w14:paraId="1DB7D835" w14:textId="0DCEA4E1"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70" w:type="dxa"/>
            <w:vAlign w:val="bottom"/>
          </w:tcPr>
          <w:p w14:paraId="30EE3528" w14:textId="7E76F8A6"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47.7</w:t>
            </w:r>
          </w:p>
        </w:tc>
        <w:tc>
          <w:tcPr>
            <w:tcW w:w="1312" w:type="dxa"/>
            <w:vAlign w:val="bottom"/>
          </w:tcPr>
          <w:p w14:paraId="3D7A1972" w14:textId="02E440BB"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102F030F" w14:textId="5AF9C2AC"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2" w:type="dxa"/>
            <w:vAlign w:val="bottom"/>
          </w:tcPr>
          <w:p w14:paraId="7695055A" w14:textId="5C4878D3" w:rsidR="00404ADF"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123" w:type="dxa"/>
            <w:vAlign w:val="bottom"/>
          </w:tcPr>
          <w:p w14:paraId="4DFB42A8" w14:textId="5B41643B" w:rsidR="00404ADF" w:rsidRPr="009E319B" w:rsidRDefault="00404ADF" w:rsidP="007F658C">
            <w:pPr>
              <w:pStyle w:val="NormalWeb"/>
              <w:jc w:val="center"/>
              <w:rPr>
                <w:rFonts w:ascii="Calibri" w:hAnsi="Calibri" w:cs="Calibri"/>
                <w:sz w:val="20"/>
                <w:szCs w:val="20"/>
              </w:rPr>
            </w:pPr>
            <w:r w:rsidRPr="009E319B">
              <w:rPr>
                <w:rFonts w:ascii="Calibri" w:hAnsi="Calibri" w:cs="Calibri"/>
                <w:sz w:val="20"/>
                <w:szCs w:val="20"/>
              </w:rPr>
              <w:t>53.9</w:t>
            </w:r>
          </w:p>
        </w:tc>
      </w:tr>
      <w:tr w:rsidR="00404ADF" w:rsidRPr="00796D2F" w14:paraId="39FD35CD" w14:textId="77777777" w:rsidTr="007F658C">
        <w:tc>
          <w:tcPr>
            <w:tcW w:w="2518" w:type="dxa"/>
            <w:vAlign w:val="bottom"/>
          </w:tcPr>
          <w:p w14:paraId="180258BC" w14:textId="20F308CE" w:rsidR="00404ADF" w:rsidRPr="00796D2F" w:rsidRDefault="00404ADF" w:rsidP="002D3997">
            <w:pPr>
              <w:pStyle w:val="TableHeading"/>
              <w:rPr>
                <w:rFonts w:cs="Calibri"/>
                <w:b/>
                <w:sz w:val="20"/>
                <w:szCs w:val="20"/>
              </w:rPr>
            </w:pPr>
            <w:r w:rsidRPr="00796D2F">
              <w:rPr>
                <w:rFonts w:cs="Calibri"/>
                <w:b/>
                <w:sz w:val="20"/>
                <w:szCs w:val="20"/>
              </w:rPr>
              <w:t>TOTAL</w:t>
            </w:r>
          </w:p>
        </w:tc>
        <w:tc>
          <w:tcPr>
            <w:tcW w:w="1169" w:type="dxa"/>
            <w:vAlign w:val="bottom"/>
          </w:tcPr>
          <w:p w14:paraId="2D12DC92" w14:textId="76AF1767" w:rsidR="00404ADF" w:rsidRPr="009E319B" w:rsidRDefault="00404ADF" w:rsidP="007F658C">
            <w:pPr>
              <w:pStyle w:val="NormalWeb"/>
              <w:jc w:val="center"/>
              <w:rPr>
                <w:rFonts w:ascii="Calibri" w:hAnsi="Calibri" w:cs="Calibri"/>
                <w:b/>
                <w:sz w:val="20"/>
                <w:szCs w:val="20"/>
              </w:rPr>
            </w:pPr>
            <w:r w:rsidRPr="009E319B">
              <w:rPr>
                <w:rFonts w:ascii="Calibri" w:hAnsi="Calibri" w:cs="Calibri"/>
                <w:b/>
                <w:sz w:val="20"/>
                <w:szCs w:val="20"/>
              </w:rPr>
              <w:t>6.6</w:t>
            </w:r>
          </w:p>
        </w:tc>
        <w:tc>
          <w:tcPr>
            <w:tcW w:w="1169" w:type="dxa"/>
            <w:vAlign w:val="bottom"/>
          </w:tcPr>
          <w:p w14:paraId="47A49053" w14:textId="3621C0CE" w:rsidR="00404ADF" w:rsidRPr="009E319B" w:rsidRDefault="00404ADF" w:rsidP="007F658C">
            <w:pPr>
              <w:pStyle w:val="NormalWeb"/>
              <w:jc w:val="center"/>
              <w:rPr>
                <w:rFonts w:ascii="Calibri" w:hAnsi="Calibri" w:cs="Calibri"/>
                <w:b/>
                <w:sz w:val="20"/>
                <w:szCs w:val="20"/>
              </w:rPr>
            </w:pPr>
            <w:r w:rsidRPr="009E319B">
              <w:rPr>
                <w:rFonts w:ascii="Calibri" w:hAnsi="Calibri" w:cs="Calibri"/>
                <w:b/>
                <w:sz w:val="20"/>
                <w:szCs w:val="20"/>
              </w:rPr>
              <w:t>19.9</w:t>
            </w:r>
          </w:p>
        </w:tc>
        <w:tc>
          <w:tcPr>
            <w:tcW w:w="1170" w:type="dxa"/>
            <w:vAlign w:val="bottom"/>
          </w:tcPr>
          <w:p w14:paraId="0F419E57" w14:textId="47EE7860" w:rsidR="00404ADF" w:rsidRPr="009E319B" w:rsidRDefault="00404ADF" w:rsidP="007F658C">
            <w:pPr>
              <w:pStyle w:val="NormalWeb"/>
              <w:jc w:val="center"/>
              <w:rPr>
                <w:rFonts w:ascii="Calibri" w:hAnsi="Calibri" w:cs="Calibri"/>
                <w:b/>
                <w:sz w:val="20"/>
                <w:szCs w:val="20"/>
              </w:rPr>
            </w:pPr>
            <w:r w:rsidRPr="009E319B">
              <w:rPr>
                <w:rFonts w:ascii="Calibri" w:hAnsi="Calibri" w:cs="Calibri"/>
                <w:b/>
                <w:sz w:val="20"/>
                <w:szCs w:val="20"/>
              </w:rPr>
              <w:t>26.5</w:t>
            </w:r>
          </w:p>
        </w:tc>
        <w:tc>
          <w:tcPr>
            <w:tcW w:w="1312" w:type="dxa"/>
            <w:vAlign w:val="bottom"/>
          </w:tcPr>
          <w:p w14:paraId="63642F71" w14:textId="1CBB470A" w:rsidR="00404ADF" w:rsidRPr="009E319B" w:rsidRDefault="00404ADF" w:rsidP="007F658C">
            <w:pPr>
              <w:pStyle w:val="NormalWeb"/>
              <w:jc w:val="center"/>
              <w:rPr>
                <w:rFonts w:ascii="Calibri" w:hAnsi="Calibri" w:cs="Calibri"/>
                <w:b/>
                <w:sz w:val="20"/>
                <w:szCs w:val="20"/>
              </w:rPr>
            </w:pPr>
            <w:r w:rsidRPr="009E319B">
              <w:rPr>
                <w:rFonts w:ascii="Calibri" w:hAnsi="Calibri" w:cs="Calibri"/>
                <w:b/>
                <w:sz w:val="20"/>
                <w:szCs w:val="20"/>
              </w:rPr>
              <w:t>68</w:t>
            </w:r>
            <w:r w:rsidR="00FF111C" w:rsidRPr="009E319B">
              <w:rPr>
                <w:rFonts w:ascii="Calibri" w:hAnsi="Calibri" w:cs="Calibri"/>
                <w:b/>
                <w:sz w:val="20"/>
                <w:szCs w:val="20"/>
              </w:rPr>
              <w:t>.0</w:t>
            </w:r>
          </w:p>
        </w:tc>
        <w:tc>
          <w:tcPr>
            <w:tcW w:w="1122" w:type="dxa"/>
            <w:vAlign w:val="bottom"/>
          </w:tcPr>
          <w:p w14:paraId="157CF8F7" w14:textId="10225E25" w:rsidR="00404ADF" w:rsidRPr="009E319B" w:rsidRDefault="00404ADF" w:rsidP="007F658C">
            <w:pPr>
              <w:pStyle w:val="NormalWeb"/>
              <w:jc w:val="center"/>
              <w:rPr>
                <w:rFonts w:ascii="Calibri" w:hAnsi="Calibri" w:cs="Calibri"/>
                <w:b/>
                <w:sz w:val="20"/>
                <w:szCs w:val="20"/>
              </w:rPr>
            </w:pPr>
            <w:r w:rsidRPr="009E319B">
              <w:rPr>
                <w:rFonts w:ascii="Calibri" w:hAnsi="Calibri" w:cs="Calibri"/>
                <w:b/>
                <w:sz w:val="20"/>
                <w:szCs w:val="20"/>
              </w:rPr>
              <w:t>5.5</w:t>
            </w:r>
          </w:p>
        </w:tc>
        <w:tc>
          <w:tcPr>
            <w:tcW w:w="1122" w:type="dxa"/>
            <w:vAlign w:val="bottom"/>
          </w:tcPr>
          <w:p w14:paraId="7667D952" w14:textId="11827E2C" w:rsidR="00404ADF" w:rsidRPr="009E319B" w:rsidRDefault="00404ADF" w:rsidP="007F658C">
            <w:pPr>
              <w:pStyle w:val="NormalWeb"/>
              <w:jc w:val="center"/>
              <w:rPr>
                <w:rFonts w:ascii="Calibri" w:hAnsi="Calibri" w:cs="Calibri"/>
                <w:b/>
                <w:sz w:val="20"/>
                <w:szCs w:val="20"/>
              </w:rPr>
            </w:pPr>
            <w:r w:rsidRPr="009E319B">
              <w:rPr>
                <w:rFonts w:ascii="Calibri" w:hAnsi="Calibri" w:cs="Calibri"/>
                <w:b/>
                <w:sz w:val="20"/>
                <w:szCs w:val="20"/>
              </w:rPr>
              <w:t>19.6</w:t>
            </w:r>
          </w:p>
        </w:tc>
        <w:tc>
          <w:tcPr>
            <w:tcW w:w="1123" w:type="dxa"/>
            <w:vAlign w:val="bottom"/>
          </w:tcPr>
          <w:p w14:paraId="09090478" w14:textId="562F1176" w:rsidR="00404ADF" w:rsidRPr="009E319B" w:rsidRDefault="00404ADF" w:rsidP="007F658C">
            <w:pPr>
              <w:pStyle w:val="NormalWeb"/>
              <w:jc w:val="center"/>
              <w:rPr>
                <w:rFonts w:ascii="Calibri" w:hAnsi="Calibri" w:cs="Calibri"/>
                <w:b/>
                <w:sz w:val="20"/>
                <w:szCs w:val="20"/>
              </w:rPr>
            </w:pPr>
            <w:r w:rsidRPr="009E319B">
              <w:rPr>
                <w:rFonts w:ascii="Calibri" w:hAnsi="Calibri" w:cs="Calibri"/>
                <w:b/>
                <w:sz w:val="20"/>
                <w:szCs w:val="20"/>
              </w:rPr>
              <w:t>42.2</w:t>
            </w:r>
          </w:p>
        </w:tc>
      </w:tr>
    </w:tbl>
    <w:p w14:paraId="4205DAE1" w14:textId="77777777" w:rsidR="00542C49" w:rsidRPr="00796D2F" w:rsidRDefault="00542C49" w:rsidP="000C31DA">
      <w:pPr>
        <w:pStyle w:val="Footer"/>
      </w:pPr>
      <w:r w:rsidRPr="00796D2F">
        <w:rPr>
          <w:b/>
        </w:rPr>
        <w:t>Not published (n.p.)</w:t>
      </w:r>
      <w:r w:rsidRPr="00796D2F">
        <w:t xml:space="preserve"> indicates that sufficient data were not available to produce a reliable estimate for the particular group of job seekers.</w:t>
      </w:r>
    </w:p>
    <w:p w14:paraId="75AAC8AB" w14:textId="24DD8049" w:rsidR="00542C49" w:rsidRPr="00796D2F" w:rsidRDefault="00542C49" w:rsidP="000C31DA">
      <w:pPr>
        <w:pStyle w:val="Footer"/>
      </w:pPr>
      <w:r w:rsidRPr="00796D2F">
        <w:t xml:space="preserve">This table refers to outcomes for job seekers who exited Training in Job Search Techniques placements in the 12 months to </w:t>
      </w:r>
      <w:r w:rsidR="00D44B88">
        <w:t>September</w:t>
      </w:r>
      <w:r w:rsidR="006D57C4" w:rsidRPr="00796D2F">
        <w:t xml:space="preserve"> </w:t>
      </w:r>
      <w:r w:rsidR="00562981" w:rsidRPr="00796D2F">
        <w:t>201</w:t>
      </w:r>
      <w:r w:rsidR="006D57C4" w:rsidRPr="00796D2F">
        <w:t>3</w:t>
      </w:r>
      <w:r w:rsidRPr="00796D2F">
        <w:t>, with outcomes measured around three</w:t>
      </w:r>
      <w:r w:rsidRPr="00796D2F" w:rsidDel="00014848">
        <w:t xml:space="preserve"> </w:t>
      </w:r>
      <w:r w:rsidRPr="00796D2F">
        <w:t>months later.</w:t>
      </w:r>
    </w:p>
    <w:p w14:paraId="33E14DA5"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656C80CA" w14:textId="77777777" w:rsidR="00A12C8E" w:rsidRDefault="00542C49" w:rsidP="000C31DA">
      <w:pPr>
        <w:pStyle w:val="Footer"/>
      </w:pPr>
      <w:r w:rsidRPr="00796D2F">
        <w:t>Outcomes for job seekers on other income support types are not reported separately but included in the overall total.</w:t>
      </w:r>
      <w:r w:rsidR="00A12C8E">
        <w:br w:type="page"/>
      </w:r>
    </w:p>
    <w:p w14:paraId="0E95BB06" w14:textId="778C87D0" w:rsidR="0062557D" w:rsidRPr="00796D2F" w:rsidRDefault="00CD5CA8" w:rsidP="00C6322B">
      <w:pPr>
        <w:pStyle w:val="Heading2"/>
        <w:jc w:val="center"/>
      </w:pPr>
      <w:bookmarkStart w:id="37" w:name="_Toc377367441"/>
      <w:r>
        <w:lastRenderedPageBreak/>
        <w:t xml:space="preserve">Table 2.10 </w:t>
      </w:r>
      <w:r w:rsidRPr="00B54AA2">
        <w:t>–</w:t>
      </w:r>
      <w:r>
        <w:t xml:space="preserve"> </w:t>
      </w:r>
      <w:r w:rsidR="00C50545">
        <w:t>JSA</w:t>
      </w:r>
      <w:r w:rsidR="001536FA">
        <w:t xml:space="preserve"> </w:t>
      </w:r>
      <w:r w:rsidR="00214664">
        <w:t>Employment Outcomes</w:t>
      </w:r>
      <w:r w:rsidR="00E7270E">
        <w:t xml:space="preserve"> by State/</w:t>
      </w:r>
      <w:r w:rsidR="00E7270E" w:rsidRPr="00796D2F">
        <w:t>Territory</w:t>
      </w:r>
      <w:r w:rsidR="00214664" w:rsidRPr="00796D2F">
        <w:t xml:space="preserve">, </w:t>
      </w:r>
      <w:r w:rsidR="00D44B88">
        <w:t>Dec</w:t>
      </w:r>
      <w:r w:rsidR="00EF6FA4">
        <w:t>ember</w:t>
      </w:r>
      <w:r w:rsidR="005072E5" w:rsidRPr="00796D2F">
        <w:t xml:space="preserve"> </w:t>
      </w:r>
      <w:r w:rsidR="00214664" w:rsidRPr="00796D2F">
        <w:t>201</w:t>
      </w:r>
      <w:bookmarkStart w:id="38" w:name="_Ref341363116"/>
      <w:r w:rsidR="00F04565" w:rsidRPr="00796D2F">
        <w:t>3</w:t>
      </w:r>
      <w:bookmarkEnd w:id="38"/>
      <w:bookmarkEnd w:id="37"/>
      <w:r w:rsidR="00CF1105">
        <w:rPr>
          <w:rStyle w:val="FootnoteReference"/>
        </w:rPr>
        <w:footnoteReference w:id="6"/>
      </w:r>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40DCBEC2" w14:textId="77777777" w:rsidTr="00D66BF7">
        <w:trPr>
          <w:tblHeader/>
        </w:trPr>
        <w:tc>
          <w:tcPr>
            <w:tcW w:w="1784" w:type="dxa"/>
            <w:shd w:val="clear" w:color="auto" w:fill="1F497D" w:themeFill="text2"/>
          </w:tcPr>
          <w:p w14:paraId="21348F67" w14:textId="77777777" w:rsidR="00214664" w:rsidRPr="00796D2F" w:rsidRDefault="00214664" w:rsidP="00214664">
            <w:pPr>
              <w:pStyle w:val="TableHeading"/>
              <w:rPr>
                <w:b/>
                <w:color w:val="FFFFFF" w:themeColor="background1"/>
                <w:sz w:val="20"/>
                <w:szCs w:val="20"/>
              </w:rPr>
            </w:pPr>
          </w:p>
        </w:tc>
        <w:tc>
          <w:tcPr>
            <w:tcW w:w="1784" w:type="dxa"/>
            <w:shd w:val="clear" w:color="auto" w:fill="1F497D" w:themeFill="text2"/>
            <w:vAlign w:val="bottom"/>
          </w:tcPr>
          <w:p w14:paraId="786E1B10"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1F497D" w:themeFill="text2"/>
            <w:vAlign w:val="bottom"/>
          </w:tcPr>
          <w:p w14:paraId="33111AF1"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1F497D" w:themeFill="text2"/>
            <w:vAlign w:val="bottom"/>
          </w:tcPr>
          <w:p w14:paraId="32435935"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1F497D" w:themeFill="text2"/>
            <w:vAlign w:val="bottom"/>
          </w:tcPr>
          <w:p w14:paraId="5CC20EEF"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1F497D" w:themeFill="text2"/>
            <w:vAlign w:val="bottom"/>
          </w:tcPr>
          <w:p w14:paraId="1BC3C802"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127878" w:rsidRPr="00796D2F" w14:paraId="5D2EDA31" w14:textId="77777777" w:rsidTr="007F658C">
        <w:tc>
          <w:tcPr>
            <w:tcW w:w="1784" w:type="dxa"/>
            <w:vAlign w:val="bottom"/>
          </w:tcPr>
          <w:p w14:paraId="6F8EDDA2" w14:textId="1470E86A" w:rsidR="00127878" w:rsidRPr="00796D2F" w:rsidRDefault="00127878" w:rsidP="00214664">
            <w:pPr>
              <w:pStyle w:val="TableHeading"/>
              <w:rPr>
                <w:sz w:val="20"/>
                <w:szCs w:val="20"/>
              </w:rPr>
            </w:pPr>
            <w:r w:rsidRPr="00796D2F">
              <w:rPr>
                <w:sz w:val="20"/>
                <w:szCs w:val="20"/>
              </w:rPr>
              <w:t>New South Wales and ACT</w:t>
            </w:r>
          </w:p>
        </w:tc>
        <w:tc>
          <w:tcPr>
            <w:tcW w:w="1784" w:type="dxa"/>
            <w:vAlign w:val="bottom"/>
          </w:tcPr>
          <w:p w14:paraId="56D982CA" w14:textId="126CFBE4"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39.7</w:t>
            </w:r>
          </w:p>
        </w:tc>
        <w:tc>
          <w:tcPr>
            <w:tcW w:w="1784" w:type="dxa"/>
            <w:vAlign w:val="bottom"/>
          </w:tcPr>
          <w:p w14:paraId="717B71CC" w14:textId="6BC060C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54.7</w:t>
            </w:r>
          </w:p>
        </w:tc>
        <w:tc>
          <w:tcPr>
            <w:tcW w:w="1784" w:type="dxa"/>
            <w:vAlign w:val="bottom"/>
          </w:tcPr>
          <w:p w14:paraId="27C986F6" w14:textId="46D9BE8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38.3</w:t>
            </w:r>
          </w:p>
        </w:tc>
        <w:tc>
          <w:tcPr>
            <w:tcW w:w="1784" w:type="dxa"/>
            <w:vAlign w:val="bottom"/>
          </w:tcPr>
          <w:p w14:paraId="794B5BE9" w14:textId="6AD2C52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32.3</w:t>
            </w:r>
          </w:p>
        </w:tc>
        <w:tc>
          <w:tcPr>
            <w:tcW w:w="1785" w:type="dxa"/>
            <w:vAlign w:val="bottom"/>
          </w:tcPr>
          <w:p w14:paraId="5B1203F6" w14:textId="1F65837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20.3</w:t>
            </w:r>
          </w:p>
        </w:tc>
      </w:tr>
      <w:tr w:rsidR="00127878" w:rsidRPr="00796D2F" w14:paraId="71B58673" w14:textId="77777777" w:rsidTr="007F658C">
        <w:tc>
          <w:tcPr>
            <w:tcW w:w="1784" w:type="dxa"/>
            <w:vAlign w:val="bottom"/>
          </w:tcPr>
          <w:p w14:paraId="6975843B" w14:textId="6EFA9CFD" w:rsidR="00127878" w:rsidRPr="00796D2F" w:rsidRDefault="00127878" w:rsidP="00214664">
            <w:pPr>
              <w:pStyle w:val="TableHeading"/>
              <w:rPr>
                <w:sz w:val="20"/>
                <w:szCs w:val="20"/>
              </w:rPr>
            </w:pPr>
            <w:r w:rsidRPr="00796D2F">
              <w:rPr>
                <w:sz w:val="20"/>
                <w:szCs w:val="20"/>
              </w:rPr>
              <w:t>Victoria</w:t>
            </w:r>
          </w:p>
        </w:tc>
        <w:tc>
          <w:tcPr>
            <w:tcW w:w="1784" w:type="dxa"/>
            <w:vAlign w:val="bottom"/>
          </w:tcPr>
          <w:p w14:paraId="5C5EC3FE" w14:textId="1E303C07"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43.8</w:t>
            </w:r>
          </w:p>
        </w:tc>
        <w:tc>
          <w:tcPr>
            <w:tcW w:w="1784" w:type="dxa"/>
            <w:vAlign w:val="bottom"/>
          </w:tcPr>
          <w:p w14:paraId="3A91CB14" w14:textId="4E4C9E2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55.7</w:t>
            </w:r>
          </w:p>
        </w:tc>
        <w:tc>
          <w:tcPr>
            <w:tcW w:w="1784" w:type="dxa"/>
            <w:vAlign w:val="bottom"/>
          </w:tcPr>
          <w:p w14:paraId="06289603" w14:textId="2A6FA91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40.9</w:t>
            </w:r>
          </w:p>
        </w:tc>
        <w:tc>
          <w:tcPr>
            <w:tcW w:w="1784" w:type="dxa"/>
            <w:vAlign w:val="bottom"/>
          </w:tcPr>
          <w:p w14:paraId="5E0F991A" w14:textId="32E2E6B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35.1</w:t>
            </w:r>
          </w:p>
        </w:tc>
        <w:tc>
          <w:tcPr>
            <w:tcW w:w="1785" w:type="dxa"/>
            <w:vAlign w:val="bottom"/>
          </w:tcPr>
          <w:p w14:paraId="17715423" w14:textId="035BACA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23.7</w:t>
            </w:r>
          </w:p>
        </w:tc>
      </w:tr>
      <w:tr w:rsidR="00127878" w:rsidRPr="00796D2F" w14:paraId="077BD5A6" w14:textId="77777777" w:rsidTr="007F658C">
        <w:tc>
          <w:tcPr>
            <w:tcW w:w="1784" w:type="dxa"/>
            <w:vAlign w:val="bottom"/>
          </w:tcPr>
          <w:p w14:paraId="5BF3CB68" w14:textId="7A5754C3" w:rsidR="00127878" w:rsidRPr="00796D2F" w:rsidRDefault="00127878" w:rsidP="00214664">
            <w:pPr>
              <w:pStyle w:val="TableHeading"/>
              <w:rPr>
                <w:sz w:val="20"/>
                <w:szCs w:val="20"/>
              </w:rPr>
            </w:pPr>
            <w:r w:rsidRPr="00796D2F">
              <w:rPr>
                <w:sz w:val="20"/>
                <w:szCs w:val="20"/>
              </w:rPr>
              <w:t>Queensland</w:t>
            </w:r>
          </w:p>
        </w:tc>
        <w:tc>
          <w:tcPr>
            <w:tcW w:w="1784" w:type="dxa"/>
            <w:vAlign w:val="bottom"/>
          </w:tcPr>
          <w:p w14:paraId="32CF48B2" w14:textId="6AF1F81F"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45.0</w:t>
            </w:r>
          </w:p>
        </w:tc>
        <w:tc>
          <w:tcPr>
            <w:tcW w:w="1784" w:type="dxa"/>
            <w:vAlign w:val="bottom"/>
          </w:tcPr>
          <w:p w14:paraId="5524AE6D" w14:textId="5BAE962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58</w:t>
            </w:r>
            <w:r w:rsidR="00FF111C" w:rsidRPr="009E319B">
              <w:rPr>
                <w:rFonts w:ascii="Calibri" w:hAnsi="Calibri" w:cs="Calibri"/>
                <w:sz w:val="20"/>
                <w:szCs w:val="20"/>
              </w:rPr>
              <w:t>.0</w:t>
            </w:r>
          </w:p>
        </w:tc>
        <w:tc>
          <w:tcPr>
            <w:tcW w:w="1784" w:type="dxa"/>
            <w:vAlign w:val="bottom"/>
          </w:tcPr>
          <w:p w14:paraId="7B447CA9" w14:textId="18B6EC51"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42.5</w:t>
            </w:r>
          </w:p>
        </w:tc>
        <w:tc>
          <w:tcPr>
            <w:tcW w:w="1784" w:type="dxa"/>
            <w:vAlign w:val="bottom"/>
          </w:tcPr>
          <w:p w14:paraId="0D6F6346" w14:textId="45BA3AD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34.8</w:t>
            </w:r>
          </w:p>
        </w:tc>
        <w:tc>
          <w:tcPr>
            <w:tcW w:w="1785" w:type="dxa"/>
            <w:vAlign w:val="bottom"/>
          </w:tcPr>
          <w:p w14:paraId="05401BEC" w14:textId="1861C88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28.8</w:t>
            </w:r>
          </w:p>
        </w:tc>
      </w:tr>
      <w:tr w:rsidR="00127878" w:rsidRPr="00796D2F" w14:paraId="1AA7FDAE" w14:textId="77777777" w:rsidTr="007F658C">
        <w:tc>
          <w:tcPr>
            <w:tcW w:w="1784" w:type="dxa"/>
            <w:vAlign w:val="bottom"/>
          </w:tcPr>
          <w:p w14:paraId="34BFFB86" w14:textId="02F8A86B" w:rsidR="00127878" w:rsidRPr="00796D2F" w:rsidRDefault="00127878" w:rsidP="00214664">
            <w:pPr>
              <w:pStyle w:val="TableHeading"/>
              <w:rPr>
                <w:sz w:val="20"/>
                <w:szCs w:val="20"/>
              </w:rPr>
            </w:pPr>
            <w:r w:rsidRPr="00796D2F">
              <w:rPr>
                <w:sz w:val="20"/>
                <w:szCs w:val="20"/>
              </w:rPr>
              <w:t>Western Australia</w:t>
            </w:r>
          </w:p>
        </w:tc>
        <w:tc>
          <w:tcPr>
            <w:tcW w:w="1784" w:type="dxa"/>
            <w:vAlign w:val="bottom"/>
          </w:tcPr>
          <w:p w14:paraId="442122B0" w14:textId="46C70F7E" w:rsidR="00127878" w:rsidRPr="009E319B" w:rsidRDefault="00E766E6" w:rsidP="00E766E6">
            <w:pPr>
              <w:spacing w:after="0"/>
              <w:jc w:val="center"/>
              <w:rPr>
                <w:rFonts w:cs="Calibri"/>
                <w:sz w:val="20"/>
                <w:szCs w:val="20"/>
              </w:rPr>
            </w:pPr>
            <w:r w:rsidRPr="009E319B">
              <w:rPr>
                <w:rFonts w:cs="Calibri"/>
                <w:sz w:val="20"/>
                <w:szCs w:val="20"/>
              </w:rPr>
              <w:t>42.3</w:t>
            </w:r>
          </w:p>
        </w:tc>
        <w:tc>
          <w:tcPr>
            <w:tcW w:w="1784" w:type="dxa"/>
            <w:vAlign w:val="bottom"/>
          </w:tcPr>
          <w:p w14:paraId="463CA011" w14:textId="2EFBD8B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56.3</w:t>
            </w:r>
          </w:p>
        </w:tc>
        <w:tc>
          <w:tcPr>
            <w:tcW w:w="1784" w:type="dxa"/>
            <w:vAlign w:val="bottom"/>
          </w:tcPr>
          <w:p w14:paraId="1ED575C2" w14:textId="3C9496C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41.7</w:t>
            </w:r>
          </w:p>
        </w:tc>
        <w:tc>
          <w:tcPr>
            <w:tcW w:w="1784" w:type="dxa"/>
            <w:vAlign w:val="bottom"/>
          </w:tcPr>
          <w:p w14:paraId="7E13552F" w14:textId="146F6E8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29.9</w:t>
            </w:r>
          </w:p>
        </w:tc>
        <w:tc>
          <w:tcPr>
            <w:tcW w:w="1785" w:type="dxa"/>
            <w:vAlign w:val="bottom"/>
          </w:tcPr>
          <w:p w14:paraId="46B7F7BE" w14:textId="683CE3B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22.6</w:t>
            </w:r>
          </w:p>
        </w:tc>
      </w:tr>
      <w:tr w:rsidR="00127878" w:rsidRPr="00796D2F" w14:paraId="64469C24" w14:textId="77777777" w:rsidTr="007F658C">
        <w:tc>
          <w:tcPr>
            <w:tcW w:w="1784" w:type="dxa"/>
            <w:vAlign w:val="bottom"/>
          </w:tcPr>
          <w:p w14:paraId="39BBC4E4" w14:textId="4B85D4AE" w:rsidR="00127878" w:rsidRPr="00796D2F" w:rsidRDefault="00127878" w:rsidP="00214664">
            <w:pPr>
              <w:pStyle w:val="TableHeading"/>
              <w:rPr>
                <w:sz w:val="20"/>
                <w:szCs w:val="20"/>
              </w:rPr>
            </w:pPr>
            <w:r w:rsidRPr="00796D2F">
              <w:rPr>
                <w:sz w:val="20"/>
                <w:szCs w:val="20"/>
              </w:rPr>
              <w:t>South Australia</w:t>
            </w:r>
          </w:p>
        </w:tc>
        <w:tc>
          <w:tcPr>
            <w:tcW w:w="1784" w:type="dxa"/>
            <w:vAlign w:val="bottom"/>
          </w:tcPr>
          <w:p w14:paraId="737D4002" w14:textId="1A45DB0F"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39.3</w:t>
            </w:r>
          </w:p>
        </w:tc>
        <w:tc>
          <w:tcPr>
            <w:tcW w:w="1784" w:type="dxa"/>
            <w:vAlign w:val="bottom"/>
          </w:tcPr>
          <w:p w14:paraId="270D7D1F" w14:textId="0EB4EE2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53.6</w:t>
            </w:r>
          </w:p>
        </w:tc>
        <w:tc>
          <w:tcPr>
            <w:tcW w:w="1784" w:type="dxa"/>
            <w:vAlign w:val="bottom"/>
          </w:tcPr>
          <w:p w14:paraId="4B85D36C" w14:textId="2B69F2D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42.2</w:t>
            </w:r>
          </w:p>
        </w:tc>
        <w:tc>
          <w:tcPr>
            <w:tcW w:w="1784" w:type="dxa"/>
            <w:vAlign w:val="bottom"/>
          </w:tcPr>
          <w:p w14:paraId="680CA2CF" w14:textId="11F0A5B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27.5</w:t>
            </w:r>
          </w:p>
        </w:tc>
        <w:tc>
          <w:tcPr>
            <w:tcW w:w="1785" w:type="dxa"/>
            <w:vAlign w:val="bottom"/>
          </w:tcPr>
          <w:p w14:paraId="47CED177" w14:textId="2688071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20.9</w:t>
            </w:r>
          </w:p>
        </w:tc>
      </w:tr>
      <w:tr w:rsidR="00127878" w:rsidRPr="00796D2F" w14:paraId="0586EFE7" w14:textId="77777777" w:rsidTr="007F658C">
        <w:tc>
          <w:tcPr>
            <w:tcW w:w="1784" w:type="dxa"/>
            <w:vAlign w:val="bottom"/>
          </w:tcPr>
          <w:p w14:paraId="03E11016" w14:textId="004D0A12" w:rsidR="00127878" w:rsidRPr="00796D2F" w:rsidRDefault="00127878" w:rsidP="00214664">
            <w:pPr>
              <w:pStyle w:val="TableHeading"/>
              <w:rPr>
                <w:sz w:val="20"/>
                <w:szCs w:val="20"/>
              </w:rPr>
            </w:pPr>
            <w:r w:rsidRPr="00796D2F">
              <w:rPr>
                <w:sz w:val="20"/>
                <w:szCs w:val="20"/>
              </w:rPr>
              <w:t>Tasmania</w:t>
            </w:r>
          </w:p>
        </w:tc>
        <w:tc>
          <w:tcPr>
            <w:tcW w:w="1784" w:type="dxa"/>
            <w:vAlign w:val="bottom"/>
          </w:tcPr>
          <w:p w14:paraId="6C32CAE5" w14:textId="2AB493C3"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43.9</w:t>
            </w:r>
          </w:p>
        </w:tc>
        <w:tc>
          <w:tcPr>
            <w:tcW w:w="1784" w:type="dxa"/>
            <w:vAlign w:val="bottom"/>
          </w:tcPr>
          <w:p w14:paraId="739EA827" w14:textId="4E21C8B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62.3</w:t>
            </w:r>
          </w:p>
        </w:tc>
        <w:tc>
          <w:tcPr>
            <w:tcW w:w="1784" w:type="dxa"/>
            <w:vAlign w:val="bottom"/>
          </w:tcPr>
          <w:p w14:paraId="28A5CED7" w14:textId="1A96F19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41.8</w:t>
            </w:r>
          </w:p>
        </w:tc>
        <w:tc>
          <w:tcPr>
            <w:tcW w:w="1784" w:type="dxa"/>
            <w:vAlign w:val="bottom"/>
          </w:tcPr>
          <w:p w14:paraId="7BFCCC84" w14:textId="5811069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37.5</w:t>
            </w:r>
          </w:p>
        </w:tc>
        <w:tc>
          <w:tcPr>
            <w:tcW w:w="1785" w:type="dxa"/>
            <w:vAlign w:val="bottom"/>
          </w:tcPr>
          <w:p w14:paraId="2C3EEFEC" w14:textId="4FDD853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17.9</w:t>
            </w:r>
          </w:p>
        </w:tc>
      </w:tr>
      <w:tr w:rsidR="00127878" w:rsidRPr="00796D2F" w14:paraId="5B4159E1" w14:textId="77777777" w:rsidTr="007F658C">
        <w:tc>
          <w:tcPr>
            <w:tcW w:w="1784" w:type="dxa"/>
            <w:vAlign w:val="bottom"/>
          </w:tcPr>
          <w:p w14:paraId="24AE291E" w14:textId="0072D18C" w:rsidR="00127878" w:rsidRPr="00796D2F" w:rsidRDefault="00127878" w:rsidP="00214664">
            <w:pPr>
              <w:pStyle w:val="TableHeading"/>
              <w:rPr>
                <w:sz w:val="20"/>
                <w:szCs w:val="20"/>
              </w:rPr>
            </w:pPr>
            <w:r w:rsidRPr="00796D2F">
              <w:rPr>
                <w:sz w:val="20"/>
                <w:szCs w:val="20"/>
              </w:rPr>
              <w:t>Northern Territory</w:t>
            </w:r>
          </w:p>
        </w:tc>
        <w:tc>
          <w:tcPr>
            <w:tcW w:w="1784" w:type="dxa"/>
            <w:vAlign w:val="bottom"/>
          </w:tcPr>
          <w:p w14:paraId="486C2037" w14:textId="47F97341"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28.0</w:t>
            </w:r>
          </w:p>
        </w:tc>
        <w:tc>
          <w:tcPr>
            <w:tcW w:w="1784" w:type="dxa"/>
            <w:vAlign w:val="bottom"/>
          </w:tcPr>
          <w:p w14:paraId="771CC049" w14:textId="011E710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50.1</w:t>
            </w:r>
          </w:p>
        </w:tc>
        <w:tc>
          <w:tcPr>
            <w:tcW w:w="1784" w:type="dxa"/>
            <w:vAlign w:val="bottom"/>
          </w:tcPr>
          <w:p w14:paraId="25099659" w14:textId="7BD810FA"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784" w:type="dxa"/>
            <w:vAlign w:val="bottom"/>
          </w:tcPr>
          <w:p w14:paraId="7BD9A879" w14:textId="79883566"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c>
          <w:tcPr>
            <w:tcW w:w="1785" w:type="dxa"/>
            <w:vAlign w:val="bottom"/>
          </w:tcPr>
          <w:p w14:paraId="6821297C" w14:textId="708D2018"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r>
      <w:tr w:rsidR="00127878" w:rsidRPr="00796D2F" w14:paraId="4735FD3E" w14:textId="77777777" w:rsidTr="007F658C">
        <w:tc>
          <w:tcPr>
            <w:tcW w:w="1784" w:type="dxa"/>
            <w:vAlign w:val="bottom"/>
          </w:tcPr>
          <w:p w14:paraId="7521F2CA" w14:textId="1C08BC2A" w:rsidR="00127878" w:rsidRPr="00796D2F" w:rsidRDefault="00127878" w:rsidP="00214664">
            <w:pPr>
              <w:pStyle w:val="TableHeading"/>
              <w:rPr>
                <w:b/>
                <w:sz w:val="20"/>
                <w:szCs w:val="20"/>
              </w:rPr>
            </w:pPr>
            <w:r w:rsidRPr="00796D2F">
              <w:rPr>
                <w:b/>
                <w:sz w:val="20"/>
                <w:szCs w:val="20"/>
              </w:rPr>
              <w:t>Australia</w:t>
            </w:r>
          </w:p>
        </w:tc>
        <w:tc>
          <w:tcPr>
            <w:tcW w:w="1784" w:type="dxa"/>
            <w:vAlign w:val="bottom"/>
          </w:tcPr>
          <w:p w14:paraId="326C185C" w14:textId="5950D7DF" w:rsidR="00127878" w:rsidRPr="009E319B" w:rsidRDefault="00E766E6" w:rsidP="00E766E6">
            <w:pPr>
              <w:pStyle w:val="NormalWeb"/>
              <w:jc w:val="center"/>
              <w:rPr>
                <w:rFonts w:ascii="Calibri" w:hAnsi="Calibri" w:cs="Calibri"/>
                <w:b/>
                <w:sz w:val="20"/>
                <w:szCs w:val="20"/>
              </w:rPr>
            </w:pPr>
            <w:r w:rsidRPr="009E319B">
              <w:rPr>
                <w:rFonts w:ascii="Calibri" w:hAnsi="Calibri" w:cs="Calibri"/>
                <w:b/>
                <w:sz w:val="20"/>
                <w:szCs w:val="20"/>
              </w:rPr>
              <w:t>42.2</w:t>
            </w:r>
          </w:p>
        </w:tc>
        <w:tc>
          <w:tcPr>
            <w:tcW w:w="1784" w:type="dxa"/>
            <w:vAlign w:val="bottom"/>
          </w:tcPr>
          <w:p w14:paraId="77EF4754" w14:textId="68A36C56"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56</w:t>
            </w:r>
            <w:r w:rsidR="00FF111C" w:rsidRPr="009E319B">
              <w:rPr>
                <w:rFonts w:ascii="Calibri" w:hAnsi="Calibri" w:cs="Calibri"/>
                <w:b/>
                <w:sz w:val="20"/>
                <w:szCs w:val="20"/>
              </w:rPr>
              <w:t>.0</w:t>
            </w:r>
          </w:p>
        </w:tc>
        <w:tc>
          <w:tcPr>
            <w:tcW w:w="1784" w:type="dxa"/>
            <w:vAlign w:val="bottom"/>
          </w:tcPr>
          <w:p w14:paraId="31904D6A" w14:textId="2DC6ED7A"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40.6</w:t>
            </w:r>
          </w:p>
        </w:tc>
        <w:tc>
          <w:tcPr>
            <w:tcW w:w="1784" w:type="dxa"/>
            <w:vAlign w:val="bottom"/>
          </w:tcPr>
          <w:p w14:paraId="07F6A491" w14:textId="668344ED"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33.2</w:t>
            </w:r>
          </w:p>
        </w:tc>
        <w:tc>
          <w:tcPr>
            <w:tcW w:w="1785" w:type="dxa"/>
            <w:vAlign w:val="bottom"/>
          </w:tcPr>
          <w:p w14:paraId="1C1405FA" w14:textId="2C2ED75C"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23.1</w:t>
            </w:r>
          </w:p>
        </w:tc>
      </w:tr>
    </w:tbl>
    <w:p w14:paraId="7D4120EA" w14:textId="77777777" w:rsidR="00441946" w:rsidRPr="00CF1105" w:rsidRDefault="00441946" w:rsidP="00214664">
      <w:pPr>
        <w:pStyle w:val="Caption"/>
        <w:rPr>
          <w:color w:val="auto"/>
        </w:rPr>
      </w:pPr>
    </w:p>
    <w:p w14:paraId="4698B8B4" w14:textId="4910C68D" w:rsidR="00214664" w:rsidRPr="00796D2F" w:rsidRDefault="00CD5CA8" w:rsidP="00C6322B">
      <w:pPr>
        <w:pStyle w:val="Heading2"/>
        <w:jc w:val="center"/>
      </w:pPr>
      <w:bookmarkStart w:id="39" w:name="_Toc377367442"/>
      <w:r w:rsidRPr="00796D2F">
        <w:t>Table 2.1</w:t>
      </w:r>
      <w:r w:rsidR="0010587E" w:rsidRPr="00796D2F">
        <w:t>1</w:t>
      </w:r>
      <w:r w:rsidRPr="00796D2F">
        <w:t xml:space="preserve"> – </w:t>
      </w:r>
      <w:r w:rsidR="00C50545" w:rsidRPr="00796D2F">
        <w:t>JSA</w:t>
      </w:r>
      <w:r w:rsidR="001536FA" w:rsidRPr="00796D2F">
        <w:t xml:space="preserve"> </w:t>
      </w:r>
      <w:r w:rsidR="00214664" w:rsidRPr="00796D2F">
        <w:t>Positive Outcomes</w:t>
      </w:r>
      <w:r w:rsidR="00E7270E" w:rsidRPr="00796D2F">
        <w:t xml:space="preserve"> by State/Territory</w:t>
      </w:r>
      <w:r w:rsidR="00214664" w:rsidRPr="00796D2F">
        <w:t xml:space="preserve">, </w:t>
      </w:r>
      <w:r w:rsidR="00D44B88">
        <w:t>Dec</w:t>
      </w:r>
      <w:r w:rsidR="00EF6FA4">
        <w:t>ember</w:t>
      </w:r>
      <w:r w:rsidR="005072E5" w:rsidRPr="00796D2F">
        <w:t xml:space="preserve"> </w:t>
      </w:r>
      <w:r w:rsidR="002239CA" w:rsidRPr="00796D2F">
        <w:t>2013</w:t>
      </w:r>
      <w:r w:rsidR="005035B6">
        <w:rPr>
          <w:vertAlign w:val="superscript"/>
        </w:rPr>
        <w:t>5</w:t>
      </w:r>
      <w:bookmarkEnd w:id="39"/>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5E9C5C09" w14:textId="77777777" w:rsidTr="00D66BF7">
        <w:trPr>
          <w:tblHeader/>
        </w:trPr>
        <w:tc>
          <w:tcPr>
            <w:tcW w:w="1784" w:type="dxa"/>
            <w:shd w:val="clear" w:color="auto" w:fill="1F497D" w:themeFill="text2"/>
          </w:tcPr>
          <w:p w14:paraId="6BF2A96E" w14:textId="77777777" w:rsidR="00214664" w:rsidRPr="00796D2F" w:rsidRDefault="00214664" w:rsidP="00DB45F3">
            <w:pPr>
              <w:pStyle w:val="TableHeading"/>
              <w:rPr>
                <w:b/>
                <w:color w:val="FFFFFF" w:themeColor="background1"/>
                <w:sz w:val="20"/>
                <w:szCs w:val="20"/>
              </w:rPr>
            </w:pPr>
          </w:p>
        </w:tc>
        <w:tc>
          <w:tcPr>
            <w:tcW w:w="1784" w:type="dxa"/>
            <w:shd w:val="clear" w:color="auto" w:fill="1F497D" w:themeFill="text2"/>
            <w:vAlign w:val="bottom"/>
          </w:tcPr>
          <w:p w14:paraId="575ACB35"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1F497D" w:themeFill="text2"/>
            <w:vAlign w:val="bottom"/>
          </w:tcPr>
          <w:p w14:paraId="51329FF9"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1F497D" w:themeFill="text2"/>
            <w:vAlign w:val="bottom"/>
          </w:tcPr>
          <w:p w14:paraId="1E2FE6A1"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1F497D" w:themeFill="text2"/>
            <w:vAlign w:val="bottom"/>
          </w:tcPr>
          <w:p w14:paraId="2EAF79CB"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1F497D" w:themeFill="text2"/>
            <w:vAlign w:val="bottom"/>
          </w:tcPr>
          <w:p w14:paraId="1CE02947"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127878" w:rsidRPr="00796D2F" w14:paraId="54D0D176" w14:textId="77777777" w:rsidTr="007F658C">
        <w:tc>
          <w:tcPr>
            <w:tcW w:w="1784" w:type="dxa"/>
            <w:vAlign w:val="bottom"/>
          </w:tcPr>
          <w:p w14:paraId="2F83BDE8" w14:textId="170C2AEF" w:rsidR="00127878" w:rsidRPr="00796D2F" w:rsidRDefault="00127878" w:rsidP="00DB45F3">
            <w:pPr>
              <w:pStyle w:val="TableHeading"/>
              <w:rPr>
                <w:sz w:val="20"/>
                <w:szCs w:val="20"/>
              </w:rPr>
            </w:pPr>
            <w:r w:rsidRPr="00796D2F">
              <w:rPr>
                <w:sz w:val="20"/>
                <w:szCs w:val="20"/>
              </w:rPr>
              <w:t>New South Wales and ACT</w:t>
            </w:r>
          </w:p>
        </w:tc>
        <w:tc>
          <w:tcPr>
            <w:tcW w:w="1784" w:type="dxa"/>
            <w:vAlign w:val="bottom"/>
          </w:tcPr>
          <w:p w14:paraId="6C1931B0" w14:textId="10C5825B"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58.0</w:t>
            </w:r>
          </w:p>
        </w:tc>
        <w:tc>
          <w:tcPr>
            <w:tcW w:w="1784" w:type="dxa"/>
            <w:vAlign w:val="bottom"/>
          </w:tcPr>
          <w:p w14:paraId="1D9426EC" w14:textId="22B43B9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70.2</w:t>
            </w:r>
          </w:p>
        </w:tc>
        <w:tc>
          <w:tcPr>
            <w:tcW w:w="1784" w:type="dxa"/>
            <w:vAlign w:val="bottom"/>
          </w:tcPr>
          <w:p w14:paraId="57A5FA7C" w14:textId="71F124C6"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59</w:t>
            </w:r>
            <w:r w:rsidR="000A5C0D">
              <w:rPr>
                <w:rFonts w:ascii="Calibri" w:hAnsi="Calibri" w:cs="Calibri"/>
                <w:sz w:val="20"/>
                <w:szCs w:val="20"/>
              </w:rPr>
              <w:t>.0</w:t>
            </w:r>
          </w:p>
        </w:tc>
        <w:tc>
          <w:tcPr>
            <w:tcW w:w="1784" w:type="dxa"/>
            <w:vAlign w:val="bottom"/>
          </w:tcPr>
          <w:p w14:paraId="15873D38" w14:textId="6072BD6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53.1</w:t>
            </w:r>
          </w:p>
        </w:tc>
        <w:tc>
          <w:tcPr>
            <w:tcW w:w="1785" w:type="dxa"/>
            <w:vAlign w:val="bottom"/>
          </w:tcPr>
          <w:p w14:paraId="00443C7A" w14:textId="0F32484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37.8</w:t>
            </w:r>
          </w:p>
        </w:tc>
      </w:tr>
      <w:tr w:rsidR="00127878" w:rsidRPr="00796D2F" w14:paraId="71C34E8D" w14:textId="77777777" w:rsidTr="007F658C">
        <w:tc>
          <w:tcPr>
            <w:tcW w:w="1784" w:type="dxa"/>
            <w:vAlign w:val="bottom"/>
          </w:tcPr>
          <w:p w14:paraId="6A007E19" w14:textId="2DEA43A8" w:rsidR="00127878" w:rsidRPr="00796D2F" w:rsidRDefault="00127878" w:rsidP="00DB45F3">
            <w:pPr>
              <w:pStyle w:val="TableHeading"/>
              <w:rPr>
                <w:sz w:val="20"/>
                <w:szCs w:val="20"/>
              </w:rPr>
            </w:pPr>
            <w:r w:rsidRPr="00796D2F">
              <w:rPr>
                <w:sz w:val="20"/>
                <w:szCs w:val="20"/>
              </w:rPr>
              <w:t>Victoria</w:t>
            </w:r>
          </w:p>
        </w:tc>
        <w:tc>
          <w:tcPr>
            <w:tcW w:w="1784" w:type="dxa"/>
            <w:vAlign w:val="bottom"/>
          </w:tcPr>
          <w:p w14:paraId="2FF27254" w14:textId="11B3BD6C"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60.0</w:t>
            </w:r>
          </w:p>
        </w:tc>
        <w:tc>
          <w:tcPr>
            <w:tcW w:w="1784" w:type="dxa"/>
            <w:vAlign w:val="bottom"/>
          </w:tcPr>
          <w:p w14:paraId="0318D3EA" w14:textId="775DCD0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69.2</w:t>
            </w:r>
          </w:p>
        </w:tc>
        <w:tc>
          <w:tcPr>
            <w:tcW w:w="1784" w:type="dxa"/>
            <w:vAlign w:val="bottom"/>
          </w:tcPr>
          <w:p w14:paraId="6A8671DA" w14:textId="2E567D7A"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59.2</w:t>
            </w:r>
          </w:p>
        </w:tc>
        <w:tc>
          <w:tcPr>
            <w:tcW w:w="1784" w:type="dxa"/>
            <w:vAlign w:val="bottom"/>
          </w:tcPr>
          <w:p w14:paraId="42CA9ABA" w14:textId="2CD93E03"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52.7</w:t>
            </w:r>
          </w:p>
        </w:tc>
        <w:tc>
          <w:tcPr>
            <w:tcW w:w="1785" w:type="dxa"/>
            <w:vAlign w:val="bottom"/>
          </w:tcPr>
          <w:p w14:paraId="719EBCF1" w14:textId="5F9D3AEB"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42.2</w:t>
            </w:r>
          </w:p>
        </w:tc>
      </w:tr>
      <w:tr w:rsidR="00127878" w:rsidRPr="00796D2F" w14:paraId="25E7506E" w14:textId="77777777" w:rsidTr="007F658C">
        <w:tc>
          <w:tcPr>
            <w:tcW w:w="1784" w:type="dxa"/>
            <w:vAlign w:val="bottom"/>
          </w:tcPr>
          <w:p w14:paraId="6CA971BA" w14:textId="035B461B" w:rsidR="00127878" w:rsidRPr="00796D2F" w:rsidRDefault="00127878" w:rsidP="00DB45F3">
            <w:pPr>
              <w:pStyle w:val="TableHeading"/>
              <w:rPr>
                <w:sz w:val="20"/>
                <w:szCs w:val="20"/>
              </w:rPr>
            </w:pPr>
            <w:r w:rsidRPr="00796D2F">
              <w:rPr>
                <w:sz w:val="20"/>
                <w:szCs w:val="20"/>
              </w:rPr>
              <w:t>Queensland</w:t>
            </w:r>
          </w:p>
        </w:tc>
        <w:tc>
          <w:tcPr>
            <w:tcW w:w="1784" w:type="dxa"/>
            <w:vAlign w:val="bottom"/>
          </w:tcPr>
          <w:p w14:paraId="3B7CEC2C" w14:textId="406B031E"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58.6</w:t>
            </w:r>
          </w:p>
        </w:tc>
        <w:tc>
          <w:tcPr>
            <w:tcW w:w="1784" w:type="dxa"/>
            <w:vAlign w:val="bottom"/>
          </w:tcPr>
          <w:p w14:paraId="427D3AB6" w14:textId="648FEEA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70.9</w:t>
            </w:r>
          </w:p>
        </w:tc>
        <w:tc>
          <w:tcPr>
            <w:tcW w:w="1784" w:type="dxa"/>
            <w:vAlign w:val="bottom"/>
          </w:tcPr>
          <w:p w14:paraId="59423314" w14:textId="47187E6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57.9</w:t>
            </w:r>
          </w:p>
        </w:tc>
        <w:tc>
          <w:tcPr>
            <w:tcW w:w="1784" w:type="dxa"/>
            <w:vAlign w:val="bottom"/>
          </w:tcPr>
          <w:p w14:paraId="5BAE73BC" w14:textId="252CBCE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48.2</w:t>
            </w:r>
          </w:p>
        </w:tc>
        <w:tc>
          <w:tcPr>
            <w:tcW w:w="1785" w:type="dxa"/>
            <w:vAlign w:val="bottom"/>
          </w:tcPr>
          <w:p w14:paraId="4E9ADB99" w14:textId="5F1352C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41.9</w:t>
            </w:r>
          </w:p>
        </w:tc>
      </w:tr>
      <w:tr w:rsidR="00127878" w:rsidRPr="00796D2F" w14:paraId="66AF8E6A" w14:textId="77777777" w:rsidTr="007F658C">
        <w:tc>
          <w:tcPr>
            <w:tcW w:w="1784" w:type="dxa"/>
            <w:vAlign w:val="bottom"/>
          </w:tcPr>
          <w:p w14:paraId="36054941" w14:textId="38603D10" w:rsidR="00127878" w:rsidRPr="00796D2F" w:rsidRDefault="00127878" w:rsidP="00DB45F3">
            <w:pPr>
              <w:pStyle w:val="TableHeading"/>
              <w:rPr>
                <w:sz w:val="20"/>
                <w:szCs w:val="20"/>
              </w:rPr>
            </w:pPr>
            <w:r w:rsidRPr="00796D2F">
              <w:rPr>
                <w:sz w:val="20"/>
                <w:szCs w:val="20"/>
              </w:rPr>
              <w:t>Western Australia</w:t>
            </w:r>
          </w:p>
        </w:tc>
        <w:tc>
          <w:tcPr>
            <w:tcW w:w="1784" w:type="dxa"/>
            <w:vAlign w:val="bottom"/>
          </w:tcPr>
          <w:p w14:paraId="03D80C6C" w14:textId="55ED4B8C"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56.5</w:t>
            </w:r>
          </w:p>
        </w:tc>
        <w:tc>
          <w:tcPr>
            <w:tcW w:w="1784" w:type="dxa"/>
            <w:vAlign w:val="bottom"/>
          </w:tcPr>
          <w:p w14:paraId="12613B7E" w14:textId="00C30D1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68.8</w:t>
            </w:r>
          </w:p>
        </w:tc>
        <w:tc>
          <w:tcPr>
            <w:tcW w:w="1784" w:type="dxa"/>
            <w:vAlign w:val="bottom"/>
          </w:tcPr>
          <w:p w14:paraId="3734035A" w14:textId="11B6CB8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57.5</w:t>
            </w:r>
          </w:p>
        </w:tc>
        <w:tc>
          <w:tcPr>
            <w:tcW w:w="1784" w:type="dxa"/>
            <w:vAlign w:val="bottom"/>
          </w:tcPr>
          <w:p w14:paraId="61715E79" w14:textId="4057AC2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45.4</w:t>
            </w:r>
          </w:p>
        </w:tc>
        <w:tc>
          <w:tcPr>
            <w:tcW w:w="1785" w:type="dxa"/>
            <w:vAlign w:val="bottom"/>
          </w:tcPr>
          <w:p w14:paraId="55422C6F" w14:textId="7769FEC8"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37.5</w:t>
            </w:r>
          </w:p>
        </w:tc>
      </w:tr>
      <w:tr w:rsidR="00127878" w:rsidRPr="00796D2F" w14:paraId="5DDB4BC0" w14:textId="77777777" w:rsidTr="007F658C">
        <w:tc>
          <w:tcPr>
            <w:tcW w:w="1784" w:type="dxa"/>
            <w:vAlign w:val="bottom"/>
          </w:tcPr>
          <w:p w14:paraId="77F76E84" w14:textId="69A844F3" w:rsidR="00127878" w:rsidRPr="00796D2F" w:rsidRDefault="00127878" w:rsidP="00DB45F3">
            <w:pPr>
              <w:pStyle w:val="TableHeading"/>
              <w:rPr>
                <w:sz w:val="20"/>
                <w:szCs w:val="20"/>
              </w:rPr>
            </w:pPr>
            <w:r w:rsidRPr="00796D2F">
              <w:rPr>
                <w:sz w:val="20"/>
                <w:szCs w:val="20"/>
              </w:rPr>
              <w:t>South Australia</w:t>
            </w:r>
          </w:p>
        </w:tc>
        <w:tc>
          <w:tcPr>
            <w:tcW w:w="1784" w:type="dxa"/>
            <w:vAlign w:val="bottom"/>
          </w:tcPr>
          <w:p w14:paraId="6A57C160" w14:textId="55069482"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59.1</w:t>
            </w:r>
          </w:p>
        </w:tc>
        <w:tc>
          <w:tcPr>
            <w:tcW w:w="1784" w:type="dxa"/>
            <w:vAlign w:val="bottom"/>
          </w:tcPr>
          <w:p w14:paraId="43A270CB" w14:textId="56C4170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71</w:t>
            </w:r>
            <w:r w:rsidR="00FF111C" w:rsidRPr="009E319B">
              <w:rPr>
                <w:rFonts w:ascii="Calibri" w:hAnsi="Calibri" w:cs="Calibri"/>
                <w:sz w:val="20"/>
                <w:szCs w:val="20"/>
              </w:rPr>
              <w:t>.0</w:t>
            </w:r>
          </w:p>
        </w:tc>
        <w:tc>
          <w:tcPr>
            <w:tcW w:w="1784" w:type="dxa"/>
            <w:vAlign w:val="bottom"/>
          </w:tcPr>
          <w:p w14:paraId="49CDEB52" w14:textId="2CABC3A7"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61.6</w:t>
            </w:r>
          </w:p>
        </w:tc>
        <w:tc>
          <w:tcPr>
            <w:tcW w:w="1784" w:type="dxa"/>
            <w:vAlign w:val="bottom"/>
          </w:tcPr>
          <w:p w14:paraId="7BC97EE1" w14:textId="7E7443E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53.1</w:t>
            </w:r>
          </w:p>
        </w:tc>
        <w:tc>
          <w:tcPr>
            <w:tcW w:w="1785" w:type="dxa"/>
            <w:vAlign w:val="bottom"/>
          </w:tcPr>
          <w:p w14:paraId="7C1572A0" w14:textId="24F5180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40.2</w:t>
            </w:r>
          </w:p>
        </w:tc>
      </w:tr>
      <w:tr w:rsidR="00127878" w:rsidRPr="00796D2F" w14:paraId="2DE485AD" w14:textId="77777777" w:rsidTr="007F658C">
        <w:tc>
          <w:tcPr>
            <w:tcW w:w="1784" w:type="dxa"/>
            <w:vAlign w:val="bottom"/>
          </w:tcPr>
          <w:p w14:paraId="40F5E6AE" w14:textId="0331B4E3" w:rsidR="00127878" w:rsidRPr="00796D2F" w:rsidRDefault="00127878" w:rsidP="00DB45F3">
            <w:pPr>
              <w:pStyle w:val="TableHeading"/>
              <w:rPr>
                <w:sz w:val="20"/>
                <w:szCs w:val="20"/>
              </w:rPr>
            </w:pPr>
            <w:r w:rsidRPr="00796D2F">
              <w:rPr>
                <w:sz w:val="20"/>
                <w:szCs w:val="20"/>
              </w:rPr>
              <w:t>Tasmania</w:t>
            </w:r>
          </w:p>
        </w:tc>
        <w:tc>
          <w:tcPr>
            <w:tcW w:w="1784" w:type="dxa"/>
            <w:vAlign w:val="bottom"/>
          </w:tcPr>
          <w:p w14:paraId="349F8A90" w14:textId="45DDE54B"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56.3</w:t>
            </w:r>
          </w:p>
        </w:tc>
        <w:tc>
          <w:tcPr>
            <w:tcW w:w="1784" w:type="dxa"/>
            <w:vAlign w:val="bottom"/>
          </w:tcPr>
          <w:p w14:paraId="6793789F" w14:textId="15821619"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68.8</w:t>
            </w:r>
          </w:p>
        </w:tc>
        <w:tc>
          <w:tcPr>
            <w:tcW w:w="1784" w:type="dxa"/>
            <w:vAlign w:val="bottom"/>
          </w:tcPr>
          <w:p w14:paraId="1F876273" w14:textId="547DB8EE"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58.8</w:t>
            </w:r>
          </w:p>
        </w:tc>
        <w:tc>
          <w:tcPr>
            <w:tcW w:w="1784" w:type="dxa"/>
            <w:vAlign w:val="bottom"/>
          </w:tcPr>
          <w:p w14:paraId="27D8A4D4" w14:textId="4D5D2EA2"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49.6</w:t>
            </w:r>
          </w:p>
        </w:tc>
        <w:tc>
          <w:tcPr>
            <w:tcW w:w="1785" w:type="dxa"/>
            <w:vAlign w:val="bottom"/>
          </w:tcPr>
          <w:p w14:paraId="3D3824B2" w14:textId="665FC5BC"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35.3</w:t>
            </w:r>
          </w:p>
        </w:tc>
      </w:tr>
      <w:tr w:rsidR="00127878" w:rsidRPr="00796D2F" w14:paraId="0FD8E05E" w14:textId="77777777" w:rsidTr="007F658C">
        <w:tc>
          <w:tcPr>
            <w:tcW w:w="1784" w:type="dxa"/>
            <w:vAlign w:val="bottom"/>
          </w:tcPr>
          <w:p w14:paraId="32E8FC7D" w14:textId="402BAB84" w:rsidR="00127878" w:rsidRPr="00796D2F" w:rsidRDefault="00127878" w:rsidP="00DB45F3">
            <w:pPr>
              <w:pStyle w:val="TableHeading"/>
              <w:rPr>
                <w:sz w:val="20"/>
                <w:szCs w:val="20"/>
              </w:rPr>
            </w:pPr>
            <w:r w:rsidRPr="00796D2F">
              <w:rPr>
                <w:sz w:val="20"/>
                <w:szCs w:val="20"/>
              </w:rPr>
              <w:t>Northern Territory</w:t>
            </w:r>
          </w:p>
        </w:tc>
        <w:tc>
          <w:tcPr>
            <w:tcW w:w="1784" w:type="dxa"/>
            <w:vAlign w:val="bottom"/>
          </w:tcPr>
          <w:p w14:paraId="2F2B1B8E" w14:textId="5A560F77" w:rsidR="00127878" w:rsidRPr="009E319B" w:rsidRDefault="00E766E6" w:rsidP="00E766E6">
            <w:pPr>
              <w:pStyle w:val="NormalWeb"/>
              <w:jc w:val="center"/>
              <w:rPr>
                <w:rFonts w:ascii="Calibri" w:hAnsi="Calibri" w:cs="Calibri"/>
                <w:sz w:val="20"/>
                <w:szCs w:val="20"/>
              </w:rPr>
            </w:pPr>
            <w:r w:rsidRPr="009E319B">
              <w:rPr>
                <w:rFonts w:ascii="Calibri" w:hAnsi="Calibri" w:cs="Calibri"/>
                <w:sz w:val="20"/>
                <w:szCs w:val="20"/>
              </w:rPr>
              <w:t>40.6</w:t>
            </w:r>
          </w:p>
        </w:tc>
        <w:tc>
          <w:tcPr>
            <w:tcW w:w="1784" w:type="dxa"/>
            <w:vAlign w:val="bottom"/>
          </w:tcPr>
          <w:p w14:paraId="23CCEFC1" w14:textId="3A9680E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77.6</w:t>
            </w:r>
          </w:p>
        </w:tc>
        <w:tc>
          <w:tcPr>
            <w:tcW w:w="1784" w:type="dxa"/>
            <w:vAlign w:val="bottom"/>
          </w:tcPr>
          <w:p w14:paraId="08167870" w14:textId="762C6570"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55.9</w:t>
            </w:r>
          </w:p>
        </w:tc>
        <w:tc>
          <w:tcPr>
            <w:tcW w:w="1784" w:type="dxa"/>
            <w:vAlign w:val="bottom"/>
          </w:tcPr>
          <w:p w14:paraId="61171270" w14:textId="0AD2EE85" w:rsidR="00127878" w:rsidRPr="009E319B" w:rsidRDefault="00127878" w:rsidP="007F658C">
            <w:pPr>
              <w:pStyle w:val="NormalWeb"/>
              <w:jc w:val="center"/>
              <w:rPr>
                <w:rFonts w:ascii="Calibri" w:hAnsi="Calibri" w:cs="Calibri"/>
                <w:sz w:val="20"/>
                <w:szCs w:val="20"/>
              </w:rPr>
            </w:pPr>
            <w:r w:rsidRPr="009E319B">
              <w:rPr>
                <w:rFonts w:ascii="Calibri" w:hAnsi="Calibri" w:cs="Calibri"/>
                <w:sz w:val="20"/>
                <w:szCs w:val="20"/>
              </w:rPr>
              <w:t>29.3</w:t>
            </w:r>
          </w:p>
        </w:tc>
        <w:tc>
          <w:tcPr>
            <w:tcW w:w="1785" w:type="dxa"/>
            <w:vAlign w:val="bottom"/>
          </w:tcPr>
          <w:p w14:paraId="4D2B43E7" w14:textId="67A14FCF" w:rsidR="00127878" w:rsidRPr="009E319B" w:rsidRDefault="00FF111C" w:rsidP="007F658C">
            <w:pPr>
              <w:pStyle w:val="NormalWeb"/>
              <w:jc w:val="center"/>
              <w:rPr>
                <w:rFonts w:ascii="Calibri" w:hAnsi="Calibri" w:cs="Calibri"/>
                <w:sz w:val="20"/>
                <w:szCs w:val="20"/>
              </w:rPr>
            </w:pPr>
            <w:r w:rsidRPr="009E319B">
              <w:rPr>
                <w:rFonts w:ascii="Calibri" w:hAnsi="Calibri" w:cs="Calibri"/>
                <w:sz w:val="20"/>
                <w:szCs w:val="20"/>
              </w:rPr>
              <w:t>n.p.</w:t>
            </w:r>
          </w:p>
        </w:tc>
      </w:tr>
      <w:tr w:rsidR="00127878" w:rsidRPr="00214664" w14:paraId="68EABE40" w14:textId="77777777" w:rsidTr="007F658C">
        <w:tc>
          <w:tcPr>
            <w:tcW w:w="1784" w:type="dxa"/>
            <w:vAlign w:val="bottom"/>
          </w:tcPr>
          <w:p w14:paraId="0E243BC3" w14:textId="3A05CA96" w:rsidR="00127878" w:rsidRPr="00796D2F" w:rsidRDefault="00127878" w:rsidP="00DB45F3">
            <w:pPr>
              <w:pStyle w:val="TableHeading"/>
              <w:rPr>
                <w:b/>
                <w:sz w:val="20"/>
                <w:szCs w:val="20"/>
              </w:rPr>
            </w:pPr>
            <w:r w:rsidRPr="00796D2F">
              <w:rPr>
                <w:b/>
                <w:sz w:val="20"/>
                <w:szCs w:val="20"/>
              </w:rPr>
              <w:t>Australia</w:t>
            </w:r>
          </w:p>
        </w:tc>
        <w:tc>
          <w:tcPr>
            <w:tcW w:w="1784" w:type="dxa"/>
            <w:vAlign w:val="bottom"/>
          </w:tcPr>
          <w:p w14:paraId="1F155181" w14:textId="75FB0DAF" w:rsidR="00127878" w:rsidRPr="009E319B" w:rsidRDefault="00E766E6" w:rsidP="00E766E6">
            <w:pPr>
              <w:pStyle w:val="NormalWeb"/>
              <w:jc w:val="center"/>
              <w:rPr>
                <w:rFonts w:ascii="Calibri" w:hAnsi="Calibri" w:cs="Calibri"/>
                <w:b/>
                <w:sz w:val="20"/>
                <w:szCs w:val="20"/>
              </w:rPr>
            </w:pPr>
            <w:r w:rsidRPr="009E319B">
              <w:rPr>
                <w:rFonts w:ascii="Calibri" w:hAnsi="Calibri" w:cs="Calibri"/>
                <w:b/>
                <w:sz w:val="20"/>
                <w:szCs w:val="20"/>
              </w:rPr>
              <w:t>58.5</w:t>
            </w:r>
          </w:p>
        </w:tc>
        <w:tc>
          <w:tcPr>
            <w:tcW w:w="1784" w:type="dxa"/>
            <w:vAlign w:val="bottom"/>
          </w:tcPr>
          <w:p w14:paraId="0FE4750B" w14:textId="5D6B35FA"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70</w:t>
            </w:r>
            <w:r w:rsidR="00FF111C" w:rsidRPr="009E319B">
              <w:rPr>
                <w:rFonts w:ascii="Calibri" w:hAnsi="Calibri" w:cs="Calibri"/>
                <w:b/>
                <w:sz w:val="20"/>
                <w:szCs w:val="20"/>
              </w:rPr>
              <w:t>.0</w:t>
            </w:r>
          </w:p>
        </w:tc>
        <w:tc>
          <w:tcPr>
            <w:tcW w:w="1784" w:type="dxa"/>
            <w:vAlign w:val="bottom"/>
          </w:tcPr>
          <w:p w14:paraId="4A6ADCCB" w14:textId="203C77DE"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58.9</w:t>
            </w:r>
          </w:p>
        </w:tc>
        <w:tc>
          <w:tcPr>
            <w:tcW w:w="1784" w:type="dxa"/>
            <w:vAlign w:val="bottom"/>
          </w:tcPr>
          <w:p w14:paraId="00A541A0" w14:textId="59152CD9"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51.5</w:t>
            </w:r>
          </w:p>
        </w:tc>
        <w:tc>
          <w:tcPr>
            <w:tcW w:w="1785" w:type="dxa"/>
            <w:vAlign w:val="bottom"/>
          </w:tcPr>
          <w:p w14:paraId="5ED33D7D" w14:textId="7FF37614" w:rsidR="00127878" w:rsidRPr="009E319B" w:rsidRDefault="00127878" w:rsidP="007F658C">
            <w:pPr>
              <w:pStyle w:val="NormalWeb"/>
              <w:jc w:val="center"/>
              <w:rPr>
                <w:rFonts w:ascii="Calibri" w:hAnsi="Calibri" w:cs="Calibri"/>
                <w:b/>
                <w:sz w:val="20"/>
                <w:szCs w:val="20"/>
              </w:rPr>
            </w:pPr>
            <w:r w:rsidRPr="009E319B">
              <w:rPr>
                <w:rFonts w:ascii="Calibri" w:hAnsi="Calibri" w:cs="Calibri"/>
                <w:b/>
                <w:sz w:val="20"/>
                <w:szCs w:val="20"/>
              </w:rPr>
              <w:t>39.7</w:t>
            </w:r>
          </w:p>
        </w:tc>
      </w:tr>
    </w:tbl>
    <w:p w14:paraId="2E2EE721" w14:textId="77777777" w:rsidR="007A6A53" w:rsidRDefault="007A6A53" w:rsidP="00546734">
      <w:pPr>
        <w:pStyle w:val="Footer"/>
      </w:pPr>
    </w:p>
    <w:p w14:paraId="0AF66B7B" w14:textId="77777777" w:rsidR="00296565" w:rsidRDefault="00296565" w:rsidP="00546734">
      <w:pPr>
        <w:pStyle w:val="Footer"/>
      </w:pPr>
    </w:p>
    <w:p w14:paraId="72321033" w14:textId="77777777" w:rsidR="00296565" w:rsidRDefault="00296565" w:rsidP="00546734">
      <w:pPr>
        <w:pStyle w:val="Footer"/>
      </w:pPr>
    </w:p>
    <w:p w14:paraId="05A47C3A" w14:textId="77777777" w:rsidR="00296565" w:rsidRDefault="00296565" w:rsidP="00546734">
      <w:pPr>
        <w:pStyle w:val="Footer"/>
      </w:pPr>
    </w:p>
    <w:p w14:paraId="123E6EC0" w14:textId="77777777" w:rsidR="00296565" w:rsidRDefault="00296565" w:rsidP="00546734">
      <w:pPr>
        <w:pStyle w:val="Footer"/>
      </w:pPr>
    </w:p>
    <w:p w14:paraId="002B7FA4" w14:textId="77777777" w:rsidR="00296565" w:rsidRDefault="00296565" w:rsidP="00546734">
      <w:pPr>
        <w:pStyle w:val="Footer"/>
      </w:pPr>
    </w:p>
    <w:p w14:paraId="3F6C11E6" w14:textId="77777777" w:rsidR="00296565" w:rsidRDefault="00296565" w:rsidP="00296565">
      <w:pPr>
        <w:pStyle w:val="Footer"/>
      </w:pPr>
    </w:p>
    <w:p w14:paraId="2FF784FD" w14:textId="77777777" w:rsidR="00296565" w:rsidRDefault="00296565" w:rsidP="00296565">
      <w:pPr>
        <w:pStyle w:val="Footer"/>
      </w:pPr>
    </w:p>
    <w:p w14:paraId="45B5AEFC" w14:textId="77777777" w:rsidR="00296565" w:rsidRDefault="00296565" w:rsidP="00296565">
      <w:pPr>
        <w:pStyle w:val="Footer"/>
      </w:pPr>
    </w:p>
    <w:p w14:paraId="6606C18D" w14:textId="77777777" w:rsidR="00296565" w:rsidRDefault="00296565" w:rsidP="00296565">
      <w:pPr>
        <w:pStyle w:val="Footer"/>
      </w:pPr>
    </w:p>
    <w:p w14:paraId="2C3C2D6B" w14:textId="77777777" w:rsidR="00296565" w:rsidRDefault="00296565" w:rsidP="00296565">
      <w:pPr>
        <w:pStyle w:val="Footer"/>
      </w:pPr>
    </w:p>
    <w:p w14:paraId="1BA72AA1" w14:textId="77777777" w:rsidR="00296565" w:rsidRDefault="00296565" w:rsidP="00296565">
      <w:pPr>
        <w:pStyle w:val="Footer"/>
      </w:pPr>
    </w:p>
    <w:p w14:paraId="3DA0AACC" w14:textId="6A314402" w:rsidR="00BF203B" w:rsidRDefault="00BF203B" w:rsidP="00296565">
      <w:pPr>
        <w:pStyle w:val="Footer"/>
      </w:pPr>
    </w:p>
    <w:p w14:paraId="7F0ADE15" w14:textId="77777777" w:rsidR="005035B6" w:rsidRDefault="005035B6" w:rsidP="00296565">
      <w:pPr>
        <w:pStyle w:val="Footer"/>
      </w:pPr>
    </w:p>
    <w:p w14:paraId="208B620D" w14:textId="77777777" w:rsidR="005035B6" w:rsidRDefault="005035B6" w:rsidP="00296565">
      <w:pPr>
        <w:pStyle w:val="Footer"/>
      </w:pPr>
    </w:p>
    <w:p w14:paraId="2FD21D37" w14:textId="63166101" w:rsidR="00A94642" w:rsidRPr="00D638B8" w:rsidRDefault="00E906BE" w:rsidP="00D638B8">
      <w:pPr>
        <w:pStyle w:val="Heading1"/>
        <w:jc w:val="center"/>
      </w:pPr>
      <w:bookmarkStart w:id="40" w:name="_Toc377367443"/>
      <w:r>
        <w:lastRenderedPageBreak/>
        <w:t>3</w:t>
      </w:r>
      <w:r w:rsidR="0035624A">
        <w:t>. Job S</w:t>
      </w:r>
      <w:r w:rsidR="00A94642" w:rsidRPr="00D638B8">
        <w:t>eeker Satisfaction</w:t>
      </w:r>
      <w:bookmarkEnd w:id="40"/>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0C07C19" w14:textId="3E3E5FEF" w:rsidR="00DB45F3" w:rsidRPr="00FF6AFC" w:rsidRDefault="00CD5CA8" w:rsidP="00C6322B">
      <w:pPr>
        <w:pStyle w:val="Heading2"/>
        <w:jc w:val="center"/>
        <w:rPr>
          <w:vertAlign w:val="superscript"/>
        </w:rPr>
      </w:pPr>
      <w:bookmarkStart w:id="41" w:name="_Toc377367444"/>
      <w:r w:rsidRPr="00FF6AFC">
        <w:t xml:space="preserve">Table </w:t>
      </w:r>
      <w:r w:rsidR="00E906BE">
        <w:t>3</w:t>
      </w:r>
      <w:r w:rsidRPr="00FF6AFC">
        <w:t xml:space="preserve">.1 – </w:t>
      </w:r>
      <w:r w:rsidR="00DB45F3" w:rsidRPr="00FF6AFC">
        <w:t>J</w:t>
      </w:r>
      <w:r w:rsidR="00AF00D4" w:rsidRPr="00FF6AFC">
        <w:t>SA</w:t>
      </w:r>
      <w:r w:rsidR="00DB45F3" w:rsidRPr="00FF6AFC">
        <w:t xml:space="preserve"> </w:t>
      </w:r>
      <w:r w:rsidR="00AF00D4" w:rsidRPr="00FF6AFC">
        <w:t xml:space="preserve">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training and education options, </w:t>
      </w:r>
      <w:r w:rsidR="00D44B88">
        <w:t>Dec</w:t>
      </w:r>
      <w:r w:rsidR="00EE6BB4">
        <w:t>ember</w:t>
      </w:r>
      <w:r w:rsidR="00872C0E" w:rsidRPr="00FF6AFC">
        <w:t xml:space="preserve"> </w:t>
      </w:r>
      <w:r w:rsidR="00DB45F3" w:rsidRPr="00FF6AFC">
        <w:t>201</w:t>
      </w:r>
      <w:r w:rsidR="00F04565" w:rsidRPr="00FF6AFC">
        <w:t>3</w:t>
      </w:r>
      <w:r w:rsidR="00AC7B45">
        <w:rPr>
          <w:vertAlign w:val="superscript"/>
        </w:rPr>
        <w:t>6</w:t>
      </w:r>
      <w:bookmarkEnd w:id="41"/>
    </w:p>
    <w:tbl>
      <w:tblPr>
        <w:tblStyle w:val="TableGrid"/>
        <w:tblW w:w="0" w:type="auto"/>
        <w:tblLook w:val="04A0" w:firstRow="1" w:lastRow="0" w:firstColumn="1" w:lastColumn="0" w:noHBand="0" w:noVBand="1"/>
      </w:tblPr>
      <w:tblGrid>
        <w:gridCol w:w="1384"/>
        <w:gridCol w:w="3107"/>
        <w:gridCol w:w="3107"/>
        <w:gridCol w:w="3107"/>
      </w:tblGrid>
      <w:tr w:rsidR="002A28B5" w:rsidRPr="00FF6AFC" w14:paraId="228DF136" w14:textId="77777777" w:rsidTr="00D66BF7">
        <w:trPr>
          <w:tblHeader/>
        </w:trPr>
        <w:tc>
          <w:tcPr>
            <w:tcW w:w="1384" w:type="dxa"/>
            <w:shd w:val="clear" w:color="auto" w:fill="1F497D" w:themeFill="text2"/>
            <w:vAlign w:val="bottom"/>
          </w:tcPr>
          <w:p w14:paraId="5365B5C7" w14:textId="77777777" w:rsidR="002A28B5" w:rsidRPr="00FF6AFC" w:rsidRDefault="002A28B5" w:rsidP="00DB45F3">
            <w:pPr>
              <w:pStyle w:val="TableHeading"/>
              <w:jc w:val="center"/>
              <w:rPr>
                <w:sz w:val="20"/>
                <w:szCs w:val="20"/>
              </w:rPr>
            </w:pPr>
          </w:p>
        </w:tc>
        <w:tc>
          <w:tcPr>
            <w:tcW w:w="3107" w:type="dxa"/>
            <w:shd w:val="clear" w:color="auto" w:fill="1F497D" w:themeFill="text2"/>
            <w:vAlign w:val="bottom"/>
          </w:tcPr>
          <w:p w14:paraId="7FFB864E"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6F5C5791"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449851FB"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D44B88" w:rsidRPr="00FF6AFC" w14:paraId="568E7618" w14:textId="77777777" w:rsidTr="007F658C">
        <w:tc>
          <w:tcPr>
            <w:tcW w:w="1384" w:type="dxa"/>
            <w:vAlign w:val="bottom"/>
          </w:tcPr>
          <w:p w14:paraId="3A6B7517" w14:textId="5ABF81B7" w:rsidR="00D44B88" w:rsidRPr="00FF6AFC" w:rsidRDefault="00D44B88" w:rsidP="00DB45F3">
            <w:pPr>
              <w:pStyle w:val="TableHeading"/>
              <w:rPr>
                <w:sz w:val="20"/>
                <w:szCs w:val="20"/>
              </w:rPr>
            </w:pPr>
            <w:r w:rsidRPr="00FF6AFC">
              <w:rPr>
                <w:sz w:val="20"/>
                <w:szCs w:val="20"/>
              </w:rPr>
              <w:t>Streams 1-4</w:t>
            </w:r>
          </w:p>
        </w:tc>
        <w:tc>
          <w:tcPr>
            <w:tcW w:w="3107" w:type="dxa"/>
            <w:vAlign w:val="bottom"/>
          </w:tcPr>
          <w:p w14:paraId="4777D057" w14:textId="3FFA3062" w:rsidR="00D44B88" w:rsidRPr="009E319B" w:rsidRDefault="00DB6A74" w:rsidP="00EF3C23">
            <w:pPr>
              <w:pStyle w:val="NormalWeb"/>
              <w:keepNext/>
              <w:jc w:val="center"/>
              <w:rPr>
                <w:rFonts w:ascii="Calibri" w:hAnsi="Calibri" w:cs="Calibri"/>
                <w:sz w:val="20"/>
                <w:szCs w:val="20"/>
              </w:rPr>
            </w:pPr>
            <w:r w:rsidRPr="009E319B">
              <w:rPr>
                <w:rFonts w:ascii="Calibri" w:hAnsi="Calibri" w:cs="Calibri"/>
                <w:sz w:val="20"/>
                <w:szCs w:val="20"/>
              </w:rPr>
              <w:t>59.</w:t>
            </w:r>
            <w:r w:rsidR="00EF3C23" w:rsidRPr="009E319B">
              <w:rPr>
                <w:rFonts w:ascii="Calibri" w:hAnsi="Calibri" w:cs="Calibri"/>
                <w:sz w:val="20"/>
                <w:szCs w:val="20"/>
              </w:rPr>
              <w:t>9</w:t>
            </w:r>
          </w:p>
        </w:tc>
        <w:tc>
          <w:tcPr>
            <w:tcW w:w="3107" w:type="dxa"/>
            <w:vAlign w:val="bottom"/>
          </w:tcPr>
          <w:p w14:paraId="5A808367" w14:textId="3767D943" w:rsidR="00D44B88" w:rsidRPr="009E319B" w:rsidRDefault="00DB6A74" w:rsidP="007F658C">
            <w:pPr>
              <w:pStyle w:val="NormalWeb"/>
              <w:keepNext/>
              <w:jc w:val="center"/>
              <w:rPr>
                <w:rFonts w:ascii="Calibri" w:hAnsi="Calibri" w:cs="Calibri"/>
                <w:sz w:val="20"/>
                <w:szCs w:val="20"/>
              </w:rPr>
            </w:pPr>
            <w:r w:rsidRPr="009E319B">
              <w:rPr>
                <w:rFonts w:ascii="Calibri" w:hAnsi="Calibri" w:cs="Calibri"/>
                <w:sz w:val="20"/>
                <w:szCs w:val="20"/>
              </w:rPr>
              <w:t>23.</w:t>
            </w:r>
            <w:r w:rsidR="00EF3C23" w:rsidRPr="009E319B">
              <w:rPr>
                <w:rFonts w:ascii="Calibri" w:hAnsi="Calibri" w:cs="Calibri"/>
                <w:sz w:val="20"/>
                <w:szCs w:val="20"/>
              </w:rPr>
              <w:t>8</w:t>
            </w:r>
          </w:p>
        </w:tc>
        <w:tc>
          <w:tcPr>
            <w:tcW w:w="3107" w:type="dxa"/>
            <w:vAlign w:val="bottom"/>
          </w:tcPr>
          <w:p w14:paraId="0F3DF28B" w14:textId="7247B695" w:rsidR="00D44B88" w:rsidRPr="009E319B" w:rsidRDefault="00EF3C23" w:rsidP="00EF3C23">
            <w:pPr>
              <w:pStyle w:val="NormalWeb"/>
              <w:keepNext/>
              <w:jc w:val="center"/>
              <w:rPr>
                <w:rFonts w:ascii="Calibri" w:hAnsi="Calibri" w:cs="Calibri"/>
                <w:sz w:val="20"/>
                <w:szCs w:val="20"/>
              </w:rPr>
            </w:pPr>
            <w:r w:rsidRPr="009E319B">
              <w:rPr>
                <w:rFonts w:ascii="Calibri" w:hAnsi="Calibri" w:cs="Calibri"/>
                <w:sz w:val="20"/>
                <w:szCs w:val="20"/>
              </w:rPr>
              <w:t>17.3</w:t>
            </w:r>
          </w:p>
        </w:tc>
      </w:tr>
      <w:tr w:rsidR="00D44B88" w:rsidRPr="00FF6AFC" w14:paraId="5924B461" w14:textId="77777777" w:rsidTr="007F658C">
        <w:tc>
          <w:tcPr>
            <w:tcW w:w="1384" w:type="dxa"/>
            <w:vAlign w:val="bottom"/>
          </w:tcPr>
          <w:p w14:paraId="32554804" w14:textId="12E395E5" w:rsidR="00D44B88" w:rsidRPr="00FF6AFC" w:rsidRDefault="00D44B88" w:rsidP="00DB45F3">
            <w:pPr>
              <w:pStyle w:val="TableHeading"/>
              <w:rPr>
                <w:sz w:val="20"/>
                <w:szCs w:val="20"/>
              </w:rPr>
            </w:pPr>
            <w:r w:rsidRPr="00FF6AFC">
              <w:rPr>
                <w:sz w:val="20"/>
                <w:szCs w:val="20"/>
              </w:rPr>
              <w:t>Stream 1</w:t>
            </w:r>
          </w:p>
        </w:tc>
        <w:tc>
          <w:tcPr>
            <w:tcW w:w="3107" w:type="dxa"/>
            <w:vAlign w:val="bottom"/>
          </w:tcPr>
          <w:p w14:paraId="0CB89E5E" w14:textId="29AC478F" w:rsidR="00D44B88" w:rsidRPr="009E319B" w:rsidRDefault="00470768" w:rsidP="007F658C">
            <w:pPr>
              <w:pStyle w:val="NormalWeb"/>
              <w:keepNext/>
              <w:jc w:val="center"/>
              <w:rPr>
                <w:rFonts w:ascii="Calibri" w:hAnsi="Calibri" w:cs="Calibri"/>
                <w:sz w:val="20"/>
                <w:szCs w:val="20"/>
              </w:rPr>
            </w:pPr>
            <w:r w:rsidRPr="009E319B">
              <w:rPr>
                <w:rFonts w:ascii="Calibri" w:hAnsi="Calibri" w:cs="Calibri"/>
                <w:sz w:val="20"/>
                <w:szCs w:val="20"/>
              </w:rPr>
              <w:t>48.7</w:t>
            </w:r>
          </w:p>
        </w:tc>
        <w:tc>
          <w:tcPr>
            <w:tcW w:w="3107" w:type="dxa"/>
            <w:vAlign w:val="bottom"/>
          </w:tcPr>
          <w:p w14:paraId="21A0389E" w14:textId="772126E3" w:rsidR="00D44B88" w:rsidRPr="009E319B" w:rsidRDefault="00470768" w:rsidP="007F658C">
            <w:pPr>
              <w:pStyle w:val="NormalWeb"/>
              <w:keepNext/>
              <w:jc w:val="center"/>
              <w:rPr>
                <w:rFonts w:ascii="Calibri" w:hAnsi="Calibri" w:cs="Calibri"/>
                <w:sz w:val="20"/>
                <w:szCs w:val="20"/>
              </w:rPr>
            </w:pPr>
            <w:r w:rsidRPr="009E319B">
              <w:rPr>
                <w:rFonts w:ascii="Calibri" w:hAnsi="Calibri" w:cs="Calibri"/>
                <w:sz w:val="20"/>
                <w:szCs w:val="20"/>
              </w:rPr>
              <w:t>28.3</w:t>
            </w:r>
          </w:p>
        </w:tc>
        <w:tc>
          <w:tcPr>
            <w:tcW w:w="3107" w:type="dxa"/>
            <w:vAlign w:val="bottom"/>
          </w:tcPr>
          <w:p w14:paraId="1AA8CF48" w14:textId="6F511131" w:rsidR="00D44B88" w:rsidRPr="009E319B" w:rsidRDefault="00470768" w:rsidP="007F658C">
            <w:pPr>
              <w:pStyle w:val="NormalWeb"/>
              <w:keepNext/>
              <w:jc w:val="center"/>
              <w:rPr>
                <w:rFonts w:ascii="Calibri" w:hAnsi="Calibri" w:cs="Calibri"/>
                <w:sz w:val="20"/>
                <w:szCs w:val="20"/>
              </w:rPr>
            </w:pPr>
            <w:r w:rsidRPr="009E319B">
              <w:rPr>
                <w:rFonts w:ascii="Calibri" w:hAnsi="Calibri" w:cs="Calibri"/>
                <w:sz w:val="20"/>
                <w:szCs w:val="20"/>
              </w:rPr>
              <w:t>23.1</w:t>
            </w:r>
          </w:p>
        </w:tc>
      </w:tr>
      <w:tr w:rsidR="00D44B88" w:rsidRPr="00FF6AFC" w14:paraId="1865EE32" w14:textId="77777777" w:rsidTr="007F658C">
        <w:tc>
          <w:tcPr>
            <w:tcW w:w="1384" w:type="dxa"/>
            <w:vAlign w:val="bottom"/>
          </w:tcPr>
          <w:p w14:paraId="7028C20E" w14:textId="7C03072F" w:rsidR="00D44B88" w:rsidRPr="00FF6AFC" w:rsidRDefault="00D44B88" w:rsidP="00DB45F3">
            <w:pPr>
              <w:pStyle w:val="TableHeading"/>
              <w:rPr>
                <w:sz w:val="20"/>
                <w:szCs w:val="20"/>
              </w:rPr>
            </w:pPr>
            <w:r w:rsidRPr="00FF6AFC">
              <w:rPr>
                <w:sz w:val="20"/>
                <w:szCs w:val="20"/>
              </w:rPr>
              <w:t>Stream 2</w:t>
            </w:r>
          </w:p>
        </w:tc>
        <w:tc>
          <w:tcPr>
            <w:tcW w:w="3107" w:type="dxa"/>
            <w:vAlign w:val="bottom"/>
          </w:tcPr>
          <w:p w14:paraId="66A9849A" w14:textId="34B7E552" w:rsidR="00D44B88" w:rsidRPr="009E319B" w:rsidRDefault="00470768" w:rsidP="007F658C">
            <w:pPr>
              <w:pStyle w:val="NormalWeb"/>
              <w:keepNext/>
              <w:jc w:val="center"/>
              <w:rPr>
                <w:rFonts w:ascii="Calibri" w:hAnsi="Calibri" w:cs="Calibri"/>
                <w:sz w:val="20"/>
                <w:szCs w:val="20"/>
              </w:rPr>
            </w:pPr>
            <w:r w:rsidRPr="009E319B">
              <w:rPr>
                <w:rFonts w:ascii="Calibri" w:hAnsi="Calibri" w:cs="Calibri"/>
                <w:sz w:val="20"/>
                <w:szCs w:val="20"/>
              </w:rPr>
              <w:t>61.6</w:t>
            </w:r>
          </w:p>
        </w:tc>
        <w:tc>
          <w:tcPr>
            <w:tcW w:w="3107" w:type="dxa"/>
            <w:vAlign w:val="bottom"/>
          </w:tcPr>
          <w:p w14:paraId="1050E8FB" w14:textId="7CEEDEA8" w:rsidR="00D44B88" w:rsidRPr="009E319B" w:rsidRDefault="00470768" w:rsidP="007F658C">
            <w:pPr>
              <w:pStyle w:val="NormalWeb"/>
              <w:keepNext/>
              <w:jc w:val="center"/>
              <w:rPr>
                <w:rFonts w:ascii="Calibri" w:hAnsi="Calibri" w:cs="Calibri"/>
                <w:sz w:val="20"/>
                <w:szCs w:val="20"/>
              </w:rPr>
            </w:pPr>
            <w:r w:rsidRPr="009E319B">
              <w:rPr>
                <w:rFonts w:ascii="Calibri" w:hAnsi="Calibri" w:cs="Calibri"/>
                <w:sz w:val="20"/>
                <w:szCs w:val="20"/>
              </w:rPr>
              <w:t>24.5</w:t>
            </w:r>
          </w:p>
        </w:tc>
        <w:tc>
          <w:tcPr>
            <w:tcW w:w="3107" w:type="dxa"/>
            <w:vAlign w:val="bottom"/>
          </w:tcPr>
          <w:p w14:paraId="0B06A148" w14:textId="3F649DC5" w:rsidR="00D44B88" w:rsidRPr="009E319B" w:rsidRDefault="00470768" w:rsidP="007F658C">
            <w:pPr>
              <w:pStyle w:val="NormalWeb"/>
              <w:keepNext/>
              <w:jc w:val="center"/>
              <w:rPr>
                <w:rFonts w:ascii="Calibri" w:hAnsi="Calibri" w:cs="Calibri"/>
                <w:sz w:val="20"/>
                <w:szCs w:val="20"/>
              </w:rPr>
            </w:pPr>
            <w:r w:rsidRPr="009E319B">
              <w:rPr>
                <w:rFonts w:ascii="Calibri" w:hAnsi="Calibri" w:cs="Calibri"/>
                <w:sz w:val="20"/>
                <w:szCs w:val="20"/>
              </w:rPr>
              <w:t>13.9</w:t>
            </w:r>
          </w:p>
        </w:tc>
      </w:tr>
      <w:tr w:rsidR="00D44B88" w:rsidRPr="00FF6AFC" w14:paraId="61A65240" w14:textId="77777777" w:rsidTr="007F658C">
        <w:tc>
          <w:tcPr>
            <w:tcW w:w="1384" w:type="dxa"/>
            <w:vAlign w:val="bottom"/>
          </w:tcPr>
          <w:p w14:paraId="196FBFFF" w14:textId="1EA0EF2C" w:rsidR="00D44B88" w:rsidRPr="00FF6AFC" w:rsidRDefault="00D44B88" w:rsidP="00DB45F3">
            <w:pPr>
              <w:pStyle w:val="TableHeading"/>
              <w:rPr>
                <w:sz w:val="20"/>
                <w:szCs w:val="20"/>
              </w:rPr>
            </w:pPr>
            <w:r w:rsidRPr="00FF6AFC">
              <w:rPr>
                <w:sz w:val="20"/>
                <w:szCs w:val="20"/>
              </w:rPr>
              <w:t>Stream 3</w:t>
            </w:r>
          </w:p>
        </w:tc>
        <w:tc>
          <w:tcPr>
            <w:tcW w:w="3107" w:type="dxa"/>
            <w:vAlign w:val="bottom"/>
          </w:tcPr>
          <w:p w14:paraId="6F254637" w14:textId="52F9FE92" w:rsidR="00D44B88" w:rsidRPr="009E319B" w:rsidRDefault="000571AD" w:rsidP="007F658C">
            <w:pPr>
              <w:pStyle w:val="NormalWeb"/>
              <w:keepNext/>
              <w:jc w:val="center"/>
              <w:rPr>
                <w:rFonts w:ascii="Calibri" w:hAnsi="Calibri" w:cs="Calibri"/>
                <w:sz w:val="20"/>
                <w:szCs w:val="20"/>
              </w:rPr>
            </w:pPr>
            <w:r w:rsidRPr="009E319B">
              <w:rPr>
                <w:rFonts w:ascii="Calibri" w:hAnsi="Calibri" w:cs="Calibri"/>
                <w:sz w:val="20"/>
                <w:szCs w:val="20"/>
              </w:rPr>
              <w:t>71.6</w:t>
            </w:r>
          </w:p>
        </w:tc>
        <w:tc>
          <w:tcPr>
            <w:tcW w:w="3107" w:type="dxa"/>
            <w:vAlign w:val="bottom"/>
          </w:tcPr>
          <w:p w14:paraId="0403AF1C" w14:textId="54ABC639" w:rsidR="00D44B88" w:rsidRPr="009E319B" w:rsidRDefault="000571AD" w:rsidP="007F658C">
            <w:pPr>
              <w:pStyle w:val="NormalWeb"/>
              <w:keepNext/>
              <w:jc w:val="center"/>
              <w:rPr>
                <w:rFonts w:ascii="Calibri" w:hAnsi="Calibri" w:cs="Calibri"/>
                <w:sz w:val="20"/>
                <w:szCs w:val="20"/>
              </w:rPr>
            </w:pPr>
            <w:r w:rsidRPr="009E319B">
              <w:rPr>
                <w:rFonts w:ascii="Calibri" w:hAnsi="Calibri" w:cs="Calibri"/>
                <w:sz w:val="20"/>
                <w:szCs w:val="20"/>
              </w:rPr>
              <w:t>17.7</w:t>
            </w:r>
          </w:p>
        </w:tc>
        <w:tc>
          <w:tcPr>
            <w:tcW w:w="3107" w:type="dxa"/>
            <w:vAlign w:val="bottom"/>
          </w:tcPr>
          <w:p w14:paraId="1C6173DB" w14:textId="0EE1E8F7" w:rsidR="00D44B88" w:rsidRPr="009E319B" w:rsidRDefault="000571AD" w:rsidP="007F658C">
            <w:pPr>
              <w:pStyle w:val="NormalWeb"/>
              <w:keepNext/>
              <w:jc w:val="center"/>
              <w:rPr>
                <w:rFonts w:ascii="Calibri" w:hAnsi="Calibri" w:cs="Calibri"/>
                <w:sz w:val="20"/>
                <w:szCs w:val="20"/>
              </w:rPr>
            </w:pPr>
            <w:r w:rsidRPr="009E319B">
              <w:rPr>
                <w:rFonts w:ascii="Calibri" w:hAnsi="Calibri" w:cs="Calibri"/>
                <w:sz w:val="20"/>
                <w:szCs w:val="20"/>
              </w:rPr>
              <w:t>10.7</w:t>
            </w:r>
          </w:p>
        </w:tc>
      </w:tr>
      <w:tr w:rsidR="00D44B88" w:rsidRPr="00FF6AFC" w14:paraId="546F8671" w14:textId="77777777" w:rsidTr="007F658C">
        <w:tc>
          <w:tcPr>
            <w:tcW w:w="1384" w:type="dxa"/>
            <w:vAlign w:val="bottom"/>
          </w:tcPr>
          <w:p w14:paraId="44AE5C35" w14:textId="662A7CBA" w:rsidR="00D44B88" w:rsidRPr="00FF6AFC" w:rsidRDefault="00D44B88" w:rsidP="00DB45F3">
            <w:pPr>
              <w:pStyle w:val="TableHeading"/>
              <w:rPr>
                <w:sz w:val="20"/>
                <w:szCs w:val="20"/>
              </w:rPr>
            </w:pPr>
            <w:r w:rsidRPr="00FF6AFC">
              <w:rPr>
                <w:sz w:val="20"/>
                <w:szCs w:val="20"/>
              </w:rPr>
              <w:t>Stream 4</w:t>
            </w:r>
          </w:p>
        </w:tc>
        <w:tc>
          <w:tcPr>
            <w:tcW w:w="3107" w:type="dxa"/>
            <w:vAlign w:val="bottom"/>
          </w:tcPr>
          <w:p w14:paraId="701439DD" w14:textId="6E2AB833" w:rsidR="00D44B88" w:rsidRPr="009E319B" w:rsidRDefault="000571AD" w:rsidP="007F658C">
            <w:pPr>
              <w:pStyle w:val="NormalWeb"/>
              <w:keepNext/>
              <w:jc w:val="center"/>
              <w:rPr>
                <w:rFonts w:ascii="Calibri" w:hAnsi="Calibri" w:cs="Calibri"/>
                <w:sz w:val="20"/>
                <w:szCs w:val="20"/>
              </w:rPr>
            </w:pPr>
            <w:r w:rsidRPr="009E319B">
              <w:rPr>
                <w:rFonts w:ascii="Calibri" w:hAnsi="Calibri" w:cs="Calibri"/>
                <w:sz w:val="20"/>
                <w:szCs w:val="20"/>
              </w:rPr>
              <w:t>64.7</w:t>
            </w:r>
          </w:p>
        </w:tc>
        <w:tc>
          <w:tcPr>
            <w:tcW w:w="3107" w:type="dxa"/>
            <w:vAlign w:val="bottom"/>
          </w:tcPr>
          <w:p w14:paraId="52FCC09B" w14:textId="7418A0A2" w:rsidR="00D44B88" w:rsidRPr="009E319B" w:rsidRDefault="000571AD" w:rsidP="007F658C">
            <w:pPr>
              <w:pStyle w:val="NormalWeb"/>
              <w:keepNext/>
              <w:jc w:val="center"/>
              <w:rPr>
                <w:rFonts w:ascii="Calibri" w:hAnsi="Calibri" w:cs="Calibri"/>
                <w:sz w:val="20"/>
                <w:szCs w:val="20"/>
              </w:rPr>
            </w:pPr>
            <w:r w:rsidRPr="009E319B">
              <w:rPr>
                <w:rFonts w:ascii="Calibri" w:hAnsi="Calibri" w:cs="Calibri"/>
                <w:sz w:val="20"/>
                <w:szCs w:val="20"/>
              </w:rPr>
              <w:t>19.2</w:t>
            </w:r>
          </w:p>
        </w:tc>
        <w:tc>
          <w:tcPr>
            <w:tcW w:w="3107" w:type="dxa"/>
            <w:vAlign w:val="bottom"/>
          </w:tcPr>
          <w:p w14:paraId="4575D4BF" w14:textId="42857890" w:rsidR="00D44B88" w:rsidRPr="009E319B" w:rsidRDefault="000571AD" w:rsidP="007F658C">
            <w:pPr>
              <w:pStyle w:val="NormalWeb"/>
              <w:keepNext/>
              <w:jc w:val="center"/>
              <w:rPr>
                <w:rFonts w:ascii="Calibri" w:hAnsi="Calibri" w:cs="Calibri"/>
                <w:sz w:val="20"/>
                <w:szCs w:val="20"/>
              </w:rPr>
            </w:pPr>
            <w:r w:rsidRPr="009E319B">
              <w:rPr>
                <w:rFonts w:ascii="Calibri" w:hAnsi="Calibri" w:cs="Calibri"/>
                <w:sz w:val="20"/>
                <w:szCs w:val="20"/>
              </w:rPr>
              <w:t>16.1</w:t>
            </w:r>
          </w:p>
        </w:tc>
      </w:tr>
    </w:tbl>
    <w:p w14:paraId="55857BD6" w14:textId="77777777" w:rsidR="001C7236" w:rsidRPr="00FF6AFC" w:rsidRDefault="001C7236" w:rsidP="00DB45F3">
      <w:pPr>
        <w:pStyle w:val="Caption"/>
      </w:pPr>
    </w:p>
    <w:p w14:paraId="7CEC91F6" w14:textId="2CFEFDBD" w:rsidR="00DB45F3" w:rsidRPr="00FF6AFC" w:rsidRDefault="00CD5CA8" w:rsidP="00C6322B">
      <w:pPr>
        <w:pStyle w:val="Heading2"/>
        <w:jc w:val="center"/>
      </w:pPr>
      <w:bookmarkStart w:id="42" w:name="_Toc377367445"/>
      <w:r w:rsidRPr="00FF6AFC">
        <w:t xml:space="preserve">Table </w:t>
      </w:r>
      <w:r w:rsidR="00E906BE">
        <w:t>3</w:t>
      </w:r>
      <w:r w:rsidRPr="00FF6AFC">
        <w:t>.</w:t>
      </w:r>
      <w:r w:rsidR="00EB73CF" w:rsidRPr="00FF6AFC">
        <w:t>2</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other support services, </w:t>
      </w:r>
      <w:r w:rsidR="00D44B88">
        <w:t>Dec</w:t>
      </w:r>
      <w:r w:rsidR="00EE6BB4">
        <w:t>ember</w:t>
      </w:r>
      <w:r w:rsidR="00872C0E" w:rsidRPr="00FF6AFC">
        <w:t xml:space="preserve"> </w:t>
      </w:r>
      <w:r w:rsidR="00DB45F3" w:rsidRPr="00FF6AFC">
        <w:t>201</w:t>
      </w:r>
      <w:r w:rsidR="00F04565" w:rsidRPr="00FF6AFC">
        <w:t>3</w:t>
      </w:r>
      <w:r w:rsidR="00AC7B45">
        <w:rPr>
          <w:vertAlign w:val="superscript"/>
        </w:rPr>
        <w:t>6</w:t>
      </w:r>
      <w:bookmarkEnd w:id="42"/>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298EBEE9" w14:textId="77777777" w:rsidTr="00D66BF7">
        <w:trPr>
          <w:tblHeader/>
        </w:trPr>
        <w:tc>
          <w:tcPr>
            <w:tcW w:w="1384" w:type="dxa"/>
            <w:shd w:val="clear" w:color="auto" w:fill="1F497D" w:themeFill="text2"/>
            <w:vAlign w:val="bottom"/>
          </w:tcPr>
          <w:p w14:paraId="1AA886AD" w14:textId="77777777" w:rsidR="00DB45F3" w:rsidRPr="00FF6AFC" w:rsidRDefault="00DB45F3" w:rsidP="00DB45F3">
            <w:pPr>
              <w:pStyle w:val="TableHeading"/>
              <w:jc w:val="center"/>
              <w:rPr>
                <w:sz w:val="20"/>
                <w:szCs w:val="20"/>
              </w:rPr>
            </w:pPr>
          </w:p>
        </w:tc>
        <w:tc>
          <w:tcPr>
            <w:tcW w:w="3107" w:type="dxa"/>
            <w:shd w:val="clear" w:color="auto" w:fill="1F497D" w:themeFill="text2"/>
            <w:vAlign w:val="bottom"/>
          </w:tcPr>
          <w:p w14:paraId="4E435B83"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091A8111"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58D61FCC"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D44B88" w:rsidRPr="00FF6AFC" w14:paraId="782E0B0A" w14:textId="77777777" w:rsidTr="009E319B">
        <w:tc>
          <w:tcPr>
            <w:tcW w:w="1384" w:type="dxa"/>
            <w:vAlign w:val="bottom"/>
          </w:tcPr>
          <w:p w14:paraId="643EB667" w14:textId="77777777" w:rsidR="00D44B88" w:rsidRPr="00FF6AFC" w:rsidRDefault="00D44B88" w:rsidP="00DB45F3">
            <w:pPr>
              <w:pStyle w:val="TableHeading"/>
              <w:rPr>
                <w:sz w:val="20"/>
                <w:szCs w:val="20"/>
              </w:rPr>
            </w:pPr>
            <w:r w:rsidRPr="00FF6AFC">
              <w:rPr>
                <w:sz w:val="20"/>
                <w:szCs w:val="20"/>
              </w:rPr>
              <w:t>Streams 1-4</w:t>
            </w:r>
          </w:p>
        </w:tc>
        <w:tc>
          <w:tcPr>
            <w:tcW w:w="3107" w:type="dxa"/>
            <w:vAlign w:val="bottom"/>
          </w:tcPr>
          <w:p w14:paraId="54E86B61" w14:textId="29F1A222" w:rsidR="00D44B88" w:rsidRPr="009E319B" w:rsidRDefault="00EF3C23" w:rsidP="009E319B">
            <w:pPr>
              <w:pStyle w:val="NormalWeb"/>
              <w:keepNext/>
              <w:jc w:val="center"/>
              <w:rPr>
                <w:rFonts w:ascii="Calibri" w:hAnsi="Calibri" w:cs="Calibri"/>
                <w:sz w:val="20"/>
                <w:szCs w:val="20"/>
              </w:rPr>
            </w:pPr>
            <w:r w:rsidRPr="009E319B">
              <w:rPr>
                <w:rFonts w:ascii="Calibri" w:hAnsi="Calibri" w:cs="Calibri"/>
                <w:sz w:val="20"/>
                <w:szCs w:val="20"/>
              </w:rPr>
              <w:t>54.4</w:t>
            </w:r>
          </w:p>
        </w:tc>
        <w:tc>
          <w:tcPr>
            <w:tcW w:w="3107" w:type="dxa"/>
            <w:vAlign w:val="bottom"/>
          </w:tcPr>
          <w:p w14:paraId="736C3988" w14:textId="41F91C05" w:rsidR="00D44B88" w:rsidRPr="009E319B" w:rsidRDefault="00470768" w:rsidP="009E319B">
            <w:pPr>
              <w:pStyle w:val="NormalWeb"/>
              <w:keepNext/>
              <w:jc w:val="center"/>
              <w:rPr>
                <w:rFonts w:ascii="Calibri" w:hAnsi="Calibri" w:cs="Calibri"/>
                <w:sz w:val="20"/>
                <w:szCs w:val="20"/>
              </w:rPr>
            </w:pPr>
            <w:r w:rsidRPr="009E319B">
              <w:rPr>
                <w:rFonts w:ascii="Calibri" w:hAnsi="Calibri" w:cs="Calibri"/>
                <w:sz w:val="20"/>
                <w:szCs w:val="20"/>
              </w:rPr>
              <w:t>26.1</w:t>
            </w:r>
          </w:p>
        </w:tc>
        <w:tc>
          <w:tcPr>
            <w:tcW w:w="3107" w:type="dxa"/>
            <w:vAlign w:val="bottom"/>
          </w:tcPr>
          <w:p w14:paraId="19E819AF" w14:textId="5DC6440A" w:rsidR="00D44B88" w:rsidRPr="009E319B" w:rsidRDefault="00EF3C23" w:rsidP="009E319B">
            <w:pPr>
              <w:pStyle w:val="NormalWeb"/>
              <w:keepNext/>
              <w:jc w:val="center"/>
              <w:rPr>
                <w:rFonts w:ascii="Calibri" w:hAnsi="Calibri" w:cs="Calibri"/>
                <w:sz w:val="20"/>
                <w:szCs w:val="20"/>
              </w:rPr>
            </w:pPr>
            <w:r w:rsidRPr="009E319B">
              <w:rPr>
                <w:rFonts w:ascii="Calibri" w:hAnsi="Calibri" w:cs="Calibri"/>
                <w:sz w:val="20"/>
                <w:szCs w:val="20"/>
              </w:rPr>
              <w:t>19.4</w:t>
            </w:r>
          </w:p>
        </w:tc>
      </w:tr>
      <w:tr w:rsidR="00D44B88" w:rsidRPr="00FF6AFC" w14:paraId="11D3644C" w14:textId="77777777" w:rsidTr="009E319B">
        <w:tc>
          <w:tcPr>
            <w:tcW w:w="1384" w:type="dxa"/>
            <w:vAlign w:val="bottom"/>
          </w:tcPr>
          <w:p w14:paraId="196A6EE1" w14:textId="77777777" w:rsidR="00D44B88" w:rsidRPr="00FF6AFC" w:rsidRDefault="00D44B88" w:rsidP="00DB45F3">
            <w:pPr>
              <w:pStyle w:val="TableHeading"/>
              <w:rPr>
                <w:sz w:val="20"/>
                <w:szCs w:val="20"/>
              </w:rPr>
            </w:pPr>
            <w:r w:rsidRPr="00FF6AFC">
              <w:rPr>
                <w:sz w:val="20"/>
                <w:szCs w:val="20"/>
              </w:rPr>
              <w:t>Stream 1</w:t>
            </w:r>
          </w:p>
        </w:tc>
        <w:tc>
          <w:tcPr>
            <w:tcW w:w="3107" w:type="dxa"/>
            <w:vAlign w:val="bottom"/>
          </w:tcPr>
          <w:p w14:paraId="232C651D" w14:textId="71D86C84" w:rsidR="00D44B88" w:rsidRPr="009E319B" w:rsidRDefault="00470768" w:rsidP="009E319B">
            <w:pPr>
              <w:pStyle w:val="NormalWeb"/>
              <w:keepNext/>
              <w:jc w:val="center"/>
              <w:rPr>
                <w:rFonts w:ascii="Calibri" w:hAnsi="Calibri" w:cs="Calibri"/>
                <w:sz w:val="20"/>
                <w:szCs w:val="20"/>
              </w:rPr>
            </w:pPr>
            <w:r w:rsidRPr="009E319B">
              <w:rPr>
                <w:rFonts w:ascii="Calibri" w:hAnsi="Calibri" w:cs="Calibri"/>
                <w:sz w:val="20"/>
                <w:szCs w:val="20"/>
              </w:rPr>
              <w:t>46.3</w:t>
            </w:r>
          </w:p>
        </w:tc>
        <w:tc>
          <w:tcPr>
            <w:tcW w:w="3107" w:type="dxa"/>
            <w:vAlign w:val="bottom"/>
          </w:tcPr>
          <w:p w14:paraId="792FC5ED" w14:textId="4DF8A247" w:rsidR="00D44B88" w:rsidRPr="009E319B" w:rsidRDefault="00470768" w:rsidP="009E319B">
            <w:pPr>
              <w:pStyle w:val="NormalWeb"/>
              <w:keepNext/>
              <w:jc w:val="center"/>
              <w:rPr>
                <w:rFonts w:ascii="Calibri" w:hAnsi="Calibri" w:cs="Calibri"/>
                <w:sz w:val="20"/>
                <w:szCs w:val="20"/>
              </w:rPr>
            </w:pPr>
            <w:r w:rsidRPr="009E319B">
              <w:rPr>
                <w:rFonts w:ascii="Calibri" w:hAnsi="Calibri" w:cs="Calibri"/>
                <w:sz w:val="20"/>
                <w:szCs w:val="20"/>
              </w:rPr>
              <w:t>29.3</w:t>
            </w:r>
          </w:p>
        </w:tc>
        <w:tc>
          <w:tcPr>
            <w:tcW w:w="3107" w:type="dxa"/>
            <w:vAlign w:val="bottom"/>
          </w:tcPr>
          <w:p w14:paraId="38C8FE5F" w14:textId="6077F268" w:rsidR="00D44B88" w:rsidRPr="009E319B" w:rsidRDefault="00470768" w:rsidP="009E319B">
            <w:pPr>
              <w:pStyle w:val="NormalWeb"/>
              <w:keepNext/>
              <w:jc w:val="center"/>
              <w:rPr>
                <w:rFonts w:ascii="Calibri" w:hAnsi="Calibri" w:cs="Calibri"/>
                <w:sz w:val="20"/>
                <w:szCs w:val="20"/>
              </w:rPr>
            </w:pPr>
            <w:r w:rsidRPr="009E319B">
              <w:rPr>
                <w:rFonts w:ascii="Calibri" w:hAnsi="Calibri" w:cs="Calibri"/>
                <w:sz w:val="20"/>
                <w:szCs w:val="20"/>
              </w:rPr>
              <w:t>24.3</w:t>
            </w:r>
          </w:p>
        </w:tc>
      </w:tr>
      <w:tr w:rsidR="00D44B88" w:rsidRPr="00FF6AFC" w14:paraId="1DA4AA4E" w14:textId="77777777" w:rsidTr="009E319B">
        <w:tc>
          <w:tcPr>
            <w:tcW w:w="1384" w:type="dxa"/>
            <w:vAlign w:val="bottom"/>
          </w:tcPr>
          <w:p w14:paraId="75BB6CA8" w14:textId="77777777" w:rsidR="00D44B88" w:rsidRPr="00FF6AFC" w:rsidRDefault="00D44B88" w:rsidP="00DB45F3">
            <w:pPr>
              <w:pStyle w:val="TableHeading"/>
              <w:rPr>
                <w:sz w:val="20"/>
                <w:szCs w:val="20"/>
              </w:rPr>
            </w:pPr>
            <w:r w:rsidRPr="00FF6AFC">
              <w:rPr>
                <w:sz w:val="20"/>
                <w:szCs w:val="20"/>
              </w:rPr>
              <w:t>Stream 2</w:t>
            </w:r>
          </w:p>
        </w:tc>
        <w:tc>
          <w:tcPr>
            <w:tcW w:w="3107" w:type="dxa"/>
            <w:vAlign w:val="bottom"/>
          </w:tcPr>
          <w:p w14:paraId="324459F3" w14:textId="553BD816" w:rsidR="00D44B88" w:rsidRPr="009E319B" w:rsidRDefault="000571AD" w:rsidP="009E319B">
            <w:pPr>
              <w:pStyle w:val="NormalWeb"/>
              <w:keepNext/>
              <w:jc w:val="center"/>
              <w:rPr>
                <w:rFonts w:ascii="Calibri" w:hAnsi="Calibri" w:cs="Calibri"/>
                <w:sz w:val="20"/>
                <w:szCs w:val="20"/>
              </w:rPr>
            </w:pPr>
            <w:r w:rsidRPr="009E319B">
              <w:rPr>
                <w:rFonts w:ascii="Calibri" w:hAnsi="Calibri" w:cs="Calibri"/>
                <w:sz w:val="20"/>
                <w:szCs w:val="20"/>
              </w:rPr>
              <w:t>55.0</w:t>
            </w:r>
          </w:p>
        </w:tc>
        <w:tc>
          <w:tcPr>
            <w:tcW w:w="3107" w:type="dxa"/>
            <w:vAlign w:val="bottom"/>
          </w:tcPr>
          <w:p w14:paraId="033B8EEE" w14:textId="0D568AC2" w:rsidR="00D44B88" w:rsidRPr="009E319B" w:rsidRDefault="000571AD" w:rsidP="009E319B">
            <w:pPr>
              <w:pStyle w:val="NormalWeb"/>
              <w:keepNext/>
              <w:jc w:val="center"/>
              <w:rPr>
                <w:rFonts w:ascii="Calibri" w:hAnsi="Calibri" w:cs="Calibri"/>
                <w:sz w:val="20"/>
                <w:szCs w:val="20"/>
              </w:rPr>
            </w:pPr>
            <w:r w:rsidRPr="009E319B">
              <w:rPr>
                <w:rFonts w:ascii="Calibri" w:hAnsi="Calibri" w:cs="Calibri"/>
                <w:sz w:val="20"/>
                <w:szCs w:val="20"/>
              </w:rPr>
              <w:t>27.4</w:t>
            </w:r>
          </w:p>
        </w:tc>
        <w:tc>
          <w:tcPr>
            <w:tcW w:w="3107" w:type="dxa"/>
            <w:vAlign w:val="bottom"/>
          </w:tcPr>
          <w:p w14:paraId="1EE6F729" w14:textId="06CFD44E" w:rsidR="00D44B88" w:rsidRPr="009E319B" w:rsidRDefault="000571AD" w:rsidP="009E319B">
            <w:pPr>
              <w:pStyle w:val="NormalWeb"/>
              <w:keepNext/>
              <w:jc w:val="center"/>
              <w:rPr>
                <w:rFonts w:ascii="Calibri" w:hAnsi="Calibri" w:cs="Calibri"/>
                <w:sz w:val="20"/>
                <w:szCs w:val="20"/>
              </w:rPr>
            </w:pPr>
            <w:r w:rsidRPr="009E319B">
              <w:rPr>
                <w:rFonts w:ascii="Calibri" w:hAnsi="Calibri" w:cs="Calibri"/>
                <w:sz w:val="20"/>
                <w:szCs w:val="20"/>
              </w:rPr>
              <w:t>17.6</w:t>
            </w:r>
          </w:p>
        </w:tc>
      </w:tr>
      <w:tr w:rsidR="00D44B88" w:rsidRPr="00FF6AFC" w14:paraId="71A2679B" w14:textId="77777777" w:rsidTr="009E319B">
        <w:tc>
          <w:tcPr>
            <w:tcW w:w="1384" w:type="dxa"/>
            <w:vAlign w:val="bottom"/>
          </w:tcPr>
          <w:p w14:paraId="5126249D" w14:textId="77777777" w:rsidR="00D44B88" w:rsidRPr="00FF6AFC" w:rsidRDefault="00D44B88" w:rsidP="00DB45F3">
            <w:pPr>
              <w:pStyle w:val="TableHeading"/>
              <w:rPr>
                <w:sz w:val="20"/>
                <w:szCs w:val="20"/>
              </w:rPr>
            </w:pPr>
            <w:r w:rsidRPr="00FF6AFC">
              <w:rPr>
                <w:sz w:val="20"/>
                <w:szCs w:val="20"/>
              </w:rPr>
              <w:t>Stream 3</w:t>
            </w:r>
          </w:p>
        </w:tc>
        <w:tc>
          <w:tcPr>
            <w:tcW w:w="3107" w:type="dxa"/>
            <w:vAlign w:val="bottom"/>
          </w:tcPr>
          <w:p w14:paraId="3F57704E" w14:textId="6ED58AA8" w:rsidR="00D44B88" w:rsidRPr="009E319B" w:rsidRDefault="000571AD" w:rsidP="009E319B">
            <w:pPr>
              <w:pStyle w:val="NormalWeb"/>
              <w:keepNext/>
              <w:jc w:val="center"/>
              <w:rPr>
                <w:rFonts w:ascii="Calibri" w:hAnsi="Calibri" w:cs="Calibri"/>
                <w:sz w:val="20"/>
                <w:szCs w:val="20"/>
              </w:rPr>
            </w:pPr>
            <w:r w:rsidRPr="009E319B">
              <w:rPr>
                <w:rFonts w:ascii="Calibri" w:hAnsi="Calibri" w:cs="Calibri"/>
                <w:sz w:val="20"/>
                <w:szCs w:val="20"/>
              </w:rPr>
              <w:t>64.2</w:t>
            </w:r>
          </w:p>
        </w:tc>
        <w:tc>
          <w:tcPr>
            <w:tcW w:w="3107" w:type="dxa"/>
            <w:vAlign w:val="bottom"/>
          </w:tcPr>
          <w:p w14:paraId="187C2EF0" w14:textId="7FCFC8F7" w:rsidR="00D44B88" w:rsidRPr="009E319B" w:rsidRDefault="000571AD" w:rsidP="009E319B">
            <w:pPr>
              <w:pStyle w:val="NormalWeb"/>
              <w:keepNext/>
              <w:jc w:val="center"/>
              <w:rPr>
                <w:rFonts w:ascii="Calibri" w:hAnsi="Calibri" w:cs="Calibri"/>
                <w:sz w:val="20"/>
                <w:szCs w:val="20"/>
              </w:rPr>
            </w:pPr>
            <w:r w:rsidRPr="009E319B">
              <w:rPr>
                <w:rFonts w:ascii="Calibri" w:hAnsi="Calibri" w:cs="Calibri"/>
                <w:sz w:val="20"/>
                <w:szCs w:val="20"/>
              </w:rPr>
              <w:t>21.9</w:t>
            </w:r>
          </w:p>
        </w:tc>
        <w:tc>
          <w:tcPr>
            <w:tcW w:w="3107" w:type="dxa"/>
            <w:vAlign w:val="bottom"/>
          </w:tcPr>
          <w:p w14:paraId="6F21756A" w14:textId="094AE1F2" w:rsidR="00D44B88" w:rsidRPr="009E319B" w:rsidRDefault="000571AD" w:rsidP="009E319B">
            <w:pPr>
              <w:pStyle w:val="NormalWeb"/>
              <w:keepNext/>
              <w:jc w:val="center"/>
              <w:rPr>
                <w:rFonts w:ascii="Calibri" w:hAnsi="Calibri" w:cs="Calibri"/>
                <w:sz w:val="20"/>
                <w:szCs w:val="20"/>
              </w:rPr>
            </w:pPr>
            <w:r w:rsidRPr="009E319B">
              <w:rPr>
                <w:rFonts w:ascii="Calibri" w:hAnsi="Calibri" w:cs="Calibri"/>
                <w:sz w:val="20"/>
                <w:szCs w:val="20"/>
              </w:rPr>
              <w:t>13.8</w:t>
            </w:r>
          </w:p>
        </w:tc>
      </w:tr>
      <w:tr w:rsidR="00D44B88" w:rsidRPr="00FF6AFC" w14:paraId="7A991517" w14:textId="77777777" w:rsidTr="009E319B">
        <w:tc>
          <w:tcPr>
            <w:tcW w:w="1384" w:type="dxa"/>
            <w:vAlign w:val="bottom"/>
          </w:tcPr>
          <w:p w14:paraId="7E6D8823" w14:textId="77777777" w:rsidR="00D44B88" w:rsidRPr="00FF6AFC" w:rsidRDefault="00D44B88" w:rsidP="00DB45F3">
            <w:pPr>
              <w:pStyle w:val="TableHeading"/>
              <w:rPr>
                <w:sz w:val="20"/>
                <w:szCs w:val="20"/>
              </w:rPr>
            </w:pPr>
            <w:r w:rsidRPr="00FF6AFC">
              <w:rPr>
                <w:sz w:val="20"/>
                <w:szCs w:val="20"/>
              </w:rPr>
              <w:t>Stream 4</w:t>
            </w:r>
          </w:p>
        </w:tc>
        <w:tc>
          <w:tcPr>
            <w:tcW w:w="3107" w:type="dxa"/>
            <w:vAlign w:val="bottom"/>
          </w:tcPr>
          <w:p w14:paraId="4B0C9708" w14:textId="4939A013" w:rsidR="00D44B88" w:rsidRPr="009E319B" w:rsidRDefault="000571AD" w:rsidP="009E319B">
            <w:pPr>
              <w:pStyle w:val="NormalWeb"/>
              <w:keepNext/>
              <w:jc w:val="center"/>
              <w:rPr>
                <w:rFonts w:ascii="Calibri" w:hAnsi="Calibri" w:cs="Calibri"/>
                <w:sz w:val="20"/>
                <w:szCs w:val="20"/>
              </w:rPr>
            </w:pPr>
            <w:r w:rsidRPr="009E319B">
              <w:rPr>
                <w:rFonts w:ascii="Calibri" w:hAnsi="Calibri" w:cs="Calibri"/>
                <w:sz w:val="20"/>
                <w:szCs w:val="20"/>
              </w:rPr>
              <w:t>61.5</w:t>
            </w:r>
          </w:p>
        </w:tc>
        <w:tc>
          <w:tcPr>
            <w:tcW w:w="3107" w:type="dxa"/>
            <w:vAlign w:val="bottom"/>
          </w:tcPr>
          <w:p w14:paraId="3D0AF289" w14:textId="6A1CA11F" w:rsidR="00D44B88" w:rsidRPr="009E319B" w:rsidRDefault="000571AD" w:rsidP="009E319B">
            <w:pPr>
              <w:pStyle w:val="NormalWeb"/>
              <w:keepNext/>
              <w:jc w:val="center"/>
              <w:rPr>
                <w:rFonts w:ascii="Calibri" w:hAnsi="Calibri" w:cs="Calibri"/>
                <w:sz w:val="20"/>
                <w:szCs w:val="20"/>
              </w:rPr>
            </w:pPr>
            <w:r w:rsidRPr="009E319B">
              <w:rPr>
                <w:rFonts w:ascii="Calibri" w:hAnsi="Calibri" w:cs="Calibri"/>
                <w:sz w:val="20"/>
                <w:szCs w:val="20"/>
              </w:rPr>
              <w:t>21.5</w:t>
            </w:r>
          </w:p>
        </w:tc>
        <w:tc>
          <w:tcPr>
            <w:tcW w:w="3107" w:type="dxa"/>
            <w:vAlign w:val="bottom"/>
          </w:tcPr>
          <w:p w14:paraId="6807496F" w14:textId="435736B7" w:rsidR="00D44B88" w:rsidRPr="009E319B" w:rsidRDefault="000571AD" w:rsidP="009E319B">
            <w:pPr>
              <w:pStyle w:val="NormalWeb"/>
              <w:keepNext/>
              <w:jc w:val="center"/>
              <w:rPr>
                <w:rFonts w:ascii="Calibri" w:hAnsi="Calibri" w:cs="Calibri"/>
                <w:sz w:val="20"/>
                <w:szCs w:val="20"/>
              </w:rPr>
            </w:pPr>
            <w:r w:rsidRPr="009E319B">
              <w:rPr>
                <w:rFonts w:ascii="Calibri" w:hAnsi="Calibri" w:cs="Calibri"/>
                <w:sz w:val="20"/>
                <w:szCs w:val="20"/>
              </w:rPr>
              <w:t>17.1</w:t>
            </w:r>
          </w:p>
        </w:tc>
      </w:tr>
    </w:tbl>
    <w:p w14:paraId="5DCB1787" w14:textId="77777777" w:rsidR="001C7236" w:rsidRPr="00FF6AFC" w:rsidRDefault="001C7236" w:rsidP="00DB45F3">
      <w:pPr>
        <w:pStyle w:val="Caption"/>
      </w:pPr>
    </w:p>
    <w:p w14:paraId="53527FC4" w14:textId="7EB5D2A9" w:rsidR="00DB45F3" w:rsidRPr="00FF6AFC" w:rsidRDefault="00CD5CA8" w:rsidP="00C6322B">
      <w:pPr>
        <w:pStyle w:val="Heading2"/>
        <w:jc w:val="center"/>
      </w:pPr>
      <w:bookmarkStart w:id="43" w:name="_Toc377367446"/>
      <w:r w:rsidRPr="00FF6AFC">
        <w:t xml:space="preserve">Table </w:t>
      </w:r>
      <w:r w:rsidR="00E906BE">
        <w:t>3</w:t>
      </w:r>
      <w:r w:rsidRPr="00FF6AFC">
        <w:t>.</w:t>
      </w:r>
      <w:r w:rsidR="00EB73CF" w:rsidRPr="00FF6AFC">
        <w:t>3</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h</w:t>
      </w:r>
      <w:r w:rsidR="00DB45F3" w:rsidRPr="00FF6AFC">
        <w:t xml:space="preserve">elp suited to circumstances, </w:t>
      </w:r>
      <w:r w:rsidR="00D44B88">
        <w:t>Dec</w:t>
      </w:r>
      <w:r w:rsidR="00EE6BB4">
        <w:t>ember</w:t>
      </w:r>
      <w:r w:rsidR="00872C0E" w:rsidRPr="00FF6AFC">
        <w:t xml:space="preserve"> </w:t>
      </w:r>
      <w:r w:rsidR="00DB45F3" w:rsidRPr="00FF6AFC">
        <w:t>201</w:t>
      </w:r>
      <w:r w:rsidR="00F04565" w:rsidRPr="00FF6AFC">
        <w:t>3</w:t>
      </w:r>
      <w:r w:rsidR="00AC7B45">
        <w:rPr>
          <w:vertAlign w:val="superscript"/>
        </w:rPr>
        <w:t>6</w:t>
      </w:r>
      <w:bookmarkEnd w:id="43"/>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6D22E965" w14:textId="77777777" w:rsidTr="00D66BF7">
        <w:trPr>
          <w:tblHeader/>
        </w:trPr>
        <w:tc>
          <w:tcPr>
            <w:tcW w:w="1384" w:type="dxa"/>
            <w:shd w:val="clear" w:color="auto" w:fill="1F497D" w:themeFill="text2"/>
            <w:vAlign w:val="bottom"/>
          </w:tcPr>
          <w:p w14:paraId="1EFC675C" w14:textId="77777777" w:rsidR="00DB45F3" w:rsidRPr="00FF6AFC" w:rsidRDefault="00DB45F3" w:rsidP="00DB45F3">
            <w:pPr>
              <w:pStyle w:val="TableHeading"/>
              <w:jc w:val="center"/>
              <w:rPr>
                <w:sz w:val="20"/>
                <w:szCs w:val="20"/>
              </w:rPr>
            </w:pPr>
          </w:p>
        </w:tc>
        <w:tc>
          <w:tcPr>
            <w:tcW w:w="3107" w:type="dxa"/>
            <w:shd w:val="clear" w:color="auto" w:fill="1F497D" w:themeFill="text2"/>
            <w:vAlign w:val="bottom"/>
          </w:tcPr>
          <w:p w14:paraId="5415F024"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68AA6600"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6C17EE6E"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DB6A74" w:rsidRPr="00FF6AFC" w14:paraId="3B33B289" w14:textId="77777777" w:rsidTr="009E319B">
        <w:tc>
          <w:tcPr>
            <w:tcW w:w="1384" w:type="dxa"/>
            <w:vAlign w:val="bottom"/>
          </w:tcPr>
          <w:p w14:paraId="6F60B635" w14:textId="77777777" w:rsidR="00DB6A74" w:rsidRPr="00FF6AFC" w:rsidRDefault="00DB6A74" w:rsidP="00E74345">
            <w:pPr>
              <w:pStyle w:val="TableHeading"/>
              <w:rPr>
                <w:sz w:val="20"/>
                <w:szCs w:val="20"/>
              </w:rPr>
            </w:pPr>
            <w:r w:rsidRPr="00FF6AFC">
              <w:rPr>
                <w:sz w:val="20"/>
                <w:szCs w:val="20"/>
              </w:rPr>
              <w:t>Streams 1-4</w:t>
            </w:r>
          </w:p>
        </w:tc>
        <w:tc>
          <w:tcPr>
            <w:tcW w:w="3107" w:type="dxa"/>
            <w:vAlign w:val="bottom"/>
          </w:tcPr>
          <w:p w14:paraId="6C3B0C75" w14:textId="411C91AD" w:rsidR="00DB6A74" w:rsidRPr="009E319B" w:rsidRDefault="00EF3C23" w:rsidP="009E319B">
            <w:pPr>
              <w:pStyle w:val="NormalWeb"/>
              <w:keepNext/>
              <w:jc w:val="center"/>
              <w:rPr>
                <w:rFonts w:ascii="Calibri" w:hAnsi="Calibri" w:cs="Calibri"/>
                <w:sz w:val="20"/>
                <w:szCs w:val="20"/>
              </w:rPr>
            </w:pPr>
            <w:r w:rsidRPr="009E319B">
              <w:rPr>
                <w:rFonts w:ascii="Calibri" w:hAnsi="Calibri" w:cs="Calibri"/>
                <w:sz w:val="20"/>
                <w:szCs w:val="20"/>
              </w:rPr>
              <w:t>58.9</w:t>
            </w:r>
          </w:p>
        </w:tc>
        <w:tc>
          <w:tcPr>
            <w:tcW w:w="3107" w:type="dxa"/>
            <w:vAlign w:val="bottom"/>
          </w:tcPr>
          <w:p w14:paraId="3059D26D" w14:textId="110D789F" w:rsidR="00DB6A74" w:rsidRPr="009E319B" w:rsidRDefault="00EF3C23" w:rsidP="009E319B">
            <w:pPr>
              <w:pStyle w:val="NormalWeb"/>
              <w:keepNext/>
              <w:jc w:val="center"/>
              <w:rPr>
                <w:rFonts w:ascii="Calibri" w:hAnsi="Calibri" w:cs="Calibri"/>
                <w:sz w:val="20"/>
                <w:szCs w:val="20"/>
              </w:rPr>
            </w:pPr>
            <w:r w:rsidRPr="009E319B">
              <w:rPr>
                <w:rFonts w:ascii="Calibri" w:hAnsi="Calibri" w:cs="Calibri"/>
                <w:sz w:val="20"/>
                <w:szCs w:val="20"/>
              </w:rPr>
              <w:t>21.0</w:t>
            </w:r>
          </w:p>
        </w:tc>
        <w:tc>
          <w:tcPr>
            <w:tcW w:w="3107" w:type="dxa"/>
            <w:vAlign w:val="bottom"/>
          </w:tcPr>
          <w:p w14:paraId="00EA650F" w14:textId="42043B04" w:rsidR="00DB6A74" w:rsidRPr="009E319B" w:rsidRDefault="00EF3C23" w:rsidP="009E319B">
            <w:pPr>
              <w:pStyle w:val="NormalWeb"/>
              <w:keepNext/>
              <w:jc w:val="center"/>
              <w:rPr>
                <w:rFonts w:ascii="Calibri" w:hAnsi="Calibri" w:cs="Calibri"/>
                <w:sz w:val="20"/>
                <w:szCs w:val="20"/>
              </w:rPr>
            </w:pPr>
            <w:r w:rsidRPr="009E319B">
              <w:rPr>
                <w:rFonts w:ascii="Calibri" w:hAnsi="Calibri" w:cs="Calibri"/>
                <w:sz w:val="20"/>
                <w:szCs w:val="20"/>
              </w:rPr>
              <w:t>20.1</w:t>
            </w:r>
          </w:p>
        </w:tc>
      </w:tr>
      <w:tr w:rsidR="00127878" w:rsidRPr="00FF6AFC" w14:paraId="4F23A932" w14:textId="77777777" w:rsidTr="009E319B">
        <w:tc>
          <w:tcPr>
            <w:tcW w:w="1384" w:type="dxa"/>
            <w:vAlign w:val="bottom"/>
          </w:tcPr>
          <w:p w14:paraId="4955138D" w14:textId="183BF486" w:rsidR="00127878" w:rsidRPr="00FF6AFC" w:rsidRDefault="00127878" w:rsidP="00E74345">
            <w:pPr>
              <w:pStyle w:val="TableHeading"/>
              <w:rPr>
                <w:sz w:val="20"/>
                <w:szCs w:val="20"/>
              </w:rPr>
            </w:pPr>
            <w:r w:rsidRPr="00FF6AFC">
              <w:rPr>
                <w:sz w:val="20"/>
                <w:szCs w:val="20"/>
              </w:rPr>
              <w:t>Stream 1</w:t>
            </w:r>
          </w:p>
        </w:tc>
        <w:tc>
          <w:tcPr>
            <w:tcW w:w="3107" w:type="dxa"/>
            <w:vAlign w:val="bottom"/>
          </w:tcPr>
          <w:p w14:paraId="5FDBEF19" w14:textId="5C75512B" w:rsidR="00127878" w:rsidRPr="009E319B" w:rsidRDefault="00127878" w:rsidP="009E319B">
            <w:pPr>
              <w:pStyle w:val="NormalWeb"/>
              <w:keepNext/>
              <w:jc w:val="center"/>
              <w:rPr>
                <w:rFonts w:ascii="Calibri" w:hAnsi="Calibri" w:cs="Calibri"/>
                <w:sz w:val="20"/>
                <w:szCs w:val="20"/>
              </w:rPr>
            </w:pPr>
            <w:r w:rsidRPr="009E319B">
              <w:rPr>
                <w:rFonts w:ascii="Calibri" w:hAnsi="Calibri" w:cs="Calibri"/>
                <w:sz w:val="20"/>
                <w:szCs w:val="20"/>
              </w:rPr>
              <w:t>49.5</w:t>
            </w:r>
          </w:p>
        </w:tc>
        <w:tc>
          <w:tcPr>
            <w:tcW w:w="3107" w:type="dxa"/>
            <w:vAlign w:val="bottom"/>
          </w:tcPr>
          <w:p w14:paraId="13707AFC" w14:textId="1BB7C9B2" w:rsidR="00127878" w:rsidRPr="009E319B" w:rsidRDefault="00127878" w:rsidP="009E319B">
            <w:pPr>
              <w:pStyle w:val="NormalWeb"/>
              <w:keepNext/>
              <w:jc w:val="center"/>
              <w:rPr>
                <w:rFonts w:ascii="Calibri" w:hAnsi="Calibri" w:cs="Calibri"/>
                <w:sz w:val="20"/>
                <w:szCs w:val="20"/>
              </w:rPr>
            </w:pPr>
            <w:r w:rsidRPr="009E319B">
              <w:rPr>
                <w:rFonts w:ascii="Calibri" w:hAnsi="Calibri" w:cs="Calibri"/>
                <w:sz w:val="20"/>
                <w:szCs w:val="20"/>
              </w:rPr>
              <w:t>24.4</w:t>
            </w:r>
          </w:p>
        </w:tc>
        <w:tc>
          <w:tcPr>
            <w:tcW w:w="3107" w:type="dxa"/>
            <w:vAlign w:val="bottom"/>
          </w:tcPr>
          <w:p w14:paraId="5D2AD469" w14:textId="74C17ACB" w:rsidR="00127878" w:rsidRPr="009E319B" w:rsidRDefault="00127878" w:rsidP="009E319B">
            <w:pPr>
              <w:pStyle w:val="NormalWeb"/>
              <w:keepNext/>
              <w:jc w:val="center"/>
              <w:rPr>
                <w:rFonts w:ascii="Calibri" w:hAnsi="Calibri" w:cs="Calibri"/>
                <w:sz w:val="20"/>
                <w:szCs w:val="20"/>
              </w:rPr>
            </w:pPr>
            <w:r w:rsidRPr="009E319B">
              <w:rPr>
                <w:rFonts w:ascii="Calibri" w:hAnsi="Calibri" w:cs="Calibri"/>
                <w:sz w:val="20"/>
                <w:szCs w:val="20"/>
              </w:rPr>
              <w:t>26.1</w:t>
            </w:r>
          </w:p>
        </w:tc>
      </w:tr>
      <w:tr w:rsidR="00DB6A74" w:rsidRPr="00FF6AFC" w14:paraId="54C5B84D" w14:textId="77777777" w:rsidTr="009E319B">
        <w:tc>
          <w:tcPr>
            <w:tcW w:w="1384" w:type="dxa"/>
            <w:vAlign w:val="bottom"/>
          </w:tcPr>
          <w:p w14:paraId="261EAFF8" w14:textId="77777777" w:rsidR="00DB6A74" w:rsidRPr="00FF6AFC" w:rsidRDefault="00DB6A74" w:rsidP="00E74345">
            <w:pPr>
              <w:pStyle w:val="TableHeading"/>
              <w:rPr>
                <w:sz w:val="20"/>
                <w:szCs w:val="20"/>
              </w:rPr>
            </w:pPr>
            <w:r w:rsidRPr="00FF6AFC">
              <w:rPr>
                <w:sz w:val="20"/>
                <w:szCs w:val="20"/>
              </w:rPr>
              <w:t>Stream 2</w:t>
            </w:r>
          </w:p>
        </w:tc>
        <w:tc>
          <w:tcPr>
            <w:tcW w:w="3107" w:type="dxa"/>
            <w:vAlign w:val="bottom"/>
          </w:tcPr>
          <w:p w14:paraId="0251778B" w14:textId="568C4EAC"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60.7</w:t>
            </w:r>
          </w:p>
        </w:tc>
        <w:tc>
          <w:tcPr>
            <w:tcW w:w="3107" w:type="dxa"/>
            <w:vAlign w:val="bottom"/>
          </w:tcPr>
          <w:p w14:paraId="0A63B6B0" w14:textId="19C94297"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21</w:t>
            </w:r>
            <w:r w:rsidR="007F658C" w:rsidRPr="009E319B">
              <w:rPr>
                <w:rFonts w:ascii="Calibri" w:hAnsi="Calibri" w:cs="Calibri"/>
                <w:sz w:val="20"/>
                <w:szCs w:val="20"/>
              </w:rPr>
              <w:t>.0</w:t>
            </w:r>
          </w:p>
        </w:tc>
        <w:tc>
          <w:tcPr>
            <w:tcW w:w="3107" w:type="dxa"/>
            <w:vAlign w:val="bottom"/>
          </w:tcPr>
          <w:p w14:paraId="2E643158" w14:textId="731E979A"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18.2</w:t>
            </w:r>
          </w:p>
        </w:tc>
      </w:tr>
      <w:tr w:rsidR="00DB6A74" w:rsidRPr="00FF6AFC" w14:paraId="0D82A22E" w14:textId="77777777" w:rsidTr="009E319B">
        <w:tc>
          <w:tcPr>
            <w:tcW w:w="1384" w:type="dxa"/>
            <w:vAlign w:val="bottom"/>
          </w:tcPr>
          <w:p w14:paraId="403C4D88" w14:textId="77777777" w:rsidR="00DB6A74" w:rsidRPr="00FF6AFC" w:rsidRDefault="00DB6A74" w:rsidP="00E74345">
            <w:pPr>
              <w:pStyle w:val="TableHeading"/>
              <w:rPr>
                <w:sz w:val="20"/>
                <w:szCs w:val="20"/>
              </w:rPr>
            </w:pPr>
            <w:r w:rsidRPr="00FF6AFC">
              <w:rPr>
                <w:sz w:val="20"/>
                <w:szCs w:val="20"/>
              </w:rPr>
              <w:t>Stream 3</w:t>
            </w:r>
          </w:p>
        </w:tc>
        <w:tc>
          <w:tcPr>
            <w:tcW w:w="3107" w:type="dxa"/>
            <w:vAlign w:val="bottom"/>
          </w:tcPr>
          <w:p w14:paraId="64773D9C" w14:textId="06367EC2"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69.9</w:t>
            </w:r>
          </w:p>
        </w:tc>
        <w:tc>
          <w:tcPr>
            <w:tcW w:w="3107" w:type="dxa"/>
            <w:vAlign w:val="bottom"/>
          </w:tcPr>
          <w:p w14:paraId="4D837664" w14:textId="73A9964A"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16.8</w:t>
            </w:r>
          </w:p>
        </w:tc>
        <w:tc>
          <w:tcPr>
            <w:tcW w:w="3107" w:type="dxa"/>
            <w:vAlign w:val="bottom"/>
          </w:tcPr>
          <w:p w14:paraId="4761C9AC" w14:textId="4BF78F77"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13.3</w:t>
            </w:r>
          </w:p>
        </w:tc>
      </w:tr>
      <w:tr w:rsidR="00DB6A74" w:rsidRPr="00FF6AFC" w14:paraId="615AFCC6" w14:textId="77777777" w:rsidTr="009E319B">
        <w:tc>
          <w:tcPr>
            <w:tcW w:w="1384" w:type="dxa"/>
            <w:vAlign w:val="bottom"/>
          </w:tcPr>
          <w:p w14:paraId="67947841" w14:textId="77777777" w:rsidR="00DB6A74" w:rsidRPr="00FF6AFC" w:rsidRDefault="00DB6A74" w:rsidP="00E74345">
            <w:pPr>
              <w:pStyle w:val="TableHeading"/>
              <w:rPr>
                <w:sz w:val="20"/>
                <w:szCs w:val="20"/>
              </w:rPr>
            </w:pPr>
            <w:r w:rsidRPr="00FF6AFC">
              <w:rPr>
                <w:sz w:val="20"/>
                <w:szCs w:val="20"/>
              </w:rPr>
              <w:t>Stream 4</w:t>
            </w:r>
          </w:p>
        </w:tc>
        <w:tc>
          <w:tcPr>
            <w:tcW w:w="3107" w:type="dxa"/>
            <w:vAlign w:val="bottom"/>
          </w:tcPr>
          <w:p w14:paraId="45D642A2" w14:textId="5A1D1494"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65.7</w:t>
            </w:r>
          </w:p>
        </w:tc>
        <w:tc>
          <w:tcPr>
            <w:tcW w:w="3107" w:type="dxa"/>
            <w:vAlign w:val="bottom"/>
          </w:tcPr>
          <w:p w14:paraId="47C725B4" w14:textId="28AB6322"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17.9</w:t>
            </w:r>
          </w:p>
        </w:tc>
        <w:tc>
          <w:tcPr>
            <w:tcW w:w="3107" w:type="dxa"/>
            <w:vAlign w:val="bottom"/>
          </w:tcPr>
          <w:p w14:paraId="3DFE56F6" w14:textId="5206E25F"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16.4</w:t>
            </w:r>
          </w:p>
        </w:tc>
      </w:tr>
    </w:tbl>
    <w:p w14:paraId="7AA016DC" w14:textId="77777777" w:rsidR="001C7236" w:rsidRPr="00FF6AFC" w:rsidRDefault="001C7236" w:rsidP="000248CD">
      <w:pPr>
        <w:pStyle w:val="Caption"/>
      </w:pPr>
    </w:p>
    <w:p w14:paraId="6A99FB71" w14:textId="104A3035" w:rsidR="000248CD" w:rsidRPr="00FF6AFC" w:rsidRDefault="00CD5CA8" w:rsidP="00C6322B">
      <w:pPr>
        <w:pStyle w:val="Heading2"/>
        <w:jc w:val="center"/>
      </w:pPr>
      <w:bookmarkStart w:id="44" w:name="_Toc377367447"/>
      <w:r w:rsidRPr="00FF6AFC">
        <w:t xml:space="preserve">Table </w:t>
      </w:r>
      <w:r w:rsidR="00E906BE">
        <w:t>3</w:t>
      </w:r>
      <w:r w:rsidRPr="00FF6AFC">
        <w:t>.</w:t>
      </w:r>
      <w:r w:rsidR="00EB73CF" w:rsidRPr="00FF6AFC">
        <w:t>4</w:t>
      </w:r>
      <w:r w:rsidRPr="00FF6AFC">
        <w:t xml:space="preserve"> – </w:t>
      </w:r>
      <w:r w:rsidR="00AF00D4" w:rsidRPr="00FF6AFC">
        <w:t xml:space="preserve">JSA job seeker </w:t>
      </w:r>
      <w:r w:rsidR="000248CD" w:rsidRPr="00FF6AFC">
        <w:t xml:space="preserve">satisfaction with </w:t>
      </w:r>
      <w:r w:rsidR="0035624A" w:rsidRPr="00FF6AFC">
        <w:t>s</w:t>
      </w:r>
      <w:r w:rsidR="004D7579">
        <w:t>taff treatment of</w:t>
      </w:r>
      <w:r w:rsidR="000248CD" w:rsidRPr="00FF6AFC">
        <w:t xml:space="preserve"> job seeker as an individual, </w:t>
      </w:r>
      <w:r w:rsidR="00D44B88">
        <w:t>Dec</w:t>
      </w:r>
      <w:r w:rsidR="00EE6BB4">
        <w:t>ember</w:t>
      </w:r>
      <w:r w:rsidR="00872C0E" w:rsidRPr="00FF6AFC">
        <w:t xml:space="preserve"> </w:t>
      </w:r>
      <w:r w:rsidR="000248CD" w:rsidRPr="00FF6AFC">
        <w:t>201</w:t>
      </w:r>
      <w:r w:rsidR="00F04565" w:rsidRPr="00FF6AFC">
        <w:t>3</w:t>
      </w:r>
      <w:r w:rsidR="00AC7B45">
        <w:rPr>
          <w:vertAlign w:val="superscript"/>
        </w:rPr>
        <w:t>6</w:t>
      </w:r>
      <w:bookmarkEnd w:id="44"/>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2A028DBA" w14:textId="77777777" w:rsidTr="00D66BF7">
        <w:trPr>
          <w:tblHeader/>
        </w:trPr>
        <w:tc>
          <w:tcPr>
            <w:tcW w:w="1384" w:type="dxa"/>
            <w:shd w:val="clear" w:color="auto" w:fill="1F497D" w:themeFill="text2"/>
            <w:vAlign w:val="bottom"/>
          </w:tcPr>
          <w:p w14:paraId="30501244" w14:textId="77777777" w:rsidR="000248CD" w:rsidRPr="00FF6AFC" w:rsidRDefault="000248CD" w:rsidP="00F64617">
            <w:pPr>
              <w:pStyle w:val="TableHeading"/>
              <w:jc w:val="center"/>
              <w:rPr>
                <w:sz w:val="20"/>
                <w:szCs w:val="20"/>
              </w:rPr>
            </w:pPr>
          </w:p>
        </w:tc>
        <w:tc>
          <w:tcPr>
            <w:tcW w:w="3107" w:type="dxa"/>
            <w:shd w:val="clear" w:color="auto" w:fill="1F497D" w:themeFill="text2"/>
            <w:vAlign w:val="bottom"/>
          </w:tcPr>
          <w:p w14:paraId="0AD989FB"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568F1C67"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4B417A6D"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DB6A74" w:rsidRPr="00FF6AFC" w14:paraId="645EE659" w14:textId="77777777" w:rsidTr="009E319B">
        <w:tc>
          <w:tcPr>
            <w:tcW w:w="1384" w:type="dxa"/>
            <w:vAlign w:val="bottom"/>
          </w:tcPr>
          <w:p w14:paraId="3F03E226" w14:textId="77777777" w:rsidR="00DB6A74" w:rsidRPr="00FF6AFC" w:rsidRDefault="00DB6A74" w:rsidP="00F64617">
            <w:pPr>
              <w:pStyle w:val="TableHeading"/>
              <w:rPr>
                <w:sz w:val="20"/>
                <w:szCs w:val="20"/>
              </w:rPr>
            </w:pPr>
            <w:r w:rsidRPr="00FF6AFC">
              <w:rPr>
                <w:sz w:val="20"/>
                <w:szCs w:val="20"/>
              </w:rPr>
              <w:t>Streams 1-4</w:t>
            </w:r>
          </w:p>
        </w:tc>
        <w:tc>
          <w:tcPr>
            <w:tcW w:w="3107" w:type="dxa"/>
            <w:vAlign w:val="bottom"/>
          </w:tcPr>
          <w:p w14:paraId="1307B3E2" w14:textId="6AB4798B"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77.5</w:t>
            </w:r>
          </w:p>
        </w:tc>
        <w:tc>
          <w:tcPr>
            <w:tcW w:w="3107" w:type="dxa"/>
            <w:vAlign w:val="bottom"/>
          </w:tcPr>
          <w:p w14:paraId="298CA40B" w14:textId="28A7C2F5"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13.1</w:t>
            </w:r>
          </w:p>
        </w:tc>
        <w:tc>
          <w:tcPr>
            <w:tcW w:w="3107" w:type="dxa"/>
            <w:vAlign w:val="bottom"/>
          </w:tcPr>
          <w:p w14:paraId="137E03A7" w14:textId="46EEF557"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9.4</w:t>
            </w:r>
          </w:p>
        </w:tc>
      </w:tr>
      <w:tr w:rsidR="00DB6A74" w:rsidRPr="00FF6AFC" w14:paraId="7FECB6C7" w14:textId="77777777" w:rsidTr="009E319B">
        <w:tc>
          <w:tcPr>
            <w:tcW w:w="1384" w:type="dxa"/>
            <w:vAlign w:val="bottom"/>
          </w:tcPr>
          <w:p w14:paraId="27B7C584" w14:textId="77777777" w:rsidR="00DB6A74" w:rsidRPr="00FF6AFC" w:rsidRDefault="00DB6A74" w:rsidP="00F64617">
            <w:pPr>
              <w:pStyle w:val="TableHeading"/>
              <w:rPr>
                <w:sz w:val="20"/>
                <w:szCs w:val="20"/>
              </w:rPr>
            </w:pPr>
            <w:r w:rsidRPr="00FF6AFC">
              <w:rPr>
                <w:sz w:val="20"/>
                <w:szCs w:val="20"/>
              </w:rPr>
              <w:t>Stream 1</w:t>
            </w:r>
          </w:p>
        </w:tc>
        <w:tc>
          <w:tcPr>
            <w:tcW w:w="3107" w:type="dxa"/>
            <w:vAlign w:val="bottom"/>
          </w:tcPr>
          <w:p w14:paraId="502122FB" w14:textId="3DAA579F"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74.2</w:t>
            </w:r>
          </w:p>
        </w:tc>
        <w:tc>
          <w:tcPr>
            <w:tcW w:w="3107" w:type="dxa"/>
            <w:vAlign w:val="bottom"/>
          </w:tcPr>
          <w:p w14:paraId="2247E2B5" w14:textId="4AF05257"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15.5</w:t>
            </w:r>
          </w:p>
        </w:tc>
        <w:tc>
          <w:tcPr>
            <w:tcW w:w="3107" w:type="dxa"/>
            <w:vAlign w:val="bottom"/>
          </w:tcPr>
          <w:p w14:paraId="3AD10655" w14:textId="0093BCCF"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10.2</w:t>
            </w:r>
          </w:p>
        </w:tc>
      </w:tr>
      <w:tr w:rsidR="00DB6A74" w:rsidRPr="00FF6AFC" w14:paraId="7EC896BF" w14:textId="77777777" w:rsidTr="009E319B">
        <w:tc>
          <w:tcPr>
            <w:tcW w:w="1384" w:type="dxa"/>
            <w:vAlign w:val="bottom"/>
          </w:tcPr>
          <w:p w14:paraId="372CF092" w14:textId="77777777" w:rsidR="00DB6A74" w:rsidRPr="00FF6AFC" w:rsidRDefault="00DB6A74" w:rsidP="00F64617">
            <w:pPr>
              <w:pStyle w:val="TableHeading"/>
              <w:rPr>
                <w:sz w:val="20"/>
                <w:szCs w:val="20"/>
              </w:rPr>
            </w:pPr>
            <w:r w:rsidRPr="00FF6AFC">
              <w:rPr>
                <w:sz w:val="20"/>
                <w:szCs w:val="20"/>
              </w:rPr>
              <w:t>Stream 2</w:t>
            </w:r>
          </w:p>
        </w:tc>
        <w:tc>
          <w:tcPr>
            <w:tcW w:w="3107" w:type="dxa"/>
            <w:vAlign w:val="bottom"/>
          </w:tcPr>
          <w:p w14:paraId="5215E9AE" w14:textId="264973BE"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77.7</w:t>
            </w:r>
          </w:p>
        </w:tc>
        <w:tc>
          <w:tcPr>
            <w:tcW w:w="3107" w:type="dxa"/>
            <w:vAlign w:val="bottom"/>
          </w:tcPr>
          <w:p w14:paraId="2DB28D7B" w14:textId="6AEA0B07"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12.8</w:t>
            </w:r>
          </w:p>
        </w:tc>
        <w:tc>
          <w:tcPr>
            <w:tcW w:w="3107" w:type="dxa"/>
            <w:vAlign w:val="bottom"/>
          </w:tcPr>
          <w:p w14:paraId="35EA7649" w14:textId="2FB5EA11"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9.5</w:t>
            </w:r>
          </w:p>
        </w:tc>
      </w:tr>
      <w:tr w:rsidR="00DB6A74" w:rsidRPr="00FF6AFC" w14:paraId="5EFEB141" w14:textId="77777777" w:rsidTr="009E319B">
        <w:tc>
          <w:tcPr>
            <w:tcW w:w="1384" w:type="dxa"/>
            <w:vAlign w:val="bottom"/>
          </w:tcPr>
          <w:p w14:paraId="704C217C" w14:textId="77777777" w:rsidR="00DB6A74" w:rsidRPr="00FF6AFC" w:rsidRDefault="00DB6A74" w:rsidP="00F64617">
            <w:pPr>
              <w:pStyle w:val="TableHeading"/>
              <w:rPr>
                <w:sz w:val="20"/>
                <w:szCs w:val="20"/>
              </w:rPr>
            </w:pPr>
            <w:r w:rsidRPr="00FF6AFC">
              <w:rPr>
                <w:sz w:val="20"/>
                <w:szCs w:val="20"/>
              </w:rPr>
              <w:t>Stream 3</w:t>
            </w:r>
          </w:p>
        </w:tc>
        <w:tc>
          <w:tcPr>
            <w:tcW w:w="3107" w:type="dxa"/>
            <w:vAlign w:val="bottom"/>
          </w:tcPr>
          <w:p w14:paraId="33AD74E1" w14:textId="511A33DE"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82.7</w:t>
            </w:r>
          </w:p>
        </w:tc>
        <w:tc>
          <w:tcPr>
            <w:tcW w:w="3107" w:type="dxa"/>
            <w:vAlign w:val="bottom"/>
          </w:tcPr>
          <w:p w14:paraId="2069A5B2" w14:textId="75449DFE"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9.8</w:t>
            </w:r>
          </w:p>
        </w:tc>
        <w:tc>
          <w:tcPr>
            <w:tcW w:w="3107" w:type="dxa"/>
            <w:vAlign w:val="bottom"/>
          </w:tcPr>
          <w:p w14:paraId="10065BDC" w14:textId="646E0B03"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7.5</w:t>
            </w:r>
          </w:p>
        </w:tc>
      </w:tr>
      <w:tr w:rsidR="00DB6A74" w:rsidRPr="00DB45F3" w14:paraId="64F2D49C" w14:textId="77777777" w:rsidTr="009E319B">
        <w:tc>
          <w:tcPr>
            <w:tcW w:w="1384" w:type="dxa"/>
            <w:vAlign w:val="bottom"/>
          </w:tcPr>
          <w:p w14:paraId="6BE2FC80" w14:textId="3DA33AC3" w:rsidR="00DB6A74" w:rsidRPr="00FF6AFC" w:rsidRDefault="00DB6A74" w:rsidP="00F64617">
            <w:pPr>
              <w:pStyle w:val="TableHeading"/>
              <w:rPr>
                <w:sz w:val="20"/>
                <w:szCs w:val="20"/>
              </w:rPr>
            </w:pPr>
            <w:r w:rsidRPr="00FF6AFC">
              <w:rPr>
                <w:sz w:val="20"/>
                <w:szCs w:val="20"/>
              </w:rPr>
              <w:t>Stream 4</w:t>
            </w:r>
          </w:p>
        </w:tc>
        <w:tc>
          <w:tcPr>
            <w:tcW w:w="3107" w:type="dxa"/>
            <w:vAlign w:val="bottom"/>
          </w:tcPr>
          <w:p w14:paraId="7DFDBE4C" w14:textId="11CC18A1"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79</w:t>
            </w:r>
            <w:r w:rsidR="007F658C" w:rsidRPr="009E319B">
              <w:rPr>
                <w:rFonts w:ascii="Calibri" w:hAnsi="Calibri" w:cs="Calibri"/>
                <w:sz w:val="20"/>
                <w:szCs w:val="20"/>
              </w:rPr>
              <w:t>.0</w:t>
            </w:r>
          </w:p>
        </w:tc>
        <w:tc>
          <w:tcPr>
            <w:tcW w:w="3107" w:type="dxa"/>
            <w:vAlign w:val="bottom"/>
          </w:tcPr>
          <w:p w14:paraId="0A7A56EF" w14:textId="613ADA09"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11.5</w:t>
            </w:r>
          </w:p>
        </w:tc>
        <w:tc>
          <w:tcPr>
            <w:tcW w:w="3107" w:type="dxa"/>
            <w:vAlign w:val="bottom"/>
          </w:tcPr>
          <w:p w14:paraId="1265C2E7" w14:textId="29CB7119"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9.5</w:t>
            </w:r>
          </w:p>
        </w:tc>
      </w:tr>
    </w:tbl>
    <w:p w14:paraId="0DCFB0BB" w14:textId="144E599C" w:rsidR="000248CD" w:rsidRPr="00FF6AFC" w:rsidRDefault="00CD5CA8" w:rsidP="00C6322B">
      <w:pPr>
        <w:pStyle w:val="Heading2"/>
        <w:jc w:val="center"/>
      </w:pPr>
      <w:bookmarkStart w:id="45" w:name="_Toc377367448"/>
      <w:r w:rsidRPr="00FF6AFC">
        <w:lastRenderedPageBreak/>
        <w:t xml:space="preserve">Table </w:t>
      </w:r>
      <w:r w:rsidR="00E906BE">
        <w:t>3</w:t>
      </w:r>
      <w:r w:rsidRPr="00FF6AFC">
        <w:t>.</w:t>
      </w:r>
      <w:r w:rsidR="00EB73CF" w:rsidRPr="00FF6AFC">
        <w:t>5</w:t>
      </w:r>
      <w:r w:rsidRPr="00FF6AFC">
        <w:t xml:space="preserve"> – </w:t>
      </w:r>
      <w:r w:rsidR="00AF00D4" w:rsidRPr="00FF6AFC">
        <w:t xml:space="preserve">JSA job seeker </w:t>
      </w:r>
      <w:r w:rsidR="000248CD" w:rsidRPr="00FF6AFC">
        <w:t xml:space="preserve">satisfaction with </w:t>
      </w:r>
      <w:r w:rsidR="0035624A" w:rsidRPr="00FF6AFC">
        <w:t>s</w:t>
      </w:r>
      <w:r w:rsidR="000248CD" w:rsidRPr="00FF6AFC">
        <w:t>taff treat</w:t>
      </w:r>
      <w:r w:rsidR="004D7579">
        <w:t>ment of</w:t>
      </w:r>
      <w:r w:rsidR="000248CD" w:rsidRPr="00FF6AFC">
        <w:t xml:space="preserve"> job seeker with respect, </w:t>
      </w:r>
      <w:r w:rsidR="00D44B88">
        <w:t>Dec</w:t>
      </w:r>
      <w:r w:rsidR="00EE6BB4">
        <w:t>ember</w:t>
      </w:r>
      <w:r w:rsidR="00872C0E" w:rsidRPr="00FF6AFC">
        <w:t xml:space="preserve"> </w:t>
      </w:r>
      <w:r w:rsidR="000248CD" w:rsidRPr="00FF6AFC">
        <w:t>201</w:t>
      </w:r>
      <w:r w:rsidR="00F04565" w:rsidRPr="00FF6AFC">
        <w:t>3</w:t>
      </w:r>
      <w:r w:rsidR="00AC7B45">
        <w:rPr>
          <w:vertAlign w:val="superscript"/>
        </w:rPr>
        <w:t>6</w:t>
      </w:r>
      <w:bookmarkEnd w:id="45"/>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5B33FC7A" w14:textId="77777777" w:rsidTr="00D66BF7">
        <w:trPr>
          <w:tblHeader/>
        </w:trPr>
        <w:tc>
          <w:tcPr>
            <w:tcW w:w="1384" w:type="dxa"/>
            <w:shd w:val="clear" w:color="auto" w:fill="1F497D" w:themeFill="text2"/>
            <w:vAlign w:val="bottom"/>
          </w:tcPr>
          <w:p w14:paraId="73BBA583" w14:textId="77777777" w:rsidR="000248CD" w:rsidRPr="00FF6AFC" w:rsidRDefault="000248CD" w:rsidP="00306E2E">
            <w:pPr>
              <w:pStyle w:val="TableHeading"/>
              <w:keepNext/>
              <w:widowControl w:val="0"/>
              <w:jc w:val="center"/>
              <w:rPr>
                <w:sz w:val="20"/>
                <w:szCs w:val="20"/>
              </w:rPr>
            </w:pPr>
          </w:p>
        </w:tc>
        <w:tc>
          <w:tcPr>
            <w:tcW w:w="3107" w:type="dxa"/>
            <w:shd w:val="clear" w:color="auto" w:fill="1F497D" w:themeFill="text2"/>
            <w:vAlign w:val="bottom"/>
          </w:tcPr>
          <w:p w14:paraId="00C9798C"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4C489326"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174207DA"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DB6A74" w:rsidRPr="00FF6AFC" w14:paraId="673132C1" w14:textId="77777777" w:rsidTr="009E319B">
        <w:tc>
          <w:tcPr>
            <w:tcW w:w="1384" w:type="dxa"/>
            <w:vAlign w:val="bottom"/>
          </w:tcPr>
          <w:p w14:paraId="7469BCB1" w14:textId="77777777" w:rsidR="00DB6A74" w:rsidRPr="00FF6AFC" w:rsidRDefault="00DB6A74" w:rsidP="00DB6412">
            <w:pPr>
              <w:pStyle w:val="TableHeading"/>
              <w:keepNext/>
              <w:widowControl w:val="0"/>
              <w:rPr>
                <w:sz w:val="20"/>
                <w:szCs w:val="20"/>
              </w:rPr>
            </w:pPr>
            <w:r w:rsidRPr="00FF6AFC">
              <w:rPr>
                <w:sz w:val="20"/>
                <w:szCs w:val="20"/>
              </w:rPr>
              <w:t>Streams 1-4</w:t>
            </w:r>
          </w:p>
        </w:tc>
        <w:tc>
          <w:tcPr>
            <w:tcW w:w="3107" w:type="dxa"/>
            <w:vAlign w:val="bottom"/>
          </w:tcPr>
          <w:p w14:paraId="1778D37B" w14:textId="6BD30D60"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82</w:t>
            </w:r>
            <w:r w:rsidR="007F658C" w:rsidRPr="009E319B">
              <w:rPr>
                <w:rFonts w:ascii="Calibri" w:hAnsi="Calibri" w:cs="Calibri"/>
                <w:sz w:val="20"/>
                <w:szCs w:val="20"/>
              </w:rPr>
              <w:t>.0</w:t>
            </w:r>
          </w:p>
        </w:tc>
        <w:tc>
          <w:tcPr>
            <w:tcW w:w="3107" w:type="dxa"/>
            <w:vAlign w:val="bottom"/>
          </w:tcPr>
          <w:p w14:paraId="1155CEDB" w14:textId="2106C383"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11</w:t>
            </w:r>
            <w:r w:rsidR="007F658C" w:rsidRPr="009E319B">
              <w:rPr>
                <w:rFonts w:ascii="Calibri" w:hAnsi="Calibri" w:cs="Calibri"/>
                <w:sz w:val="20"/>
                <w:szCs w:val="20"/>
              </w:rPr>
              <w:t>.0</w:t>
            </w:r>
          </w:p>
        </w:tc>
        <w:tc>
          <w:tcPr>
            <w:tcW w:w="3107" w:type="dxa"/>
            <w:vAlign w:val="bottom"/>
          </w:tcPr>
          <w:p w14:paraId="23ED71BD" w14:textId="5B386CE7"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7.1</w:t>
            </w:r>
          </w:p>
        </w:tc>
      </w:tr>
      <w:tr w:rsidR="00DB6A74" w:rsidRPr="00FF6AFC" w14:paraId="2D34AAED" w14:textId="77777777" w:rsidTr="009E319B">
        <w:tc>
          <w:tcPr>
            <w:tcW w:w="1384" w:type="dxa"/>
            <w:vAlign w:val="bottom"/>
          </w:tcPr>
          <w:p w14:paraId="657500CF" w14:textId="07B4D038" w:rsidR="00DB6A74" w:rsidRPr="00FF6AFC" w:rsidRDefault="00DB6A74" w:rsidP="00DB6412">
            <w:pPr>
              <w:pStyle w:val="TableHeading"/>
              <w:keepNext/>
              <w:widowControl w:val="0"/>
              <w:rPr>
                <w:sz w:val="20"/>
                <w:szCs w:val="20"/>
              </w:rPr>
            </w:pPr>
            <w:r w:rsidRPr="00FF6AFC">
              <w:rPr>
                <w:sz w:val="20"/>
                <w:szCs w:val="20"/>
              </w:rPr>
              <w:t>Stream 1</w:t>
            </w:r>
          </w:p>
        </w:tc>
        <w:tc>
          <w:tcPr>
            <w:tcW w:w="3107" w:type="dxa"/>
            <w:vAlign w:val="bottom"/>
          </w:tcPr>
          <w:p w14:paraId="54ACF837" w14:textId="41066AB5"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80.4</w:t>
            </w:r>
          </w:p>
        </w:tc>
        <w:tc>
          <w:tcPr>
            <w:tcW w:w="3107" w:type="dxa"/>
            <w:vAlign w:val="bottom"/>
          </w:tcPr>
          <w:p w14:paraId="0ABB28DB" w14:textId="494EB7DB"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12.9</w:t>
            </w:r>
          </w:p>
        </w:tc>
        <w:tc>
          <w:tcPr>
            <w:tcW w:w="3107" w:type="dxa"/>
            <w:vAlign w:val="bottom"/>
          </w:tcPr>
          <w:p w14:paraId="491B08FD" w14:textId="57FC5E27"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6.6</w:t>
            </w:r>
          </w:p>
        </w:tc>
      </w:tr>
      <w:tr w:rsidR="00DB6A74" w:rsidRPr="00FF6AFC" w14:paraId="455B15C9" w14:textId="77777777" w:rsidTr="009E319B">
        <w:tc>
          <w:tcPr>
            <w:tcW w:w="1384" w:type="dxa"/>
            <w:vAlign w:val="bottom"/>
          </w:tcPr>
          <w:p w14:paraId="588E17D8" w14:textId="2FB355DB" w:rsidR="00DB6A74" w:rsidRPr="00FF6AFC" w:rsidRDefault="00DB6A74" w:rsidP="00DB6412">
            <w:pPr>
              <w:pStyle w:val="TableHeading"/>
              <w:keepNext/>
              <w:widowControl w:val="0"/>
              <w:rPr>
                <w:sz w:val="20"/>
                <w:szCs w:val="20"/>
              </w:rPr>
            </w:pPr>
            <w:r w:rsidRPr="00FF6AFC">
              <w:rPr>
                <w:sz w:val="20"/>
                <w:szCs w:val="20"/>
              </w:rPr>
              <w:t>Stream 2</w:t>
            </w:r>
          </w:p>
        </w:tc>
        <w:tc>
          <w:tcPr>
            <w:tcW w:w="3107" w:type="dxa"/>
            <w:vAlign w:val="bottom"/>
          </w:tcPr>
          <w:p w14:paraId="5E3599D3" w14:textId="3BF4EB4F"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81.8</w:t>
            </w:r>
          </w:p>
        </w:tc>
        <w:tc>
          <w:tcPr>
            <w:tcW w:w="3107" w:type="dxa"/>
            <w:vAlign w:val="bottom"/>
          </w:tcPr>
          <w:p w14:paraId="495B241F" w14:textId="3DF40CD7"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10.4</w:t>
            </w:r>
          </w:p>
        </w:tc>
        <w:tc>
          <w:tcPr>
            <w:tcW w:w="3107" w:type="dxa"/>
            <w:vAlign w:val="bottom"/>
          </w:tcPr>
          <w:p w14:paraId="48858563" w14:textId="569D7776"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7.7</w:t>
            </w:r>
          </w:p>
        </w:tc>
      </w:tr>
      <w:tr w:rsidR="00DB6A74" w:rsidRPr="00FF6AFC" w14:paraId="71102984" w14:textId="77777777" w:rsidTr="009E319B">
        <w:tc>
          <w:tcPr>
            <w:tcW w:w="1384" w:type="dxa"/>
            <w:vAlign w:val="bottom"/>
          </w:tcPr>
          <w:p w14:paraId="525F8C4C" w14:textId="77777777" w:rsidR="00DB6A74" w:rsidRPr="00FF6AFC" w:rsidRDefault="00DB6A74" w:rsidP="00DB6412">
            <w:pPr>
              <w:pStyle w:val="TableHeading"/>
              <w:keepNext/>
              <w:widowControl w:val="0"/>
              <w:rPr>
                <w:sz w:val="20"/>
                <w:szCs w:val="20"/>
              </w:rPr>
            </w:pPr>
            <w:r w:rsidRPr="00FF6AFC">
              <w:rPr>
                <w:sz w:val="20"/>
                <w:szCs w:val="20"/>
              </w:rPr>
              <w:t>Stream 3</w:t>
            </w:r>
          </w:p>
        </w:tc>
        <w:tc>
          <w:tcPr>
            <w:tcW w:w="3107" w:type="dxa"/>
            <w:vAlign w:val="bottom"/>
          </w:tcPr>
          <w:p w14:paraId="36961601" w14:textId="3C2109FE"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86.3</w:t>
            </w:r>
          </w:p>
        </w:tc>
        <w:tc>
          <w:tcPr>
            <w:tcW w:w="3107" w:type="dxa"/>
            <w:vAlign w:val="bottom"/>
          </w:tcPr>
          <w:p w14:paraId="36D6E866" w14:textId="5A89291E"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7.9</w:t>
            </w:r>
          </w:p>
        </w:tc>
        <w:tc>
          <w:tcPr>
            <w:tcW w:w="3107" w:type="dxa"/>
            <w:vAlign w:val="bottom"/>
          </w:tcPr>
          <w:p w14:paraId="6D9E6832" w14:textId="5AFB478D"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5.8</w:t>
            </w:r>
          </w:p>
        </w:tc>
      </w:tr>
      <w:tr w:rsidR="00DB6A74" w:rsidRPr="00FF6AFC" w14:paraId="5DC181FD" w14:textId="77777777" w:rsidTr="009E319B">
        <w:tc>
          <w:tcPr>
            <w:tcW w:w="1384" w:type="dxa"/>
            <w:vAlign w:val="bottom"/>
          </w:tcPr>
          <w:p w14:paraId="1415A7C3" w14:textId="77777777" w:rsidR="00DB6A74" w:rsidRPr="00FF6AFC" w:rsidRDefault="00DB6A74" w:rsidP="00DB6412">
            <w:pPr>
              <w:pStyle w:val="TableHeading"/>
              <w:keepNext/>
              <w:widowControl w:val="0"/>
              <w:rPr>
                <w:sz w:val="20"/>
                <w:szCs w:val="20"/>
              </w:rPr>
            </w:pPr>
            <w:r w:rsidRPr="00FF6AFC">
              <w:rPr>
                <w:sz w:val="20"/>
                <w:szCs w:val="20"/>
              </w:rPr>
              <w:t>Stream 4</w:t>
            </w:r>
          </w:p>
        </w:tc>
        <w:tc>
          <w:tcPr>
            <w:tcW w:w="3107" w:type="dxa"/>
            <w:vAlign w:val="bottom"/>
          </w:tcPr>
          <w:p w14:paraId="1DD1B298" w14:textId="620E2D31"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81.3</w:t>
            </w:r>
          </w:p>
        </w:tc>
        <w:tc>
          <w:tcPr>
            <w:tcW w:w="3107" w:type="dxa"/>
            <w:vAlign w:val="bottom"/>
          </w:tcPr>
          <w:p w14:paraId="10BD2107" w14:textId="54E8997A"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10.6</w:t>
            </w:r>
          </w:p>
        </w:tc>
        <w:tc>
          <w:tcPr>
            <w:tcW w:w="3107" w:type="dxa"/>
            <w:vAlign w:val="bottom"/>
          </w:tcPr>
          <w:p w14:paraId="42A8B8AC" w14:textId="7A54ADA4"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8.1</w:t>
            </w:r>
          </w:p>
        </w:tc>
      </w:tr>
    </w:tbl>
    <w:p w14:paraId="63A4A924" w14:textId="77777777" w:rsidR="001C7236" w:rsidRPr="00FF6AFC" w:rsidRDefault="001C7236" w:rsidP="00DB6412">
      <w:pPr>
        <w:pStyle w:val="Caption"/>
        <w:keepNext/>
      </w:pPr>
    </w:p>
    <w:p w14:paraId="3EF9A8F0" w14:textId="4555C011" w:rsidR="000248CD" w:rsidRPr="00FF6AFC" w:rsidRDefault="00CD5CA8" w:rsidP="00C6322B">
      <w:pPr>
        <w:pStyle w:val="Heading2"/>
        <w:jc w:val="center"/>
      </w:pPr>
      <w:bookmarkStart w:id="46" w:name="_Toc377367449"/>
      <w:r w:rsidRPr="00FF6AFC">
        <w:t xml:space="preserve">Table </w:t>
      </w:r>
      <w:r w:rsidR="00E906BE">
        <w:t>3</w:t>
      </w:r>
      <w:r w:rsidRPr="00FF6AFC">
        <w:t>.</w:t>
      </w:r>
      <w:r w:rsidR="00EB73CF" w:rsidRPr="00FF6AFC">
        <w:t>6</w:t>
      </w:r>
      <w:r w:rsidRPr="00FF6AFC">
        <w:t xml:space="preserve"> – </w:t>
      </w:r>
      <w:r w:rsidR="00AF00D4" w:rsidRPr="00FF6AFC">
        <w:t xml:space="preserve">JSA job seeker </w:t>
      </w:r>
      <w:r w:rsidR="000248CD" w:rsidRPr="00FF6AFC">
        <w:t xml:space="preserve">satisfaction with </w:t>
      </w:r>
      <w:r w:rsidR="0035624A" w:rsidRPr="00FF6AFC">
        <w:t>o</w:t>
      </w:r>
      <w:r w:rsidR="000248CD" w:rsidRPr="00FF6AFC">
        <w:t xml:space="preserve">verall quality of service, </w:t>
      </w:r>
      <w:r w:rsidR="00D44B88">
        <w:t>Dec</w:t>
      </w:r>
      <w:r w:rsidR="00EE6BB4">
        <w:t>ember</w:t>
      </w:r>
      <w:r w:rsidR="00872C0E" w:rsidRPr="00FF6AFC">
        <w:t xml:space="preserve"> </w:t>
      </w:r>
      <w:r w:rsidR="000248CD" w:rsidRPr="00FF6AFC">
        <w:t>201</w:t>
      </w:r>
      <w:bookmarkStart w:id="47" w:name="_Ref343701806"/>
      <w:r w:rsidR="00F04565" w:rsidRPr="00FF6AFC">
        <w:t>3</w:t>
      </w:r>
      <w:bookmarkEnd w:id="47"/>
      <w:bookmarkEnd w:id="46"/>
      <w:r w:rsidR="00CF1105">
        <w:rPr>
          <w:rStyle w:val="FootnoteReference"/>
        </w:rPr>
        <w:footnoteReference w:id="7"/>
      </w:r>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0656CC4C" w14:textId="77777777" w:rsidTr="00D66BF7">
        <w:trPr>
          <w:tblHeader/>
        </w:trPr>
        <w:tc>
          <w:tcPr>
            <w:tcW w:w="1384" w:type="dxa"/>
            <w:shd w:val="clear" w:color="auto" w:fill="1F497D" w:themeFill="text2"/>
            <w:vAlign w:val="bottom"/>
          </w:tcPr>
          <w:p w14:paraId="0AD2D762" w14:textId="77777777" w:rsidR="000248CD" w:rsidRPr="00FF6AFC" w:rsidRDefault="000248CD" w:rsidP="00306E2E">
            <w:pPr>
              <w:pStyle w:val="TableHeading"/>
              <w:keepNext/>
              <w:jc w:val="center"/>
              <w:rPr>
                <w:sz w:val="20"/>
                <w:szCs w:val="20"/>
              </w:rPr>
            </w:pPr>
          </w:p>
        </w:tc>
        <w:tc>
          <w:tcPr>
            <w:tcW w:w="3107" w:type="dxa"/>
            <w:shd w:val="clear" w:color="auto" w:fill="1F497D" w:themeFill="text2"/>
            <w:vAlign w:val="bottom"/>
          </w:tcPr>
          <w:p w14:paraId="559D760F"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14C704C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320F0C4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DB6A74" w:rsidRPr="00FF6AFC" w14:paraId="3A97E2B6" w14:textId="77777777" w:rsidTr="009E319B">
        <w:tc>
          <w:tcPr>
            <w:tcW w:w="1384" w:type="dxa"/>
            <w:vAlign w:val="bottom"/>
          </w:tcPr>
          <w:p w14:paraId="4AE8448B" w14:textId="77777777" w:rsidR="00DB6A74" w:rsidRPr="00FF6AFC" w:rsidRDefault="00DB6A74" w:rsidP="00DB6412">
            <w:pPr>
              <w:pStyle w:val="TableHeading"/>
              <w:keepNext/>
              <w:rPr>
                <w:sz w:val="20"/>
                <w:szCs w:val="20"/>
              </w:rPr>
            </w:pPr>
            <w:r w:rsidRPr="00FF6AFC">
              <w:rPr>
                <w:sz w:val="20"/>
                <w:szCs w:val="20"/>
              </w:rPr>
              <w:t>Streams 1-4</w:t>
            </w:r>
          </w:p>
        </w:tc>
        <w:tc>
          <w:tcPr>
            <w:tcW w:w="3107" w:type="dxa"/>
            <w:vAlign w:val="bottom"/>
          </w:tcPr>
          <w:p w14:paraId="4B9A6688" w14:textId="132EB6F2"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68.</w:t>
            </w:r>
            <w:r w:rsidR="00EF3C23" w:rsidRPr="009E319B">
              <w:rPr>
                <w:rFonts w:ascii="Calibri" w:hAnsi="Calibri" w:cs="Calibri"/>
                <w:sz w:val="20"/>
                <w:szCs w:val="20"/>
              </w:rPr>
              <w:t>0</w:t>
            </w:r>
          </w:p>
        </w:tc>
        <w:tc>
          <w:tcPr>
            <w:tcW w:w="3107" w:type="dxa"/>
            <w:vAlign w:val="bottom"/>
          </w:tcPr>
          <w:p w14:paraId="7D5C47AB" w14:textId="4C8B627F"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17.</w:t>
            </w:r>
            <w:r w:rsidR="00EF3C23" w:rsidRPr="009E319B">
              <w:rPr>
                <w:rFonts w:ascii="Calibri" w:hAnsi="Calibri" w:cs="Calibri"/>
                <w:sz w:val="20"/>
                <w:szCs w:val="20"/>
              </w:rPr>
              <w:t>6</w:t>
            </w:r>
          </w:p>
        </w:tc>
        <w:tc>
          <w:tcPr>
            <w:tcW w:w="3107" w:type="dxa"/>
            <w:vAlign w:val="bottom"/>
          </w:tcPr>
          <w:p w14:paraId="58366A46" w14:textId="25FA9D44"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14.3</w:t>
            </w:r>
          </w:p>
        </w:tc>
      </w:tr>
      <w:tr w:rsidR="00DB6A74" w:rsidRPr="00FF6AFC" w14:paraId="62001DFC" w14:textId="77777777" w:rsidTr="009E319B">
        <w:trPr>
          <w:trHeight w:val="70"/>
        </w:trPr>
        <w:tc>
          <w:tcPr>
            <w:tcW w:w="1384" w:type="dxa"/>
            <w:vAlign w:val="bottom"/>
          </w:tcPr>
          <w:p w14:paraId="6FE12D71" w14:textId="77777777" w:rsidR="00DB6A74" w:rsidRPr="00FF6AFC" w:rsidRDefault="00DB6A74" w:rsidP="00DB6412">
            <w:pPr>
              <w:pStyle w:val="TableHeading"/>
              <w:keepNext/>
              <w:rPr>
                <w:sz w:val="20"/>
                <w:szCs w:val="20"/>
              </w:rPr>
            </w:pPr>
            <w:r w:rsidRPr="00FF6AFC">
              <w:rPr>
                <w:sz w:val="20"/>
                <w:szCs w:val="20"/>
              </w:rPr>
              <w:t>Stream 1</w:t>
            </w:r>
          </w:p>
        </w:tc>
        <w:tc>
          <w:tcPr>
            <w:tcW w:w="3107" w:type="dxa"/>
            <w:vAlign w:val="bottom"/>
          </w:tcPr>
          <w:p w14:paraId="2C993346" w14:textId="4E3EC99B"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61.1</w:t>
            </w:r>
          </w:p>
        </w:tc>
        <w:tc>
          <w:tcPr>
            <w:tcW w:w="3107" w:type="dxa"/>
            <w:vAlign w:val="bottom"/>
          </w:tcPr>
          <w:p w14:paraId="0C50DB93" w14:textId="59C91B52"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21.2</w:t>
            </w:r>
          </w:p>
        </w:tc>
        <w:tc>
          <w:tcPr>
            <w:tcW w:w="3107" w:type="dxa"/>
            <w:vAlign w:val="bottom"/>
          </w:tcPr>
          <w:p w14:paraId="15045366" w14:textId="1329F4BB"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17.7</w:t>
            </w:r>
          </w:p>
        </w:tc>
      </w:tr>
      <w:tr w:rsidR="00DB6A74" w:rsidRPr="00FF6AFC" w14:paraId="727562D5" w14:textId="77777777" w:rsidTr="009E319B">
        <w:tc>
          <w:tcPr>
            <w:tcW w:w="1384" w:type="dxa"/>
            <w:vAlign w:val="bottom"/>
          </w:tcPr>
          <w:p w14:paraId="398B33A6" w14:textId="77777777" w:rsidR="00DB6A74" w:rsidRPr="00FF6AFC" w:rsidRDefault="00DB6A74" w:rsidP="00DB6412">
            <w:pPr>
              <w:pStyle w:val="TableHeading"/>
              <w:keepNext/>
              <w:rPr>
                <w:sz w:val="20"/>
                <w:szCs w:val="20"/>
              </w:rPr>
            </w:pPr>
            <w:r w:rsidRPr="00FF6AFC">
              <w:rPr>
                <w:sz w:val="20"/>
                <w:szCs w:val="20"/>
              </w:rPr>
              <w:t>Stream 2</w:t>
            </w:r>
          </w:p>
        </w:tc>
        <w:tc>
          <w:tcPr>
            <w:tcW w:w="3107" w:type="dxa"/>
            <w:vAlign w:val="bottom"/>
          </w:tcPr>
          <w:p w14:paraId="2C493EBF" w14:textId="15644539"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69.2</w:t>
            </w:r>
          </w:p>
        </w:tc>
        <w:tc>
          <w:tcPr>
            <w:tcW w:w="3107" w:type="dxa"/>
            <w:vAlign w:val="bottom"/>
          </w:tcPr>
          <w:p w14:paraId="10F8FE41" w14:textId="42C068A9"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17.4</w:t>
            </w:r>
          </w:p>
        </w:tc>
        <w:tc>
          <w:tcPr>
            <w:tcW w:w="3107" w:type="dxa"/>
            <w:vAlign w:val="bottom"/>
          </w:tcPr>
          <w:p w14:paraId="3B3EC76D" w14:textId="6A7BE3C6"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13.4</w:t>
            </w:r>
          </w:p>
        </w:tc>
      </w:tr>
      <w:tr w:rsidR="00DB6A74" w:rsidRPr="00FF6AFC" w14:paraId="2FA08B71" w14:textId="77777777" w:rsidTr="009E319B">
        <w:tc>
          <w:tcPr>
            <w:tcW w:w="1384" w:type="dxa"/>
            <w:vAlign w:val="bottom"/>
          </w:tcPr>
          <w:p w14:paraId="1C5D7519" w14:textId="77777777" w:rsidR="00DB6A74" w:rsidRPr="00FF6AFC" w:rsidRDefault="00DB6A74" w:rsidP="00DB6412">
            <w:pPr>
              <w:pStyle w:val="TableHeading"/>
              <w:keepNext/>
              <w:rPr>
                <w:sz w:val="20"/>
                <w:szCs w:val="20"/>
              </w:rPr>
            </w:pPr>
            <w:r w:rsidRPr="00FF6AFC">
              <w:rPr>
                <w:sz w:val="20"/>
                <w:szCs w:val="20"/>
              </w:rPr>
              <w:t>Stream 3</w:t>
            </w:r>
          </w:p>
        </w:tc>
        <w:tc>
          <w:tcPr>
            <w:tcW w:w="3107" w:type="dxa"/>
            <w:vAlign w:val="bottom"/>
          </w:tcPr>
          <w:p w14:paraId="48621354" w14:textId="7E8B8902"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77.4</w:t>
            </w:r>
          </w:p>
        </w:tc>
        <w:tc>
          <w:tcPr>
            <w:tcW w:w="3107" w:type="dxa"/>
            <w:vAlign w:val="bottom"/>
          </w:tcPr>
          <w:p w14:paraId="758C4FC9" w14:textId="4A14038B"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13.3</w:t>
            </w:r>
          </w:p>
        </w:tc>
        <w:tc>
          <w:tcPr>
            <w:tcW w:w="3107" w:type="dxa"/>
            <w:vAlign w:val="bottom"/>
          </w:tcPr>
          <w:p w14:paraId="22DDBCCB" w14:textId="7CD8C209"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9.3</w:t>
            </w:r>
          </w:p>
        </w:tc>
      </w:tr>
      <w:tr w:rsidR="00DB6A74" w:rsidRPr="00DB45F3" w14:paraId="391F820C" w14:textId="77777777" w:rsidTr="009E319B">
        <w:tc>
          <w:tcPr>
            <w:tcW w:w="1384" w:type="dxa"/>
            <w:vAlign w:val="bottom"/>
          </w:tcPr>
          <w:p w14:paraId="3D1243C5" w14:textId="77777777" w:rsidR="00DB6A74" w:rsidRPr="00FF6AFC" w:rsidRDefault="00DB6A74" w:rsidP="00DB6412">
            <w:pPr>
              <w:pStyle w:val="TableHeading"/>
              <w:keepNext/>
              <w:rPr>
                <w:sz w:val="20"/>
                <w:szCs w:val="20"/>
              </w:rPr>
            </w:pPr>
            <w:r w:rsidRPr="00FF6AFC">
              <w:rPr>
                <w:sz w:val="20"/>
                <w:szCs w:val="20"/>
              </w:rPr>
              <w:t>Stream 4</w:t>
            </w:r>
          </w:p>
        </w:tc>
        <w:tc>
          <w:tcPr>
            <w:tcW w:w="3107" w:type="dxa"/>
            <w:vAlign w:val="bottom"/>
          </w:tcPr>
          <w:p w14:paraId="00BEAE9E" w14:textId="2470AB0C"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71.7</w:t>
            </w:r>
          </w:p>
        </w:tc>
        <w:tc>
          <w:tcPr>
            <w:tcW w:w="3107" w:type="dxa"/>
            <w:vAlign w:val="bottom"/>
          </w:tcPr>
          <w:p w14:paraId="2E3D92E8" w14:textId="115EBAB6"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14.4</w:t>
            </w:r>
          </w:p>
        </w:tc>
        <w:tc>
          <w:tcPr>
            <w:tcW w:w="3107" w:type="dxa"/>
            <w:vAlign w:val="bottom"/>
          </w:tcPr>
          <w:p w14:paraId="0B3987E8" w14:textId="7A2D994D" w:rsidR="00DB6A74" w:rsidRPr="009E319B" w:rsidRDefault="00DB6A74" w:rsidP="009E319B">
            <w:pPr>
              <w:pStyle w:val="NormalWeb"/>
              <w:keepNext/>
              <w:jc w:val="center"/>
              <w:rPr>
                <w:rFonts w:ascii="Calibri" w:hAnsi="Calibri" w:cs="Calibri"/>
                <w:sz w:val="20"/>
                <w:szCs w:val="20"/>
              </w:rPr>
            </w:pPr>
            <w:r w:rsidRPr="009E319B">
              <w:rPr>
                <w:rFonts w:ascii="Calibri" w:hAnsi="Calibri" w:cs="Calibri"/>
                <w:sz w:val="20"/>
                <w:szCs w:val="20"/>
              </w:rPr>
              <w:t>13.9</w:t>
            </w:r>
          </w:p>
        </w:tc>
      </w:tr>
    </w:tbl>
    <w:p w14:paraId="452F6711" w14:textId="0B3A742D" w:rsidR="00F706D0" w:rsidRPr="00003BDA" w:rsidRDefault="00F706D0" w:rsidP="00003BDA">
      <w:pPr>
        <w:pStyle w:val="Footer"/>
      </w:pPr>
    </w:p>
    <w:p w14:paraId="4940C8A8" w14:textId="687E536E" w:rsidR="00233340" w:rsidRPr="00003BDA" w:rsidRDefault="00233340" w:rsidP="00003BDA">
      <w:pPr>
        <w:pStyle w:val="Footer"/>
      </w:pPr>
    </w:p>
    <w:p w14:paraId="3914A803" w14:textId="77777777" w:rsidR="00233340" w:rsidRPr="00003BDA" w:rsidRDefault="00233340" w:rsidP="00003BDA">
      <w:pPr>
        <w:pStyle w:val="Footer"/>
      </w:pPr>
    </w:p>
    <w:p w14:paraId="022FD2B2" w14:textId="77777777" w:rsidR="00233340" w:rsidRPr="00003BDA" w:rsidRDefault="00233340" w:rsidP="00003BDA">
      <w:pPr>
        <w:pStyle w:val="Footer"/>
      </w:pPr>
    </w:p>
    <w:p w14:paraId="7FB2A03F" w14:textId="77777777" w:rsidR="00233340" w:rsidRPr="00003BDA" w:rsidRDefault="00233340" w:rsidP="00003BDA">
      <w:pPr>
        <w:pStyle w:val="Footer"/>
      </w:pPr>
    </w:p>
    <w:p w14:paraId="02BA89D4" w14:textId="77777777" w:rsidR="00233340" w:rsidRPr="00003BDA" w:rsidRDefault="00233340" w:rsidP="00003BDA">
      <w:pPr>
        <w:pStyle w:val="Footer"/>
      </w:pPr>
    </w:p>
    <w:p w14:paraId="494634A6" w14:textId="77777777" w:rsidR="00233340" w:rsidRPr="00003BDA" w:rsidRDefault="00233340" w:rsidP="00003BDA">
      <w:pPr>
        <w:pStyle w:val="Footer"/>
      </w:pPr>
    </w:p>
    <w:p w14:paraId="255EABB6" w14:textId="77777777" w:rsidR="00233340" w:rsidRPr="00003BDA" w:rsidRDefault="00233340" w:rsidP="00003BDA">
      <w:pPr>
        <w:pStyle w:val="Footer"/>
      </w:pPr>
    </w:p>
    <w:p w14:paraId="3BEE22B5" w14:textId="77777777" w:rsidR="00233340" w:rsidRPr="00003BDA" w:rsidRDefault="00233340" w:rsidP="00003BDA">
      <w:pPr>
        <w:pStyle w:val="Footer"/>
      </w:pPr>
    </w:p>
    <w:p w14:paraId="39B65F6F" w14:textId="77777777" w:rsidR="00233340" w:rsidRPr="00003BDA" w:rsidRDefault="00233340" w:rsidP="00003BDA">
      <w:pPr>
        <w:pStyle w:val="Footer"/>
      </w:pPr>
    </w:p>
    <w:p w14:paraId="2477EB76" w14:textId="77777777" w:rsidR="00233340" w:rsidRPr="00003BDA" w:rsidRDefault="00233340" w:rsidP="00003BDA">
      <w:pPr>
        <w:pStyle w:val="Footer"/>
      </w:pPr>
    </w:p>
    <w:p w14:paraId="2790C1F2" w14:textId="77777777" w:rsidR="00233340" w:rsidRPr="00003BDA" w:rsidRDefault="00233340" w:rsidP="00003BDA">
      <w:pPr>
        <w:pStyle w:val="Footer"/>
      </w:pPr>
    </w:p>
    <w:p w14:paraId="776D1D9A" w14:textId="77777777" w:rsidR="00233340" w:rsidRPr="00003BDA" w:rsidRDefault="00233340" w:rsidP="00003BDA">
      <w:pPr>
        <w:pStyle w:val="Footer"/>
      </w:pPr>
    </w:p>
    <w:p w14:paraId="3015A218" w14:textId="77777777" w:rsidR="00233340" w:rsidRPr="00003BDA" w:rsidRDefault="00233340" w:rsidP="00003BDA">
      <w:pPr>
        <w:pStyle w:val="Footer"/>
      </w:pPr>
    </w:p>
    <w:p w14:paraId="48F84404" w14:textId="77777777" w:rsidR="00233340" w:rsidRPr="00003BDA" w:rsidRDefault="00233340" w:rsidP="00003BDA">
      <w:pPr>
        <w:pStyle w:val="Footer"/>
      </w:pPr>
    </w:p>
    <w:p w14:paraId="77562A5C" w14:textId="77777777" w:rsidR="00233340" w:rsidRPr="00003BDA" w:rsidRDefault="00233340" w:rsidP="00003BDA">
      <w:pPr>
        <w:pStyle w:val="Footer"/>
      </w:pPr>
    </w:p>
    <w:p w14:paraId="679B503F" w14:textId="77777777" w:rsidR="00233340" w:rsidRPr="00003BDA" w:rsidRDefault="00233340" w:rsidP="00003BDA">
      <w:pPr>
        <w:pStyle w:val="Footer"/>
      </w:pPr>
    </w:p>
    <w:p w14:paraId="3E146C46" w14:textId="77777777" w:rsidR="00233340" w:rsidRPr="00003BDA" w:rsidRDefault="00233340" w:rsidP="00003BDA">
      <w:pPr>
        <w:pStyle w:val="Footer"/>
      </w:pPr>
    </w:p>
    <w:p w14:paraId="6AC5593C" w14:textId="77777777" w:rsidR="00233340" w:rsidRDefault="00233340">
      <w:pPr>
        <w:spacing w:after="0"/>
        <w:rPr>
          <w:sz w:val="28"/>
          <w:szCs w:val="28"/>
        </w:rPr>
      </w:pPr>
      <w:r>
        <w:rPr>
          <w:sz w:val="28"/>
          <w:szCs w:val="28"/>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48" w:name="_Toc328997032"/>
      <w:bookmarkStart w:id="49" w:name="_Toc377367450"/>
      <w:r>
        <w:lastRenderedPageBreak/>
        <w:t>4</w:t>
      </w:r>
      <w:r w:rsidR="00B03DAB" w:rsidRPr="00F4675B">
        <w:t xml:space="preserve">. </w:t>
      </w:r>
      <w:bookmarkStart w:id="50" w:name="_Toc285453392"/>
      <w:bookmarkStart w:id="51" w:name="_Toc293322400"/>
      <w:r w:rsidR="00B03DAB" w:rsidRPr="005F1819">
        <w:t>Further</w:t>
      </w:r>
      <w:r w:rsidR="00B03DAB" w:rsidRPr="00F4675B">
        <w:t xml:space="preserve"> Information</w:t>
      </w:r>
      <w:bookmarkEnd w:id="48"/>
      <w:bookmarkEnd w:id="50"/>
      <w:bookmarkEnd w:id="51"/>
      <w:bookmarkEnd w:id="49"/>
    </w:p>
    <w:p w14:paraId="04A61027" w14:textId="77777777" w:rsidR="00B03DAB" w:rsidRPr="001760FF" w:rsidRDefault="00B03DAB" w:rsidP="001760FF">
      <w:pPr>
        <w:pStyle w:val="Heading2"/>
        <w:rPr>
          <w:rFonts w:eastAsiaTheme="majorEastAsia"/>
        </w:rPr>
      </w:pPr>
      <w:bookmarkStart w:id="52" w:name="_Toc276987865"/>
      <w:bookmarkStart w:id="53" w:name="_Toc285453393"/>
      <w:bookmarkStart w:id="54" w:name="_Toc293322401"/>
      <w:bookmarkStart w:id="55" w:name="_Toc328997033"/>
      <w:bookmarkStart w:id="56" w:name="_Toc377367451"/>
      <w:r w:rsidRPr="001760FF">
        <w:rPr>
          <w:rFonts w:eastAsiaTheme="majorEastAsia"/>
        </w:rPr>
        <w:t xml:space="preserve">Outcome Measures </w:t>
      </w:r>
      <w:bookmarkEnd w:id="52"/>
      <w:bookmarkEnd w:id="53"/>
      <w:bookmarkEnd w:id="54"/>
      <w:r w:rsidRPr="001760FF">
        <w:rPr>
          <w:rFonts w:eastAsiaTheme="majorEastAsia"/>
        </w:rPr>
        <w:t>and Definitions</w:t>
      </w:r>
      <w:bookmarkEnd w:id="55"/>
      <w:bookmarkEnd w:id="56"/>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7777777" w:rsidR="00B03DAB" w:rsidRDefault="00B03DAB" w:rsidP="005F1819">
      <w:pPr>
        <w:pStyle w:val="bullet"/>
      </w:pPr>
      <w:r w:rsidRPr="005F1819">
        <w:rPr>
          <w:b/>
        </w:rPr>
        <w:t>Not in the Labour Force (NILF):</w:t>
      </w:r>
      <w:r w:rsidRPr="005F1819">
        <w:t xml:space="preserve"> Job seekers are considered not in the labour force (NILF)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003BDA" w:rsidRDefault="00B03DAB" w:rsidP="005F1819">
      <w:pPr>
        <w:pStyle w:val="bullet"/>
        <w:rPr>
          <w:b/>
        </w:rPr>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w:t>
      </w:r>
      <w:r w:rsidRPr="00BC6A27">
        <w:t xml:space="preserve">and </w:t>
      </w:r>
      <w:r w:rsidR="00AC7B45" w:rsidRPr="00BC6A27">
        <w:t>self-employed</w:t>
      </w:r>
      <w:r w:rsidRPr="00BC6A27">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7F3DE557" w:rsidR="00B03DAB" w:rsidRPr="003021A6" w:rsidRDefault="00B03DAB" w:rsidP="005F1819">
      <w:r w:rsidRPr="00C03D2D">
        <w:rPr>
          <w:b/>
        </w:rPr>
        <w:t xml:space="preserve">Not </w:t>
      </w:r>
      <w:r>
        <w:rPr>
          <w:b/>
        </w:rPr>
        <w:t>published</w:t>
      </w:r>
      <w:r w:rsidRPr="00C03D2D">
        <w:rPr>
          <w:b/>
        </w:rPr>
        <w:t xml:space="preserve"> (</w:t>
      </w:r>
      <w:r>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00D953C1">
        <w:t xml:space="preserve"> </w:t>
      </w:r>
      <w:r w:rsidR="00D953C1">
        <w:rPr>
          <w:rStyle w:val="FootnoteReference"/>
        </w:rPr>
        <w:footnoteReference w:id="8"/>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57" w:name="Anchor3"/>
      <w:bookmarkEnd w:id="57"/>
    </w:p>
    <w:p w14:paraId="3DFC5364" w14:textId="0B4A4006" w:rsidR="00003BDA" w:rsidRDefault="00B03DAB" w:rsidP="005F1819">
      <w:pPr>
        <w:rPr>
          <w:szCs w:val="22"/>
        </w:rPr>
      </w:pPr>
      <w:bookmarkStart w:id="58" w:name="_Toc293322403"/>
      <w:bookmarkStart w:id="59" w:name="_Toc293328618"/>
      <w:bookmarkStart w:id="60" w:name="_Toc293328673"/>
      <w:bookmarkStart w:id="61" w:name="_Toc293927530"/>
      <w:bookmarkStart w:id="62" w:name="_Toc295225496"/>
      <w:r w:rsidRPr="006C0A23">
        <w:rPr>
          <w:b/>
        </w:rPr>
        <w:t>Reference period</w:t>
      </w:r>
      <w:bookmarkStart w:id="63" w:name="_Toc295296279"/>
      <w:bookmarkStart w:id="64" w:name="_Toc293322404"/>
      <w:bookmarkStart w:id="65" w:name="_Toc293328619"/>
      <w:bookmarkStart w:id="66" w:name="_Toc293328674"/>
      <w:bookmarkStart w:id="67" w:name="_Toc293927531"/>
      <w:bookmarkStart w:id="68" w:name="_Toc295225497"/>
      <w:bookmarkEnd w:id="58"/>
      <w:bookmarkEnd w:id="59"/>
      <w:bookmarkEnd w:id="60"/>
      <w:bookmarkEnd w:id="61"/>
      <w:bookmarkEnd w:id="62"/>
      <w:r w:rsidR="006761BD" w:rsidRPr="006C0A23">
        <w:rPr>
          <w:b/>
        </w:rPr>
        <w:t xml:space="preserve">: </w:t>
      </w:r>
      <w:r w:rsidRPr="006C0A23">
        <w:rPr>
          <w:szCs w:val="22"/>
        </w:rPr>
        <w:t xml:space="preserve">Outcomes in this publication relate to job seekers who </w:t>
      </w:r>
      <w:r w:rsidR="00F168AF" w:rsidRPr="006C0A23">
        <w:rPr>
          <w:szCs w:val="22"/>
        </w:rPr>
        <w:t>were assisted</w:t>
      </w:r>
      <w:r w:rsidRPr="006C0A23">
        <w:rPr>
          <w:szCs w:val="22"/>
        </w:rPr>
        <w:t xml:space="preserve"> between 1</w:t>
      </w:r>
      <w:r w:rsidR="00216F28" w:rsidRPr="006C0A23">
        <w:rPr>
          <w:szCs w:val="22"/>
        </w:rPr>
        <w:t> </w:t>
      </w:r>
      <w:r w:rsidR="00911D00">
        <w:rPr>
          <w:szCs w:val="22"/>
        </w:rPr>
        <w:t>October</w:t>
      </w:r>
      <w:r w:rsidR="00D21012" w:rsidRPr="006C0A23">
        <w:rPr>
          <w:szCs w:val="22"/>
        </w:rPr>
        <w:t> </w:t>
      </w:r>
      <w:r w:rsidR="00F04565" w:rsidRPr="006C0A23">
        <w:rPr>
          <w:szCs w:val="22"/>
        </w:rPr>
        <w:t>2012</w:t>
      </w:r>
      <w:r w:rsidRPr="006C0A23">
        <w:rPr>
          <w:szCs w:val="22"/>
        </w:rPr>
        <w:t xml:space="preserve"> and </w:t>
      </w:r>
      <w:r w:rsidR="006C0A23" w:rsidRPr="006C0A23">
        <w:rPr>
          <w:szCs w:val="22"/>
        </w:rPr>
        <w:t>3</w:t>
      </w:r>
      <w:r w:rsidR="000D247F">
        <w:rPr>
          <w:szCs w:val="22"/>
        </w:rPr>
        <w:t>0</w:t>
      </w:r>
      <w:r w:rsidRPr="006C0A23">
        <w:rPr>
          <w:szCs w:val="22"/>
        </w:rPr>
        <w:t xml:space="preserve"> </w:t>
      </w:r>
      <w:r w:rsidR="00911D00">
        <w:rPr>
          <w:szCs w:val="22"/>
        </w:rPr>
        <w:t>September</w:t>
      </w:r>
      <w:r w:rsidR="00D21012" w:rsidRPr="006C0A23">
        <w:rPr>
          <w:szCs w:val="22"/>
        </w:rPr>
        <w:t xml:space="preserve"> </w:t>
      </w:r>
      <w:r w:rsidR="00562981" w:rsidRPr="006C0A23">
        <w:rPr>
          <w:szCs w:val="22"/>
        </w:rPr>
        <w:t>201</w:t>
      </w:r>
      <w:r w:rsidR="00D21012" w:rsidRPr="006C0A23">
        <w:rPr>
          <w:szCs w:val="22"/>
        </w:rPr>
        <w:t>3</w:t>
      </w:r>
      <w:r w:rsidR="00D8233D" w:rsidRPr="006C0A23">
        <w:rPr>
          <w:szCs w:val="22"/>
        </w:rPr>
        <w:t xml:space="preserve"> with outcomes measured between 1 </w:t>
      </w:r>
      <w:r w:rsidR="00911D00">
        <w:rPr>
          <w:szCs w:val="22"/>
        </w:rPr>
        <w:t>January</w:t>
      </w:r>
      <w:r w:rsidR="00D21012" w:rsidRPr="006C0A23">
        <w:rPr>
          <w:szCs w:val="22"/>
        </w:rPr>
        <w:t xml:space="preserve"> </w:t>
      </w:r>
      <w:r w:rsidR="00D8233D" w:rsidRPr="006C0A23">
        <w:rPr>
          <w:szCs w:val="22"/>
        </w:rPr>
        <w:t>201</w:t>
      </w:r>
      <w:r w:rsidR="00911D00">
        <w:rPr>
          <w:szCs w:val="22"/>
        </w:rPr>
        <w:t>3</w:t>
      </w:r>
      <w:r w:rsidR="00D8233D" w:rsidRPr="006C0A23">
        <w:rPr>
          <w:szCs w:val="22"/>
        </w:rPr>
        <w:t xml:space="preserve"> and 3</w:t>
      </w:r>
      <w:r w:rsidR="00911D00">
        <w:rPr>
          <w:szCs w:val="22"/>
        </w:rPr>
        <w:t>1</w:t>
      </w:r>
      <w:r w:rsidR="00D8233D" w:rsidRPr="006C0A23">
        <w:rPr>
          <w:szCs w:val="22"/>
        </w:rPr>
        <w:t xml:space="preserve"> </w:t>
      </w:r>
      <w:r w:rsidR="00911D00">
        <w:rPr>
          <w:szCs w:val="22"/>
        </w:rPr>
        <w:t>Dec</w:t>
      </w:r>
      <w:r w:rsidR="000D247F">
        <w:rPr>
          <w:szCs w:val="22"/>
        </w:rPr>
        <w:t>ember</w:t>
      </w:r>
      <w:r w:rsidR="00D21012" w:rsidRPr="006C0A23">
        <w:rPr>
          <w:szCs w:val="22"/>
        </w:rPr>
        <w:t xml:space="preserve"> </w:t>
      </w:r>
      <w:r w:rsidR="005E2890" w:rsidRPr="006C0A23">
        <w:rPr>
          <w:szCs w:val="22"/>
        </w:rPr>
        <w:t>2013</w:t>
      </w:r>
      <w:r w:rsidRPr="006C0A23">
        <w:rPr>
          <w:szCs w:val="22"/>
        </w:rPr>
        <w:t>.</w:t>
      </w:r>
      <w:bookmarkStart w:id="69" w:name="_Toc276987870"/>
      <w:bookmarkStart w:id="70" w:name="_Toc285453398"/>
      <w:bookmarkStart w:id="71" w:name="_Toc293322408"/>
      <w:bookmarkStart w:id="72" w:name="_Toc293927535"/>
      <w:bookmarkStart w:id="73" w:name="_Toc328997034"/>
      <w:bookmarkEnd w:id="63"/>
      <w:bookmarkEnd w:id="64"/>
      <w:bookmarkEnd w:id="65"/>
      <w:bookmarkEnd w:id="66"/>
      <w:bookmarkEnd w:id="67"/>
      <w:bookmarkEnd w:id="68"/>
    </w:p>
    <w:p w14:paraId="2D42D40E" w14:textId="77777777" w:rsidR="00003BDA" w:rsidRDefault="00003BDA" w:rsidP="005F1819">
      <w:pPr>
        <w:rPr>
          <w:szCs w:val="22"/>
        </w:rPr>
      </w:pPr>
    </w:p>
    <w:p w14:paraId="77CDED42" w14:textId="77777777" w:rsidR="00003BDA" w:rsidRDefault="00003BDA" w:rsidP="005F1819">
      <w:pPr>
        <w:rPr>
          <w:szCs w:val="22"/>
        </w:rPr>
      </w:pPr>
    </w:p>
    <w:p w14:paraId="1F014798" w14:textId="77777777" w:rsidR="00BD25C1" w:rsidRDefault="00BD25C1" w:rsidP="005F1819">
      <w:pPr>
        <w:rPr>
          <w:szCs w:val="22"/>
        </w:rPr>
      </w:pPr>
    </w:p>
    <w:p w14:paraId="0801A925" w14:textId="1417F348" w:rsidR="006761BD" w:rsidRPr="00D163B9" w:rsidRDefault="006761BD" w:rsidP="005F1819">
      <w:pPr>
        <w:rPr>
          <w:rFonts w:cs="Arial"/>
          <w:b/>
          <w:bCs/>
          <w:iCs/>
          <w:color w:val="000000" w:themeColor="text1"/>
          <w:sz w:val="24"/>
        </w:rPr>
      </w:pPr>
      <w:r>
        <w:rPr>
          <w:color w:val="002F63"/>
          <w:sz w:val="24"/>
        </w:rPr>
        <w:br w:type="page"/>
      </w:r>
    </w:p>
    <w:p w14:paraId="42C29B86" w14:textId="77777777" w:rsidR="00B03DAB" w:rsidRPr="00F1151C" w:rsidRDefault="00B03DAB" w:rsidP="00F1151C">
      <w:pPr>
        <w:pStyle w:val="Heading2"/>
        <w:jc w:val="center"/>
      </w:pPr>
      <w:bookmarkStart w:id="74" w:name="_Toc377367452"/>
      <w:r w:rsidRPr="00F1151C">
        <w:lastRenderedPageBreak/>
        <w:t>Survey and Technical Information</w:t>
      </w:r>
      <w:bookmarkEnd w:id="69"/>
      <w:bookmarkEnd w:id="70"/>
      <w:bookmarkEnd w:id="71"/>
      <w:bookmarkEnd w:id="72"/>
      <w:bookmarkEnd w:id="73"/>
      <w:bookmarkEnd w:id="74"/>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77777777" w:rsidR="00B03DAB" w:rsidRPr="00AC34F4" w:rsidRDefault="00B03DAB" w:rsidP="00F1151C">
      <w:r w:rsidRPr="00AC34F4">
        <w:t xml:space="preserve">The PPM survey applies a mixed methodology approach to the collection of survey responses. An initial mail-based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mail-based survey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63B43EF" w:rsidR="00B03DAB" w:rsidRDefault="00FD5B27" w:rsidP="00FD5B27">
      <w:pPr>
        <w:spacing w:after="0"/>
      </w:pPr>
      <w:r>
        <w:t>This</w:t>
      </w:r>
      <w:r w:rsidR="00B03DAB">
        <w:t xml:space="preserve"> Labour Market Assistance Outcomes publication reports the outcomes for Job Services Australia</w:t>
      </w:r>
      <w:r>
        <w:t xml:space="preserve">. Other Labour Market Assistance Outcomes reports are also available for </w:t>
      </w:r>
      <w:r w:rsidR="00B03DAB">
        <w:t>Disability Employment Services</w:t>
      </w:r>
      <w:r w:rsidR="000A4A75">
        <w:t xml:space="preserve"> and Indigenous Employment Program</w:t>
      </w:r>
      <w:r w:rsidR="00CF1514">
        <w:t>me</w:t>
      </w:r>
      <w:r w:rsidR="00A028D9">
        <w:t xml:space="preserve"> </w:t>
      </w:r>
      <w:r w:rsidR="00296565">
        <w:t>(</w:t>
      </w:r>
      <w:r w:rsidR="00A028D9">
        <w:t>see</w:t>
      </w:r>
      <w:r w:rsidR="008B274A">
        <w:t xml:space="preserve"> </w:t>
      </w:r>
      <w:hyperlink r:id="rId17" w:history="1">
        <w:r w:rsidR="008B274A" w:rsidRPr="009F20EE">
          <w:rPr>
            <w:rStyle w:val="Hyperlink"/>
          </w:rPr>
          <w:t>http://employment.gov.au/labour-market-assistance-outcomes-reports</w:t>
        </w:r>
      </w:hyperlink>
      <w:r w:rsidR="00296565">
        <w:rPr>
          <w:rStyle w:val="Hyperlink"/>
        </w:rPr>
        <w:t>)</w:t>
      </w:r>
      <w:r w:rsidR="008B274A">
        <w:t xml:space="preserve">. </w:t>
      </w:r>
      <w:r w:rsidR="00B03DAB">
        <w:t xml:space="preserve">A number of </w:t>
      </w:r>
      <w:r w:rsidR="00177CA6">
        <w:t>surveys</w:t>
      </w:r>
      <w:r w:rsidR="00B03DAB">
        <w:t xml:space="preserve"> tailored to the job seekers’ employment assistance </w:t>
      </w:r>
      <w:r>
        <w:t xml:space="preserve">in Job Services Australia </w:t>
      </w:r>
      <w:r w:rsidR="00B03DAB">
        <w:t>are u</w:t>
      </w:r>
      <w:r>
        <w:t>sed in measuring these outcomes. These surveys include:</w:t>
      </w:r>
    </w:p>
    <w:p w14:paraId="17EDE267" w14:textId="77777777" w:rsidR="00FD5B27" w:rsidRDefault="00FD5B27" w:rsidP="00FD5B27">
      <w:pPr>
        <w:pStyle w:val="ListParagraph"/>
        <w:numPr>
          <w:ilvl w:val="0"/>
          <w:numId w:val="46"/>
        </w:numPr>
        <w:sectPr w:rsidR="00FD5B27" w:rsidSect="00BB371F">
          <w:footnotePr>
            <w:pos w:val="beneathText"/>
            <w:numRestart w:val="eachSect"/>
          </w:footnotePr>
          <w:type w:val="continuous"/>
          <w:pgSz w:w="11906" w:h="16838" w:code="9"/>
          <w:pgMar w:top="907" w:right="680" w:bottom="249" w:left="680" w:header="680" w:footer="227" w:gutter="57"/>
          <w:cols w:space="708"/>
          <w:titlePg/>
          <w:docGrid w:linePitch="360"/>
        </w:sectPr>
      </w:pPr>
    </w:p>
    <w:p w14:paraId="48925959" w14:textId="5FC4B202" w:rsidR="00FD5B27" w:rsidRPr="0064291A" w:rsidRDefault="00FD5B27" w:rsidP="00FD5B27">
      <w:pPr>
        <w:pStyle w:val="ListParagraph"/>
        <w:numPr>
          <w:ilvl w:val="0"/>
          <w:numId w:val="46"/>
        </w:numPr>
      </w:pPr>
      <w:r>
        <w:lastRenderedPageBreak/>
        <w:t>Stream 1</w:t>
      </w:r>
    </w:p>
    <w:p w14:paraId="317A7E94" w14:textId="77777777" w:rsidR="00FD5B27" w:rsidRPr="0064291A" w:rsidRDefault="00FD5B27" w:rsidP="00FD5B27">
      <w:pPr>
        <w:pStyle w:val="ListParagraph"/>
        <w:numPr>
          <w:ilvl w:val="0"/>
          <w:numId w:val="46"/>
        </w:numPr>
      </w:pPr>
      <w:r w:rsidRPr="0064291A">
        <w:t>Stream 2</w:t>
      </w:r>
    </w:p>
    <w:p w14:paraId="4356C609" w14:textId="77777777" w:rsidR="00FD5B27" w:rsidRPr="0064291A" w:rsidRDefault="00FD5B27" w:rsidP="00FD5B27">
      <w:pPr>
        <w:pStyle w:val="ListParagraph"/>
        <w:numPr>
          <w:ilvl w:val="0"/>
          <w:numId w:val="46"/>
        </w:numPr>
      </w:pPr>
      <w:r w:rsidRPr="0064291A">
        <w:t>Stream 3</w:t>
      </w:r>
    </w:p>
    <w:p w14:paraId="72F8320A" w14:textId="77777777" w:rsidR="00FD5B27" w:rsidRDefault="00FD5B27" w:rsidP="00FD5B27">
      <w:pPr>
        <w:pStyle w:val="ListParagraph"/>
        <w:numPr>
          <w:ilvl w:val="0"/>
          <w:numId w:val="46"/>
        </w:numPr>
      </w:pPr>
      <w:r w:rsidRPr="0064291A">
        <w:t>Stream 4</w:t>
      </w:r>
    </w:p>
    <w:p w14:paraId="36A4A39E" w14:textId="77777777" w:rsidR="00FD5B27" w:rsidRPr="0064291A" w:rsidRDefault="00FD5B27" w:rsidP="00FD5B27">
      <w:pPr>
        <w:pStyle w:val="ListParagraph"/>
        <w:numPr>
          <w:ilvl w:val="0"/>
          <w:numId w:val="46"/>
        </w:numPr>
      </w:pPr>
      <w:r w:rsidRPr="0064291A">
        <w:t>Job Placements</w:t>
      </w:r>
    </w:p>
    <w:p w14:paraId="6525B325" w14:textId="77777777" w:rsidR="00FD5B27" w:rsidRPr="0064291A" w:rsidRDefault="00FD5B27" w:rsidP="00FD5B27">
      <w:pPr>
        <w:pStyle w:val="ListParagraph"/>
        <w:numPr>
          <w:ilvl w:val="0"/>
          <w:numId w:val="46"/>
        </w:numPr>
      </w:pPr>
      <w:r w:rsidRPr="0064291A">
        <w:t>Activity – Work for the Dole</w:t>
      </w:r>
    </w:p>
    <w:p w14:paraId="72568EF8" w14:textId="77777777" w:rsidR="00FD5B27" w:rsidRPr="0064291A" w:rsidRDefault="00FD5B27" w:rsidP="00FD5B27">
      <w:pPr>
        <w:pStyle w:val="ListParagraph"/>
        <w:numPr>
          <w:ilvl w:val="0"/>
          <w:numId w:val="46"/>
        </w:numPr>
      </w:pPr>
      <w:r w:rsidRPr="0064291A">
        <w:t>Activity –Training in Job Search Techniques</w:t>
      </w:r>
    </w:p>
    <w:p w14:paraId="7DB7BBF2" w14:textId="77777777" w:rsidR="00FD5B27" w:rsidRPr="0064291A" w:rsidRDefault="00FD5B27" w:rsidP="00FD5B27">
      <w:pPr>
        <w:pStyle w:val="ListParagraph"/>
        <w:numPr>
          <w:ilvl w:val="0"/>
          <w:numId w:val="46"/>
        </w:numPr>
      </w:pPr>
      <w:r w:rsidRPr="0064291A">
        <w:lastRenderedPageBreak/>
        <w:t>Activity – Voluntary Work – Work Experience</w:t>
      </w:r>
    </w:p>
    <w:p w14:paraId="0CB23CDC" w14:textId="77777777" w:rsidR="00FD5B27" w:rsidRPr="0064291A" w:rsidRDefault="00FD5B27" w:rsidP="00FD5B27">
      <w:pPr>
        <w:pStyle w:val="ListParagraph"/>
        <w:numPr>
          <w:ilvl w:val="0"/>
          <w:numId w:val="46"/>
        </w:numPr>
      </w:pPr>
      <w:r w:rsidRPr="0064291A">
        <w:t>Activity – Green Corps</w:t>
      </w:r>
    </w:p>
    <w:p w14:paraId="2CD586D6" w14:textId="77777777" w:rsidR="00FD5B27" w:rsidRPr="0064291A" w:rsidRDefault="00FD5B27" w:rsidP="00FD5B27">
      <w:pPr>
        <w:pStyle w:val="ListParagraph"/>
        <w:numPr>
          <w:ilvl w:val="0"/>
          <w:numId w:val="46"/>
        </w:numPr>
      </w:pPr>
      <w:r w:rsidRPr="0064291A">
        <w:t>Activity – Drought Force</w:t>
      </w:r>
    </w:p>
    <w:p w14:paraId="16A27B17" w14:textId="77777777" w:rsidR="00FD5B27" w:rsidRPr="0064291A" w:rsidRDefault="00FD5B27" w:rsidP="00FD5B27">
      <w:pPr>
        <w:pStyle w:val="ListParagraph"/>
        <w:numPr>
          <w:ilvl w:val="0"/>
          <w:numId w:val="46"/>
        </w:numPr>
      </w:pPr>
      <w:r w:rsidRPr="0064291A">
        <w:t>Activity – Training</w:t>
      </w:r>
    </w:p>
    <w:p w14:paraId="7258CF6F" w14:textId="77777777" w:rsidR="00FD5B27" w:rsidRPr="0064291A" w:rsidRDefault="00FD5B27" w:rsidP="00FD5B27">
      <w:pPr>
        <w:pStyle w:val="ListParagraph"/>
        <w:numPr>
          <w:ilvl w:val="0"/>
          <w:numId w:val="46"/>
        </w:numPr>
      </w:pPr>
      <w:r w:rsidRPr="0064291A">
        <w:t>Activity – New Enterprise Incentive Scheme</w:t>
      </w:r>
    </w:p>
    <w:p w14:paraId="292DCDB3" w14:textId="33AA4374" w:rsidR="00FD5B27" w:rsidRDefault="00FD5B27" w:rsidP="00F1151C">
      <w:pPr>
        <w:pStyle w:val="ListParagraph"/>
        <w:numPr>
          <w:ilvl w:val="0"/>
          <w:numId w:val="46"/>
        </w:numPr>
        <w:sectPr w:rsidR="00FD5B27" w:rsidSect="00FD5B27">
          <w:footnotePr>
            <w:numStart w:val="6"/>
          </w:footnotePr>
          <w:type w:val="continuous"/>
          <w:pgSz w:w="11906" w:h="16838" w:code="9"/>
          <w:pgMar w:top="907" w:right="680" w:bottom="249" w:left="680" w:header="680" w:footer="454" w:gutter="57"/>
          <w:cols w:num="2" w:space="708"/>
          <w:titlePg/>
          <w:docGrid w:linePitch="360"/>
        </w:sectPr>
      </w:pPr>
      <w:r w:rsidRPr="0064291A">
        <w:t>Activity – Other</w:t>
      </w:r>
    </w:p>
    <w:p w14:paraId="72A6D0E3" w14:textId="1C133D92" w:rsidR="00FD5B27" w:rsidRDefault="00FD5B27" w:rsidP="00F1151C"/>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09D290D4" w14:textId="0B58E479" w:rsidR="005D185C" w:rsidRDefault="00B03DAB" w:rsidP="0038748D">
      <w:r w:rsidRPr="00F04487">
        <w:t xml:space="preserve">The PPM survey is primarily a post-exit survey, and an exit from a period of employment services will trigger a survey. Given the nature and design of Job Services Australia, however, additional survey trigger points are included to ensure </w:t>
      </w:r>
      <w:r w:rsidR="006566E7">
        <w:t>representative</w:t>
      </w:r>
      <w:r w:rsidRPr="00F04487">
        <w:t xml:space="preserve"> outcomes.</w:t>
      </w:r>
    </w:p>
    <w:p w14:paraId="4B63F3F1" w14:textId="77777777" w:rsidR="00FC6229" w:rsidRPr="00F04487" w:rsidRDefault="005C52A9" w:rsidP="00FC6229">
      <w:pPr>
        <w:spacing w:after="0"/>
      </w:pPr>
      <w:r w:rsidRPr="00F04487">
        <w:t>For JSA,</w:t>
      </w:r>
      <w:r w:rsidR="00FD1D40" w:rsidRPr="00F04487">
        <w:t xml:space="preserve"> a job seeker will be in-scope for a </w:t>
      </w:r>
      <w:r w:rsidR="009531E5" w:rsidRPr="00F04487">
        <w:t xml:space="preserve">Stream-based </w:t>
      </w:r>
      <w:r w:rsidR="00FD1D40" w:rsidRPr="00F04487">
        <w:t>PPM survey</w:t>
      </w:r>
      <w:r w:rsidR="00FC6229" w:rsidRPr="00F04487">
        <w:t>:</w:t>
      </w:r>
    </w:p>
    <w:p w14:paraId="5492358C" w14:textId="77777777" w:rsidR="00FC6229" w:rsidRPr="00F04487" w:rsidRDefault="005C52A9" w:rsidP="00FC6229">
      <w:pPr>
        <w:pStyle w:val="bullet"/>
      </w:pPr>
      <w:r w:rsidRPr="00F04487">
        <w:t>following an exit from JSA</w:t>
      </w:r>
    </w:p>
    <w:p w14:paraId="081D2344" w14:textId="77777777" w:rsidR="00FC6229" w:rsidRPr="00F04487" w:rsidRDefault="00FC6229" w:rsidP="00FC6229">
      <w:pPr>
        <w:pStyle w:val="bullet"/>
      </w:pPr>
      <w:r w:rsidRPr="00F04487">
        <w:t xml:space="preserve">following a move to a higher Stream of assistance </w:t>
      </w:r>
      <w:r w:rsidR="00FD1D40" w:rsidRPr="00F04487">
        <w:t xml:space="preserve">(based on exiting the prior Stream of assistance). </w:t>
      </w:r>
    </w:p>
    <w:p w14:paraId="60DE8E4A" w14:textId="77777777" w:rsidR="002065D3" w:rsidRDefault="00FC6229" w:rsidP="00FC6229">
      <w:pPr>
        <w:spacing w:before="120" w:after="0"/>
      </w:pPr>
      <w:r>
        <w:t>T</w:t>
      </w:r>
      <w:r w:rsidR="00FD1D40">
        <w:t>o ensure an accurate measure of JSA</w:t>
      </w:r>
      <w:r>
        <w:t>,</w:t>
      </w:r>
      <w:r w:rsidR="00FD1D40">
        <w:t xml:space="preserve"> a</w:t>
      </w:r>
      <w:r w:rsidR="00B03DAB">
        <w:t xml:space="preserve"> job seeker who remains in Stream 1, 2 or 3 will be in-scope for a PPM survey</w:t>
      </w:r>
      <w:r w:rsidR="00B03DAB" w:rsidRPr="00F41685">
        <w:t>:</w:t>
      </w:r>
    </w:p>
    <w:p w14:paraId="55059BA0" w14:textId="77777777" w:rsidR="00B03DAB" w:rsidRPr="00F41685" w:rsidRDefault="00B03DAB" w:rsidP="00E25806">
      <w:pPr>
        <w:pStyle w:val="bullet"/>
      </w:pPr>
      <w:r>
        <w:t xml:space="preserve">for job seekers in Stream 1, </w:t>
      </w:r>
      <w:r w:rsidRPr="00F41685">
        <w:t>following the completion of their Intensive Activity placement (at around four-and-a-half months);</w:t>
      </w:r>
    </w:p>
    <w:p w14:paraId="533034CC" w14:textId="77777777" w:rsidR="00B03DAB" w:rsidRDefault="00B03DAB" w:rsidP="00E25806">
      <w:pPr>
        <w:pStyle w:val="bullet"/>
      </w:pPr>
      <w:r>
        <w:t>following the completion of their Initial Service Period (at around the 12 month point);</w:t>
      </w:r>
      <w:r w:rsidR="00487A8D">
        <w:t xml:space="preserve"> and</w:t>
      </w:r>
    </w:p>
    <w:p w14:paraId="7B66509F" w14:textId="30E39A3A" w:rsidR="00B03DAB" w:rsidRDefault="00B03DAB" w:rsidP="00E25806">
      <w:pPr>
        <w:pStyle w:val="bullet"/>
      </w:pPr>
      <w:r>
        <w:t xml:space="preserve">following the completion of </w:t>
      </w:r>
      <w:r w:rsidR="00BA729F">
        <w:t xml:space="preserve">the </w:t>
      </w:r>
      <w:r>
        <w:t>Work Experience Phase</w:t>
      </w:r>
      <w:r w:rsidR="00693B8D">
        <w:t xml:space="preserve"> (at around the 24</w:t>
      </w:r>
      <w:r w:rsidR="00A028D9">
        <w:t xml:space="preserve"> m</w:t>
      </w:r>
      <w:r w:rsidR="00693B8D">
        <w:t>onth point)</w:t>
      </w:r>
      <w:r w:rsidR="00BA729F">
        <w:t xml:space="preserve"> or </w:t>
      </w:r>
      <w:r w:rsidR="00693B8D">
        <w:t xml:space="preserve">the </w:t>
      </w:r>
      <w:r w:rsidR="00BA729F">
        <w:t>Compulsory Activity Phase</w:t>
      </w:r>
      <w:r>
        <w:t xml:space="preserve"> (at around the </w:t>
      </w:r>
      <w:r w:rsidR="00693B8D">
        <w:t>36</w:t>
      </w:r>
      <w:r w:rsidR="00A028D9">
        <w:t xml:space="preserve"> and 48</w:t>
      </w:r>
      <w:r>
        <w:t xml:space="preserve"> month points).</w:t>
      </w:r>
    </w:p>
    <w:p w14:paraId="1F2FCDCA" w14:textId="77777777" w:rsidR="00B03DAB" w:rsidRDefault="00B03DAB" w:rsidP="00D26B4C">
      <w:pPr>
        <w:spacing w:before="120" w:after="0"/>
      </w:pPr>
      <w:r>
        <w:lastRenderedPageBreak/>
        <w:t>A job seeker who remains in Stream 4 will be in-scope for a PPM survey at the following points:</w:t>
      </w:r>
    </w:p>
    <w:p w14:paraId="07F672C3" w14:textId="77777777" w:rsidR="00B03DAB" w:rsidRDefault="00B03DAB" w:rsidP="00E25806">
      <w:pPr>
        <w:pStyle w:val="bullet"/>
      </w:pPr>
      <w:r>
        <w:t xml:space="preserve">following the completion of their Initial Service Period (at around the 12 month </w:t>
      </w:r>
      <w:r w:rsidR="009D5E79">
        <w:t>point, or</w:t>
      </w:r>
      <w:r>
        <w:t xml:space="preserve"> 18 if their Initial Service Period was extended); and</w:t>
      </w:r>
    </w:p>
    <w:p w14:paraId="149D550B" w14:textId="77777777" w:rsidR="00487A8D" w:rsidRDefault="00487A8D" w:rsidP="00E25806">
      <w:pPr>
        <w:pStyle w:val="bullet"/>
      </w:pPr>
      <w:r>
        <w:t xml:space="preserve">following the completion of </w:t>
      </w:r>
      <w:r w:rsidR="001F516E">
        <w:t xml:space="preserve">the </w:t>
      </w:r>
      <w:r>
        <w:t>Work Experience Phase</w:t>
      </w:r>
      <w:r w:rsidR="001F516E">
        <w:t xml:space="preserve"> or each Compulsory Activity Phase</w:t>
      </w:r>
      <w:r>
        <w:t xml:space="preserve"> (at around the 24 and 36 month points or 30 and 42 month points if their Initial Service Period was extended).</w:t>
      </w:r>
    </w:p>
    <w:p w14:paraId="72D4554B" w14:textId="742A1C3B" w:rsidR="00B03DAB" w:rsidRDefault="00B03DAB" w:rsidP="00816F92">
      <w:pPr>
        <w:spacing w:before="120"/>
      </w:pPr>
      <w:r>
        <w:t>A job seeker who is recorded within the Department’s administrative data system as being placed into a job will also be in-scope for a PPM survey. Further, a job seeker who has been recorded as</w:t>
      </w:r>
      <w:r w:rsidRPr="00F1065B">
        <w:t xml:space="preserve"> having </w:t>
      </w:r>
      <w:r>
        <w:t xml:space="preserve">left an activity based placement (e.g. Work for the </w:t>
      </w:r>
      <w:r w:rsidRPr="00F1065B">
        <w:t>Dole</w:t>
      </w:r>
      <w:r>
        <w:t>, Green Corps) will also be in-scope for a PPM survey in relation to that activity</w:t>
      </w:r>
      <w:r w:rsidR="00A028D9">
        <w:t>.</w:t>
      </w:r>
    </w:p>
    <w:p w14:paraId="36B85D8A" w14:textId="77777777" w:rsidR="00AC7B45" w:rsidRDefault="00AC7B45">
      <w:pPr>
        <w:spacing w:after="0"/>
        <w:rPr>
          <w:rFonts w:cs="Arial"/>
          <w:b/>
          <w:bCs/>
          <w:iCs/>
          <w:color w:val="002F63"/>
          <w:sz w:val="32"/>
          <w:szCs w:val="28"/>
        </w:rPr>
      </w:pPr>
      <w:bookmarkStart w:id="75" w:name="_Toc328997035"/>
      <w:r>
        <w:br w:type="page"/>
      </w:r>
    </w:p>
    <w:p w14:paraId="60C327FD" w14:textId="799726CC" w:rsidR="00B03DAB" w:rsidRPr="00E25806" w:rsidRDefault="00B03DAB" w:rsidP="00E25806">
      <w:pPr>
        <w:pStyle w:val="Heading2"/>
        <w:jc w:val="center"/>
      </w:pPr>
      <w:bookmarkStart w:id="76" w:name="_Toc377367453"/>
      <w:r w:rsidRPr="00E25806">
        <w:lastRenderedPageBreak/>
        <w:t>Sampling, In-scope populations and Results</w:t>
      </w:r>
      <w:bookmarkEnd w:id="75"/>
      <w:bookmarkEnd w:id="76"/>
    </w:p>
    <w:p w14:paraId="2D1ADBB5" w14:textId="77777777" w:rsidR="00B03DAB" w:rsidRPr="003C0521" w:rsidRDefault="00B03DAB" w:rsidP="00AC7B45">
      <w:pPr>
        <w:pStyle w:val="Heading3"/>
      </w:pPr>
      <w:r>
        <w:t>S</w:t>
      </w:r>
      <w:r w:rsidRPr="00E562C2">
        <w:t>ampling</w:t>
      </w:r>
    </w:p>
    <w:p w14:paraId="7A6B6CA4" w14:textId="77777777" w:rsidR="00B03DAB" w:rsidRDefault="00B03DAB" w:rsidP="00D26B4C">
      <w:pPr>
        <w:spacing w:after="0"/>
      </w:pPr>
      <w:r>
        <w:t>The PPM survey applies a stratified sampling approach to determine which job seekers in scope are surveyed. For Stream Services, Job Placements, Work for the Dole, Training in Job Search Techniques and non-Productivity Places Program training placements, the following sampling approach is used:</w:t>
      </w:r>
    </w:p>
    <w:p w14:paraId="0633D122" w14:textId="77777777" w:rsidR="00B03DAB" w:rsidRDefault="00B03DAB" w:rsidP="00DE3798">
      <w:pPr>
        <w:pStyle w:val="bullet"/>
      </w:pPr>
      <w:r>
        <w:t xml:space="preserve">10% Full-rate Newstart Allowance or Youth Allowance (other) and </w:t>
      </w:r>
      <w:r w:rsidRPr="00361191">
        <w:t>non-Allowance Youth</w:t>
      </w:r>
      <w:r>
        <w:t xml:space="preserve"> (registered </w:t>
      </w:r>
      <w:r w:rsidRPr="00361191">
        <w:rPr>
          <w:lang w:val="en-AU"/>
        </w:rPr>
        <w:t xml:space="preserve">job </w:t>
      </w:r>
      <w:r>
        <w:rPr>
          <w:lang w:val="en-AU"/>
        </w:rPr>
        <w:t>seekers who are ineligible for Youth A</w:t>
      </w:r>
      <w:r w:rsidRPr="00361191">
        <w:rPr>
          <w:lang w:val="en-AU"/>
        </w:rPr>
        <w:t xml:space="preserve">llowance </w:t>
      </w:r>
      <w:r>
        <w:rPr>
          <w:lang w:val="en-AU"/>
        </w:rPr>
        <w:t>due to parental means test);</w:t>
      </w:r>
    </w:p>
    <w:p w14:paraId="0CEABB14" w14:textId="77777777" w:rsidR="00B03DAB" w:rsidRDefault="00B03DAB" w:rsidP="00DE3798">
      <w:pPr>
        <w:pStyle w:val="bullet"/>
      </w:pPr>
      <w:r>
        <w:t>10% not on income</w:t>
      </w:r>
      <w:r w:rsidR="00F04487">
        <w:t xml:space="preserve"> support or p</w:t>
      </w:r>
      <w:r>
        <w:t>art-rate Newstart Allowance or Youth Allowance (other);</w:t>
      </w:r>
    </w:p>
    <w:p w14:paraId="2417AACF" w14:textId="77777777" w:rsidR="00B03DAB" w:rsidRDefault="00B03DAB" w:rsidP="00DE3798">
      <w:pPr>
        <w:pStyle w:val="bullet"/>
      </w:pPr>
      <w:r>
        <w:t>50% on Disability Support Pension;</w:t>
      </w:r>
    </w:p>
    <w:p w14:paraId="3B00980C" w14:textId="77777777" w:rsidR="00B03DAB" w:rsidRDefault="00B03DAB" w:rsidP="00DE3798">
      <w:pPr>
        <w:pStyle w:val="bullet"/>
      </w:pPr>
      <w:r>
        <w:t>25% on Parenting Payment; and</w:t>
      </w:r>
    </w:p>
    <w:p w14:paraId="20D5DDD3" w14:textId="77777777" w:rsidR="00B03DAB" w:rsidRDefault="00B03DAB" w:rsidP="00DE3798">
      <w:pPr>
        <w:pStyle w:val="bullet"/>
      </w:pPr>
      <w:r>
        <w:t>50% on other income support types.</w:t>
      </w:r>
    </w:p>
    <w:p w14:paraId="47ABBCD8" w14:textId="77777777" w:rsidR="00B03DAB" w:rsidRDefault="00B03DAB" w:rsidP="00D26B4C">
      <w:pPr>
        <w:spacing w:before="120" w:after="0"/>
      </w:pPr>
      <w:r>
        <w:t>For all other Work Experience activities a census approach is used.</w:t>
      </w:r>
    </w:p>
    <w:p w14:paraId="22789877" w14:textId="77777777" w:rsidR="00B03DAB" w:rsidRPr="00F4536D" w:rsidRDefault="00B03DAB" w:rsidP="00AC7B45">
      <w:pPr>
        <w:pStyle w:val="Heading3"/>
      </w:pPr>
      <w:r>
        <w:t>I</w:t>
      </w:r>
      <w:r w:rsidRPr="00E562C2">
        <w:t>n-scope population</w:t>
      </w:r>
    </w:p>
    <w:p w14:paraId="077DD996" w14:textId="305924BB" w:rsidR="00B03DAB" w:rsidRPr="00F4536D" w:rsidRDefault="00B03DAB" w:rsidP="00DE3798">
      <w:r w:rsidRPr="00DE3798">
        <w:rPr>
          <w:b/>
        </w:rPr>
        <w:t>Stream Services</w:t>
      </w:r>
      <w:r w:rsidRPr="00F4536D">
        <w:t xml:space="preserve"> – job seekers are counted in the ‘in-scope population’ for Stream Services if, during the reference period, they exited from JSA assistance</w:t>
      </w:r>
      <w:r>
        <w:t xml:space="preserve">, or a phase of assistance (e.g. initial 12 month service period, Work Experience </w:t>
      </w:r>
      <w:r w:rsidR="00A028D9">
        <w:t>P</w:t>
      </w:r>
      <w:r>
        <w:t xml:space="preserve">hase </w:t>
      </w:r>
      <w:r w:rsidR="00A028D9">
        <w:t>or Compulsory Activity Phase</w:t>
      </w:r>
      <w:r>
        <w:t>), or they received assistance in the reference period but had not exited by the end of it. Job seekers can potentially be counted in the ‘In-scope population’ more than once in the reference period (e.g. if they completed a phase and also exited Job Services Australia in the same reference period.) The in-scope population therefore differs to straight counts of participation or commencement in Stream Services that may be shown in other Departmental publications and reports.</w:t>
      </w:r>
    </w:p>
    <w:p w14:paraId="6232CFAF" w14:textId="31AB8EEA" w:rsidR="00B03DAB" w:rsidRPr="00F4536D" w:rsidRDefault="00B03DAB" w:rsidP="00DE3798">
      <w:r w:rsidRPr="00DE3798">
        <w:rPr>
          <w:b/>
        </w:rPr>
        <w:t>Job Placement</w:t>
      </w:r>
      <w:r>
        <w:t xml:space="preserve"> – job seekers are counted in the in-scope population for Job Placement if, during the reference period, they were placed in a job that was recorded in </w:t>
      </w:r>
      <w:r w:rsidR="008304C5">
        <w:t>departmental</w:t>
      </w:r>
      <w:r>
        <w:t xml:space="preserve"> administrative systems. Job seekers can have more than one job placement during the reference period.</w:t>
      </w:r>
    </w:p>
    <w:p w14:paraId="52566A75" w14:textId="77777777" w:rsidR="002065D3" w:rsidRDefault="00B03DAB" w:rsidP="002065D3">
      <w:r w:rsidRPr="00DE3798">
        <w:rPr>
          <w:b/>
        </w:rPr>
        <w:t>Activities</w:t>
      </w:r>
      <w:r>
        <w:t xml:space="preserve"> </w:t>
      </w:r>
      <w:r w:rsidRPr="00F4536D">
        <w:t>–</w:t>
      </w:r>
      <w:r>
        <w:t xml:space="preserve"> job seekers are counted in the in-scope population for activities if, during the reference period, they exited from an activity placement. Job seekers can exit one or more times from the same or different activity type(s) during the reference period.</w:t>
      </w:r>
    </w:p>
    <w:p w14:paraId="583EDAFA" w14:textId="77777777" w:rsidR="00B03DAB" w:rsidRDefault="00B03DAB" w:rsidP="00DE3798">
      <w:r w:rsidRPr="00DE3798">
        <w:rPr>
          <w:b/>
        </w:rPr>
        <w:t>NEIS</w:t>
      </w:r>
      <w:r>
        <w:t xml:space="preserve"> </w:t>
      </w:r>
      <w:r w:rsidRPr="00F4536D">
        <w:t>–</w:t>
      </w:r>
      <w:r>
        <w:t xml:space="preserve"> job seekers are counted in the in-scope population for NEIS if, during the reference period, they exited from a NEIS placement.</w:t>
      </w:r>
    </w:p>
    <w:p w14:paraId="7E6385CE" w14:textId="6AF33797" w:rsidR="00B03DAB" w:rsidRPr="00442B8E" w:rsidRDefault="00216F28" w:rsidP="00DE3798">
      <w:pPr>
        <w:rPr>
          <w:rFonts w:cs="Garamond"/>
          <w:i/>
          <w:color w:val="000000"/>
          <w:szCs w:val="22"/>
          <w:lang w:val="en-GB"/>
        </w:rPr>
      </w:pPr>
      <w:r>
        <w:rPr>
          <w:rFonts w:cs="Garamond"/>
          <w:i/>
          <w:color w:val="000000"/>
          <w:szCs w:val="22"/>
          <w:lang w:val="en-GB"/>
        </w:rPr>
        <w:t>For further information on results included in this report</w:t>
      </w:r>
      <w:r w:rsidR="00B03DAB" w:rsidRPr="00442B8E">
        <w:rPr>
          <w:rFonts w:cs="Garamond"/>
          <w:i/>
          <w:color w:val="000000"/>
          <w:szCs w:val="22"/>
          <w:lang w:val="en-GB"/>
        </w:rPr>
        <w:t xml:space="preserve">, please email </w:t>
      </w:r>
      <w:hyperlink r:id="rId18" w:history="1">
        <w:r w:rsidR="0073704C" w:rsidRPr="00FF1866">
          <w:rPr>
            <w:rStyle w:val="Hyperlink"/>
            <w:rFonts w:cs="Garamond"/>
            <w:i/>
            <w:szCs w:val="22"/>
            <w:lang w:val="en-GB"/>
          </w:rPr>
          <w:t>ppmsurvey@employment.gov.au</w:t>
        </w:r>
      </w:hyperlink>
      <w:r w:rsidR="00B03DAB"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A1147F9" w14:textId="0BD200D3" w:rsidR="00B03DAB" w:rsidRPr="00427F45" w:rsidRDefault="00B03DAB" w:rsidP="008F178C">
      <w:r w:rsidRPr="00DE3798">
        <w:rPr>
          <w:b/>
        </w:rPr>
        <w:t>Stream Services</w:t>
      </w:r>
      <w:r>
        <w:t xml:space="preserve"> </w:t>
      </w:r>
      <w:r w:rsidRPr="00F4536D">
        <w:t>–</w:t>
      </w:r>
      <w:r>
        <w:t xml:space="preserve"> the results presented in this report for </w:t>
      </w:r>
      <w:r w:rsidRPr="00841225">
        <w:t>Stream</w:t>
      </w:r>
      <w:r>
        <w:t>s 1 to 4 are a combination of the outcomes of job seekers who</w:t>
      </w:r>
      <w:r w:rsidRPr="002F740C">
        <w:t xml:space="preserve"> </w:t>
      </w:r>
      <w:r>
        <w:t>exited from Job Services Australia assistance, or a phase of assistance (e.g. initial 12 month service period, Work Experience Phase</w:t>
      </w:r>
      <w:r w:rsidR="00AA5302">
        <w:t>, Compulsory Activity Phase</w:t>
      </w:r>
      <w:r>
        <w:t>), or who received assistance in the reference period but had not exited by the end of it. Given that job seekers can remain in assistance for different periods of time, this approach ensures that results are representative of all job seekers who received assistance, and not just those who exited JSA or participated for a certain time without exiting.</w:t>
      </w:r>
      <w:r w:rsidR="008F178C">
        <w:t xml:space="preserve"> </w:t>
      </w:r>
      <w:r>
        <w:t>For example, f</w:t>
      </w:r>
      <w:r w:rsidRPr="00841225">
        <w:t xml:space="preserve">or the reporting </w:t>
      </w:r>
      <w:r w:rsidRPr="00427F45">
        <w:t xml:space="preserve">of the Stream 2 outcomes in </w:t>
      </w:r>
      <w:r w:rsidRPr="003606B7">
        <w:t xml:space="preserve">the </w:t>
      </w:r>
      <w:r w:rsidR="00911D00">
        <w:t>Dec</w:t>
      </w:r>
      <w:r w:rsidR="00451A34">
        <w:t>ember</w:t>
      </w:r>
      <w:r w:rsidR="00D21012" w:rsidRPr="003606B7">
        <w:t xml:space="preserve"> </w:t>
      </w:r>
      <w:r w:rsidR="00DC4C40" w:rsidRPr="003606B7">
        <w:t>2013</w:t>
      </w:r>
      <w:r w:rsidRPr="003606B7">
        <w:t xml:space="preserve"> report</w:t>
      </w:r>
      <w:r w:rsidRPr="00427F45">
        <w:t>, the outcomes of the following three groups of job seekers are used:</w:t>
      </w:r>
    </w:p>
    <w:p w14:paraId="3402F96B" w14:textId="7878DC55" w:rsidR="00B03DAB" w:rsidRPr="00B62FF3" w:rsidRDefault="00B03DAB" w:rsidP="00DE3798">
      <w:pPr>
        <w:pStyle w:val="bullet"/>
      </w:pPr>
      <w:r w:rsidRPr="00DE3798">
        <w:t xml:space="preserve">those who exited </w:t>
      </w:r>
      <w:r w:rsidRPr="00B62FF3">
        <w:t xml:space="preserve">assistance between 1 </w:t>
      </w:r>
      <w:r w:rsidR="00911D00">
        <w:t>October</w:t>
      </w:r>
      <w:r w:rsidR="00D21012" w:rsidRPr="00B62FF3">
        <w:t xml:space="preserve"> </w:t>
      </w:r>
      <w:r w:rsidR="00F04565" w:rsidRPr="00B62FF3">
        <w:t>2012</w:t>
      </w:r>
      <w:r w:rsidRPr="00B62FF3">
        <w:t xml:space="preserve"> and </w:t>
      </w:r>
      <w:r w:rsidR="00911D00">
        <w:t>30 September</w:t>
      </w:r>
      <w:r w:rsidR="008B274A">
        <w:t xml:space="preserve"> </w:t>
      </w:r>
      <w:r w:rsidR="00562981" w:rsidRPr="00B62FF3">
        <w:t>201</w:t>
      </w:r>
      <w:r w:rsidR="00D21012" w:rsidRPr="00B62FF3">
        <w:t>3</w:t>
      </w:r>
      <w:r w:rsidRPr="00B62FF3">
        <w:t>;</w:t>
      </w:r>
    </w:p>
    <w:p w14:paraId="71274F2A" w14:textId="4CAE9F2D" w:rsidR="00B03DAB" w:rsidRPr="00B62FF3" w:rsidRDefault="00B03DAB" w:rsidP="00DE3798">
      <w:pPr>
        <w:pStyle w:val="bullet"/>
      </w:pPr>
      <w:r w:rsidRPr="00B62FF3">
        <w:t xml:space="preserve">those who reached 12 months of participation in the Initial Service </w:t>
      </w:r>
      <w:r w:rsidR="00AA5302" w:rsidRPr="00B62FF3">
        <w:t>Period, Work</w:t>
      </w:r>
      <w:r w:rsidRPr="00B62FF3">
        <w:t xml:space="preserve"> Experience Phase</w:t>
      </w:r>
      <w:r w:rsidR="00907957">
        <w:t xml:space="preserve"> or Compulsory Activity Phase </w:t>
      </w:r>
      <w:r w:rsidRPr="00B62FF3">
        <w:t xml:space="preserve">between </w:t>
      </w:r>
      <w:r w:rsidR="00B62FF3" w:rsidRPr="00B62FF3">
        <w:t xml:space="preserve">1 </w:t>
      </w:r>
      <w:r w:rsidR="00911D00">
        <w:t>October</w:t>
      </w:r>
      <w:r w:rsidR="006959E1">
        <w:t xml:space="preserve"> </w:t>
      </w:r>
      <w:r w:rsidR="00B62FF3" w:rsidRPr="00B62FF3">
        <w:t>2012</w:t>
      </w:r>
      <w:r w:rsidR="00AA5302" w:rsidRPr="00B62FF3">
        <w:t xml:space="preserve"> and </w:t>
      </w:r>
      <w:r w:rsidR="006959E1">
        <w:t>30</w:t>
      </w:r>
      <w:r w:rsidR="00B62FF3" w:rsidRPr="00B62FF3">
        <w:t xml:space="preserve"> </w:t>
      </w:r>
      <w:r w:rsidR="00911D00">
        <w:t>September</w:t>
      </w:r>
      <w:r w:rsidR="00B62FF3" w:rsidRPr="00B62FF3">
        <w:t xml:space="preserve"> 2013</w:t>
      </w:r>
      <w:r w:rsidRPr="00B62FF3">
        <w:t>; and</w:t>
      </w:r>
    </w:p>
    <w:p w14:paraId="0C150189" w14:textId="3C0EA0FC" w:rsidR="00B03DAB" w:rsidRPr="00B62FF3" w:rsidRDefault="00B03DAB" w:rsidP="00DE3798">
      <w:pPr>
        <w:pStyle w:val="bullet"/>
      </w:pPr>
      <w:r w:rsidRPr="00B62FF3">
        <w:t xml:space="preserve">those who had not exited by </w:t>
      </w:r>
      <w:r w:rsidR="006959E1">
        <w:t>30</w:t>
      </w:r>
      <w:r w:rsidR="00B62FF3" w:rsidRPr="00B62FF3">
        <w:t xml:space="preserve"> </w:t>
      </w:r>
      <w:r w:rsidR="00911D00">
        <w:t>September</w:t>
      </w:r>
      <w:r w:rsidR="00B62FF3" w:rsidRPr="00B62FF3">
        <w:t xml:space="preserve"> 2013</w:t>
      </w:r>
      <w:r w:rsidRPr="00B62FF3">
        <w:t>.</w:t>
      </w:r>
    </w:p>
    <w:p w14:paraId="1CE8A13D" w14:textId="401F2D63" w:rsidR="00B03DAB" w:rsidRDefault="00B03DAB" w:rsidP="00D26B4C">
      <w:pPr>
        <w:spacing w:before="120"/>
      </w:pPr>
      <w:r w:rsidRPr="00DE3798">
        <w:rPr>
          <w:b/>
        </w:rPr>
        <w:t>Activities, NEIS</w:t>
      </w:r>
      <w:r>
        <w:t xml:space="preserve"> </w:t>
      </w:r>
      <w:r w:rsidRPr="00F4536D">
        <w:t>–</w:t>
      </w:r>
      <w:r>
        <w:t xml:space="preserve"> results for activity based placements such as Work for the Dole</w:t>
      </w:r>
      <w:r w:rsidR="00E64B79">
        <w:t xml:space="preserve"> and</w:t>
      </w:r>
      <w:r>
        <w:t xml:space="preserve"> shorter term placements such as the NEIS program</w:t>
      </w:r>
      <w:r w:rsidR="005A3DB7">
        <w:t>me</w:t>
      </w:r>
      <w:r>
        <w:t xml:space="preserve">, are based on the outcomes of job seekers who exited </w:t>
      </w:r>
      <w:r w:rsidR="00E64B79">
        <w:t xml:space="preserve">the placement </w:t>
      </w:r>
      <w:r>
        <w:t>in the reference period. This approach suits the nature of these types of assistance as they have discrete start and end points.</w:t>
      </w:r>
    </w:p>
    <w:p w14:paraId="237E6B0B" w14:textId="77777777" w:rsidR="00B03DAB" w:rsidRDefault="00B03DAB" w:rsidP="00DE3798">
      <w:r w:rsidRPr="00DE3798">
        <w:rPr>
          <w:b/>
        </w:rPr>
        <w:lastRenderedPageBreak/>
        <w:t>Job Placement</w:t>
      </w:r>
      <w:r>
        <w:t xml:space="preserve"> </w:t>
      </w:r>
      <w:r w:rsidRPr="00F4536D">
        <w:t>–</w:t>
      </w:r>
      <w:r>
        <w:t xml:space="preserve"> results for Job Placement are based on the outcomes of job seekers who were placed in jobs in the reference period.</w:t>
      </w:r>
    </w:p>
    <w:p w14:paraId="7F0EF5D6" w14:textId="77777777" w:rsidR="00B03DAB" w:rsidRPr="00F9012A" w:rsidRDefault="00B03DAB" w:rsidP="00DE3798">
      <w:pPr>
        <w:pStyle w:val="Heading3"/>
      </w:pPr>
      <w:r w:rsidRPr="00F9012A">
        <w:t>Comparing results</w:t>
      </w:r>
    </w:p>
    <w:p w14:paraId="7BFA047B" w14:textId="170B542F" w:rsidR="00DE3798" w:rsidRDefault="006761BD" w:rsidP="00DE3798">
      <w:r>
        <w:t>Caution is urged when comparing</w:t>
      </w:r>
      <w:r w:rsidR="00B03DAB" w:rsidRPr="00893F35">
        <w:t xml:space="preserve"> the results reported for Job Services Australia assistance with</w:t>
      </w:r>
      <w:r w:rsidR="009B0887">
        <w:t xml:space="preserve"> the former</w:t>
      </w:r>
      <w:r w:rsidR="00B03DAB" w:rsidRPr="00893F35">
        <w:t xml:space="preserve"> Job Network and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77" w:name="_Toc328997036"/>
    </w:p>
    <w:p w14:paraId="418AD8B2" w14:textId="3FE35EEE" w:rsidR="005B35AE" w:rsidRDefault="00A249C8" w:rsidP="00DE3798">
      <w:r>
        <w:t xml:space="preserve">Caution is </w:t>
      </w:r>
      <w:r w:rsidR="00902F62">
        <w:t xml:space="preserve">also </w:t>
      </w:r>
      <w:r>
        <w:t>urged when comparing results reported for Job Services Australia, Disability Employment Services and Indigenous Employment Program</w:t>
      </w:r>
      <w:r w:rsidR="0038748D">
        <w:t>me</w:t>
      </w:r>
      <w:r>
        <w:t xml:space="preserve">. </w:t>
      </w:r>
      <w:r w:rsidR="005B35AE">
        <w:t>Differ</w:t>
      </w:r>
      <w:r w:rsidR="00902F62">
        <w:t>ent</w:t>
      </w:r>
      <w:r w:rsidR="005B35AE">
        <w:t xml:space="preserve"> survey points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6010934F" w:rsidR="00B03DAB" w:rsidRPr="00F85137" w:rsidRDefault="0038748D" w:rsidP="00DE3798">
      <w:pPr>
        <w:pStyle w:val="Heading2"/>
        <w:jc w:val="center"/>
      </w:pPr>
      <w:bookmarkStart w:id="78" w:name="_Toc377367454"/>
      <w:r>
        <w:lastRenderedPageBreak/>
        <w:t>Job Services Australia</w:t>
      </w:r>
      <w:r w:rsidR="00B03DAB" w:rsidRPr="00F85137">
        <w:t xml:space="preserve"> Description</w:t>
      </w:r>
      <w:bookmarkEnd w:id="77"/>
      <w:bookmarkEnd w:id="78"/>
    </w:p>
    <w:p w14:paraId="17BAC51E" w14:textId="77777777" w:rsidR="00B03DAB" w:rsidRDefault="00B22427" w:rsidP="00D26B4C">
      <w:pPr>
        <w:spacing w:after="0"/>
      </w:pPr>
      <w:r>
        <w:t>JSA</w:t>
      </w:r>
      <w:r w:rsidR="00B03DAB">
        <w:rPr>
          <w:b/>
        </w:rPr>
        <w:t xml:space="preserve"> </w:t>
      </w:r>
      <w:r w:rsidR="00B03DAB">
        <w:t>is the</w:t>
      </w:r>
      <w:r w:rsidR="00B03DAB" w:rsidRPr="00F30CFC">
        <w:t xml:space="preserve"> Australian Government's national employment services system (commenced on 1 July 2009), providing opportunities for training, skills development, work experience and tailored assistance. </w:t>
      </w:r>
      <w:r w:rsidR="00B03DAB">
        <w:t xml:space="preserve">The key elements of </w:t>
      </w:r>
      <w:r>
        <w:t>JSA</w:t>
      </w:r>
      <w:r w:rsidR="00B03DAB">
        <w:t xml:space="preserve"> are:</w:t>
      </w:r>
    </w:p>
    <w:p w14:paraId="384A625F" w14:textId="30325AC2" w:rsidR="009B0887" w:rsidRDefault="00B03DAB" w:rsidP="00DE3798">
      <w:pPr>
        <w:pStyle w:val="bullet"/>
      </w:pPr>
      <w:r w:rsidRPr="00276545">
        <w:t xml:space="preserve">Streams 1, 2, 3 and 4, including </w:t>
      </w:r>
      <w:r w:rsidR="009B0887">
        <w:t>w</w:t>
      </w:r>
      <w:r w:rsidRPr="00276545">
        <w:t>ork experience</w:t>
      </w:r>
      <w:r>
        <w:t>;</w:t>
      </w:r>
    </w:p>
    <w:p w14:paraId="7328E131" w14:textId="16D098B3" w:rsidR="00B03DAB" w:rsidRDefault="009B0887" w:rsidP="00DE3798">
      <w:pPr>
        <w:pStyle w:val="bullet"/>
      </w:pPr>
      <w:r>
        <w:t>New Enterprise Incentive Scheme; and</w:t>
      </w:r>
    </w:p>
    <w:p w14:paraId="02541814" w14:textId="77777777" w:rsidR="00B03DAB" w:rsidRDefault="00B03DAB" w:rsidP="00DE3798">
      <w:pPr>
        <w:pStyle w:val="bullet"/>
      </w:pPr>
      <w:r w:rsidRPr="00F30CFC">
        <w:t>Harvest Labour Services</w:t>
      </w:r>
      <w:r>
        <w:t>.</w:t>
      </w:r>
    </w:p>
    <w:p w14:paraId="6F2C73BB" w14:textId="5B7EC4CC" w:rsidR="00B03DAB" w:rsidRDefault="00B03DAB" w:rsidP="0035002B">
      <w:r w:rsidRPr="00F30CFC">
        <w:t>It also includes other employment related services, Innovation Fund Panel, Employer Broker Panel and National Harvest Labour Information Service</w:t>
      </w:r>
      <w:r>
        <w:t>.</w:t>
      </w:r>
    </w:p>
    <w:p w14:paraId="1760BD2E" w14:textId="77777777" w:rsidR="00B03DAB" w:rsidRDefault="00B03DAB" w:rsidP="0035002B">
      <w:pPr>
        <w:rPr>
          <w:szCs w:val="22"/>
        </w:rPr>
      </w:pPr>
      <w:r w:rsidRPr="0035002B">
        <w:rPr>
          <w:b/>
          <w:szCs w:val="22"/>
        </w:rPr>
        <w:t>Streams 1 – 4</w:t>
      </w:r>
      <w:r w:rsidRPr="00E562C2">
        <w:rPr>
          <w:i/>
          <w:szCs w:val="22"/>
        </w:rPr>
        <w:t>:</w:t>
      </w:r>
      <w:r w:rsidRPr="00F30CFC">
        <w:rPr>
          <w:szCs w:val="22"/>
        </w:rPr>
        <w:t xml:space="preserve"> The different streams reflect a </w:t>
      </w:r>
      <w:r>
        <w:rPr>
          <w:szCs w:val="22"/>
        </w:rPr>
        <w:t>job seeker</w:t>
      </w:r>
      <w:r w:rsidRPr="00F30CFC">
        <w:rPr>
          <w:szCs w:val="22"/>
        </w:rPr>
        <w:t>s’ capacity for employment and work readiness</w:t>
      </w:r>
      <w:r>
        <w:rPr>
          <w:szCs w:val="22"/>
        </w:rPr>
        <w:t xml:space="preserve">. Stream </w:t>
      </w:r>
      <w:r w:rsidRPr="00F30CFC">
        <w:rPr>
          <w:szCs w:val="22"/>
        </w:rPr>
        <w:t xml:space="preserve">1 consists of </w:t>
      </w:r>
      <w:r>
        <w:rPr>
          <w:szCs w:val="22"/>
        </w:rPr>
        <w:t>job seeker</w:t>
      </w:r>
      <w:r w:rsidRPr="00F30CFC">
        <w:rPr>
          <w:szCs w:val="22"/>
        </w:rPr>
        <w:t xml:space="preserve">s who are work ready, </w:t>
      </w:r>
      <w:r>
        <w:rPr>
          <w:szCs w:val="22"/>
        </w:rPr>
        <w:t>S</w:t>
      </w:r>
      <w:r w:rsidRPr="00F30CFC">
        <w:rPr>
          <w:szCs w:val="22"/>
        </w:rPr>
        <w:t>tream</w:t>
      </w:r>
      <w:r>
        <w:rPr>
          <w:szCs w:val="22"/>
        </w:rPr>
        <w:t xml:space="preserve"> </w:t>
      </w:r>
      <w:r w:rsidRPr="00F30CFC">
        <w:rPr>
          <w:szCs w:val="22"/>
        </w:rPr>
        <w:t xml:space="preserve">2 consists of </w:t>
      </w:r>
      <w:r>
        <w:rPr>
          <w:szCs w:val="22"/>
        </w:rPr>
        <w:t>job seeker</w:t>
      </w:r>
      <w:r w:rsidRPr="00F30CFC">
        <w:rPr>
          <w:szCs w:val="22"/>
        </w:rPr>
        <w:t xml:space="preserve">s with moderate barriers to employment, </w:t>
      </w:r>
      <w:r>
        <w:rPr>
          <w:szCs w:val="22"/>
        </w:rPr>
        <w:t>S</w:t>
      </w:r>
      <w:r w:rsidRPr="00F30CFC">
        <w:rPr>
          <w:szCs w:val="22"/>
        </w:rPr>
        <w:t>tream</w:t>
      </w:r>
      <w:r>
        <w:rPr>
          <w:szCs w:val="22"/>
        </w:rPr>
        <w:t xml:space="preserve"> </w:t>
      </w:r>
      <w:r w:rsidRPr="00F30CFC">
        <w:rPr>
          <w:szCs w:val="22"/>
        </w:rPr>
        <w:t xml:space="preserve">3 consists of </w:t>
      </w:r>
      <w:r>
        <w:rPr>
          <w:szCs w:val="22"/>
        </w:rPr>
        <w:t>job seeker</w:t>
      </w:r>
      <w:r w:rsidRPr="00F30CFC">
        <w:rPr>
          <w:szCs w:val="22"/>
        </w:rPr>
        <w:t xml:space="preserve">s with significant barriers to employment and </w:t>
      </w:r>
      <w:r>
        <w:rPr>
          <w:szCs w:val="22"/>
        </w:rPr>
        <w:t>S</w:t>
      </w:r>
      <w:r w:rsidRPr="00F30CFC">
        <w:rPr>
          <w:szCs w:val="22"/>
        </w:rPr>
        <w:t>tream</w:t>
      </w:r>
      <w:r>
        <w:rPr>
          <w:szCs w:val="22"/>
        </w:rPr>
        <w:t xml:space="preserve"> </w:t>
      </w:r>
      <w:r w:rsidRPr="00F30CFC">
        <w:rPr>
          <w:szCs w:val="22"/>
        </w:rPr>
        <w:t xml:space="preserve">4 consists of </w:t>
      </w:r>
      <w:r>
        <w:rPr>
          <w:szCs w:val="22"/>
        </w:rPr>
        <w:t>job seeker</w:t>
      </w:r>
      <w:r w:rsidRPr="00F30CFC">
        <w:rPr>
          <w:szCs w:val="22"/>
        </w:rPr>
        <w:t>s with severe</w:t>
      </w:r>
      <w:r>
        <w:rPr>
          <w:szCs w:val="22"/>
        </w:rPr>
        <w:t xml:space="preserve"> non-vocational</w:t>
      </w:r>
      <w:r w:rsidRPr="00F30CFC">
        <w:rPr>
          <w:szCs w:val="22"/>
        </w:rPr>
        <w:t xml:space="preserve"> barriers to employment. </w:t>
      </w:r>
    </w:p>
    <w:p w14:paraId="2744B1D0" w14:textId="3DD07FD1" w:rsidR="00B03DAB" w:rsidRDefault="00B03DAB" w:rsidP="0035002B">
      <w:pPr>
        <w:rPr>
          <w:szCs w:val="22"/>
        </w:rPr>
      </w:pPr>
      <w:r w:rsidRPr="0035002B">
        <w:rPr>
          <w:b/>
          <w:szCs w:val="22"/>
        </w:rPr>
        <w:t>New Enterprise Incentive Scheme (NEIS)</w:t>
      </w:r>
      <w:r>
        <w:rPr>
          <w:b/>
          <w:szCs w:val="22"/>
        </w:rPr>
        <w:t xml:space="preserve"> </w:t>
      </w:r>
      <w:r w:rsidR="009B0887">
        <w:rPr>
          <w:szCs w:val="22"/>
        </w:rPr>
        <w:t>p</w:t>
      </w:r>
      <w:r w:rsidRPr="00F30CFC">
        <w:rPr>
          <w:szCs w:val="22"/>
        </w:rPr>
        <w:t>rovid</w:t>
      </w:r>
      <w:r w:rsidR="009B0887">
        <w:rPr>
          <w:szCs w:val="22"/>
        </w:rPr>
        <w:t>es</w:t>
      </w:r>
      <w:r w:rsidRPr="00F30CFC">
        <w:rPr>
          <w:szCs w:val="22"/>
        </w:rPr>
        <w:t xml:space="preserve"> a range of services to assist eligible unemployed people in establishing and running a small business.</w:t>
      </w:r>
    </w:p>
    <w:p w14:paraId="1166406C" w14:textId="02C45A88" w:rsidR="00B03DAB" w:rsidRDefault="00B03DAB" w:rsidP="0035002B">
      <w:pPr>
        <w:rPr>
          <w:szCs w:val="22"/>
        </w:rPr>
      </w:pPr>
      <w:r w:rsidRPr="0035002B">
        <w:rPr>
          <w:b/>
          <w:szCs w:val="22"/>
        </w:rPr>
        <w:t>Intensive activity</w:t>
      </w:r>
      <w:r w:rsidRPr="00F30CFC">
        <w:rPr>
          <w:b/>
          <w:szCs w:val="22"/>
        </w:rPr>
        <w:t xml:space="preserve"> </w:t>
      </w:r>
      <w:r w:rsidRPr="00F30CFC">
        <w:rPr>
          <w:szCs w:val="22"/>
        </w:rPr>
        <w:t xml:space="preserve">within </w:t>
      </w:r>
      <w:r w:rsidR="00B22427">
        <w:rPr>
          <w:szCs w:val="22"/>
        </w:rPr>
        <w:t>JSA</w:t>
      </w:r>
      <w:r w:rsidRPr="00F30CFC">
        <w:rPr>
          <w:szCs w:val="22"/>
        </w:rPr>
        <w:t xml:space="preserve"> is</w:t>
      </w:r>
      <w:r w:rsidRPr="00F30CFC">
        <w:rPr>
          <w:b/>
          <w:szCs w:val="22"/>
        </w:rPr>
        <w:t xml:space="preserve"> </w:t>
      </w:r>
      <w:r>
        <w:rPr>
          <w:szCs w:val="22"/>
        </w:rPr>
        <w:t>an activity undertaken by S</w:t>
      </w:r>
      <w:r w:rsidRPr="00F30CFC">
        <w:rPr>
          <w:szCs w:val="22"/>
        </w:rPr>
        <w:t>tream</w:t>
      </w:r>
      <w:r>
        <w:rPr>
          <w:szCs w:val="22"/>
        </w:rPr>
        <w:t xml:space="preserve"> </w:t>
      </w:r>
      <w:r w:rsidRPr="00F30CFC">
        <w:rPr>
          <w:szCs w:val="22"/>
        </w:rPr>
        <w:t xml:space="preserve">1 </w:t>
      </w:r>
      <w:r>
        <w:rPr>
          <w:szCs w:val="22"/>
        </w:rPr>
        <w:t>job seeker</w:t>
      </w:r>
      <w:r w:rsidRPr="00F30CFC">
        <w:rPr>
          <w:szCs w:val="22"/>
        </w:rPr>
        <w:t xml:space="preserve">s to improve their ability to obtain and sustain employment. The activity must be of 60 hours over a fortnight for </w:t>
      </w:r>
      <w:r>
        <w:rPr>
          <w:szCs w:val="22"/>
        </w:rPr>
        <w:t>job seeker</w:t>
      </w:r>
      <w:r w:rsidRPr="00F30CFC">
        <w:rPr>
          <w:szCs w:val="22"/>
        </w:rPr>
        <w:t>s with full-time requirements</w:t>
      </w:r>
      <w:r>
        <w:rPr>
          <w:szCs w:val="22"/>
        </w:rPr>
        <w:t xml:space="preserve"> at around the four month point in assistance</w:t>
      </w:r>
      <w:r w:rsidRPr="00F30CFC">
        <w:rPr>
          <w:szCs w:val="22"/>
        </w:rPr>
        <w:t>.</w:t>
      </w:r>
    </w:p>
    <w:p w14:paraId="1AC22A21" w14:textId="2988099A" w:rsidR="00B03DAB" w:rsidRDefault="00B03DAB" w:rsidP="0035002B">
      <w:pPr>
        <w:rPr>
          <w:szCs w:val="22"/>
        </w:rPr>
      </w:pPr>
      <w:r w:rsidRPr="0035002B">
        <w:rPr>
          <w:b/>
          <w:szCs w:val="22"/>
        </w:rPr>
        <w:t xml:space="preserve">Work </w:t>
      </w:r>
      <w:r w:rsidR="009B0887">
        <w:rPr>
          <w:b/>
          <w:szCs w:val="22"/>
        </w:rPr>
        <w:t>E</w:t>
      </w:r>
      <w:r w:rsidRPr="0035002B">
        <w:rPr>
          <w:b/>
          <w:szCs w:val="22"/>
        </w:rPr>
        <w:t xml:space="preserve">xperience </w:t>
      </w:r>
      <w:r w:rsidR="009B0887">
        <w:rPr>
          <w:b/>
          <w:szCs w:val="22"/>
        </w:rPr>
        <w:t>P</w:t>
      </w:r>
      <w:r w:rsidRPr="0035002B">
        <w:rPr>
          <w:b/>
          <w:szCs w:val="22"/>
        </w:rPr>
        <w:t>hase</w:t>
      </w:r>
      <w:r w:rsidRPr="00F30CFC">
        <w:rPr>
          <w:b/>
          <w:szCs w:val="22"/>
        </w:rPr>
        <w:t xml:space="preserve"> </w:t>
      </w:r>
      <w:r w:rsidRPr="00F30CFC">
        <w:rPr>
          <w:szCs w:val="22"/>
        </w:rPr>
        <w:t xml:space="preserve">within </w:t>
      </w:r>
      <w:r w:rsidR="00B22427">
        <w:rPr>
          <w:szCs w:val="22"/>
        </w:rPr>
        <w:t>JSA</w:t>
      </w:r>
      <w:r w:rsidRPr="00F30CFC">
        <w:rPr>
          <w:szCs w:val="22"/>
        </w:rPr>
        <w:t xml:space="preserve"> is for</w:t>
      </w:r>
      <w:r w:rsidRPr="00F30CFC">
        <w:rPr>
          <w:b/>
          <w:szCs w:val="22"/>
        </w:rPr>
        <w:t xml:space="preserve"> </w:t>
      </w:r>
      <w:r>
        <w:rPr>
          <w:szCs w:val="22"/>
        </w:rPr>
        <w:t>job seeker</w:t>
      </w:r>
      <w:r w:rsidRPr="00F30CFC">
        <w:rPr>
          <w:szCs w:val="22"/>
        </w:rPr>
        <w:t>s who have completed approximately 12 months of services in Streams 1 to 4</w:t>
      </w:r>
      <w:r w:rsidR="002D2FBA">
        <w:rPr>
          <w:szCs w:val="22"/>
        </w:rPr>
        <w:t>.</w:t>
      </w:r>
      <w:r w:rsidRPr="00F30CFC">
        <w:rPr>
          <w:szCs w:val="22"/>
        </w:rPr>
        <w:t xml:space="preserve"> </w:t>
      </w:r>
      <w:r w:rsidR="002D2FBA" w:rsidRPr="002D2FBA">
        <w:rPr>
          <w:szCs w:val="22"/>
        </w:rPr>
        <w:t xml:space="preserve">In this </w:t>
      </w:r>
      <w:r w:rsidR="005B2B85">
        <w:rPr>
          <w:szCs w:val="22"/>
        </w:rPr>
        <w:t>p</w:t>
      </w:r>
      <w:r w:rsidR="002D2FBA" w:rsidRPr="002D2FBA">
        <w:rPr>
          <w:szCs w:val="22"/>
        </w:rPr>
        <w:t xml:space="preserve">hase, </w:t>
      </w:r>
      <w:r w:rsidR="005B2B85">
        <w:rPr>
          <w:szCs w:val="22"/>
        </w:rPr>
        <w:t>p</w:t>
      </w:r>
      <w:r w:rsidR="002D2FBA" w:rsidRPr="002D2FBA">
        <w:rPr>
          <w:szCs w:val="22"/>
        </w:rPr>
        <w:t xml:space="preserve">roviders facilitate </w:t>
      </w:r>
      <w:r w:rsidR="005B2B85">
        <w:rPr>
          <w:szCs w:val="22"/>
        </w:rPr>
        <w:t>w</w:t>
      </w:r>
      <w:r w:rsidR="002D2FBA" w:rsidRPr="002D2FBA">
        <w:rPr>
          <w:szCs w:val="22"/>
        </w:rPr>
        <w:t xml:space="preserve">ork </w:t>
      </w:r>
      <w:r w:rsidR="005B2B85">
        <w:rPr>
          <w:szCs w:val="22"/>
        </w:rPr>
        <w:t>e</w:t>
      </w:r>
      <w:r w:rsidR="002D2FBA" w:rsidRPr="002D2FBA">
        <w:rPr>
          <w:szCs w:val="22"/>
        </w:rPr>
        <w:t xml:space="preserve">xperience </w:t>
      </w:r>
      <w:r w:rsidR="005B2B85">
        <w:rPr>
          <w:szCs w:val="22"/>
        </w:rPr>
        <w:t>a</w:t>
      </w:r>
      <w:r w:rsidR="002D2FBA" w:rsidRPr="002D2FBA">
        <w:rPr>
          <w:szCs w:val="22"/>
        </w:rPr>
        <w:t>ctivities for job seekers to enhance their chances of finding employment and provide ongoing assistance through regular contact with job seekers. Most job seekers have a requirement to participate in an activity</w:t>
      </w:r>
      <w:r w:rsidR="002D2FBA">
        <w:rPr>
          <w:szCs w:val="22"/>
        </w:rPr>
        <w:t>.</w:t>
      </w:r>
    </w:p>
    <w:p w14:paraId="25D704FD" w14:textId="766416DD" w:rsidR="0086577B" w:rsidRPr="00287962" w:rsidRDefault="00287962" w:rsidP="00816F92">
      <w:pPr>
        <w:rPr>
          <w:szCs w:val="22"/>
        </w:rPr>
      </w:pPr>
      <w:r>
        <w:rPr>
          <w:b/>
          <w:szCs w:val="22"/>
        </w:rPr>
        <w:t xml:space="preserve">Compulsory </w:t>
      </w:r>
      <w:r w:rsidR="009B0887">
        <w:rPr>
          <w:b/>
          <w:szCs w:val="22"/>
        </w:rPr>
        <w:t>A</w:t>
      </w:r>
      <w:r>
        <w:rPr>
          <w:b/>
          <w:szCs w:val="22"/>
        </w:rPr>
        <w:t>ctivit</w:t>
      </w:r>
      <w:r w:rsidR="005B2B85">
        <w:rPr>
          <w:b/>
          <w:szCs w:val="22"/>
        </w:rPr>
        <w:t>y</w:t>
      </w:r>
      <w:r>
        <w:rPr>
          <w:b/>
          <w:szCs w:val="22"/>
        </w:rPr>
        <w:t xml:space="preserve"> </w:t>
      </w:r>
      <w:r w:rsidR="009B0887">
        <w:rPr>
          <w:b/>
          <w:szCs w:val="22"/>
        </w:rPr>
        <w:t>P</w:t>
      </w:r>
      <w:r>
        <w:rPr>
          <w:b/>
          <w:szCs w:val="22"/>
        </w:rPr>
        <w:t>hase</w:t>
      </w:r>
      <w:r w:rsidR="005B2B85">
        <w:rPr>
          <w:b/>
          <w:szCs w:val="22"/>
        </w:rPr>
        <w:t xml:space="preserve"> (CAP)</w:t>
      </w:r>
      <w:r>
        <w:rPr>
          <w:szCs w:val="22"/>
        </w:rPr>
        <w:t xml:space="preserve"> </w:t>
      </w:r>
      <w:r w:rsidR="005B2B85">
        <w:rPr>
          <w:szCs w:val="22"/>
        </w:rPr>
        <w:t>within JS</w:t>
      </w:r>
      <w:r w:rsidR="00911D00">
        <w:rPr>
          <w:szCs w:val="22"/>
        </w:rPr>
        <w:t>A is for job seekers from 1 October</w:t>
      </w:r>
      <w:r w:rsidR="005B2B85">
        <w:rPr>
          <w:szCs w:val="22"/>
        </w:rPr>
        <w:t xml:space="preserve"> 2012 </w:t>
      </w:r>
      <w:r w:rsidR="0086577B">
        <w:rPr>
          <w:szCs w:val="22"/>
        </w:rPr>
        <w:t xml:space="preserve">who have had at least 48 weeks of servicing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are eligible for the </w:t>
      </w:r>
      <w:r w:rsidR="005B2B85">
        <w:rPr>
          <w:szCs w:val="22"/>
        </w:rPr>
        <w:t>CAP</w:t>
      </w:r>
      <w:r w:rsidR="0086577B">
        <w:rPr>
          <w:szCs w:val="22"/>
        </w:rPr>
        <w:t xml:space="preserve">. Once commenced in the CAP they are required to undertake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for 11 months out of every 12 month period. Job seekers may choose to participate in any combination of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available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to satisfy their minimum monthly and annual participation requirement in the CAP. </w:t>
      </w:r>
    </w:p>
    <w:p w14:paraId="44E71EF3" w14:textId="2E0DCC31" w:rsidR="00B03DAB" w:rsidRPr="00802DDC" w:rsidRDefault="00B03DAB" w:rsidP="00D26B4C">
      <w:pPr>
        <w:spacing w:after="0"/>
        <w:rPr>
          <w:szCs w:val="22"/>
        </w:rPr>
      </w:pPr>
      <w:r w:rsidRPr="002B04BC">
        <w:rPr>
          <w:szCs w:val="22"/>
        </w:rPr>
        <w:t>Table 2.7</w:t>
      </w:r>
      <w:r>
        <w:rPr>
          <w:szCs w:val="22"/>
        </w:rPr>
        <w:t xml:space="preserve"> of the report presents the labour market assistance outcomes results for job seekers who have undertaken various </w:t>
      </w:r>
      <w:r w:rsidR="000E018C">
        <w:rPr>
          <w:szCs w:val="22"/>
        </w:rPr>
        <w:t xml:space="preserve">JSA </w:t>
      </w:r>
      <w:r>
        <w:rPr>
          <w:szCs w:val="22"/>
        </w:rPr>
        <w:t>activities in the I</w:t>
      </w:r>
      <w:r w:rsidRPr="00350895">
        <w:rPr>
          <w:szCs w:val="22"/>
        </w:rPr>
        <w:t xml:space="preserve">ntensive </w:t>
      </w:r>
      <w:r>
        <w:rPr>
          <w:szCs w:val="22"/>
        </w:rPr>
        <w:t>A</w:t>
      </w:r>
      <w:r w:rsidRPr="00350895">
        <w:rPr>
          <w:szCs w:val="22"/>
        </w:rPr>
        <w:t xml:space="preserve">ctivity or in the Work Experience </w:t>
      </w:r>
      <w:r w:rsidR="00F168AF">
        <w:rPr>
          <w:szCs w:val="22"/>
        </w:rPr>
        <w:t xml:space="preserve">or Compulsory Activity </w:t>
      </w:r>
      <w:r w:rsidR="00F168AF" w:rsidRPr="00350895">
        <w:rPr>
          <w:szCs w:val="22"/>
        </w:rPr>
        <w:t>Phase</w:t>
      </w:r>
      <w:r w:rsidR="007C600A">
        <w:rPr>
          <w:szCs w:val="22"/>
        </w:rPr>
        <w:t>s</w:t>
      </w:r>
      <w:r w:rsidRPr="00350895">
        <w:rPr>
          <w:szCs w:val="22"/>
        </w:rPr>
        <w:t xml:space="preserve"> (or at some other time)</w:t>
      </w:r>
      <w:r>
        <w:rPr>
          <w:szCs w:val="22"/>
        </w:rPr>
        <w:t xml:space="preserve">. </w:t>
      </w:r>
      <w:r w:rsidRPr="00802DDC">
        <w:rPr>
          <w:szCs w:val="22"/>
        </w:rPr>
        <w:t xml:space="preserve">These </w:t>
      </w:r>
      <w:r w:rsidRPr="00D26B4C">
        <w:t>include</w:t>
      </w:r>
      <w:r w:rsidRPr="00802DDC">
        <w:rPr>
          <w:szCs w:val="22"/>
        </w:rPr>
        <w:t>:</w:t>
      </w:r>
    </w:p>
    <w:p w14:paraId="719B1D3A" w14:textId="28F8494C" w:rsidR="00B03DAB" w:rsidRPr="00802DDC" w:rsidRDefault="00B03DAB" w:rsidP="0035002B">
      <w:pPr>
        <w:pStyle w:val="bullet"/>
      </w:pPr>
      <w:r w:rsidRPr="0035002B">
        <w:rPr>
          <w:b/>
        </w:rPr>
        <w:t>Training</w:t>
      </w:r>
      <w:r w:rsidR="000E018C" w:rsidRPr="00802DDC">
        <w:rPr>
          <w:i/>
        </w:rPr>
        <w:t xml:space="preserve"> </w:t>
      </w:r>
      <w:r w:rsidR="000E018C" w:rsidRPr="00802DDC">
        <w:t>–</w:t>
      </w:r>
      <w:r w:rsidR="000E018C">
        <w:t xml:space="preserve"> t</w:t>
      </w:r>
      <w:r w:rsidRPr="00802DDC">
        <w:t>raining provided through the Productivity Places Program</w:t>
      </w:r>
      <w:r w:rsidR="00FF0DDF">
        <w:t>me</w:t>
      </w:r>
      <w:r w:rsidRPr="00802DDC">
        <w:t xml:space="preserve"> (PPP Training) and other training activities administered by the Government, or state or territory government program</w:t>
      </w:r>
      <w:r w:rsidR="005A3DB7">
        <w:t>me</w:t>
      </w:r>
      <w:r w:rsidRPr="00802DDC">
        <w:t>s or services (Non PPP Training)</w:t>
      </w:r>
      <w:r w:rsidR="00B34B85">
        <w:t xml:space="preserve"> – includes accredited and </w:t>
      </w:r>
      <w:r w:rsidR="006B39FE">
        <w:t xml:space="preserve">non-accredited </w:t>
      </w:r>
      <w:r w:rsidR="00B34B85">
        <w:t>vocational training</w:t>
      </w:r>
      <w:r w:rsidRPr="00802DDC">
        <w:t>;</w:t>
      </w:r>
    </w:p>
    <w:p w14:paraId="66BD28D0" w14:textId="77777777" w:rsidR="00B03DAB" w:rsidRPr="00802DDC" w:rsidRDefault="000E018C" w:rsidP="0035002B">
      <w:pPr>
        <w:pStyle w:val="bullet"/>
      </w:pPr>
      <w:r w:rsidRPr="0035002B">
        <w:rPr>
          <w:b/>
        </w:rPr>
        <w:t>Work for the Dole</w:t>
      </w:r>
      <w:r w:rsidRPr="00802DDC">
        <w:rPr>
          <w:i/>
        </w:rPr>
        <w:t xml:space="preserve"> </w:t>
      </w:r>
      <w:r w:rsidRPr="00802DDC">
        <w:t>–</w:t>
      </w:r>
      <w:r>
        <w:t xml:space="preserve"> </w:t>
      </w:r>
      <w:r w:rsidR="00B03DAB" w:rsidRPr="00802DDC">
        <w:t>provides assistance for job seekers to develop work habits, generic work skills and work experience by participating in community projects and activities;</w:t>
      </w:r>
    </w:p>
    <w:p w14:paraId="01D39F63" w14:textId="77777777" w:rsidR="00B03DAB" w:rsidRPr="00802DDC" w:rsidRDefault="00B03DAB" w:rsidP="0035002B">
      <w:pPr>
        <w:pStyle w:val="bullet"/>
      </w:pPr>
      <w:r w:rsidRPr="0035002B">
        <w:rPr>
          <w:b/>
        </w:rPr>
        <w:t>Green Corps</w:t>
      </w:r>
      <w:r w:rsidR="000E018C" w:rsidRPr="00802DDC">
        <w:rPr>
          <w:i/>
        </w:rPr>
        <w:t xml:space="preserve"> </w:t>
      </w:r>
      <w:r w:rsidR="000E018C" w:rsidRPr="00802DDC">
        <w:t>–</w:t>
      </w:r>
      <w:r w:rsidR="000E018C">
        <w:t xml:space="preserve"> </w:t>
      </w:r>
      <w:r w:rsidRPr="00802DDC">
        <w:t>designed to provide job seekers with opportunities to develop personal skills while working in a team and generating positive outcomes for the environment and Australia’s cultural heritage;</w:t>
      </w:r>
    </w:p>
    <w:p w14:paraId="2E965B0E" w14:textId="77777777" w:rsidR="00B03DAB" w:rsidRPr="00802DDC" w:rsidRDefault="00B03DAB" w:rsidP="0035002B">
      <w:pPr>
        <w:pStyle w:val="bullet"/>
      </w:pPr>
      <w:r w:rsidRPr="0035002B">
        <w:rPr>
          <w:b/>
        </w:rPr>
        <w:t>Drought Force</w:t>
      </w:r>
      <w:r w:rsidR="000E018C" w:rsidRPr="00802DDC">
        <w:rPr>
          <w:i/>
        </w:rPr>
        <w:t xml:space="preserve"> </w:t>
      </w:r>
      <w:r w:rsidR="000E018C" w:rsidRPr="00802DDC">
        <w:t>–</w:t>
      </w:r>
      <w:r w:rsidR="000E018C">
        <w:t xml:space="preserve"> </w:t>
      </w:r>
      <w:r w:rsidRPr="00802DDC">
        <w:t>designed to help job seekers gain skills and experience by providing assistance to individual farms and farming communities severely affected by drought;</w:t>
      </w:r>
    </w:p>
    <w:p w14:paraId="592FE381" w14:textId="77777777" w:rsidR="00B03DAB" w:rsidRPr="00802DDC" w:rsidRDefault="00B03DAB" w:rsidP="0035002B">
      <w:pPr>
        <w:pStyle w:val="bullet"/>
      </w:pPr>
      <w:r w:rsidRPr="0035002B">
        <w:rPr>
          <w:b/>
        </w:rPr>
        <w:t xml:space="preserve">Training in </w:t>
      </w:r>
      <w:r w:rsidR="0031059F" w:rsidRPr="0035002B">
        <w:rPr>
          <w:b/>
        </w:rPr>
        <w:t>J</w:t>
      </w:r>
      <w:r w:rsidRPr="0035002B">
        <w:rPr>
          <w:b/>
        </w:rPr>
        <w:t xml:space="preserve">ob </w:t>
      </w:r>
      <w:r w:rsidR="0031059F" w:rsidRPr="0035002B">
        <w:rPr>
          <w:b/>
        </w:rPr>
        <w:t>S</w:t>
      </w:r>
      <w:r w:rsidRPr="0035002B">
        <w:rPr>
          <w:b/>
        </w:rPr>
        <w:t xml:space="preserve">earch </w:t>
      </w:r>
      <w:r w:rsidR="0031059F" w:rsidRPr="0035002B">
        <w:rPr>
          <w:b/>
        </w:rPr>
        <w:t>T</w:t>
      </w:r>
      <w:r w:rsidRPr="0035002B">
        <w:rPr>
          <w:b/>
        </w:rPr>
        <w:t>echniques</w:t>
      </w:r>
      <w:r w:rsidRPr="00802DDC">
        <w:t xml:space="preserve"> – </w:t>
      </w:r>
      <w:r w:rsidR="000E018C">
        <w:t>JSA</w:t>
      </w:r>
      <w:r w:rsidRPr="00802DDC">
        <w:t xml:space="preserve"> activity that develops job search skills;</w:t>
      </w:r>
    </w:p>
    <w:p w14:paraId="1D37BE48" w14:textId="77777777" w:rsidR="006E0083" w:rsidRPr="00802DDC" w:rsidRDefault="00B03DAB" w:rsidP="0035002B">
      <w:pPr>
        <w:pStyle w:val="bullet"/>
      </w:pPr>
      <w:r w:rsidRPr="0035002B">
        <w:rPr>
          <w:b/>
        </w:rPr>
        <w:t xml:space="preserve">Voluntary </w:t>
      </w:r>
      <w:r w:rsidR="0031059F" w:rsidRPr="0035002B">
        <w:rPr>
          <w:b/>
        </w:rPr>
        <w:t>W</w:t>
      </w:r>
      <w:r w:rsidRPr="0035002B">
        <w:rPr>
          <w:b/>
        </w:rPr>
        <w:t>ork</w:t>
      </w:r>
      <w:r w:rsidR="006E0083" w:rsidRPr="00802DDC">
        <w:rPr>
          <w:i/>
        </w:rPr>
        <w:t xml:space="preserve"> </w:t>
      </w:r>
      <w:r w:rsidRPr="00802DDC">
        <w:t>–</w:t>
      </w:r>
      <w:r w:rsidR="000E018C">
        <w:t xml:space="preserve"> </w:t>
      </w:r>
      <w:r w:rsidR="00711714" w:rsidRPr="00802DDC">
        <w:t xml:space="preserve">a </w:t>
      </w:r>
      <w:r w:rsidR="003D792E" w:rsidRPr="00802DDC">
        <w:t xml:space="preserve">work experience activity undertaken for a not-for-profit community organisation and </w:t>
      </w:r>
      <w:r w:rsidRPr="00802DDC">
        <w:t xml:space="preserve">provides job seekers with the opportunity to </w:t>
      </w:r>
      <w:r w:rsidR="006E0083" w:rsidRPr="00802DDC">
        <w:t>engage in a workplace environment</w:t>
      </w:r>
      <w:r w:rsidRPr="00802DDC">
        <w:t xml:space="preserve">. </w:t>
      </w:r>
    </w:p>
    <w:p w14:paraId="7E8B91A4" w14:textId="77777777" w:rsidR="00B03DAB" w:rsidRPr="00802DDC" w:rsidRDefault="006E0083" w:rsidP="0035002B">
      <w:pPr>
        <w:pStyle w:val="bullet"/>
      </w:pPr>
      <w:r w:rsidRPr="0035002B">
        <w:rPr>
          <w:b/>
        </w:rPr>
        <w:t>Work Experience</w:t>
      </w:r>
      <w:r w:rsidR="000E018C" w:rsidRPr="00802DDC">
        <w:rPr>
          <w:i/>
        </w:rPr>
        <w:t xml:space="preserve"> </w:t>
      </w:r>
      <w:r w:rsidR="000E018C" w:rsidRPr="00802DDC">
        <w:t>–</w:t>
      </w:r>
      <w:r w:rsidR="000E018C">
        <w:t xml:space="preserve"> </w:t>
      </w:r>
      <w:r w:rsidR="003D792E" w:rsidRPr="00802DDC">
        <w:t xml:space="preserve">a voluntary short-term placement with a host organisation which provides job seekers with the opportunity to obtain vocational skills; </w:t>
      </w:r>
      <w:r w:rsidR="00B03DAB" w:rsidRPr="00802DDC">
        <w:t>and</w:t>
      </w:r>
    </w:p>
    <w:p w14:paraId="4B5F3757" w14:textId="77777777" w:rsidR="00B03DAB" w:rsidRPr="00802DDC" w:rsidRDefault="00B03DAB" w:rsidP="0035002B">
      <w:pPr>
        <w:pStyle w:val="bullet"/>
      </w:pPr>
      <w:r w:rsidRPr="0035002B">
        <w:rPr>
          <w:b/>
        </w:rPr>
        <w:t>Other Activity</w:t>
      </w:r>
      <w:r w:rsidRPr="00802DDC">
        <w:rPr>
          <w:i/>
        </w:rPr>
        <w:t xml:space="preserve"> </w:t>
      </w:r>
      <w:r w:rsidRPr="00802DDC">
        <w:t>–</w:t>
      </w:r>
      <w:r w:rsidR="000E018C">
        <w:t xml:space="preserve"> </w:t>
      </w:r>
      <w:r w:rsidRPr="00802DDC">
        <w:t>includes activities that are not mentioned above but excludes part-time or casual employment (paid), non-vocational activities, Community Development Employment Projects and New Enterprise Incentive Scheme.</w:t>
      </w:r>
    </w:p>
    <w:sectPr w:rsidR="00B03DAB" w:rsidRPr="00802DDC" w:rsidSect="00FD5B27">
      <w:footnotePr>
        <w:numStart w:val="6"/>
      </w:footnotePr>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4311C" w14:textId="77777777" w:rsidR="00C41987" w:rsidRDefault="00C41987">
      <w:r>
        <w:separator/>
      </w:r>
    </w:p>
    <w:p w14:paraId="616CE73F" w14:textId="77777777" w:rsidR="00C41987" w:rsidRDefault="00C41987"/>
  </w:endnote>
  <w:endnote w:type="continuationSeparator" w:id="0">
    <w:p w14:paraId="0101BE76" w14:textId="77777777" w:rsidR="00C41987" w:rsidRDefault="00C41987">
      <w:r>
        <w:continuationSeparator/>
      </w:r>
    </w:p>
    <w:p w14:paraId="3AF4572F" w14:textId="77777777" w:rsidR="00C41987" w:rsidRDefault="00C41987"/>
  </w:endnote>
  <w:endnote w:type="continuationNotice" w:id="1">
    <w:p w14:paraId="7D6EC477" w14:textId="77777777" w:rsidR="00C41987" w:rsidRDefault="00C41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C41987" w:rsidRDefault="00C41987"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C41987" w:rsidRDefault="00C41987" w:rsidP="00F944E3">
    <w:pPr>
      <w:pStyle w:val="Footer"/>
      <w:ind w:right="360"/>
    </w:pPr>
  </w:p>
  <w:p w14:paraId="2F3FD7A5" w14:textId="77777777" w:rsidR="00C41987" w:rsidRDefault="00C419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C41987" w:rsidRDefault="00C41987"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64E0">
      <w:rPr>
        <w:rStyle w:val="PageNumber"/>
        <w:noProof/>
      </w:rPr>
      <w:t>24</w:t>
    </w:r>
    <w:r>
      <w:rPr>
        <w:rStyle w:val="PageNumber"/>
      </w:rPr>
      <w:fldChar w:fldCharType="end"/>
    </w:r>
  </w:p>
  <w:p w14:paraId="7113D78F" w14:textId="77777777" w:rsidR="00C41987" w:rsidRDefault="00C41987" w:rsidP="00CE04E3">
    <w:pPr>
      <w:pStyle w:val="Footer"/>
      <w:framePr w:wrap="around" w:vAnchor="text" w:hAnchor="margin" w:xAlign="right" w:y="1"/>
      <w:rPr>
        <w:rStyle w:val="PageNumber"/>
      </w:rPr>
    </w:pPr>
  </w:p>
  <w:p w14:paraId="21418841" w14:textId="77777777" w:rsidR="00C41987" w:rsidRDefault="00C41987" w:rsidP="005A5F62">
    <w:pPr>
      <w:pStyle w:val="Footer"/>
      <w:spacing w:after="0"/>
      <w:ind w:right="-568"/>
    </w:pPr>
  </w:p>
  <w:p w14:paraId="6A14F077" w14:textId="072E71F2" w:rsidR="00C41987" w:rsidRPr="005A5F62" w:rsidRDefault="00C41987" w:rsidP="00681A0E">
    <w:pPr>
      <w:pStyle w:val="Footer"/>
      <w:spacing w:after="0"/>
      <w:ind w:right="-568"/>
      <w:jc w:val="center"/>
      <w:rPr>
        <w:i/>
      </w:rPr>
    </w:pPr>
    <w:r w:rsidRPr="005A5F62">
      <w:rPr>
        <w:i/>
      </w:rPr>
      <w:t>Labour Market Assistance Outcomes</w:t>
    </w:r>
    <w:r>
      <w:rPr>
        <w:i/>
      </w:rPr>
      <w:t xml:space="preserve"> December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894E9" w14:textId="77777777" w:rsidR="00C41987" w:rsidRDefault="00C41987">
      <w:r>
        <w:separator/>
      </w:r>
    </w:p>
    <w:p w14:paraId="70F57958" w14:textId="77777777" w:rsidR="00C41987" w:rsidRDefault="00C41987"/>
  </w:footnote>
  <w:footnote w:type="continuationSeparator" w:id="0">
    <w:p w14:paraId="0954B453" w14:textId="77777777" w:rsidR="00C41987" w:rsidRDefault="00C41987">
      <w:r>
        <w:continuationSeparator/>
      </w:r>
    </w:p>
    <w:p w14:paraId="11967D11" w14:textId="77777777" w:rsidR="00C41987" w:rsidRDefault="00C41987"/>
  </w:footnote>
  <w:footnote w:type="continuationNotice" w:id="1">
    <w:p w14:paraId="607D94B3" w14:textId="77777777" w:rsidR="00C41987" w:rsidRDefault="00C41987">
      <w:pPr>
        <w:spacing w:after="0"/>
      </w:pPr>
    </w:p>
  </w:footnote>
  <w:footnote w:id="2">
    <w:p w14:paraId="39263050" w14:textId="77777777" w:rsidR="00C41987" w:rsidRPr="00DB6412" w:rsidRDefault="00C41987" w:rsidP="00D451C5">
      <w:pPr>
        <w:pStyle w:val="Footer"/>
        <w:spacing w:after="0"/>
        <w:rPr>
          <w:szCs w:val="18"/>
        </w:rPr>
      </w:pPr>
      <w:r w:rsidRPr="00DB6412">
        <w:rPr>
          <w:rStyle w:val="FootnoteReference"/>
          <w:szCs w:val="18"/>
        </w:rPr>
        <w:footnoteRef/>
      </w:r>
      <w:r w:rsidRPr="00DB6412">
        <w:rPr>
          <w:szCs w:val="18"/>
        </w:rPr>
        <w:t xml:space="preserve"> Outcomes for Stream 1 job seekers who undertook an Intensive Activity.</w:t>
      </w:r>
    </w:p>
  </w:footnote>
  <w:footnote w:id="3">
    <w:p w14:paraId="0918469B" w14:textId="77777777" w:rsidR="00C41987" w:rsidRPr="003C7060" w:rsidRDefault="00C41987" w:rsidP="00D451C5">
      <w:pPr>
        <w:pStyle w:val="FootnoteText"/>
        <w:rPr>
          <w:sz w:val="18"/>
          <w:szCs w:val="18"/>
        </w:rPr>
      </w:pPr>
      <w:r w:rsidRPr="003C7060">
        <w:rPr>
          <w:rStyle w:val="FootnoteReference"/>
          <w:sz w:val="18"/>
          <w:szCs w:val="18"/>
        </w:rPr>
        <w:footnoteRef/>
      </w:r>
      <w:r w:rsidRPr="003C7060">
        <w:rPr>
          <w:sz w:val="18"/>
          <w:szCs w:val="18"/>
        </w:rPr>
        <w:t xml:space="preserve"> Outcomes for job seekers who undertook an activity in the Work Experience and Compulsory Activity Phases.</w:t>
      </w:r>
    </w:p>
  </w:footnote>
  <w:footnote w:id="4">
    <w:p w14:paraId="03595E1C" w14:textId="77777777" w:rsidR="00C41987" w:rsidRPr="00DB6412" w:rsidRDefault="00C41987" w:rsidP="00D451C5">
      <w:pPr>
        <w:pStyle w:val="FootnoteText"/>
        <w:rPr>
          <w:sz w:val="18"/>
          <w:szCs w:val="18"/>
        </w:rPr>
      </w:pPr>
      <w:r w:rsidRPr="003C7060">
        <w:rPr>
          <w:rStyle w:val="FootnoteReference"/>
          <w:sz w:val="18"/>
          <w:szCs w:val="18"/>
        </w:rPr>
        <w:footnoteRef/>
      </w:r>
      <w:r w:rsidRPr="003C7060">
        <w:rPr>
          <w:sz w:val="18"/>
          <w:szCs w:val="18"/>
        </w:rPr>
        <w:t xml:space="preserve"> Outcomes for job seekers who undertook activities that were not classified as part of their Intensive Activity, Work Experience or Compulsory Activity Phases.</w:t>
      </w:r>
    </w:p>
  </w:footnote>
  <w:footnote w:id="5">
    <w:p w14:paraId="167C1BAF" w14:textId="77777777" w:rsidR="00C41987" w:rsidRDefault="00C41987" w:rsidP="00EF1B67">
      <w:pPr>
        <w:pStyle w:val="FootnoteText"/>
      </w:pPr>
      <w:r w:rsidRPr="00DB6412">
        <w:rPr>
          <w:rStyle w:val="FootnoteReference"/>
          <w:sz w:val="18"/>
          <w:szCs w:val="18"/>
        </w:rPr>
        <w:footnoteRef/>
      </w:r>
      <w:r w:rsidRPr="00DB6412">
        <w:rPr>
          <w:sz w:val="18"/>
          <w:szCs w:val="18"/>
        </w:rPr>
        <w:t xml:space="preserve"> Outcomes for job seekers who undertook an activity at any time in assistance.</w:t>
      </w:r>
    </w:p>
  </w:footnote>
  <w:footnote w:id="6">
    <w:p w14:paraId="26D94D1B" w14:textId="77777777" w:rsidR="00C41987" w:rsidRDefault="00C41987" w:rsidP="00CF1105">
      <w:pPr>
        <w:pStyle w:val="Footer"/>
      </w:pPr>
      <w:r>
        <w:rPr>
          <w:rStyle w:val="FootnoteReference"/>
        </w:rPr>
        <w:footnoteRef/>
      </w:r>
      <w:r>
        <w:t xml:space="preserve"> </w:t>
      </w:r>
      <w:r w:rsidRPr="005035B6">
        <w:rPr>
          <w:b/>
        </w:rPr>
        <w:t xml:space="preserve">Not </w:t>
      </w:r>
      <w:r>
        <w:rPr>
          <w:b/>
        </w:rPr>
        <w:t>p</w:t>
      </w:r>
      <w:r w:rsidRPr="005035B6">
        <w:rPr>
          <w:b/>
        </w:rPr>
        <w:t>ublished (n.p.)</w:t>
      </w:r>
      <w:r>
        <w:t xml:space="preserve"> indicates that sufficient data were not available to produce a reliable estimate for the particular group of job seekers.</w:t>
      </w:r>
    </w:p>
    <w:p w14:paraId="7151DD2A" w14:textId="08267032" w:rsidR="00C41987" w:rsidRPr="002A1B27" w:rsidRDefault="00C41987" w:rsidP="00CF1105">
      <w:pPr>
        <w:pStyle w:val="FootnoteText"/>
        <w:rPr>
          <w:sz w:val="18"/>
          <w:szCs w:val="18"/>
        </w:rPr>
      </w:pPr>
      <w:r w:rsidRPr="002A1B27">
        <w:rPr>
          <w:sz w:val="18"/>
          <w:szCs w:val="18"/>
        </w:rPr>
        <w:t>This table refers to outcomes for job seekers who participated in JSA in the 12 months to September 2013, with outcomes measured around three months later.</w:t>
      </w:r>
    </w:p>
  </w:footnote>
  <w:footnote w:id="7">
    <w:p w14:paraId="539411E5" w14:textId="5C36B382" w:rsidR="00C41987" w:rsidRDefault="00C41987">
      <w:pPr>
        <w:pStyle w:val="FootnoteText"/>
      </w:pPr>
      <w:r>
        <w:rPr>
          <w:rStyle w:val="FootnoteReference"/>
        </w:rPr>
        <w:footnoteRef/>
      </w:r>
      <w:r>
        <w:t xml:space="preserve"> </w:t>
      </w:r>
      <w:r w:rsidRPr="00003BDA">
        <w:rPr>
          <w:rFonts w:asciiTheme="minorHAnsi" w:hAnsiTheme="minorHAnsi" w:cstheme="minorHAnsi"/>
          <w:sz w:val="18"/>
          <w:szCs w:val="18"/>
        </w:rPr>
        <w:t xml:space="preserve">This table refers to job seekers who participated in JSA employment assistance in the 12 months to </w:t>
      </w:r>
      <w:r>
        <w:rPr>
          <w:rFonts w:asciiTheme="minorHAnsi" w:hAnsiTheme="minorHAnsi" w:cstheme="minorHAnsi"/>
          <w:sz w:val="18"/>
          <w:szCs w:val="18"/>
        </w:rPr>
        <w:t>September</w:t>
      </w:r>
      <w:r w:rsidRPr="00003BDA">
        <w:rPr>
          <w:rFonts w:asciiTheme="minorHAnsi" w:hAnsiTheme="minorHAnsi" w:cstheme="minorHAnsi"/>
          <w:sz w:val="18"/>
          <w:szCs w:val="18"/>
        </w:rPr>
        <w:t xml:space="preserve"> 2013, with satisfaction levels measured around three months later.</w:t>
      </w:r>
    </w:p>
  </w:footnote>
  <w:footnote w:id="8">
    <w:p w14:paraId="0494400F" w14:textId="3CC571BA" w:rsidR="00C41987" w:rsidRDefault="00C41987">
      <w:pPr>
        <w:pStyle w:val="FootnoteText"/>
      </w:pPr>
      <w:r>
        <w:rPr>
          <w:rStyle w:val="FootnoteReference"/>
        </w:rPr>
        <w:footnoteRef/>
      </w:r>
      <w:r>
        <w:t xml:space="preserve"> </w:t>
      </w:r>
      <w:r w:rsidRPr="000E37E0">
        <w:rPr>
          <w:sz w:val="18"/>
          <w:szCs w:val="18"/>
        </w:rPr>
        <w:t>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89793">
      <o:colormru v:ext="edit" colors="#5c3b00,#652d90,#54b948,#e31837,#f4dc00,#0069aa,#25831c,#1c6215"/>
    </o:shapedefaults>
  </w:hdrShapeDefaults>
  <w:footnotePr>
    <w:numStart w:val="6"/>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BDA"/>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5DD6"/>
    <w:rsid w:val="00016111"/>
    <w:rsid w:val="000170BE"/>
    <w:rsid w:val="000179CF"/>
    <w:rsid w:val="00017DBB"/>
    <w:rsid w:val="00020816"/>
    <w:rsid w:val="00022451"/>
    <w:rsid w:val="00023647"/>
    <w:rsid w:val="000247FB"/>
    <w:rsid w:val="000248CD"/>
    <w:rsid w:val="00024DB0"/>
    <w:rsid w:val="000252DC"/>
    <w:rsid w:val="000254DD"/>
    <w:rsid w:val="000257DD"/>
    <w:rsid w:val="00025EB6"/>
    <w:rsid w:val="00025FCA"/>
    <w:rsid w:val="00026212"/>
    <w:rsid w:val="0002647E"/>
    <w:rsid w:val="000318FC"/>
    <w:rsid w:val="00032981"/>
    <w:rsid w:val="0003301A"/>
    <w:rsid w:val="000331A6"/>
    <w:rsid w:val="00033402"/>
    <w:rsid w:val="00033EB3"/>
    <w:rsid w:val="00034BC9"/>
    <w:rsid w:val="00035102"/>
    <w:rsid w:val="00035C29"/>
    <w:rsid w:val="000361E5"/>
    <w:rsid w:val="000368F6"/>
    <w:rsid w:val="000373B0"/>
    <w:rsid w:val="000373C7"/>
    <w:rsid w:val="0003772A"/>
    <w:rsid w:val="00044251"/>
    <w:rsid w:val="00044CFF"/>
    <w:rsid w:val="0004524D"/>
    <w:rsid w:val="000458A1"/>
    <w:rsid w:val="00045AF0"/>
    <w:rsid w:val="00046668"/>
    <w:rsid w:val="00046D44"/>
    <w:rsid w:val="00047967"/>
    <w:rsid w:val="00047AFE"/>
    <w:rsid w:val="00051078"/>
    <w:rsid w:val="0005166B"/>
    <w:rsid w:val="000522C2"/>
    <w:rsid w:val="0005275A"/>
    <w:rsid w:val="00052C93"/>
    <w:rsid w:val="0005337E"/>
    <w:rsid w:val="000542BC"/>
    <w:rsid w:val="000548FB"/>
    <w:rsid w:val="00054A2B"/>
    <w:rsid w:val="00054B2D"/>
    <w:rsid w:val="00055866"/>
    <w:rsid w:val="000571AD"/>
    <w:rsid w:val="00057687"/>
    <w:rsid w:val="00057897"/>
    <w:rsid w:val="0006011B"/>
    <w:rsid w:val="000618F1"/>
    <w:rsid w:val="00063C02"/>
    <w:rsid w:val="00064AA1"/>
    <w:rsid w:val="00064B23"/>
    <w:rsid w:val="00066396"/>
    <w:rsid w:val="000675F8"/>
    <w:rsid w:val="00067D1F"/>
    <w:rsid w:val="00067FD2"/>
    <w:rsid w:val="0007187C"/>
    <w:rsid w:val="00071FF9"/>
    <w:rsid w:val="00072FDF"/>
    <w:rsid w:val="0007377C"/>
    <w:rsid w:val="00073E79"/>
    <w:rsid w:val="00074192"/>
    <w:rsid w:val="000743B4"/>
    <w:rsid w:val="00075248"/>
    <w:rsid w:val="000752F0"/>
    <w:rsid w:val="000761B6"/>
    <w:rsid w:val="000775CE"/>
    <w:rsid w:val="000805E7"/>
    <w:rsid w:val="000810E0"/>
    <w:rsid w:val="00081211"/>
    <w:rsid w:val="000821A3"/>
    <w:rsid w:val="00082255"/>
    <w:rsid w:val="00082318"/>
    <w:rsid w:val="00082D7A"/>
    <w:rsid w:val="00084219"/>
    <w:rsid w:val="00084CFC"/>
    <w:rsid w:val="00084DC7"/>
    <w:rsid w:val="00084EFD"/>
    <w:rsid w:val="00085D3F"/>
    <w:rsid w:val="000864CB"/>
    <w:rsid w:val="000903BD"/>
    <w:rsid w:val="00091CEC"/>
    <w:rsid w:val="000923A8"/>
    <w:rsid w:val="000934DA"/>
    <w:rsid w:val="00093FFE"/>
    <w:rsid w:val="00095028"/>
    <w:rsid w:val="0009512C"/>
    <w:rsid w:val="000953C8"/>
    <w:rsid w:val="00095BC6"/>
    <w:rsid w:val="0009651F"/>
    <w:rsid w:val="0009743F"/>
    <w:rsid w:val="000976D1"/>
    <w:rsid w:val="00097CF7"/>
    <w:rsid w:val="000A25F6"/>
    <w:rsid w:val="000A35CC"/>
    <w:rsid w:val="000A3F90"/>
    <w:rsid w:val="000A4A75"/>
    <w:rsid w:val="000A566D"/>
    <w:rsid w:val="000A5736"/>
    <w:rsid w:val="000A5C0D"/>
    <w:rsid w:val="000A5DE0"/>
    <w:rsid w:val="000A61B8"/>
    <w:rsid w:val="000A7257"/>
    <w:rsid w:val="000A756B"/>
    <w:rsid w:val="000A773F"/>
    <w:rsid w:val="000A77FB"/>
    <w:rsid w:val="000B0690"/>
    <w:rsid w:val="000B0A88"/>
    <w:rsid w:val="000B0BD5"/>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581"/>
    <w:rsid w:val="000C4CF6"/>
    <w:rsid w:val="000C4E0C"/>
    <w:rsid w:val="000C4E87"/>
    <w:rsid w:val="000C5F7D"/>
    <w:rsid w:val="000C70DA"/>
    <w:rsid w:val="000C7F30"/>
    <w:rsid w:val="000D04FA"/>
    <w:rsid w:val="000D0FD3"/>
    <w:rsid w:val="000D102F"/>
    <w:rsid w:val="000D1B70"/>
    <w:rsid w:val="000D20F7"/>
    <w:rsid w:val="000D247F"/>
    <w:rsid w:val="000D26E7"/>
    <w:rsid w:val="000D36CF"/>
    <w:rsid w:val="000D4198"/>
    <w:rsid w:val="000D53D8"/>
    <w:rsid w:val="000D54A0"/>
    <w:rsid w:val="000D5F3A"/>
    <w:rsid w:val="000D6B2B"/>
    <w:rsid w:val="000D6DCE"/>
    <w:rsid w:val="000D798B"/>
    <w:rsid w:val="000D7BCB"/>
    <w:rsid w:val="000E018C"/>
    <w:rsid w:val="000E0EEA"/>
    <w:rsid w:val="000E10A1"/>
    <w:rsid w:val="000E10A4"/>
    <w:rsid w:val="000E1FA9"/>
    <w:rsid w:val="000E37E0"/>
    <w:rsid w:val="000E3B82"/>
    <w:rsid w:val="000E40FC"/>
    <w:rsid w:val="000E41C7"/>
    <w:rsid w:val="000E42DB"/>
    <w:rsid w:val="000E4C26"/>
    <w:rsid w:val="000E4E89"/>
    <w:rsid w:val="000E5581"/>
    <w:rsid w:val="000E56FF"/>
    <w:rsid w:val="000E6239"/>
    <w:rsid w:val="000E70D0"/>
    <w:rsid w:val="000E7EEB"/>
    <w:rsid w:val="000F1DE3"/>
    <w:rsid w:val="000F3C89"/>
    <w:rsid w:val="000F4B0D"/>
    <w:rsid w:val="000F68AC"/>
    <w:rsid w:val="000F75D3"/>
    <w:rsid w:val="000F77C3"/>
    <w:rsid w:val="000F7BB2"/>
    <w:rsid w:val="001013B0"/>
    <w:rsid w:val="00101420"/>
    <w:rsid w:val="001015CC"/>
    <w:rsid w:val="00102EAD"/>
    <w:rsid w:val="00103014"/>
    <w:rsid w:val="00103FDB"/>
    <w:rsid w:val="001043DA"/>
    <w:rsid w:val="00104657"/>
    <w:rsid w:val="001055AE"/>
    <w:rsid w:val="0010587E"/>
    <w:rsid w:val="00105928"/>
    <w:rsid w:val="00105C2A"/>
    <w:rsid w:val="001078C0"/>
    <w:rsid w:val="00110D92"/>
    <w:rsid w:val="00111C3A"/>
    <w:rsid w:val="00111ED2"/>
    <w:rsid w:val="00112499"/>
    <w:rsid w:val="00112FEB"/>
    <w:rsid w:val="00113445"/>
    <w:rsid w:val="001135E6"/>
    <w:rsid w:val="00113AC6"/>
    <w:rsid w:val="00113AEF"/>
    <w:rsid w:val="0011432C"/>
    <w:rsid w:val="00115210"/>
    <w:rsid w:val="00115280"/>
    <w:rsid w:val="00115A07"/>
    <w:rsid w:val="001165CD"/>
    <w:rsid w:val="00116C89"/>
    <w:rsid w:val="00117AA8"/>
    <w:rsid w:val="00120FC9"/>
    <w:rsid w:val="00121224"/>
    <w:rsid w:val="001220F4"/>
    <w:rsid w:val="001233AB"/>
    <w:rsid w:val="00123744"/>
    <w:rsid w:val="00123F4C"/>
    <w:rsid w:val="00124197"/>
    <w:rsid w:val="001241E0"/>
    <w:rsid w:val="0012525A"/>
    <w:rsid w:val="0012545A"/>
    <w:rsid w:val="00125C4F"/>
    <w:rsid w:val="00126B6D"/>
    <w:rsid w:val="00127878"/>
    <w:rsid w:val="00127D59"/>
    <w:rsid w:val="00127E6F"/>
    <w:rsid w:val="00127F1F"/>
    <w:rsid w:val="001301C3"/>
    <w:rsid w:val="001302EB"/>
    <w:rsid w:val="001309B4"/>
    <w:rsid w:val="00130AD3"/>
    <w:rsid w:val="00130B0A"/>
    <w:rsid w:val="001318AD"/>
    <w:rsid w:val="00132247"/>
    <w:rsid w:val="00133912"/>
    <w:rsid w:val="00133B2E"/>
    <w:rsid w:val="00133FA4"/>
    <w:rsid w:val="001340B8"/>
    <w:rsid w:val="0013457C"/>
    <w:rsid w:val="00134B83"/>
    <w:rsid w:val="00134DDA"/>
    <w:rsid w:val="00134E27"/>
    <w:rsid w:val="0013511E"/>
    <w:rsid w:val="0013580E"/>
    <w:rsid w:val="0013644B"/>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4B9"/>
    <w:rsid w:val="00151A97"/>
    <w:rsid w:val="00153206"/>
    <w:rsid w:val="0015336D"/>
    <w:rsid w:val="001533CE"/>
    <w:rsid w:val="001536FA"/>
    <w:rsid w:val="00153843"/>
    <w:rsid w:val="00153DB8"/>
    <w:rsid w:val="00154321"/>
    <w:rsid w:val="001548FA"/>
    <w:rsid w:val="00155EE9"/>
    <w:rsid w:val="0015647B"/>
    <w:rsid w:val="00156511"/>
    <w:rsid w:val="00157392"/>
    <w:rsid w:val="001600C2"/>
    <w:rsid w:val="001605E5"/>
    <w:rsid w:val="00161427"/>
    <w:rsid w:val="0016174E"/>
    <w:rsid w:val="00164474"/>
    <w:rsid w:val="0016485D"/>
    <w:rsid w:val="00164AF4"/>
    <w:rsid w:val="00165097"/>
    <w:rsid w:val="00166219"/>
    <w:rsid w:val="001668EB"/>
    <w:rsid w:val="00166CCA"/>
    <w:rsid w:val="00167073"/>
    <w:rsid w:val="00167600"/>
    <w:rsid w:val="001677D0"/>
    <w:rsid w:val="0017065A"/>
    <w:rsid w:val="00170882"/>
    <w:rsid w:val="001709F4"/>
    <w:rsid w:val="00170AC1"/>
    <w:rsid w:val="00171EDC"/>
    <w:rsid w:val="001729DC"/>
    <w:rsid w:val="0017341B"/>
    <w:rsid w:val="001734DD"/>
    <w:rsid w:val="00173DA8"/>
    <w:rsid w:val="00174202"/>
    <w:rsid w:val="00174BA6"/>
    <w:rsid w:val="00175B35"/>
    <w:rsid w:val="001760FF"/>
    <w:rsid w:val="001770F7"/>
    <w:rsid w:val="00177CA6"/>
    <w:rsid w:val="001802C1"/>
    <w:rsid w:val="001808DA"/>
    <w:rsid w:val="00180AD7"/>
    <w:rsid w:val="00180E91"/>
    <w:rsid w:val="00180EB5"/>
    <w:rsid w:val="001811AC"/>
    <w:rsid w:val="00182603"/>
    <w:rsid w:val="00182704"/>
    <w:rsid w:val="0018316D"/>
    <w:rsid w:val="00185FB1"/>
    <w:rsid w:val="00186132"/>
    <w:rsid w:val="00186C12"/>
    <w:rsid w:val="001870CA"/>
    <w:rsid w:val="0018748E"/>
    <w:rsid w:val="00187B34"/>
    <w:rsid w:val="00191D25"/>
    <w:rsid w:val="00191F65"/>
    <w:rsid w:val="00192CF8"/>
    <w:rsid w:val="00192EA9"/>
    <w:rsid w:val="00193F08"/>
    <w:rsid w:val="001958DD"/>
    <w:rsid w:val="00195BD1"/>
    <w:rsid w:val="00197931"/>
    <w:rsid w:val="00197E63"/>
    <w:rsid w:val="001A025F"/>
    <w:rsid w:val="001A0828"/>
    <w:rsid w:val="001A0C5E"/>
    <w:rsid w:val="001A128B"/>
    <w:rsid w:val="001A190B"/>
    <w:rsid w:val="001A26EC"/>
    <w:rsid w:val="001A32C5"/>
    <w:rsid w:val="001A4E17"/>
    <w:rsid w:val="001A5A14"/>
    <w:rsid w:val="001A738A"/>
    <w:rsid w:val="001A79ED"/>
    <w:rsid w:val="001A7B2E"/>
    <w:rsid w:val="001B0FFA"/>
    <w:rsid w:val="001B1133"/>
    <w:rsid w:val="001B1EE6"/>
    <w:rsid w:val="001B1F9E"/>
    <w:rsid w:val="001B284D"/>
    <w:rsid w:val="001B3062"/>
    <w:rsid w:val="001B38BC"/>
    <w:rsid w:val="001B41FB"/>
    <w:rsid w:val="001B50CC"/>
    <w:rsid w:val="001B54A8"/>
    <w:rsid w:val="001B719E"/>
    <w:rsid w:val="001B73E6"/>
    <w:rsid w:val="001B7DBE"/>
    <w:rsid w:val="001C02B1"/>
    <w:rsid w:val="001C0586"/>
    <w:rsid w:val="001C15C8"/>
    <w:rsid w:val="001C1F10"/>
    <w:rsid w:val="001C1FD2"/>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167B"/>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FC5"/>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3813"/>
    <w:rsid w:val="002239CA"/>
    <w:rsid w:val="00225781"/>
    <w:rsid w:val="00225DC4"/>
    <w:rsid w:val="00225E98"/>
    <w:rsid w:val="00226024"/>
    <w:rsid w:val="00226621"/>
    <w:rsid w:val="00226F3C"/>
    <w:rsid w:val="0022768E"/>
    <w:rsid w:val="0023012D"/>
    <w:rsid w:val="002305B9"/>
    <w:rsid w:val="002307C8"/>
    <w:rsid w:val="002319A1"/>
    <w:rsid w:val="0023301C"/>
    <w:rsid w:val="00233340"/>
    <w:rsid w:val="00233C22"/>
    <w:rsid w:val="00233C94"/>
    <w:rsid w:val="0023549E"/>
    <w:rsid w:val="00237590"/>
    <w:rsid w:val="00240881"/>
    <w:rsid w:val="00240F03"/>
    <w:rsid w:val="002422BA"/>
    <w:rsid w:val="0024370C"/>
    <w:rsid w:val="00245CA8"/>
    <w:rsid w:val="00245F96"/>
    <w:rsid w:val="0024617B"/>
    <w:rsid w:val="00250014"/>
    <w:rsid w:val="00250270"/>
    <w:rsid w:val="00250F77"/>
    <w:rsid w:val="002538BC"/>
    <w:rsid w:val="00253AF4"/>
    <w:rsid w:val="0025543E"/>
    <w:rsid w:val="00256C4D"/>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1F81"/>
    <w:rsid w:val="00272FCB"/>
    <w:rsid w:val="002737D9"/>
    <w:rsid w:val="00273F69"/>
    <w:rsid w:val="00275D58"/>
    <w:rsid w:val="00276545"/>
    <w:rsid w:val="00276AE2"/>
    <w:rsid w:val="00276D74"/>
    <w:rsid w:val="0027716D"/>
    <w:rsid w:val="002774F3"/>
    <w:rsid w:val="00281057"/>
    <w:rsid w:val="00281835"/>
    <w:rsid w:val="0028250A"/>
    <w:rsid w:val="00282D66"/>
    <w:rsid w:val="00284534"/>
    <w:rsid w:val="00284ECA"/>
    <w:rsid w:val="00286FAF"/>
    <w:rsid w:val="00287962"/>
    <w:rsid w:val="002913F8"/>
    <w:rsid w:val="00291A86"/>
    <w:rsid w:val="00291EF3"/>
    <w:rsid w:val="00292C09"/>
    <w:rsid w:val="0029331C"/>
    <w:rsid w:val="00293A96"/>
    <w:rsid w:val="00294576"/>
    <w:rsid w:val="002949D9"/>
    <w:rsid w:val="00294D59"/>
    <w:rsid w:val="00296565"/>
    <w:rsid w:val="002970B7"/>
    <w:rsid w:val="002970FD"/>
    <w:rsid w:val="002A0CAD"/>
    <w:rsid w:val="002A0CD5"/>
    <w:rsid w:val="002A1B27"/>
    <w:rsid w:val="002A1D1E"/>
    <w:rsid w:val="002A28B5"/>
    <w:rsid w:val="002A29B3"/>
    <w:rsid w:val="002A463E"/>
    <w:rsid w:val="002A5012"/>
    <w:rsid w:val="002A52A7"/>
    <w:rsid w:val="002A5E78"/>
    <w:rsid w:val="002A6E75"/>
    <w:rsid w:val="002A7A47"/>
    <w:rsid w:val="002B04BC"/>
    <w:rsid w:val="002B1A26"/>
    <w:rsid w:val="002B1A94"/>
    <w:rsid w:val="002B1BFA"/>
    <w:rsid w:val="002B311E"/>
    <w:rsid w:val="002B4799"/>
    <w:rsid w:val="002B4BD5"/>
    <w:rsid w:val="002B4F6A"/>
    <w:rsid w:val="002C09B9"/>
    <w:rsid w:val="002C10DB"/>
    <w:rsid w:val="002C1CBC"/>
    <w:rsid w:val="002C3012"/>
    <w:rsid w:val="002C3A0D"/>
    <w:rsid w:val="002C3A43"/>
    <w:rsid w:val="002C4518"/>
    <w:rsid w:val="002C5ADB"/>
    <w:rsid w:val="002C5C99"/>
    <w:rsid w:val="002C616F"/>
    <w:rsid w:val="002C6393"/>
    <w:rsid w:val="002C70D3"/>
    <w:rsid w:val="002D1EE5"/>
    <w:rsid w:val="002D2224"/>
    <w:rsid w:val="002D26F7"/>
    <w:rsid w:val="002D2FBA"/>
    <w:rsid w:val="002D3983"/>
    <w:rsid w:val="002D3997"/>
    <w:rsid w:val="002D426A"/>
    <w:rsid w:val="002D4582"/>
    <w:rsid w:val="002D588A"/>
    <w:rsid w:val="002D61AC"/>
    <w:rsid w:val="002D7E38"/>
    <w:rsid w:val="002E15CF"/>
    <w:rsid w:val="002E2639"/>
    <w:rsid w:val="002E2C32"/>
    <w:rsid w:val="002E2C7F"/>
    <w:rsid w:val="002E476F"/>
    <w:rsid w:val="002E4A3E"/>
    <w:rsid w:val="002E67A3"/>
    <w:rsid w:val="002E6B32"/>
    <w:rsid w:val="002E6B61"/>
    <w:rsid w:val="002F0FB6"/>
    <w:rsid w:val="002F2233"/>
    <w:rsid w:val="002F31E5"/>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068"/>
    <w:rsid w:val="0031139A"/>
    <w:rsid w:val="003114B0"/>
    <w:rsid w:val="00312E6C"/>
    <w:rsid w:val="0031391E"/>
    <w:rsid w:val="00314380"/>
    <w:rsid w:val="00314776"/>
    <w:rsid w:val="00314959"/>
    <w:rsid w:val="00315614"/>
    <w:rsid w:val="00315E8E"/>
    <w:rsid w:val="00315EC3"/>
    <w:rsid w:val="00315FC6"/>
    <w:rsid w:val="00316FAD"/>
    <w:rsid w:val="003175C1"/>
    <w:rsid w:val="00317C0E"/>
    <w:rsid w:val="00317FE8"/>
    <w:rsid w:val="00320296"/>
    <w:rsid w:val="00320630"/>
    <w:rsid w:val="003234C1"/>
    <w:rsid w:val="0032425F"/>
    <w:rsid w:val="003247BA"/>
    <w:rsid w:val="003259BA"/>
    <w:rsid w:val="00325B04"/>
    <w:rsid w:val="00325F4C"/>
    <w:rsid w:val="003260BD"/>
    <w:rsid w:val="0032627B"/>
    <w:rsid w:val="003262E7"/>
    <w:rsid w:val="00327116"/>
    <w:rsid w:val="00327C33"/>
    <w:rsid w:val="003327CE"/>
    <w:rsid w:val="00332A79"/>
    <w:rsid w:val="0033372F"/>
    <w:rsid w:val="00335008"/>
    <w:rsid w:val="00335351"/>
    <w:rsid w:val="00336922"/>
    <w:rsid w:val="003369BD"/>
    <w:rsid w:val="00336C79"/>
    <w:rsid w:val="00340169"/>
    <w:rsid w:val="00340190"/>
    <w:rsid w:val="00342B8E"/>
    <w:rsid w:val="00343112"/>
    <w:rsid w:val="00343E94"/>
    <w:rsid w:val="00344902"/>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5BE"/>
    <w:rsid w:val="00356F53"/>
    <w:rsid w:val="003606B7"/>
    <w:rsid w:val="0036094F"/>
    <w:rsid w:val="00360DD5"/>
    <w:rsid w:val="00360EAB"/>
    <w:rsid w:val="00361191"/>
    <w:rsid w:val="00361918"/>
    <w:rsid w:val="00365E94"/>
    <w:rsid w:val="003661D3"/>
    <w:rsid w:val="003670E9"/>
    <w:rsid w:val="0036761F"/>
    <w:rsid w:val="0037138B"/>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0A6B"/>
    <w:rsid w:val="0038286B"/>
    <w:rsid w:val="003828AF"/>
    <w:rsid w:val="003834CC"/>
    <w:rsid w:val="00384B7D"/>
    <w:rsid w:val="003864FC"/>
    <w:rsid w:val="0038748D"/>
    <w:rsid w:val="00387883"/>
    <w:rsid w:val="00387CE5"/>
    <w:rsid w:val="00392049"/>
    <w:rsid w:val="003923C1"/>
    <w:rsid w:val="003928EF"/>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A7D50"/>
    <w:rsid w:val="003B15C5"/>
    <w:rsid w:val="003B1D16"/>
    <w:rsid w:val="003B2465"/>
    <w:rsid w:val="003B2749"/>
    <w:rsid w:val="003B5563"/>
    <w:rsid w:val="003B69FF"/>
    <w:rsid w:val="003B6EB6"/>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ECA"/>
    <w:rsid w:val="003E34EE"/>
    <w:rsid w:val="003E4171"/>
    <w:rsid w:val="003E4336"/>
    <w:rsid w:val="003E4701"/>
    <w:rsid w:val="003E5488"/>
    <w:rsid w:val="003E5874"/>
    <w:rsid w:val="003E74A2"/>
    <w:rsid w:val="003F0D6E"/>
    <w:rsid w:val="003F26BF"/>
    <w:rsid w:val="003F29B9"/>
    <w:rsid w:val="003F38BD"/>
    <w:rsid w:val="003F3B23"/>
    <w:rsid w:val="003F42FE"/>
    <w:rsid w:val="003F4473"/>
    <w:rsid w:val="003F5A12"/>
    <w:rsid w:val="003F6133"/>
    <w:rsid w:val="003F649B"/>
    <w:rsid w:val="003F6C6D"/>
    <w:rsid w:val="003F6EF8"/>
    <w:rsid w:val="003F7EF3"/>
    <w:rsid w:val="004001E0"/>
    <w:rsid w:val="00400493"/>
    <w:rsid w:val="00400C5C"/>
    <w:rsid w:val="0040134D"/>
    <w:rsid w:val="00401D97"/>
    <w:rsid w:val="00404ADF"/>
    <w:rsid w:val="00404BB0"/>
    <w:rsid w:val="00405780"/>
    <w:rsid w:val="00405C8F"/>
    <w:rsid w:val="00406C20"/>
    <w:rsid w:val="00406F62"/>
    <w:rsid w:val="00407612"/>
    <w:rsid w:val="004108C7"/>
    <w:rsid w:val="00410AAB"/>
    <w:rsid w:val="00411414"/>
    <w:rsid w:val="00413497"/>
    <w:rsid w:val="004136BD"/>
    <w:rsid w:val="00413CD4"/>
    <w:rsid w:val="00414167"/>
    <w:rsid w:val="00414C1B"/>
    <w:rsid w:val="00415264"/>
    <w:rsid w:val="00415D7B"/>
    <w:rsid w:val="0041622F"/>
    <w:rsid w:val="00416946"/>
    <w:rsid w:val="00417404"/>
    <w:rsid w:val="00417527"/>
    <w:rsid w:val="00417A66"/>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25C6"/>
    <w:rsid w:val="00442B8E"/>
    <w:rsid w:val="00442EFE"/>
    <w:rsid w:val="00443013"/>
    <w:rsid w:val="0044383F"/>
    <w:rsid w:val="004441E4"/>
    <w:rsid w:val="00444809"/>
    <w:rsid w:val="00444E63"/>
    <w:rsid w:val="004463E1"/>
    <w:rsid w:val="00446444"/>
    <w:rsid w:val="004470D0"/>
    <w:rsid w:val="00447B51"/>
    <w:rsid w:val="00447E22"/>
    <w:rsid w:val="00447FFA"/>
    <w:rsid w:val="0045167B"/>
    <w:rsid w:val="00451733"/>
    <w:rsid w:val="00451A34"/>
    <w:rsid w:val="00451C2B"/>
    <w:rsid w:val="00451DA1"/>
    <w:rsid w:val="00453014"/>
    <w:rsid w:val="00454D60"/>
    <w:rsid w:val="00454DEA"/>
    <w:rsid w:val="0045503B"/>
    <w:rsid w:val="00455A4C"/>
    <w:rsid w:val="004561B6"/>
    <w:rsid w:val="0046080E"/>
    <w:rsid w:val="00461168"/>
    <w:rsid w:val="00461302"/>
    <w:rsid w:val="00461C3D"/>
    <w:rsid w:val="00462130"/>
    <w:rsid w:val="004628A1"/>
    <w:rsid w:val="004631C7"/>
    <w:rsid w:val="00464D56"/>
    <w:rsid w:val="0046531D"/>
    <w:rsid w:val="0046684B"/>
    <w:rsid w:val="004678D1"/>
    <w:rsid w:val="00467F7C"/>
    <w:rsid w:val="004700D1"/>
    <w:rsid w:val="0047075B"/>
    <w:rsid w:val="00470768"/>
    <w:rsid w:val="0047222B"/>
    <w:rsid w:val="004737F6"/>
    <w:rsid w:val="00474C41"/>
    <w:rsid w:val="004753A7"/>
    <w:rsid w:val="004755C8"/>
    <w:rsid w:val="00477F90"/>
    <w:rsid w:val="00480FAF"/>
    <w:rsid w:val="004811A2"/>
    <w:rsid w:val="004815BC"/>
    <w:rsid w:val="00481619"/>
    <w:rsid w:val="0048163E"/>
    <w:rsid w:val="00481B8E"/>
    <w:rsid w:val="00482259"/>
    <w:rsid w:val="004830FB"/>
    <w:rsid w:val="00484F38"/>
    <w:rsid w:val="00485801"/>
    <w:rsid w:val="00485A8E"/>
    <w:rsid w:val="0048638B"/>
    <w:rsid w:val="004866D9"/>
    <w:rsid w:val="004872C4"/>
    <w:rsid w:val="00487A8D"/>
    <w:rsid w:val="00490B7C"/>
    <w:rsid w:val="00491604"/>
    <w:rsid w:val="0049185F"/>
    <w:rsid w:val="00491E3D"/>
    <w:rsid w:val="00493518"/>
    <w:rsid w:val="004938F3"/>
    <w:rsid w:val="00494F44"/>
    <w:rsid w:val="00495095"/>
    <w:rsid w:val="004959BD"/>
    <w:rsid w:val="00496591"/>
    <w:rsid w:val="004969C8"/>
    <w:rsid w:val="00497589"/>
    <w:rsid w:val="00497634"/>
    <w:rsid w:val="004A15BC"/>
    <w:rsid w:val="004A1E9C"/>
    <w:rsid w:val="004A3065"/>
    <w:rsid w:val="004A4A20"/>
    <w:rsid w:val="004A4D6D"/>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902"/>
    <w:rsid w:val="004C7E27"/>
    <w:rsid w:val="004D00AB"/>
    <w:rsid w:val="004D0AF7"/>
    <w:rsid w:val="004D0FBE"/>
    <w:rsid w:val="004D1703"/>
    <w:rsid w:val="004D1B0F"/>
    <w:rsid w:val="004D1D3C"/>
    <w:rsid w:val="004D1FE7"/>
    <w:rsid w:val="004D20F1"/>
    <w:rsid w:val="004D27AB"/>
    <w:rsid w:val="004D3AB5"/>
    <w:rsid w:val="004D46DE"/>
    <w:rsid w:val="004D4A7A"/>
    <w:rsid w:val="004D4D0B"/>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631"/>
    <w:rsid w:val="004E6ED6"/>
    <w:rsid w:val="004E7027"/>
    <w:rsid w:val="004E76A4"/>
    <w:rsid w:val="004E791F"/>
    <w:rsid w:val="004E7FB2"/>
    <w:rsid w:val="004F0544"/>
    <w:rsid w:val="004F147E"/>
    <w:rsid w:val="004F189B"/>
    <w:rsid w:val="004F1BAF"/>
    <w:rsid w:val="004F2C77"/>
    <w:rsid w:val="004F3566"/>
    <w:rsid w:val="004F58D0"/>
    <w:rsid w:val="004F5CCE"/>
    <w:rsid w:val="004F6397"/>
    <w:rsid w:val="004F63D9"/>
    <w:rsid w:val="004F6C36"/>
    <w:rsid w:val="004F70CE"/>
    <w:rsid w:val="004F750B"/>
    <w:rsid w:val="004F760B"/>
    <w:rsid w:val="004F7B69"/>
    <w:rsid w:val="004F7FFA"/>
    <w:rsid w:val="00500447"/>
    <w:rsid w:val="005004B8"/>
    <w:rsid w:val="00500528"/>
    <w:rsid w:val="00500A46"/>
    <w:rsid w:val="00501382"/>
    <w:rsid w:val="005014E8"/>
    <w:rsid w:val="00502910"/>
    <w:rsid w:val="005035B6"/>
    <w:rsid w:val="00503718"/>
    <w:rsid w:val="00503BB4"/>
    <w:rsid w:val="00505A5F"/>
    <w:rsid w:val="00505F1E"/>
    <w:rsid w:val="005061BB"/>
    <w:rsid w:val="00506587"/>
    <w:rsid w:val="005069CE"/>
    <w:rsid w:val="005072E5"/>
    <w:rsid w:val="0050762A"/>
    <w:rsid w:val="00507DEB"/>
    <w:rsid w:val="00510013"/>
    <w:rsid w:val="00510501"/>
    <w:rsid w:val="0051068A"/>
    <w:rsid w:val="00510724"/>
    <w:rsid w:val="00510926"/>
    <w:rsid w:val="00510C44"/>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5A88"/>
    <w:rsid w:val="005265AC"/>
    <w:rsid w:val="00526BAD"/>
    <w:rsid w:val="00527022"/>
    <w:rsid w:val="0052730D"/>
    <w:rsid w:val="005275DC"/>
    <w:rsid w:val="0053054E"/>
    <w:rsid w:val="0053055B"/>
    <w:rsid w:val="005308CE"/>
    <w:rsid w:val="00530D0E"/>
    <w:rsid w:val="005312D9"/>
    <w:rsid w:val="00531762"/>
    <w:rsid w:val="00532609"/>
    <w:rsid w:val="0053270B"/>
    <w:rsid w:val="005333B3"/>
    <w:rsid w:val="00533695"/>
    <w:rsid w:val="005350A6"/>
    <w:rsid w:val="00535B51"/>
    <w:rsid w:val="005364F8"/>
    <w:rsid w:val="005369D6"/>
    <w:rsid w:val="00537716"/>
    <w:rsid w:val="00537D15"/>
    <w:rsid w:val="00541600"/>
    <w:rsid w:val="0054190F"/>
    <w:rsid w:val="0054249C"/>
    <w:rsid w:val="00542C49"/>
    <w:rsid w:val="00542F08"/>
    <w:rsid w:val="005437B9"/>
    <w:rsid w:val="00544001"/>
    <w:rsid w:val="00544644"/>
    <w:rsid w:val="00544B78"/>
    <w:rsid w:val="00545F1A"/>
    <w:rsid w:val="00546734"/>
    <w:rsid w:val="0055006F"/>
    <w:rsid w:val="00550195"/>
    <w:rsid w:val="005517FE"/>
    <w:rsid w:val="005531AA"/>
    <w:rsid w:val="0055361C"/>
    <w:rsid w:val="005546E6"/>
    <w:rsid w:val="00556531"/>
    <w:rsid w:val="00557406"/>
    <w:rsid w:val="00557CBB"/>
    <w:rsid w:val="00557F9C"/>
    <w:rsid w:val="0056095B"/>
    <w:rsid w:val="00560BFF"/>
    <w:rsid w:val="005616E7"/>
    <w:rsid w:val="00562026"/>
    <w:rsid w:val="00562442"/>
    <w:rsid w:val="00562981"/>
    <w:rsid w:val="005629E7"/>
    <w:rsid w:val="00562D6B"/>
    <w:rsid w:val="00564091"/>
    <w:rsid w:val="005647E8"/>
    <w:rsid w:val="00564BC1"/>
    <w:rsid w:val="00564D1C"/>
    <w:rsid w:val="005656E4"/>
    <w:rsid w:val="00565A14"/>
    <w:rsid w:val="00571F70"/>
    <w:rsid w:val="00573264"/>
    <w:rsid w:val="005734C7"/>
    <w:rsid w:val="0057439F"/>
    <w:rsid w:val="00574A04"/>
    <w:rsid w:val="00574BFD"/>
    <w:rsid w:val="00574C2F"/>
    <w:rsid w:val="00575215"/>
    <w:rsid w:val="00575540"/>
    <w:rsid w:val="00575810"/>
    <w:rsid w:val="00575E4E"/>
    <w:rsid w:val="00576B6D"/>
    <w:rsid w:val="0058013F"/>
    <w:rsid w:val="0058022E"/>
    <w:rsid w:val="00580A06"/>
    <w:rsid w:val="00581E8F"/>
    <w:rsid w:val="00582B65"/>
    <w:rsid w:val="00582CD6"/>
    <w:rsid w:val="0058300B"/>
    <w:rsid w:val="00583DCC"/>
    <w:rsid w:val="00583EDA"/>
    <w:rsid w:val="00585580"/>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A1494"/>
    <w:rsid w:val="005A2379"/>
    <w:rsid w:val="005A322D"/>
    <w:rsid w:val="005A353B"/>
    <w:rsid w:val="005A3DB7"/>
    <w:rsid w:val="005A3F01"/>
    <w:rsid w:val="005A3F36"/>
    <w:rsid w:val="005A5E3F"/>
    <w:rsid w:val="005A5F62"/>
    <w:rsid w:val="005A7759"/>
    <w:rsid w:val="005B059F"/>
    <w:rsid w:val="005B09DD"/>
    <w:rsid w:val="005B1E47"/>
    <w:rsid w:val="005B2303"/>
    <w:rsid w:val="005B257F"/>
    <w:rsid w:val="005B2B85"/>
    <w:rsid w:val="005B2E4D"/>
    <w:rsid w:val="005B35AE"/>
    <w:rsid w:val="005B3A54"/>
    <w:rsid w:val="005B4C4B"/>
    <w:rsid w:val="005B5CB6"/>
    <w:rsid w:val="005B5CD7"/>
    <w:rsid w:val="005B67D3"/>
    <w:rsid w:val="005B7700"/>
    <w:rsid w:val="005B7C05"/>
    <w:rsid w:val="005C1E09"/>
    <w:rsid w:val="005C2733"/>
    <w:rsid w:val="005C2C66"/>
    <w:rsid w:val="005C3221"/>
    <w:rsid w:val="005C4CBC"/>
    <w:rsid w:val="005C52A9"/>
    <w:rsid w:val="005C599A"/>
    <w:rsid w:val="005C5CC6"/>
    <w:rsid w:val="005C6016"/>
    <w:rsid w:val="005C6730"/>
    <w:rsid w:val="005C7335"/>
    <w:rsid w:val="005C764C"/>
    <w:rsid w:val="005C7651"/>
    <w:rsid w:val="005C7767"/>
    <w:rsid w:val="005C7DE7"/>
    <w:rsid w:val="005D04EB"/>
    <w:rsid w:val="005D185C"/>
    <w:rsid w:val="005D1B36"/>
    <w:rsid w:val="005D4285"/>
    <w:rsid w:val="005D42B9"/>
    <w:rsid w:val="005D45F3"/>
    <w:rsid w:val="005D54E3"/>
    <w:rsid w:val="005D6337"/>
    <w:rsid w:val="005D6429"/>
    <w:rsid w:val="005D682E"/>
    <w:rsid w:val="005D6832"/>
    <w:rsid w:val="005D78A4"/>
    <w:rsid w:val="005D79E6"/>
    <w:rsid w:val="005E08B7"/>
    <w:rsid w:val="005E0961"/>
    <w:rsid w:val="005E102D"/>
    <w:rsid w:val="005E1BA3"/>
    <w:rsid w:val="005E1D96"/>
    <w:rsid w:val="005E2890"/>
    <w:rsid w:val="005E2F1D"/>
    <w:rsid w:val="005E3C6C"/>
    <w:rsid w:val="005E431C"/>
    <w:rsid w:val="005E4BEB"/>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3710"/>
    <w:rsid w:val="00613939"/>
    <w:rsid w:val="00613E8D"/>
    <w:rsid w:val="0061402D"/>
    <w:rsid w:val="006143B4"/>
    <w:rsid w:val="00614CB0"/>
    <w:rsid w:val="0061579F"/>
    <w:rsid w:val="00615D92"/>
    <w:rsid w:val="00616005"/>
    <w:rsid w:val="006177ED"/>
    <w:rsid w:val="0062360C"/>
    <w:rsid w:val="00623F0B"/>
    <w:rsid w:val="00624621"/>
    <w:rsid w:val="0062557D"/>
    <w:rsid w:val="00625737"/>
    <w:rsid w:val="0062599B"/>
    <w:rsid w:val="00626458"/>
    <w:rsid w:val="00626D06"/>
    <w:rsid w:val="00626EBB"/>
    <w:rsid w:val="0062760D"/>
    <w:rsid w:val="0062762B"/>
    <w:rsid w:val="0062775B"/>
    <w:rsid w:val="00631713"/>
    <w:rsid w:val="00632276"/>
    <w:rsid w:val="00632C28"/>
    <w:rsid w:val="006334C4"/>
    <w:rsid w:val="00633721"/>
    <w:rsid w:val="00633A8D"/>
    <w:rsid w:val="00633FB9"/>
    <w:rsid w:val="006355F6"/>
    <w:rsid w:val="006364F8"/>
    <w:rsid w:val="00636C4E"/>
    <w:rsid w:val="0063758F"/>
    <w:rsid w:val="00637881"/>
    <w:rsid w:val="006378FB"/>
    <w:rsid w:val="0064048A"/>
    <w:rsid w:val="0064097A"/>
    <w:rsid w:val="00642280"/>
    <w:rsid w:val="00642507"/>
    <w:rsid w:val="00642551"/>
    <w:rsid w:val="0064270C"/>
    <w:rsid w:val="0064291A"/>
    <w:rsid w:val="00644BEF"/>
    <w:rsid w:val="0064514E"/>
    <w:rsid w:val="0064528C"/>
    <w:rsid w:val="0064537E"/>
    <w:rsid w:val="0064621F"/>
    <w:rsid w:val="00647BF7"/>
    <w:rsid w:val="0065155F"/>
    <w:rsid w:val="00651ADC"/>
    <w:rsid w:val="00651D9E"/>
    <w:rsid w:val="00652109"/>
    <w:rsid w:val="0065248B"/>
    <w:rsid w:val="00654B78"/>
    <w:rsid w:val="00655B53"/>
    <w:rsid w:val="00655BB7"/>
    <w:rsid w:val="006563F6"/>
    <w:rsid w:val="006566E7"/>
    <w:rsid w:val="006566FD"/>
    <w:rsid w:val="006569AA"/>
    <w:rsid w:val="006575EE"/>
    <w:rsid w:val="00657F83"/>
    <w:rsid w:val="00660605"/>
    <w:rsid w:val="006617EA"/>
    <w:rsid w:val="00661A93"/>
    <w:rsid w:val="006623F5"/>
    <w:rsid w:val="00663E97"/>
    <w:rsid w:val="00664494"/>
    <w:rsid w:val="006645FC"/>
    <w:rsid w:val="006654D7"/>
    <w:rsid w:val="00665D91"/>
    <w:rsid w:val="00667156"/>
    <w:rsid w:val="006674C9"/>
    <w:rsid w:val="00667CBA"/>
    <w:rsid w:val="006723E4"/>
    <w:rsid w:val="00672F9C"/>
    <w:rsid w:val="00673760"/>
    <w:rsid w:val="00674D15"/>
    <w:rsid w:val="006761BD"/>
    <w:rsid w:val="00676509"/>
    <w:rsid w:val="006777BA"/>
    <w:rsid w:val="006807A1"/>
    <w:rsid w:val="00680C26"/>
    <w:rsid w:val="006810F5"/>
    <w:rsid w:val="00681A0E"/>
    <w:rsid w:val="00681F8A"/>
    <w:rsid w:val="006833AC"/>
    <w:rsid w:val="00683BAA"/>
    <w:rsid w:val="006861EC"/>
    <w:rsid w:val="00687258"/>
    <w:rsid w:val="00690373"/>
    <w:rsid w:val="00690A83"/>
    <w:rsid w:val="00690B01"/>
    <w:rsid w:val="0069217C"/>
    <w:rsid w:val="00692315"/>
    <w:rsid w:val="00692F8E"/>
    <w:rsid w:val="006931D4"/>
    <w:rsid w:val="00693B8D"/>
    <w:rsid w:val="00693BE6"/>
    <w:rsid w:val="00693F1F"/>
    <w:rsid w:val="006945E5"/>
    <w:rsid w:val="00695793"/>
    <w:rsid w:val="006959E1"/>
    <w:rsid w:val="00695CEC"/>
    <w:rsid w:val="00696558"/>
    <w:rsid w:val="0069695B"/>
    <w:rsid w:val="006A03E8"/>
    <w:rsid w:val="006A06CB"/>
    <w:rsid w:val="006A0FD1"/>
    <w:rsid w:val="006A1292"/>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4123"/>
    <w:rsid w:val="006B4169"/>
    <w:rsid w:val="006B4385"/>
    <w:rsid w:val="006B48AA"/>
    <w:rsid w:val="006B55D5"/>
    <w:rsid w:val="006B63E2"/>
    <w:rsid w:val="006B67F0"/>
    <w:rsid w:val="006B6990"/>
    <w:rsid w:val="006B7DEF"/>
    <w:rsid w:val="006C04C1"/>
    <w:rsid w:val="006C0A23"/>
    <w:rsid w:val="006C24A5"/>
    <w:rsid w:val="006C2811"/>
    <w:rsid w:val="006C2E3E"/>
    <w:rsid w:val="006C3E3D"/>
    <w:rsid w:val="006C553A"/>
    <w:rsid w:val="006C5E5F"/>
    <w:rsid w:val="006C5F64"/>
    <w:rsid w:val="006C6D53"/>
    <w:rsid w:val="006C6E3F"/>
    <w:rsid w:val="006C748E"/>
    <w:rsid w:val="006C7EC0"/>
    <w:rsid w:val="006D0EBB"/>
    <w:rsid w:val="006D1199"/>
    <w:rsid w:val="006D1982"/>
    <w:rsid w:val="006D20C6"/>
    <w:rsid w:val="006D2755"/>
    <w:rsid w:val="006D28E6"/>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533"/>
    <w:rsid w:val="006F3030"/>
    <w:rsid w:val="006F37E8"/>
    <w:rsid w:val="006F3C44"/>
    <w:rsid w:val="006F422E"/>
    <w:rsid w:val="006F4CAD"/>
    <w:rsid w:val="006F4EB0"/>
    <w:rsid w:val="006F515A"/>
    <w:rsid w:val="006F5609"/>
    <w:rsid w:val="006F7023"/>
    <w:rsid w:val="006F788B"/>
    <w:rsid w:val="00700FE3"/>
    <w:rsid w:val="007026F5"/>
    <w:rsid w:val="00703169"/>
    <w:rsid w:val="00703734"/>
    <w:rsid w:val="00703781"/>
    <w:rsid w:val="00704A47"/>
    <w:rsid w:val="00704F3E"/>
    <w:rsid w:val="00705B05"/>
    <w:rsid w:val="00706CB8"/>
    <w:rsid w:val="00707222"/>
    <w:rsid w:val="00707CCE"/>
    <w:rsid w:val="00710602"/>
    <w:rsid w:val="00710AE7"/>
    <w:rsid w:val="00710B2C"/>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273"/>
    <w:rsid w:val="0072353A"/>
    <w:rsid w:val="00723F27"/>
    <w:rsid w:val="007242DC"/>
    <w:rsid w:val="007243B5"/>
    <w:rsid w:val="00724A3A"/>
    <w:rsid w:val="00724C90"/>
    <w:rsid w:val="00725DF8"/>
    <w:rsid w:val="00727070"/>
    <w:rsid w:val="007279F1"/>
    <w:rsid w:val="00727A43"/>
    <w:rsid w:val="0073187E"/>
    <w:rsid w:val="00731E51"/>
    <w:rsid w:val="007322EA"/>
    <w:rsid w:val="0073247F"/>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7094F"/>
    <w:rsid w:val="00770A93"/>
    <w:rsid w:val="00771C86"/>
    <w:rsid w:val="007734AB"/>
    <w:rsid w:val="0077525E"/>
    <w:rsid w:val="00775358"/>
    <w:rsid w:val="00775534"/>
    <w:rsid w:val="00775E76"/>
    <w:rsid w:val="0077728C"/>
    <w:rsid w:val="00777434"/>
    <w:rsid w:val="00777EDF"/>
    <w:rsid w:val="00780929"/>
    <w:rsid w:val="007824E5"/>
    <w:rsid w:val="007828F1"/>
    <w:rsid w:val="0078353C"/>
    <w:rsid w:val="00784910"/>
    <w:rsid w:val="00785566"/>
    <w:rsid w:val="00786577"/>
    <w:rsid w:val="00786AE5"/>
    <w:rsid w:val="00786DD1"/>
    <w:rsid w:val="007909F8"/>
    <w:rsid w:val="007911AF"/>
    <w:rsid w:val="00791465"/>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A05D6"/>
    <w:rsid w:val="007A0FF8"/>
    <w:rsid w:val="007A2084"/>
    <w:rsid w:val="007A2AFB"/>
    <w:rsid w:val="007A4088"/>
    <w:rsid w:val="007A40E9"/>
    <w:rsid w:val="007A4104"/>
    <w:rsid w:val="007A48A5"/>
    <w:rsid w:val="007A54B3"/>
    <w:rsid w:val="007A55EC"/>
    <w:rsid w:val="007A59D9"/>
    <w:rsid w:val="007A608B"/>
    <w:rsid w:val="007A6A53"/>
    <w:rsid w:val="007A7391"/>
    <w:rsid w:val="007A757E"/>
    <w:rsid w:val="007A77A5"/>
    <w:rsid w:val="007A7997"/>
    <w:rsid w:val="007B052B"/>
    <w:rsid w:val="007B0970"/>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620F"/>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90C"/>
    <w:rsid w:val="007E7366"/>
    <w:rsid w:val="007E7836"/>
    <w:rsid w:val="007E7F87"/>
    <w:rsid w:val="007F00DD"/>
    <w:rsid w:val="007F063E"/>
    <w:rsid w:val="007F0758"/>
    <w:rsid w:val="007F13DE"/>
    <w:rsid w:val="007F1877"/>
    <w:rsid w:val="007F1CA7"/>
    <w:rsid w:val="007F2BC8"/>
    <w:rsid w:val="007F2E4A"/>
    <w:rsid w:val="007F4560"/>
    <w:rsid w:val="007F47F2"/>
    <w:rsid w:val="007F49C2"/>
    <w:rsid w:val="007F4E3B"/>
    <w:rsid w:val="007F4FAC"/>
    <w:rsid w:val="007F57F3"/>
    <w:rsid w:val="007F5C23"/>
    <w:rsid w:val="007F658C"/>
    <w:rsid w:val="0080027A"/>
    <w:rsid w:val="008002D3"/>
    <w:rsid w:val="00800417"/>
    <w:rsid w:val="008012D8"/>
    <w:rsid w:val="0080171F"/>
    <w:rsid w:val="008021B5"/>
    <w:rsid w:val="008023AB"/>
    <w:rsid w:val="0080283D"/>
    <w:rsid w:val="00802DDC"/>
    <w:rsid w:val="00802E1B"/>
    <w:rsid w:val="00804F56"/>
    <w:rsid w:val="0080586A"/>
    <w:rsid w:val="00807168"/>
    <w:rsid w:val="00807259"/>
    <w:rsid w:val="00807BC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F"/>
    <w:rsid w:val="00817D27"/>
    <w:rsid w:val="00820A96"/>
    <w:rsid w:val="00821079"/>
    <w:rsid w:val="00822115"/>
    <w:rsid w:val="00822C04"/>
    <w:rsid w:val="00823C80"/>
    <w:rsid w:val="008242AD"/>
    <w:rsid w:val="00824FDC"/>
    <w:rsid w:val="0082630F"/>
    <w:rsid w:val="0082679A"/>
    <w:rsid w:val="008268F0"/>
    <w:rsid w:val="00827035"/>
    <w:rsid w:val="00827DD3"/>
    <w:rsid w:val="008304C5"/>
    <w:rsid w:val="008306BD"/>
    <w:rsid w:val="008306C9"/>
    <w:rsid w:val="00830AB5"/>
    <w:rsid w:val="00831A97"/>
    <w:rsid w:val="008325B9"/>
    <w:rsid w:val="0083313B"/>
    <w:rsid w:val="00833633"/>
    <w:rsid w:val="0083375F"/>
    <w:rsid w:val="0083465B"/>
    <w:rsid w:val="00834797"/>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30F5"/>
    <w:rsid w:val="00863642"/>
    <w:rsid w:val="00864DA5"/>
    <w:rsid w:val="00865391"/>
    <w:rsid w:val="0086577B"/>
    <w:rsid w:val="00867228"/>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1253"/>
    <w:rsid w:val="008825A6"/>
    <w:rsid w:val="00883074"/>
    <w:rsid w:val="0088339E"/>
    <w:rsid w:val="00883B1A"/>
    <w:rsid w:val="00883EF4"/>
    <w:rsid w:val="008845C5"/>
    <w:rsid w:val="008846A9"/>
    <w:rsid w:val="00886525"/>
    <w:rsid w:val="0088737A"/>
    <w:rsid w:val="00887620"/>
    <w:rsid w:val="00887691"/>
    <w:rsid w:val="008878B5"/>
    <w:rsid w:val="00887CC2"/>
    <w:rsid w:val="00890715"/>
    <w:rsid w:val="00890943"/>
    <w:rsid w:val="00893D6F"/>
    <w:rsid w:val="0089463C"/>
    <w:rsid w:val="00894EBE"/>
    <w:rsid w:val="00896AC0"/>
    <w:rsid w:val="00896B3A"/>
    <w:rsid w:val="00897222"/>
    <w:rsid w:val="00897DED"/>
    <w:rsid w:val="008A0118"/>
    <w:rsid w:val="008A01BF"/>
    <w:rsid w:val="008A13D5"/>
    <w:rsid w:val="008A1A9B"/>
    <w:rsid w:val="008A26ED"/>
    <w:rsid w:val="008A41F8"/>
    <w:rsid w:val="008A46F9"/>
    <w:rsid w:val="008A5253"/>
    <w:rsid w:val="008A565D"/>
    <w:rsid w:val="008A5B11"/>
    <w:rsid w:val="008A60CB"/>
    <w:rsid w:val="008A6630"/>
    <w:rsid w:val="008A754F"/>
    <w:rsid w:val="008B07AE"/>
    <w:rsid w:val="008B0907"/>
    <w:rsid w:val="008B0C8B"/>
    <w:rsid w:val="008B1509"/>
    <w:rsid w:val="008B17EF"/>
    <w:rsid w:val="008B20EC"/>
    <w:rsid w:val="008B274A"/>
    <w:rsid w:val="008B2FA5"/>
    <w:rsid w:val="008B3BCE"/>
    <w:rsid w:val="008B5769"/>
    <w:rsid w:val="008B580F"/>
    <w:rsid w:val="008B72B8"/>
    <w:rsid w:val="008C01DB"/>
    <w:rsid w:val="008C04F5"/>
    <w:rsid w:val="008C0704"/>
    <w:rsid w:val="008C1150"/>
    <w:rsid w:val="008C3101"/>
    <w:rsid w:val="008C357D"/>
    <w:rsid w:val="008C39C0"/>
    <w:rsid w:val="008C3E97"/>
    <w:rsid w:val="008C5004"/>
    <w:rsid w:val="008C520B"/>
    <w:rsid w:val="008C5975"/>
    <w:rsid w:val="008C7496"/>
    <w:rsid w:val="008D0B04"/>
    <w:rsid w:val="008D0D4C"/>
    <w:rsid w:val="008D102D"/>
    <w:rsid w:val="008D1A10"/>
    <w:rsid w:val="008D26E4"/>
    <w:rsid w:val="008D2D96"/>
    <w:rsid w:val="008D31E0"/>
    <w:rsid w:val="008D41DB"/>
    <w:rsid w:val="008D4B57"/>
    <w:rsid w:val="008D4C94"/>
    <w:rsid w:val="008D4D3F"/>
    <w:rsid w:val="008D5541"/>
    <w:rsid w:val="008D57DD"/>
    <w:rsid w:val="008D6D23"/>
    <w:rsid w:val="008D6F0C"/>
    <w:rsid w:val="008D7B6B"/>
    <w:rsid w:val="008E0785"/>
    <w:rsid w:val="008E08A3"/>
    <w:rsid w:val="008E0C51"/>
    <w:rsid w:val="008E110C"/>
    <w:rsid w:val="008E1A45"/>
    <w:rsid w:val="008E1FEE"/>
    <w:rsid w:val="008E4EF6"/>
    <w:rsid w:val="008E5E42"/>
    <w:rsid w:val="008E678E"/>
    <w:rsid w:val="008E7BEF"/>
    <w:rsid w:val="008F08AF"/>
    <w:rsid w:val="008F0EC3"/>
    <w:rsid w:val="008F0FC5"/>
    <w:rsid w:val="008F178C"/>
    <w:rsid w:val="008F18B2"/>
    <w:rsid w:val="008F2287"/>
    <w:rsid w:val="008F2DE3"/>
    <w:rsid w:val="008F310A"/>
    <w:rsid w:val="008F339C"/>
    <w:rsid w:val="008F353F"/>
    <w:rsid w:val="008F399B"/>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2DD"/>
    <w:rsid w:val="00904918"/>
    <w:rsid w:val="00904D07"/>
    <w:rsid w:val="00904EF1"/>
    <w:rsid w:val="009052E9"/>
    <w:rsid w:val="00905A77"/>
    <w:rsid w:val="00905B6D"/>
    <w:rsid w:val="0090622B"/>
    <w:rsid w:val="00906E58"/>
    <w:rsid w:val="00907328"/>
    <w:rsid w:val="00907957"/>
    <w:rsid w:val="00910238"/>
    <w:rsid w:val="00910585"/>
    <w:rsid w:val="00911CFA"/>
    <w:rsid w:val="00911D00"/>
    <w:rsid w:val="00911F10"/>
    <w:rsid w:val="00912221"/>
    <w:rsid w:val="00912A70"/>
    <w:rsid w:val="00912C1C"/>
    <w:rsid w:val="0091462E"/>
    <w:rsid w:val="009150D9"/>
    <w:rsid w:val="00915839"/>
    <w:rsid w:val="009164A2"/>
    <w:rsid w:val="00917C17"/>
    <w:rsid w:val="00920236"/>
    <w:rsid w:val="0092025D"/>
    <w:rsid w:val="00920646"/>
    <w:rsid w:val="00922F2D"/>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E44"/>
    <w:rsid w:val="009429FC"/>
    <w:rsid w:val="00942D39"/>
    <w:rsid w:val="0094475D"/>
    <w:rsid w:val="0094527F"/>
    <w:rsid w:val="0094553F"/>
    <w:rsid w:val="00945FAE"/>
    <w:rsid w:val="00947AD2"/>
    <w:rsid w:val="00947C1C"/>
    <w:rsid w:val="0095073C"/>
    <w:rsid w:val="009513B4"/>
    <w:rsid w:val="009518D8"/>
    <w:rsid w:val="00953195"/>
    <w:rsid w:val="009531E5"/>
    <w:rsid w:val="0095320A"/>
    <w:rsid w:val="00953492"/>
    <w:rsid w:val="0095376C"/>
    <w:rsid w:val="00953A0D"/>
    <w:rsid w:val="00954745"/>
    <w:rsid w:val="00954C90"/>
    <w:rsid w:val="00954CE8"/>
    <w:rsid w:val="00955135"/>
    <w:rsid w:val="00956943"/>
    <w:rsid w:val="00956A12"/>
    <w:rsid w:val="00956E27"/>
    <w:rsid w:val="009577E9"/>
    <w:rsid w:val="00960258"/>
    <w:rsid w:val="0096049F"/>
    <w:rsid w:val="00960DE5"/>
    <w:rsid w:val="00962E10"/>
    <w:rsid w:val="00963558"/>
    <w:rsid w:val="00963586"/>
    <w:rsid w:val="009639FF"/>
    <w:rsid w:val="009660A2"/>
    <w:rsid w:val="00966CC7"/>
    <w:rsid w:val="00967DFA"/>
    <w:rsid w:val="00967E48"/>
    <w:rsid w:val="009703A4"/>
    <w:rsid w:val="00971B2C"/>
    <w:rsid w:val="00971E8E"/>
    <w:rsid w:val="009724FB"/>
    <w:rsid w:val="009733D4"/>
    <w:rsid w:val="00973C46"/>
    <w:rsid w:val="00973CBA"/>
    <w:rsid w:val="009741E0"/>
    <w:rsid w:val="00974A81"/>
    <w:rsid w:val="00975324"/>
    <w:rsid w:val="00976F8B"/>
    <w:rsid w:val="009775CF"/>
    <w:rsid w:val="00977758"/>
    <w:rsid w:val="009804CB"/>
    <w:rsid w:val="00981675"/>
    <w:rsid w:val="00982611"/>
    <w:rsid w:val="00982B4A"/>
    <w:rsid w:val="009836AC"/>
    <w:rsid w:val="00984613"/>
    <w:rsid w:val="009849C0"/>
    <w:rsid w:val="00984DFD"/>
    <w:rsid w:val="009850BC"/>
    <w:rsid w:val="00985529"/>
    <w:rsid w:val="00985643"/>
    <w:rsid w:val="009859B5"/>
    <w:rsid w:val="00986462"/>
    <w:rsid w:val="00986F97"/>
    <w:rsid w:val="009874F2"/>
    <w:rsid w:val="009901A0"/>
    <w:rsid w:val="00996E58"/>
    <w:rsid w:val="00997E30"/>
    <w:rsid w:val="00997F1F"/>
    <w:rsid w:val="009A112C"/>
    <w:rsid w:val="009A1356"/>
    <w:rsid w:val="009A17D6"/>
    <w:rsid w:val="009A1B62"/>
    <w:rsid w:val="009A300D"/>
    <w:rsid w:val="009A317C"/>
    <w:rsid w:val="009A3757"/>
    <w:rsid w:val="009A37E9"/>
    <w:rsid w:val="009A3C49"/>
    <w:rsid w:val="009A4012"/>
    <w:rsid w:val="009A40F7"/>
    <w:rsid w:val="009A4EE3"/>
    <w:rsid w:val="009A5236"/>
    <w:rsid w:val="009A5348"/>
    <w:rsid w:val="009A5814"/>
    <w:rsid w:val="009A68BD"/>
    <w:rsid w:val="009A6986"/>
    <w:rsid w:val="009A7CC5"/>
    <w:rsid w:val="009B0887"/>
    <w:rsid w:val="009B17F1"/>
    <w:rsid w:val="009B30B9"/>
    <w:rsid w:val="009B3212"/>
    <w:rsid w:val="009B33EE"/>
    <w:rsid w:val="009B3DE3"/>
    <w:rsid w:val="009B5EA9"/>
    <w:rsid w:val="009B616A"/>
    <w:rsid w:val="009B7367"/>
    <w:rsid w:val="009B7654"/>
    <w:rsid w:val="009B789E"/>
    <w:rsid w:val="009C037C"/>
    <w:rsid w:val="009C09E6"/>
    <w:rsid w:val="009C0DCE"/>
    <w:rsid w:val="009C1485"/>
    <w:rsid w:val="009C1E7D"/>
    <w:rsid w:val="009C2BB4"/>
    <w:rsid w:val="009C3F11"/>
    <w:rsid w:val="009C5A3C"/>
    <w:rsid w:val="009C60B9"/>
    <w:rsid w:val="009C7E9D"/>
    <w:rsid w:val="009D16C1"/>
    <w:rsid w:val="009D1B3E"/>
    <w:rsid w:val="009D1B98"/>
    <w:rsid w:val="009D1C8C"/>
    <w:rsid w:val="009D31DE"/>
    <w:rsid w:val="009D331C"/>
    <w:rsid w:val="009D43DB"/>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19B"/>
    <w:rsid w:val="009E35CE"/>
    <w:rsid w:val="009E4B97"/>
    <w:rsid w:val="009E5538"/>
    <w:rsid w:val="009E5A59"/>
    <w:rsid w:val="009E5E56"/>
    <w:rsid w:val="009E60FE"/>
    <w:rsid w:val="009E70AE"/>
    <w:rsid w:val="009E7BA6"/>
    <w:rsid w:val="009F10CB"/>
    <w:rsid w:val="009F208D"/>
    <w:rsid w:val="009F2253"/>
    <w:rsid w:val="009F2FF6"/>
    <w:rsid w:val="009F32BA"/>
    <w:rsid w:val="009F364A"/>
    <w:rsid w:val="009F3D70"/>
    <w:rsid w:val="009F4A05"/>
    <w:rsid w:val="009F5A1F"/>
    <w:rsid w:val="009F5B8B"/>
    <w:rsid w:val="009F6571"/>
    <w:rsid w:val="009F7241"/>
    <w:rsid w:val="00A00A95"/>
    <w:rsid w:val="00A013ED"/>
    <w:rsid w:val="00A028D9"/>
    <w:rsid w:val="00A031FB"/>
    <w:rsid w:val="00A034E5"/>
    <w:rsid w:val="00A0387F"/>
    <w:rsid w:val="00A0389B"/>
    <w:rsid w:val="00A066CA"/>
    <w:rsid w:val="00A069F8"/>
    <w:rsid w:val="00A07CF6"/>
    <w:rsid w:val="00A108E2"/>
    <w:rsid w:val="00A11072"/>
    <w:rsid w:val="00A110F9"/>
    <w:rsid w:val="00A11373"/>
    <w:rsid w:val="00A11615"/>
    <w:rsid w:val="00A12BE2"/>
    <w:rsid w:val="00A12C47"/>
    <w:rsid w:val="00A12C8E"/>
    <w:rsid w:val="00A13566"/>
    <w:rsid w:val="00A141FA"/>
    <w:rsid w:val="00A14CD0"/>
    <w:rsid w:val="00A1573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160"/>
    <w:rsid w:val="00A23A2F"/>
    <w:rsid w:val="00A249C8"/>
    <w:rsid w:val="00A251D8"/>
    <w:rsid w:val="00A2541B"/>
    <w:rsid w:val="00A25508"/>
    <w:rsid w:val="00A26465"/>
    <w:rsid w:val="00A268E7"/>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50613"/>
    <w:rsid w:val="00A5121A"/>
    <w:rsid w:val="00A518DE"/>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4E68"/>
    <w:rsid w:val="00A6535C"/>
    <w:rsid w:val="00A66AB5"/>
    <w:rsid w:val="00A70B7B"/>
    <w:rsid w:val="00A71225"/>
    <w:rsid w:val="00A71EF8"/>
    <w:rsid w:val="00A722A1"/>
    <w:rsid w:val="00A72952"/>
    <w:rsid w:val="00A755FB"/>
    <w:rsid w:val="00A76503"/>
    <w:rsid w:val="00A769E7"/>
    <w:rsid w:val="00A77A67"/>
    <w:rsid w:val="00A77F15"/>
    <w:rsid w:val="00A806E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38FA"/>
    <w:rsid w:val="00A94435"/>
    <w:rsid w:val="00A94642"/>
    <w:rsid w:val="00A946C9"/>
    <w:rsid w:val="00A954F4"/>
    <w:rsid w:val="00A961C7"/>
    <w:rsid w:val="00A965CC"/>
    <w:rsid w:val="00A96A22"/>
    <w:rsid w:val="00A96B25"/>
    <w:rsid w:val="00AA0623"/>
    <w:rsid w:val="00AA15AD"/>
    <w:rsid w:val="00AA16AC"/>
    <w:rsid w:val="00AA1799"/>
    <w:rsid w:val="00AA1A57"/>
    <w:rsid w:val="00AA2B96"/>
    <w:rsid w:val="00AA43EF"/>
    <w:rsid w:val="00AA4BA4"/>
    <w:rsid w:val="00AA4F60"/>
    <w:rsid w:val="00AA5302"/>
    <w:rsid w:val="00AA5DFC"/>
    <w:rsid w:val="00AA6415"/>
    <w:rsid w:val="00AA6C2C"/>
    <w:rsid w:val="00AA6E4F"/>
    <w:rsid w:val="00AA75CE"/>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457"/>
    <w:rsid w:val="00AC45FA"/>
    <w:rsid w:val="00AC511A"/>
    <w:rsid w:val="00AC5673"/>
    <w:rsid w:val="00AC5A73"/>
    <w:rsid w:val="00AC5AEF"/>
    <w:rsid w:val="00AC64E0"/>
    <w:rsid w:val="00AC64E8"/>
    <w:rsid w:val="00AC66BA"/>
    <w:rsid w:val="00AC71EE"/>
    <w:rsid w:val="00AC781E"/>
    <w:rsid w:val="00AC7B45"/>
    <w:rsid w:val="00AD34E1"/>
    <w:rsid w:val="00AD3EC9"/>
    <w:rsid w:val="00AD5B3A"/>
    <w:rsid w:val="00AD5C0F"/>
    <w:rsid w:val="00AD6C45"/>
    <w:rsid w:val="00AD7072"/>
    <w:rsid w:val="00AD71FF"/>
    <w:rsid w:val="00AD7902"/>
    <w:rsid w:val="00AE0C94"/>
    <w:rsid w:val="00AE0DF0"/>
    <w:rsid w:val="00AE1EFC"/>
    <w:rsid w:val="00AE252C"/>
    <w:rsid w:val="00AE298A"/>
    <w:rsid w:val="00AE2AC2"/>
    <w:rsid w:val="00AE3483"/>
    <w:rsid w:val="00AE3A99"/>
    <w:rsid w:val="00AE41AA"/>
    <w:rsid w:val="00AE4897"/>
    <w:rsid w:val="00AE4E22"/>
    <w:rsid w:val="00AE5327"/>
    <w:rsid w:val="00AE5994"/>
    <w:rsid w:val="00AE61B1"/>
    <w:rsid w:val="00AE71C1"/>
    <w:rsid w:val="00AF00D4"/>
    <w:rsid w:val="00AF12C4"/>
    <w:rsid w:val="00AF13A8"/>
    <w:rsid w:val="00AF1757"/>
    <w:rsid w:val="00AF1AAF"/>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0B1A"/>
    <w:rsid w:val="00B01D2D"/>
    <w:rsid w:val="00B02099"/>
    <w:rsid w:val="00B022DA"/>
    <w:rsid w:val="00B024C0"/>
    <w:rsid w:val="00B027ED"/>
    <w:rsid w:val="00B02C9B"/>
    <w:rsid w:val="00B0361B"/>
    <w:rsid w:val="00B03DAB"/>
    <w:rsid w:val="00B04635"/>
    <w:rsid w:val="00B0547A"/>
    <w:rsid w:val="00B054CC"/>
    <w:rsid w:val="00B05909"/>
    <w:rsid w:val="00B06429"/>
    <w:rsid w:val="00B06D96"/>
    <w:rsid w:val="00B10692"/>
    <w:rsid w:val="00B10AA9"/>
    <w:rsid w:val="00B118FE"/>
    <w:rsid w:val="00B11FD3"/>
    <w:rsid w:val="00B128EC"/>
    <w:rsid w:val="00B149D4"/>
    <w:rsid w:val="00B1595D"/>
    <w:rsid w:val="00B15C2D"/>
    <w:rsid w:val="00B16C13"/>
    <w:rsid w:val="00B173DB"/>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E3F"/>
    <w:rsid w:val="00B34F0E"/>
    <w:rsid w:val="00B35810"/>
    <w:rsid w:val="00B35F72"/>
    <w:rsid w:val="00B40065"/>
    <w:rsid w:val="00B400FE"/>
    <w:rsid w:val="00B40613"/>
    <w:rsid w:val="00B41739"/>
    <w:rsid w:val="00B41EC4"/>
    <w:rsid w:val="00B433E6"/>
    <w:rsid w:val="00B444A6"/>
    <w:rsid w:val="00B447E5"/>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728"/>
    <w:rsid w:val="00B62FF3"/>
    <w:rsid w:val="00B63365"/>
    <w:rsid w:val="00B64043"/>
    <w:rsid w:val="00B6473A"/>
    <w:rsid w:val="00B66C0E"/>
    <w:rsid w:val="00B67CCF"/>
    <w:rsid w:val="00B67D36"/>
    <w:rsid w:val="00B70500"/>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4636"/>
    <w:rsid w:val="00B84661"/>
    <w:rsid w:val="00B8496E"/>
    <w:rsid w:val="00B84D06"/>
    <w:rsid w:val="00B85470"/>
    <w:rsid w:val="00B85795"/>
    <w:rsid w:val="00B87882"/>
    <w:rsid w:val="00B903DB"/>
    <w:rsid w:val="00B91E25"/>
    <w:rsid w:val="00B92718"/>
    <w:rsid w:val="00B9271E"/>
    <w:rsid w:val="00B92C76"/>
    <w:rsid w:val="00B92FDB"/>
    <w:rsid w:val="00B934A8"/>
    <w:rsid w:val="00B94475"/>
    <w:rsid w:val="00B947EC"/>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729F"/>
    <w:rsid w:val="00BA78E7"/>
    <w:rsid w:val="00BB16C1"/>
    <w:rsid w:val="00BB1AB1"/>
    <w:rsid w:val="00BB2511"/>
    <w:rsid w:val="00BB371F"/>
    <w:rsid w:val="00BB3A7E"/>
    <w:rsid w:val="00BB3F82"/>
    <w:rsid w:val="00BB41B8"/>
    <w:rsid w:val="00BB530F"/>
    <w:rsid w:val="00BB57B1"/>
    <w:rsid w:val="00BB6D55"/>
    <w:rsid w:val="00BB7F78"/>
    <w:rsid w:val="00BC0364"/>
    <w:rsid w:val="00BC03AE"/>
    <w:rsid w:val="00BC0505"/>
    <w:rsid w:val="00BC065B"/>
    <w:rsid w:val="00BC0D88"/>
    <w:rsid w:val="00BC1E71"/>
    <w:rsid w:val="00BC24AF"/>
    <w:rsid w:val="00BC359C"/>
    <w:rsid w:val="00BC3FA7"/>
    <w:rsid w:val="00BC46C7"/>
    <w:rsid w:val="00BC55CD"/>
    <w:rsid w:val="00BC57F5"/>
    <w:rsid w:val="00BC6302"/>
    <w:rsid w:val="00BC67A0"/>
    <w:rsid w:val="00BC6A27"/>
    <w:rsid w:val="00BC779B"/>
    <w:rsid w:val="00BC7D29"/>
    <w:rsid w:val="00BD016C"/>
    <w:rsid w:val="00BD0C3E"/>
    <w:rsid w:val="00BD0CD5"/>
    <w:rsid w:val="00BD0D60"/>
    <w:rsid w:val="00BD25B5"/>
    <w:rsid w:val="00BD25C1"/>
    <w:rsid w:val="00BD2F5C"/>
    <w:rsid w:val="00BD3FE3"/>
    <w:rsid w:val="00BD42CD"/>
    <w:rsid w:val="00BD449C"/>
    <w:rsid w:val="00BD5B02"/>
    <w:rsid w:val="00BD5E86"/>
    <w:rsid w:val="00BD75D6"/>
    <w:rsid w:val="00BD7CD6"/>
    <w:rsid w:val="00BE0777"/>
    <w:rsid w:val="00BE19A0"/>
    <w:rsid w:val="00BE2D08"/>
    <w:rsid w:val="00BE3790"/>
    <w:rsid w:val="00BE3E3D"/>
    <w:rsid w:val="00BE48C0"/>
    <w:rsid w:val="00BE645D"/>
    <w:rsid w:val="00BE6CAA"/>
    <w:rsid w:val="00BE6E51"/>
    <w:rsid w:val="00BE7047"/>
    <w:rsid w:val="00BE7086"/>
    <w:rsid w:val="00BE70ED"/>
    <w:rsid w:val="00BE7194"/>
    <w:rsid w:val="00BF1F3B"/>
    <w:rsid w:val="00BF203B"/>
    <w:rsid w:val="00BF350C"/>
    <w:rsid w:val="00BF45C7"/>
    <w:rsid w:val="00BF4E14"/>
    <w:rsid w:val="00BF6439"/>
    <w:rsid w:val="00BF6DC9"/>
    <w:rsid w:val="00BF76D7"/>
    <w:rsid w:val="00BF7AE4"/>
    <w:rsid w:val="00BF7F9A"/>
    <w:rsid w:val="00C002ED"/>
    <w:rsid w:val="00C003B1"/>
    <w:rsid w:val="00C00B5C"/>
    <w:rsid w:val="00C00F56"/>
    <w:rsid w:val="00C0106F"/>
    <w:rsid w:val="00C01D51"/>
    <w:rsid w:val="00C023A6"/>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EEE"/>
    <w:rsid w:val="00C1240E"/>
    <w:rsid w:val="00C135E7"/>
    <w:rsid w:val="00C138F0"/>
    <w:rsid w:val="00C13E5E"/>
    <w:rsid w:val="00C13F9B"/>
    <w:rsid w:val="00C146D9"/>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239"/>
    <w:rsid w:val="00C26F3D"/>
    <w:rsid w:val="00C30254"/>
    <w:rsid w:val="00C30EF0"/>
    <w:rsid w:val="00C31293"/>
    <w:rsid w:val="00C313F5"/>
    <w:rsid w:val="00C31868"/>
    <w:rsid w:val="00C33217"/>
    <w:rsid w:val="00C34A6A"/>
    <w:rsid w:val="00C34A95"/>
    <w:rsid w:val="00C35417"/>
    <w:rsid w:val="00C36D0A"/>
    <w:rsid w:val="00C40060"/>
    <w:rsid w:val="00C403A3"/>
    <w:rsid w:val="00C40867"/>
    <w:rsid w:val="00C41736"/>
    <w:rsid w:val="00C41987"/>
    <w:rsid w:val="00C419E8"/>
    <w:rsid w:val="00C42B19"/>
    <w:rsid w:val="00C42ED6"/>
    <w:rsid w:val="00C43185"/>
    <w:rsid w:val="00C43CB8"/>
    <w:rsid w:val="00C43E8F"/>
    <w:rsid w:val="00C44A04"/>
    <w:rsid w:val="00C454A5"/>
    <w:rsid w:val="00C455D3"/>
    <w:rsid w:val="00C45757"/>
    <w:rsid w:val="00C459D6"/>
    <w:rsid w:val="00C45C10"/>
    <w:rsid w:val="00C46367"/>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572F5"/>
    <w:rsid w:val="00C604BB"/>
    <w:rsid w:val="00C60E2E"/>
    <w:rsid w:val="00C61856"/>
    <w:rsid w:val="00C61E6F"/>
    <w:rsid w:val="00C62633"/>
    <w:rsid w:val="00C6322B"/>
    <w:rsid w:val="00C63839"/>
    <w:rsid w:val="00C63D1E"/>
    <w:rsid w:val="00C64043"/>
    <w:rsid w:val="00C64F50"/>
    <w:rsid w:val="00C65937"/>
    <w:rsid w:val="00C65989"/>
    <w:rsid w:val="00C66648"/>
    <w:rsid w:val="00C7194B"/>
    <w:rsid w:val="00C71E5F"/>
    <w:rsid w:val="00C72E33"/>
    <w:rsid w:val="00C73ED4"/>
    <w:rsid w:val="00C741C7"/>
    <w:rsid w:val="00C75247"/>
    <w:rsid w:val="00C758CB"/>
    <w:rsid w:val="00C759CE"/>
    <w:rsid w:val="00C76693"/>
    <w:rsid w:val="00C7694A"/>
    <w:rsid w:val="00C76D88"/>
    <w:rsid w:val="00C77DBF"/>
    <w:rsid w:val="00C80022"/>
    <w:rsid w:val="00C816BF"/>
    <w:rsid w:val="00C8226D"/>
    <w:rsid w:val="00C82A18"/>
    <w:rsid w:val="00C83089"/>
    <w:rsid w:val="00C8408F"/>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DCC"/>
    <w:rsid w:val="00CA3E87"/>
    <w:rsid w:val="00CA4308"/>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26B0"/>
    <w:rsid w:val="00CC2777"/>
    <w:rsid w:val="00CC3CD7"/>
    <w:rsid w:val="00CC3E27"/>
    <w:rsid w:val="00CC50AD"/>
    <w:rsid w:val="00CC51A2"/>
    <w:rsid w:val="00CC691A"/>
    <w:rsid w:val="00CC6F0C"/>
    <w:rsid w:val="00CC7AEC"/>
    <w:rsid w:val="00CC7DCC"/>
    <w:rsid w:val="00CD0FDD"/>
    <w:rsid w:val="00CD2551"/>
    <w:rsid w:val="00CD3312"/>
    <w:rsid w:val="00CD35EB"/>
    <w:rsid w:val="00CD4420"/>
    <w:rsid w:val="00CD50C7"/>
    <w:rsid w:val="00CD5CA8"/>
    <w:rsid w:val="00CD5E8D"/>
    <w:rsid w:val="00CD6D6B"/>
    <w:rsid w:val="00CD6F6D"/>
    <w:rsid w:val="00CD71D5"/>
    <w:rsid w:val="00CD7658"/>
    <w:rsid w:val="00CD7B38"/>
    <w:rsid w:val="00CE04E3"/>
    <w:rsid w:val="00CE0BC4"/>
    <w:rsid w:val="00CE145B"/>
    <w:rsid w:val="00CE19D1"/>
    <w:rsid w:val="00CE32AF"/>
    <w:rsid w:val="00CE42E4"/>
    <w:rsid w:val="00CE5097"/>
    <w:rsid w:val="00CE59B2"/>
    <w:rsid w:val="00CE738C"/>
    <w:rsid w:val="00CF019B"/>
    <w:rsid w:val="00CF0D66"/>
    <w:rsid w:val="00CF1105"/>
    <w:rsid w:val="00CF1514"/>
    <w:rsid w:val="00CF2B2C"/>
    <w:rsid w:val="00CF33DA"/>
    <w:rsid w:val="00CF3A4D"/>
    <w:rsid w:val="00CF4561"/>
    <w:rsid w:val="00CF54CD"/>
    <w:rsid w:val="00CF58F0"/>
    <w:rsid w:val="00CF5D92"/>
    <w:rsid w:val="00CF663C"/>
    <w:rsid w:val="00CF6877"/>
    <w:rsid w:val="00CF6B2B"/>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3EEB"/>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30AE4"/>
    <w:rsid w:val="00D33718"/>
    <w:rsid w:val="00D33917"/>
    <w:rsid w:val="00D33F08"/>
    <w:rsid w:val="00D343D2"/>
    <w:rsid w:val="00D356B9"/>
    <w:rsid w:val="00D35990"/>
    <w:rsid w:val="00D35E22"/>
    <w:rsid w:val="00D3640F"/>
    <w:rsid w:val="00D37261"/>
    <w:rsid w:val="00D40587"/>
    <w:rsid w:val="00D417B1"/>
    <w:rsid w:val="00D41ABA"/>
    <w:rsid w:val="00D42136"/>
    <w:rsid w:val="00D43475"/>
    <w:rsid w:val="00D43728"/>
    <w:rsid w:val="00D43959"/>
    <w:rsid w:val="00D44B88"/>
    <w:rsid w:val="00D44CD0"/>
    <w:rsid w:val="00D451C5"/>
    <w:rsid w:val="00D4582D"/>
    <w:rsid w:val="00D461D8"/>
    <w:rsid w:val="00D50A53"/>
    <w:rsid w:val="00D5136D"/>
    <w:rsid w:val="00D51A8C"/>
    <w:rsid w:val="00D51FE0"/>
    <w:rsid w:val="00D52AB9"/>
    <w:rsid w:val="00D531E4"/>
    <w:rsid w:val="00D53F20"/>
    <w:rsid w:val="00D542EF"/>
    <w:rsid w:val="00D54962"/>
    <w:rsid w:val="00D54B83"/>
    <w:rsid w:val="00D565A8"/>
    <w:rsid w:val="00D56A36"/>
    <w:rsid w:val="00D5777A"/>
    <w:rsid w:val="00D57FF3"/>
    <w:rsid w:val="00D604E9"/>
    <w:rsid w:val="00D60589"/>
    <w:rsid w:val="00D60780"/>
    <w:rsid w:val="00D614FA"/>
    <w:rsid w:val="00D61D1E"/>
    <w:rsid w:val="00D620D7"/>
    <w:rsid w:val="00D62B7D"/>
    <w:rsid w:val="00D63040"/>
    <w:rsid w:val="00D638B8"/>
    <w:rsid w:val="00D65099"/>
    <w:rsid w:val="00D66761"/>
    <w:rsid w:val="00D66834"/>
    <w:rsid w:val="00D66BF7"/>
    <w:rsid w:val="00D70EDB"/>
    <w:rsid w:val="00D72BB8"/>
    <w:rsid w:val="00D72BE1"/>
    <w:rsid w:val="00D732F9"/>
    <w:rsid w:val="00D7364A"/>
    <w:rsid w:val="00D74CD0"/>
    <w:rsid w:val="00D74F4D"/>
    <w:rsid w:val="00D75516"/>
    <w:rsid w:val="00D76C7D"/>
    <w:rsid w:val="00D806C6"/>
    <w:rsid w:val="00D80733"/>
    <w:rsid w:val="00D80BA7"/>
    <w:rsid w:val="00D80FBD"/>
    <w:rsid w:val="00D81590"/>
    <w:rsid w:val="00D8233D"/>
    <w:rsid w:val="00D82CC4"/>
    <w:rsid w:val="00D863DB"/>
    <w:rsid w:val="00D86E24"/>
    <w:rsid w:val="00D871AF"/>
    <w:rsid w:val="00D875B4"/>
    <w:rsid w:val="00D90563"/>
    <w:rsid w:val="00D9057A"/>
    <w:rsid w:val="00D912E5"/>
    <w:rsid w:val="00D9243A"/>
    <w:rsid w:val="00D9305A"/>
    <w:rsid w:val="00D935D7"/>
    <w:rsid w:val="00D95332"/>
    <w:rsid w:val="00D953C1"/>
    <w:rsid w:val="00D96A1D"/>
    <w:rsid w:val="00D96A3D"/>
    <w:rsid w:val="00D96CAA"/>
    <w:rsid w:val="00D96DEE"/>
    <w:rsid w:val="00D97026"/>
    <w:rsid w:val="00D97D05"/>
    <w:rsid w:val="00DA0A21"/>
    <w:rsid w:val="00DA1177"/>
    <w:rsid w:val="00DA29D7"/>
    <w:rsid w:val="00DA6B3E"/>
    <w:rsid w:val="00DA6DFF"/>
    <w:rsid w:val="00DA71D6"/>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B6A74"/>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1FB"/>
    <w:rsid w:val="00DD0FD4"/>
    <w:rsid w:val="00DD4342"/>
    <w:rsid w:val="00DD464C"/>
    <w:rsid w:val="00DD5537"/>
    <w:rsid w:val="00DD5B5D"/>
    <w:rsid w:val="00DD5BBB"/>
    <w:rsid w:val="00DD67B0"/>
    <w:rsid w:val="00DD7CCA"/>
    <w:rsid w:val="00DE05CE"/>
    <w:rsid w:val="00DE09A8"/>
    <w:rsid w:val="00DE1232"/>
    <w:rsid w:val="00DE1A1A"/>
    <w:rsid w:val="00DE1BA8"/>
    <w:rsid w:val="00DE23FF"/>
    <w:rsid w:val="00DE2F1A"/>
    <w:rsid w:val="00DE32CF"/>
    <w:rsid w:val="00DE33E2"/>
    <w:rsid w:val="00DE36EE"/>
    <w:rsid w:val="00DE3798"/>
    <w:rsid w:val="00DE3DF9"/>
    <w:rsid w:val="00DE47A6"/>
    <w:rsid w:val="00DE4857"/>
    <w:rsid w:val="00DE4A37"/>
    <w:rsid w:val="00DE4BEC"/>
    <w:rsid w:val="00DE4DDD"/>
    <w:rsid w:val="00DE53F7"/>
    <w:rsid w:val="00DE564F"/>
    <w:rsid w:val="00DE65B1"/>
    <w:rsid w:val="00DE6CA4"/>
    <w:rsid w:val="00DE744D"/>
    <w:rsid w:val="00DE7EA0"/>
    <w:rsid w:val="00DF0EF7"/>
    <w:rsid w:val="00DF11C3"/>
    <w:rsid w:val="00DF1590"/>
    <w:rsid w:val="00DF204E"/>
    <w:rsid w:val="00DF274D"/>
    <w:rsid w:val="00DF3156"/>
    <w:rsid w:val="00DF38AF"/>
    <w:rsid w:val="00DF3C19"/>
    <w:rsid w:val="00DF4393"/>
    <w:rsid w:val="00DF46FF"/>
    <w:rsid w:val="00DF4AAC"/>
    <w:rsid w:val="00DF6BD5"/>
    <w:rsid w:val="00E00C95"/>
    <w:rsid w:val="00E01499"/>
    <w:rsid w:val="00E01939"/>
    <w:rsid w:val="00E01F1C"/>
    <w:rsid w:val="00E03F0B"/>
    <w:rsid w:val="00E05801"/>
    <w:rsid w:val="00E06F45"/>
    <w:rsid w:val="00E078E4"/>
    <w:rsid w:val="00E106CE"/>
    <w:rsid w:val="00E10706"/>
    <w:rsid w:val="00E10E11"/>
    <w:rsid w:val="00E10EA0"/>
    <w:rsid w:val="00E12040"/>
    <w:rsid w:val="00E12F40"/>
    <w:rsid w:val="00E1386B"/>
    <w:rsid w:val="00E14915"/>
    <w:rsid w:val="00E14BB8"/>
    <w:rsid w:val="00E15B77"/>
    <w:rsid w:val="00E16E3B"/>
    <w:rsid w:val="00E17A60"/>
    <w:rsid w:val="00E21054"/>
    <w:rsid w:val="00E2173A"/>
    <w:rsid w:val="00E223D0"/>
    <w:rsid w:val="00E244BE"/>
    <w:rsid w:val="00E24C08"/>
    <w:rsid w:val="00E252FC"/>
    <w:rsid w:val="00E25806"/>
    <w:rsid w:val="00E25A4B"/>
    <w:rsid w:val="00E264D3"/>
    <w:rsid w:val="00E26731"/>
    <w:rsid w:val="00E26785"/>
    <w:rsid w:val="00E2721F"/>
    <w:rsid w:val="00E27515"/>
    <w:rsid w:val="00E27CB8"/>
    <w:rsid w:val="00E27EE8"/>
    <w:rsid w:val="00E303BB"/>
    <w:rsid w:val="00E31902"/>
    <w:rsid w:val="00E31CA3"/>
    <w:rsid w:val="00E3285F"/>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EDC"/>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1AA8"/>
    <w:rsid w:val="00E7270E"/>
    <w:rsid w:val="00E72D7F"/>
    <w:rsid w:val="00E72DAA"/>
    <w:rsid w:val="00E74345"/>
    <w:rsid w:val="00E7460F"/>
    <w:rsid w:val="00E74EB0"/>
    <w:rsid w:val="00E74FF8"/>
    <w:rsid w:val="00E75031"/>
    <w:rsid w:val="00E750D3"/>
    <w:rsid w:val="00E7566D"/>
    <w:rsid w:val="00E762AD"/>
    <w:rsid w:val="00E766E6"/>
    <w:rsid w:val="00E76E4E"/>
    <w:rsid w:val="00E76F1D"/>
    <w:rsid w:val="00E7754A"/>
    <w:rsid w:val="00E77D73"/>
    <w:rsid w:val="00E80F27"/>
    <w:rsid w:val="00E8142A"/>
    <w:rsid w:val="00E814E3"/>
    <w:rsid w:val="00E8194A"/>
    <w:rsid w:val="00E822E6"/>
    <w:rsid w:val="00E82500"/>
    <w:rsid w:val="00E825CF"/>
    <w:rsid w:val="00E831BD"/>
    <w:rsid w:val="00E83D64"/>
    <w:rsid w:val="00E848F2"/>
    <w:rsid w:val="00E84B7D"/>
    <w:rsid w:val="00E85689"/>
    <w:rsid w:val="00E85ACC"/>
    <w:rsid w:val="00E86228"/>
    <w:rsid w:val="00E879BC"/>
    <w:rsid w:val="00E87FD3"/>
    <w:rsid w:val="00E9044B"/>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B77CF"/>
    <w:rsid w:val="00EC0100"/>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58C2"/>
    <w:rsid w:val="00EE6BB4"/>
    <w:rsid w:val="00EE6CB2"/>
    <w:rsid w:val="00EE6E8C"/>
    <w:rsid w:val="00EE7D8B"/>
    <w:rsid w:val="00EF0226"/>
    <w:rsid w:val="00EF0A74"/>
    <w:rsid w:val="00EF15E7"/>
    <w:rsid w:val="00EF1B67"/>
    <w:rsid w:val="00EF2552"/>
    <w:rsid w:val="00EF25AA"/>
    <w:rsid w:val="00EF2866"/>
    <w:rsid w:val="00EF2971"/>
    <w:rsid w:val="00EF3272"/>
    <w:rsid w:val="00EF373E"/>
    <w:rsid w:val="00EF3C23"/>
    <w:rsid w:val="00EF41AE"/>
    <w:rsid w:val="00EF4A92"/>
    <w:rsid w:val="00EF4BB3"/>
    <w:rsid w:val="00EF5114"/>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59F"/>
    <w:rsid w:val="00F108D4"/>
    <w:rsid w:val="00F10C05"/>
    <w:rsid w:val="00F11159"/>
    <w:rsid w:val="00F1151C"/>
    <w:rsid w:val="00F119BC"/>
    <w:rsid w:val="00F12223"/>
    <w:rsid w:val="00F12409"/>
    <w:rsid w:val="00F138C4"/>
    <w:rsid w:val="00F13A91"/>
    <w:rsid w:val="00F14CC9"/>
    <w:rsid w:val="00F1657C"/>
    <w:rsid w:val="00F168AF"/>
    <w:rsid w:val="00F16FC1"/>
    <w:rsid w:val="00F20B15"/>
    <w:rsid w:val="00F21453"/>
    <w:rsid w:val="00F215E7"/>
    <w:rsid w:val="00F21D6B"/>
    <w:rsid w:val="00F225FC"/>
    <w:rsid w:val="00F226A1"/>
    <w:rsid w:val="00F2381E"/>
    <w:rsid w:val="00F25262"/>
    <w:rsid w:val="00F2596A"/>
    <w:rsid w:val="00F2633A"/>
    <w:rsid w:val="00F27176"/>
    <w:rsid w:val="00F30549"/>
    <w:rsid w:val="00F30808"/>
    <w:rsid w:val="00F30987"/>
    <w:rsid w:val="00F30BCF"/>
    <w:rsid w:val="00F30CFC"/>
    <w:rsid w:val="00F31953"/>
    <w:rsid w:val="00F31C39"/>
    <w:rsid w:val="00F31D44"/>
    <w:rsid w:val="00F31F59"/>
    <w:rsid w:val="00F320F1"/>
    <w:rsid w:val="00F33026"/>
    <w:rsid w:val="00F33867"/>
    <w:rsid w:val="00F33934"/>
    <w:rsid w:val="00F340C5"/>
    <w:rsid w:val="00F344AE"/>
    <w:rsid w:val="00F34594"/>
    <w:rsid w:val="00F3477A"/>
    <w:rsid w:val="00F359C1"/>
    <w:rsid w:val="00F36701"/>
    <w:rsid w:val="00F36D2E"/>
    <w:rsid w:val="00F37E43"/>
    <w:rsid w:val="00F37E5B"/>
    <w:rsid w:val="00F40569"/>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76D4"/>
    <w:rsid w:val="00F579E6"/>
    <w:rsid w:val="00F60102"/>
    <w:rsid w:val="00F60BF4"/>
    <w:rsid w:val="00F611EE"/>
    <w:rsid w:val="00F619B6"/>
    <w:rsid w:val="00F61FCF"/>
    <w:rsid w:val="00F63066"/>
    <w:rsid w:val="00F63D21"/>
    <w:rsid w:val="00F63E04"/>
    <w:rsid w:val="00F64617"/>
    <w:rsid w:val="00F64D36"/>
    <w:rsid w:val="00F64E93"/>
    <w:rsid w:val="00F652AF"/>
    <w:rsid w:val="00F657B0"/>
    <w:rsid w:val="00F66EC8"/>
    <w:rsid w:val="00F66F5E"/>
    <w:rsid w:val="00F706D0"/>
    <w:rsid w:val="00F7085E"/>
    <w:rsid w:val="00F713B1"/>
    <w:rsid w:val="00F71BB7"/>
    <w:rsid w:val="00F72068"/>
    <w:rsid w:val="00F7401A"/>
    <w:rsid w:val="00F744BF"/>
    <w:rsid w:val="00F758BF"/>
    <w:rsid w:val="00F75A2E"/>
    <w:rsid w:val="00F76119"/>
    <w:rsid w:val="00F763DB"/>
    <w:rsid w:val="00F805E7"/>
    <w:rsid w:val="00F807AB"/>
    <w:rsid w:val="00F809C7"/>
    <w:rsid w:val="00F8193E"/>
    <w:rsid w:val="00F81C08"/>
    <w:rsid w:val="00F827CA"/>
    <w:rsid w:val="00F82A95"/>
    <w:rsid w:val="00F8303F"/>
    <w:rsid w:val="00F85137"/>
    <w:rsid w:val="00F85AC0"/>
    <w:rsid w:val="00F85AC2"/>
    <w:rsid w:val="00F8653F"/>
    <w:rsid w:val="00F9012A"/>
    <w:rsid w:val="00F9042C"/>
    <w:rsid w:val="00F91BCC"/>
    <w:rsid w:val="00F91C9F"/>
    <w:rsid w:val="00F9253F"/>
    <w:rsid w:val="00F92B94"/>
    <w:rsid w:val="00F9367E"/>
    <w:rsid w:val="00F93D84"/>
    <w:rsid w:val="00F944E3"/>
    <w:rsid w:val="00F9477E"/>
    <w:rsid w:val="00F94FF2"/>
    <w:rsid w:val="00F955F9"/>
    <w:rsid w:val="00F95CB1"/>
    <w:rsid w:val="00F96561"/>
    <w:rsid w:val="00F96933"/>
    <w:rsid w:val="00F9704A"/>
    <w:rsid w:val="00F97DA6"/>
    <w:rsid w:val="00FA06EB"/>
    <w:rsid w:val="00FA11AC"/>
    <w:rsid w:val="00FA283F"/>
    <w:rsid w:val="00FA2F75"/>
    <w:rsid w:val="00FA430E"/>
    <w:rsid w:val="00FA4E57"/>
    <w:rsid w:val="00FA5DEA"/>
    <w:rsid w:val="00FA6C67"/>
    <w:rsid w:val="00FA7131"/>
    <w:rsid w:val="00FA72A8"/>
    <w:rsid w:val="00FB0A93"/>
    <w:rsid w:val="00FB1236"/>
    <w:rsid w:val="00FB146B"/>
    <w:rsid w:val="00FB150B"/>
    <w:rsid w:val="00FB1999"/>
    <w:rsid w:val="00FB2A29"/>
    <w:rsid w:val="00FB3C9B"/>
    <w:rsid w:val="00FB4897"/>
    <w:rsid w:val="00FB5401"/>
    <w:rsid w:val="00FB55F7"/>
    <w:rsid w:val="00FB5D33"/>
    <w:rsid w:val="00FB704A"/>
    <w:rsid w:val="00FB737F"/>
    <w:rsid w:val="00FB752F"/>
    <w:rsid w:val="00FC1D9E"/>
    <w:rsid w:val="00FC232E"/>
    <w:rsid w:val="00FC2743"/>
    <w:rsid w:val="00FC322E"/>
    <w:rsid w:val="00FC431D"/>
    <w:rsid w:val="00FC4A73"/>
    <w:rsid w:val="00FC4E12"/>
    <w:rsid w:val="00FC4E59"/>
    <w:rsid w:val="00FC521C"/>
    <w:rsid w:val="00FC5854"/>
    <w:rsid w:val="00FC5C7D"/>
    <w:rsid w:val="00FC5ECE"/>
    <w:rsid w:val="00FC6229"/>
    <w:rsid w:val="00FC6623"/>
    <w:rsid w:val="00FC6EF9"/>
    <w:rsid w:val="00FC7525"/>
    <w:rsid w:val="00FC7905"/>
    <w:rsid w:val="00FC7C9D"/>
    <w:rsid w:val="00FD01F0"/>
    <w:rsid w:val="00FD038A"/>
    <w:rsid w:val="00FD1BF3"/>
    <w:rsid w:val="00FD1D40"/>
    <w:rsid w:val="00FD22F9"/>
    <w:rsid w:val="00FD27EC"/>
    <w:rsid w:val="00FD29CC"/>
    <w:rsid w:val="00FD2F21"/>
    <w:rsid w:val="00FD5057"/>
    <w:rsid w:val="00FD5B27"/>
    <w:rsid w:val="00FD5D97"/>
    <w:rsid w:val="00FD6A37"/>
    <w:rsid w:val="00FD6BB7"/>
    <w:rsid w:val="00FD7F93"/>
    <w:rsid w:val="00FE0F1D"/>
    <w:rsid w:val="00FE1CC8"/>
    <w:rsid w:val="00FE2516"/>
    <w:rsid w:val="00FE4F74"/>
    <w:rsid w:val="00FE6FC3"/>
    <w:rsid w:val="00FE71B0"/>
    <w:rsid w:val="00FE777F"/>
    <w:rsid w:val="00FE7C02"/>
    <w:rsid w:val="00FF014A"/>
    <w:rsid w:val="00FF0378"/>
    <w:rsid w:val="00FF0805"/>
    <w:rsid w:val="00FF0DDF"/>
    <w:rsid w:val="00FF111C"/>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793">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EB77CF"/>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EB77CF"/>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116208">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410421">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56410733">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199732618">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6158064">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0425456">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481916">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552665">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28941580">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096246875">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mployment.gov.au/labour-market-assistance-outcomes-reports"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JSA</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7d2ebd63-92d8-4e3f-8dc0-43e91c6fd944"/>
    <ds:schemaRef ds:uri="http://schemas.microsoft.com/sharepoint/v3/fields"/>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4ff5bc6b-1238-418a-b0ee-f48830a30d62"/>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AEDFCF03-420E-4068-80EA-62A286EE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F6264F5A.dotm</Template>
  <TotalTime>2782</TotalTime>
  <Pages>24</Pages>
  <Words>8401</Words>
  <Characters>47889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Labour Market Assistance Outcomes Report December 2013 - JSA</vt:lpstr>
    </vt:vector>
  </TitlesOfParts>
  <Company>Australian Government</Company>
  <LinksUpToDate>false</LinksUpToDate>
  <CharactersWithSpaces>56178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JSA</dc:title>
  <dc:creator>Lisa Neville</dc:creator>
  <cp:lastModifiedBy>Ron Fraser</cp:lastModifiedBy>
  <cp:revision>162</cp:revision>
  <cp:lastPrinted>2014-03-31T00:12:00Z</cp:lastPrinted>
  <dcterms:created xsi:type="dcterms:W3CDTF">2013-11-21T21:51:00Z</dcterms:created>
  <dcterms:modified xsi:type="dcterms:W3CDTF">2014-03-31T00:13:00Z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